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Informasjonsskriv</w:t>
      </w:r>
    </w:p>
    <w:p>
      <w:pPr>
        <w:pStyle w:val="Subtitle"/>
      </w:pPr>
      <w:r>
        <w:t xml:space="preserve">(samme</w:t>
      </w:r>
      <w:r>
        <w:t xml:space="preserve"> </w:t>
      </w:r>
      <w:r>
        <w:t xml:space="preserve">går</w:t>
      </w:r>
      <w:r>
        <w:t xml:space="preserve"> </w:t>
      </w:r>
      <w:r>
        <w:t xml:space="preserve">til</w:t>
      </w:r>
      <w:r>
        <w:t xml:space="preserve"> </w:t>
      </w:r>
      <w:r>
        <w:t xml:space="preserve">alle</w:t>
      </w:r>
      <w:r>
        <w:t xml:space="preserve"> </w:t>
      </w:r>
      <w:r>
        <w:t xml:space="preserve">fire</w:t>
      </w:r>
      <w:r>
        <w:t xml:space="preserve"> </w:t>
      </w:r>
      <w:r>
        <w:t xml:space="preserve">målgruppene)</w:t>
      </w:r>
    </w:p>
    <w:bookmarkStart w:id="21" w:name="formålet-med-undersøkelsen"/>
    <w:p>
      <w:pPr>
        <w:pStyle w:val="Heading2"/>
      </w:pPr>
      <w:r>
        <w:t xml:space="preserve">Formålet med undersøkelsen</w:t>
      </w:r>
    </w:p>
    <w:p>
      <w:pPr>
        <w:pStyle w:val="FirstParagraph"/>
      </w:pPr>
      <w:r>
        <w:t xml:space="preserve">Vi ønsker å ha med utvalgte lærere, skoleledere og skoleeiere i en nasjonal skoleundersøkelse om det tverrfaglige temaet</w:t>
      </w:r>
      <w:r>
        <w:t xml:space="preserve"> </w:t>
      </w:r>
      <w:hyperlink r:id="rId20">
        <w:r>
          <w:rPr>
            <w:rStyle w:val="Hyperlink"/>
          </w:rPr>
          <w:t xml:space="preserve">Folkehelse og livsmestring</w:t>
        </w:r>
      </w:hyperlink>
      <w:r>
        <w:t xml:space="preserve">.</w:t>
      </w:r>
    </w:p>
    <w:p>
      <w:pPr>
        <w:pStyle w:val="BodyText"/>
      </w:pPr>
      <w:r>
        <w:t xml:space="preserve">Formålet med undersøkelsen er å utvikle kunnskap om</w:t>
      </w:r>
      <w:r>
        <w:t xml:space="preserve"> </w:t>
      </w:r>
      <w:r>
        <w:t xml:space="preserve">• Hvordan forstås, implementeres og praktiseres temaet folkehelse og livsmestring?</w:t>
      </w:r>
      <w:r>
        <w:t xml:space="preserve"> </w:t>
      </w:r>
      <w:r>
        <w:t xml:space="preserve">• Hvilken effekt har ulike måter å utføre temaet folkehelse og livsmestring; hva fungerer bra og dårlig, og for hvem?</w:t>
      </w:r>
    </w:p>
    <w:p>
      <w:pPr>
        <w:pStyle w:val="BodyText"/>
      </w:pPr>
      <w:r>
        <w:t xml:space="preserve">Over tid ønsker vi å finne ut hvordan styrke elevenes sosiale miljø, prestasjoner, livsmestring, psykiske helse og forhindre frafall.</w:t>
      </w:r>
    </w:p>
    <w:bookmarkEnd w:id="21"/>
    <w:bookmarkStart w:id="25" w:name="hvem-er-ansvarlig-for-undersøkelsen"/>
    <w:p>
      <w:pPr>
        <w:pStyle w:val="Heading2"/>
      </w:pPr>
      <w:r>
        <w:t xml:space="preserve">Hvem er ansvarlig for undersøkelsen?</w:t>
      </w:r>
    </w:p>
    <w:p>
      <w:pPr>
        <w:pStyle w:val="FirstParagraph"/>
      </w:pPr>
      <w:r>
        <w:rPr>
          <w:i/>
          <w:iCs/>
        </w:rPr>
        <w:t xml:space="preserve">HeaLS</w:t>
      </w:r>
      <w:r>
        <w:t xml:space="preserve"> </w:t>
      </w:r>
      <w:r>
        <w:t xml:space="preserve">ledes av</w:t>
      </w:r>
      <w:r>
        <w:t xml:space="preserve"> </w:t>
      </w:r>
      <w:hyperlink r:id="rId22">
        <w:r>
          <w:rPr>
            <w:rStyle w:val="Hyperlink"/>
          </w:rPr>
          <w:t xml:space="preserve">Psykologisk institutt ved UiO</w:t>
        </w:r>
      </w:hyperlink>
      <w:r>
        <w:t xml:space="preserve">, mens</w:t>
      </w:r>
      <w:r>
        <w:t xml:space="preserve"> </w:t>
      </w:r>
      <w:hyperlink r:id="rId23">
        <w:r>
          <w:rPr>
            <w:rStyle w:val="Hyperlink"/>
          </w:rPr>
          <w:t xml:space="preserve">NIFU</w:t>
        </w:r>
      </w:hyperlink>
      <w:r>
        <w:t xml:space="preserve"> </w:t>
      </w:r>
      <w:r>
        <w:t xml:space="preserve">har hovedansvar for datainnsamlingen som vil skje ca. i februar 2025. UiO og NIFU har felles databehandleransvar, men kun NIFU håndterer personidentifiserende opplysninger relatert til datainnsamlingen.</w:t>
      </w:r>
      <w:r>
        <w:t xml:space="preserve"> </w:t>
      </w:r>
      <w:hyperlink r:id="rId24">
        <w:r>
          <w:rPr>
            <w:rStyle w:val="Hyperlink"/>
          </w:rPr>
          <w:t xml:space="preserve">LIFE-prosjektet</w:t>
        </w:r>
      </w:hyperlink>
      <w:r>
        <w:t xml:space="preserve"> </w:t>
      </w:r>
      <w:r>
        <w:t xml:space="preserve">ved UiS vil invitere til en oppfølgingsundersøkelse et år etterpå.</w:t>
      </w:r>
    </w:p>
    <w:bookmarkEnd w:id="25"/>
    <w:bookmarkStart w:id="27" w:name="hva-innebærer-det-for-deg-å-delta"/>
    <w:p>
      <w:pPr>
        <w:pStyle w:val="Heading2"/>
      </w:pPr>
      <w:r>
        <w:t xml:space="preserve">Hva innebærer det for deg å delta?</w:t>
      </w:r>
    </w:p>
    <w:p>
      <w:pPr>
        <w:pStyle w:val="FirstParagraph"/>
      </w:pPr>
      <w:r>
        <w:t xml:space="preserve">Deltakelse innebærer for deg en av følgende (se epost om hva som gjelder deg):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Lærere</w:t>
      </w:r>
      <w:r>
        <w:t xml:space="preserve">: Vi har trukket ut deg til å bli invitert til en spørreundersøkelse som tar 15-20 minutter.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Lærere</w:t>
      </w:r>
      <w:r>
        <w:t xml:space="preserve">: Vi har trukket ut deg til å bli invitert til en veldig kort spørreundersøkelse (3-5 minutter) og en kort logg (2 minutter) etter fire undervisningsøkter. Læreres logger vil gi oss innblikk i hvordan temaet undervises på tvers av ulike kontekster, slik som fag, slik at vi kan finne ut hva som fungerer og ikke.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Skoleleders representant</w:t>
      </w:r>
      <w:r>
        <w:t xml:space="preserve">: Vi inviterer deg som representant for skoleledelsen til en spørreundersøkelse som tar 15-20 minutter.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Skoleeiers representant</w:t>
      </w:r>
      <w:r>
        <w:t xml:space="preserve">: Vi inviterer deg som representant for skoleeier til en spørreundersøkelse som tar 20-25 minutter.</w:t>
      </w:r>
    </w:p>
    <w:p>
      <w:pPr>
        <w:pStyle w:val="FirstParagraph"/>
      </w:pPr>
      <w:r>
        <w:t xml:space="preserve">Det er flere</w:t>
      </w:r>
      <w:r>
        <w:t xml:space="preserve"> </w:t>
      </w:r>
      <w:hyperlink r:id="rId26">
        <w:r>
          <w:rPr>
            <w:rStyle w:val="Hyperlink"/>
          </w:rPr>
          <w:t xml:space="preserve">fordeler</w:t>
        </w:r>
      </w:hyperlink>
      <w:r>
        <w:t xml:space="preserve"> </w:t>
      </w:r>
      <w:r>
        <w:t xml:space="preserve">ved å delta. Verken din arbeidsgiver eller andre får vite dine svar eller om du har svart. Undersøkelsene er nettbaserte og fungerer godt på mobiltelefon.</w:t>
      </w:r>
    </w:p>
    <w:bookmarkEnd w:id="27"/>
    <w:bookmarkStart w:id="28" w:name="hvorfor-inviterer-vi-deg"/>
    <w:p>
      <w:pPr>
        <w:pStyle w:val="Heading2"/>
      </w:pPr>
      <w:r>
        <w:t xml:space="preserve">Hvorfor inviterer vi deg?</w:t>
      </w:r>
    </w:p>
    <w:p>
      <w:pPr>
        <w:pStyle w:val="FirstParagraph"/>
      </w:pPr>
      <w:r>
        <w:t xml:space="preserve">Du er trukket ut fra lister over lærere, skoleledere og skoleeiere, innsamlet fra skolen/kommunen/fylkeskommunen du tilhører. Vi har mottatt kontaktinformasjonen basert på hjemmel i personopplysningsloven. Vi inviterer kun så mange som vi trenger.</w:t>
      </w:r>
    </w:p>
    <w:bookmarkEnd w:id="28"/>
    <w:bookmarkStart w:id="29" w:name="hva-spør-vi-om-i-spørreundersøkelsene"/>
    <w:p>
      <w:pPr>
        <w:pStyle w:val="Heading2"/>
      </w:pPr>
      <w:r>
        <w:t xml:space="preserve">Hva spør vi om i spørreundersøkelsene?</w:t>
      </w:r>
    </w:p>
    <w:p>
      <w:pPr>
        <w:pStyle w:val="FirstParagraph"/>
      </w:pPr>
      <w:r>
        <w:t xml:space="preserve">Du vil få spørsmål rundt hvordan du og dere jobber med det tverrfaglige temaet</w:t>
      </w:r>
      <w:r>
        <w:t xml:space="preserve"> </w:t>
      </w:r>
      <w:r>
        <w:rPr>
          <w:i/>
          <w:iCs/>
        </w:rPr>
        <w:t xml:space="preserve">Folkehelse og livsmestring</w:t>
      </w:r>
      <w:r>
        <w:t xml:space="preserve">, samt om samarbeid, praksis, holdninger og mestringstro knyttet til temaet. Vi vil også spørre deg om noe bakgrunnsopplysninger, slik som kjønn, erfaring og alder.</w:t>
      </w:r>
    </w:p>
    <w:bookmarkEnd w:id="29"/>
    <w:bookmarkStart w:id="30" w:name="Xc07e5915e0190abbe49ab2793a305b5f31af069"/>
    <w:p>
      <w:pPr>
        <w:pStyle w:val="Heading2"/>
      </w:pPr>
      <w:r>
        <w:t xml:space="preserve">Hvilke andre typer opplysninger blir samlet inn?</w:t>
      </w:r>
    </w:p>
    <w:p>
      <w:pPr>
        <w:pStyle w:val="FirstParagraph"/>
      </w:pPr>
      <w:r>
        <w:rPr>
          <w:i/>
          <w:iCs/>
        </w:rPr>
        <w:t xml:space="preserve">Prosessdata</w:t>
      </w:r>
      <w:r>
        <w:t xml:space="preserve">: For at forskerne bedre skal forstå hvordan spørsmålene fungerer og hvordan undersøkelsen oppleves, gis det mulighet for å uttrykke seg om dette. Svar på disse spørsmålene benyttes ikke i videre forskning etter at kvalitetssikringsperioden er over. Det samles også inn teknisk prosessdata som eksempelvis type nettleser brukt, IP-adresse, og tid brukt på enkeltspørsmål og undersøkelsen totalt, som fjernes like etter undersøkelsen lukkes.</w:t>
      </w:r>
    </w:p>
    <w:bookmarkEnd w:id="30"/>
    <w:bookmarkStart w:id="31" w:name="det-er-frivillig-å-delta"/>
    <w:p>
      <w:pPr>
        <w:pStyle w:val="Heading2"/>
      </w:pPr>
      <w:r>
        <w:t xml:space="preserve">Det er frivillig å delta</w:t>
      </w:r>
    </w:p>
    <w:p>
      <w:pPr>
        <w:pStyle w:val="FirstParagraph"/>
      </w:pPr>
      <w:r>
        <w:t xml:space="preserve">Det er frivillig å delta i prosjektet. Hvis du velger å delta, kan du når som helst trekke samtykket tilbake uten å oppgi noen grunn. Alle dine personopplysninger vil da bli slettet. Det vil ikke ha noen negative konsekvenser for deg hvis du ikke vil delta eller senere velger å trekke deg. Det er mulig å hoppe over spørsmål, såfremt ikke annet står ved spørsmålet, eller avbryte besvarelsen underveis.</w:t>
      </w:r>
    </w:p>
    <w:bookmarkEnd w:id="31"/>
    <w:bookmarkStart w:id="33" w:name="kort-om-personvern"/>
    <w:p>
      <w:pPr>
        <w:pStyle w:val="Heading2"/>
      </w:pPr>
      <w:r>
        <w:t xml:space="preserve">Kort om personvern</w:t>
      </w:r>
    </w:p>
    <w:p>
      <w:pPr>
        <w:pStyle w:val="FirstParagraph"/>
      </w:pPr>
      <w:r>
        <w:t xml:space="preserve">Vi vil bare bruke opplysningene om deg til formålene vi har fortalt om i dette skrivet og i</w:t>
      </w:r>
      <w:r>
        <w:t xml:space="preserve"> </w:t>
      </w:r>
      <w:hyperlink r:id="rId32">
        <w:r>
          <w:rPr>
            <w:rStyle w:val="Hyperlink"/>
          </w:rPr>
          <w:t xml:space="preserve">utdypende informasjon om personvern</w:t>
        </w:r>
      </w:hyperlink>
      <w:r>
        <w:t xml:space="preserve">. Vi behandler personopplysningene konfidensielt og i samsvar med personvernregelverket.</w:t>
      </w:r>
    </w:p>
    <w:p>
      <w:pPr>
        <w:pStyle w:val="BodyText"/>
      </w:pPr>
      <w:r>
        <w:t xml:space="preserve">Du kan lese</w:t>
      </w:r>
      <w:r>
        <w:t xml:space="preserve"> </w:t>
      </w:r>
      <w:hyperlink r:id="rId32">
        <w:r>
          <w:rPr>
            <w:rStyle w:val="Hyperlink"/>
          </w:rPr>
          <w:t xml:space="preserve">utdypende informasjon om personvern her</w:t>
        </w:r>
      </w:hyperlink>
      <w:r>
        <w:t xml:space="preserve">.</w:t>
      </w:r>
    </w:p>
    <w:p>
      <w:pPr>
        <w:pStyle w:val="BodyText"/>
      </w:pPr>
      <w:r>
        <w:t xml:space="preserve">Med vennlig hilsen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Egil Nygaard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Cay Gjerustad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Hildegunn Fendrem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Professor, UiO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Forskningsleder, NIFU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Professor, UiS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03_utdypende.qmd" TargetMode="External" /><Relationship Type="http://schemas.openxmlformats.org/officeDocument/2006/relationships/hyperlink" Id="rId26" Target="10_larer_lang_epost.qmd" TargetMode="External" /><Relationship Type="http://schemas.openxmlformats.org/officeDocument/2006/relationships/hyperlink" Id="rId23" Target="https://www.nifu.no" TargetMode="External" /><Relationship Type="http://schemas.openxmlformats.org/officeDocument/2006/relationships/hyperlink" Id="rId22" Target="https://www.sv.uio.no/psi/english/research/projects/heals/index.html" TargetMode="External" /><Relationship Type="http://schemas.openxmlformats.org/officeDocument/2006/relationships/hyperlink" Id="rId20" Target="https://www.udir.no/lk20/overordnet-del/prinsipper-for-laring-utvikling-og-danning/tverrfaglige-temaer/folkehelse-og-livsmestring/?lang=nob" TargetMode="External" /><Relationship Type="http://schemas.openxmlformats.org/officeDocument/2006/relationships/hyperlink" Id="rId24" Target="https://www.uis.no/nb/laeringsmiljosenteret/forskning/life-livsmestring-i-teori-og-prak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03_utdypende.qmd" TargetMode="External" /><Relationship Type="http://schemas.openxmlformats.org/officeDocument/2006/relationships/hyperlink" Id="rId26" Target="10_larer_lang_epost.qmd" TargetMode="External" /><Relationship Type="http://schemas.openxmlformats.org/officeDocument/2006/relationships/hyperlink" Id="rId23" Target="https://www.nifu.no" TargetMode="External" /><Relationship Type="http://schemas.openxmlformats.org/officeDocument/2006/relationships/hyperlink" Id="rId22" Target="https://www.sv.uio.no/psi/english/research/projects/heals/index.html" TargetMode="External" /><Relationship Type="http://schemas.openxmlformats.org/officeDocument/2006/relationships/hyperlink" Id="rId20" Target="https://www.udir.no/lk20/overordnet-del/prinsipper-for-laring-utvikling-og-danning/tverrfaglige-temaer/folkehelse-og-livsmestring/?lang=nob" TargetMode="External" /><Relationship Type="http://schemas.openxmlformats.org/officeDocument/2006/relationships/hyperlink" Id="rId24" Target="https://www.uis.no/nb/laeringsmiljosenteret/forskning/life-livsmestring-i-teori-og-prak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Informasjonsskriv</dc:title>
  <dc:creator/>
  <dc:language>nb</dc:language>
  <cp:keywords/>
  <dcterms:created xsi:type="dcterms:W3CDTF">2024-11-09T13:13:27Z</dcterms:created>
  <dcterms:modified xsi:type="dcterms:W3CDTF">2024-11-09T13:13:27Z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csl">
    <vt:lpwstr>../5_for_forskere/style.csl</vt:lpwstr>
  </property>
  <property fmtid="{D5CDD505-2E9C-101B-9397-08002B2CF9AE}" pid="5" name="draft-mode">
    <vt:lpwstr>visible</vt:lpwstr>
  </property>
  <property fmtid="{D5CDD505-2E9C-101B-9397-08002B2CF9AE}" pid="6" name="drafts">
    <vt:lpwstr/>
  </property>
  <property fmtid="{D5CDD505-2E9C-101B-9397-08002B2CF9AE}" pid="7" name="fig-cap-location">
    <vt:lpwstr>bottom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(samme går til alle fire målgruppene)</vt:lpwstr>
  </property>
  <property fmtid="{D5CDD505-2E9C-101B-9397-08002B2CF9AE}" pid="13" name="tbl-cap-location">
    <vt:lpwstr>top</vt:lpwstr>
  </property>
  <property fmtid="{D5CDD505-2E9C-101B-9397-08002B2CF9AE}" pid="14" name="toc-title">
    <vt:lpwstr>Innholdsfortegnelse</vt:lpwstr>
  </property>
</Properties>
</file>