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B06" w:rsidRDefault="00304B06" w:rsidP="00304B06">
      <w:pPr>
        <w:shd w:val="clear" w:color="auto" w:fill="FFCC33"/>
        <w:textAlignment w:val="center"/>
        <w:rPr>
          <w:rFonts w:ascii="Helvetica" w:hAnsi="Helvetica" w:cs="Helvetica"/>
          <w:b/>
          <w:bCs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GDB Command Line Arguments:</w:t>
      </w:r>
    </w:p>
    <w:p w:rsidR="00EE3FB2" w:rsidRDefault="00EE3FB2" w:rsidP="00304B06">
      <w:pPr>
        <w:pStyle w:val="a3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 w:rsidRPr="00EE3FB2">
        <w:rPr>
          <w:rFonts w:ascii="Helvetica" w:hAnsi="Helvetica" w:cs="Helvetica"/>
          <w:color w:val="000000"/>
          <w:sz w:val="21"/>
          <w:szCs w:val="21"/>
        </w:rPr>
        <w:t>http://www.yolinux.com/TUTORIALS/GDB-Commands.html#STLDEREF</w:t>
      </w:r>
      <w:bookmarkStart w:id="0" w:name="_GoBack"/>
      <w:bookmarkEnd w:id="0"/>
    </w:p>
    <w:p w:rsidR="00304B06" w:rsidRDefault="00304B06" w:rsidP="00304B06">
      <w:pPr>
        <w:pStyle w:val="a3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Starting GDB:</w:t>
      </w:r>
    </w:p>
    <w:p w:rsidR="00304B06" w:rsidRDefault="00304B06" w:rsidP="00304B06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HTML"/>
          <w:color w:val="000000"/>
        </w:rPr>
        <w:t>gdb</w:t>
      </w:r>
      <w:proofErr w:type="spellEnd"/>
      <w:r>
        <w:rPr>
          <w:rStyle w:val="HTML"/>
          <w:color w:val="000000"/>
        </w:rPr>
        <w:t> </w:t>
      </w:r>
      <w:r>
        <w:rPr>
          <w:rStyle w:val="HTML"/>
          <w:i/>
          <w:iCs/>
          <w:color w:val="000000"/>
        </w:rPr>
        <w:t>name-of-executable</w:t>
      </w:r>
    </w:p>
    <w:p w:rsidR="00304B06" w:rsidRDefault="00304B06" w:rsidP="00304B06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HTML"/>
          <w:color w:val="000000"/>
        </w:rPr>
        <w:t>gdb</w:t>
      </w:r>
      <w:proofErr w:type="spellEnd"/>
      <w:r>
        <w:rPr>
          <w:rStyle w:val="HTML"/>
          <w:color w:val="000000"/>
        </w:rPr>
        <w:t xml:space="preserve"> -e </w:t>
      </w:r>
      <w:r>
        <w:rPr>
          <w:rStyle w:val="HTML"/>
          <w:i/>
          <w:iCs/>
          <w:color w:val="000000"/>
        </w:rPr>
        <w:t>name-of-executable</w:t>
      </w:r>
      <w:r>
        <w:rPr>
          <w:rStyle w:val="HTML"/>
          <w:color w:val="000000"/>
        </w:rPr>
        <w:t> -c </w:t>
      </w:r>
      <w:r>
        <w:rPr>
          <w:rStyle w:val="HTML"/>
          <w:i/>
          <w:iCs/>
          <w:color w:val="000000"/>
        </w:rPr>
        <w:t>name-of-core-file</w:t>
      </w:r>
    </w:p>
    <w:p w:rsidR="00304B06" w:rsidRDefault="00304B06" w:rsidP="00304B06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HTML"/>
          <w:color w:val="000000"/>
        </w:rPr>
        <w:t>gdb</w:t>
      </w:r>
      <w:proofErr w:type="spellEnd"/>
      <w:r>
        <w:rPr>
          <w:rStyle w:val="HTML"/>
          <w:color w:val="000000"/>
        </w:rPr>
        <w:t> </w:t>
      </w:r>
      <w:r>
        <w:rPr>
          <w:rStyle w:val="HTML"/>
          <w:i/>
          <w:iCs/>
          <w:color w:val="000000"/>
        </w:rPr>
        <w:t>name-of-executable</w:t>
      </w:r>
      <w:r>
        <w:rPr>
          <w:rStyle w:val="HTML"/>
          <w:color w:val="000000"/>
        </w:rPr>
        <w:t> --</w:t>
      </w:r>
      <w:proofErr w:type="spellStart"/>
      <w:r>
        <w:rPr>
          <w:rStyle w:val="HTML"/>
          <w:color w:val="000000"/>
        </w:rPr>
        <w:t>pid</w:t>
      </w:r>
      <w:proofErr w:type="spellEnd"/>
      <w:r>
        <w:rPr>
          <w:rStyle w:val="HTML"/>
          <w:color w:val="000000"/>
        </w:rPr>
        <w:t>=</w:t>
      </w:r>
      <w:r>
        <w:rPr>
          <w:rStyle w:val="HTML"/>
          <w:i/>
          <w:iCs/>
          <w:color w:val="000000"/>
        </w:rPr>
        <w:t>process-id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  <w:t>Use </w:t>
      </w:r>
      <w:proofErr w:type="spellStart"/>
      <w:r>
        <w:rPr>
          <w:rStyle w:val="HTML"/>
          <w:color w:val="000000"/>
        </w:rPr>
        <w:t>ps</w:t>
      </w:r>
      <w:proofErr w:type="spellEnd"/>
      <w:r>
        <w:rPr>
          <w:rStyle w:val="HTML"/>
          <w:color w:val="000000"/>
        </w:rPr>
        <w:t xml:space="preserve"> -</w:t>
      </w:r>
      <w:proofErr w:type="spellStart"/>
      <w:r>
        <w:rPr>
          <w:rStyle w:val="HTML"/>
          <w:color w:val="000000"/>
        </w:rPr>
        <w:t>auxw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to list process id's:</w:t>
      </w:r>
    </w:p>
    <w:p w:rsidR="00304B06" w:rsidRDefault="00304B06" w:rsidP="00304B06">
      <w:pPr>
        <w:pStyle w:val="a3"/>
        <w:spacing w:before="0" w:beforeAutospacing="0" w:after="150" w:afterAutospacing="0"/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Attach to a process already running: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prompt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]$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auxw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myapp</w:t>
      </w:r>
      <w:proofErr w:type="spellEnd"/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user1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2812  0.7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2.0 1009328 164768 ?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Jun07   1:18 /opt/bin/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myapp</w:t>
      </w:r>
      <w:proofErr w:type="spellEnd"/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prompt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]$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gdb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/opt/bin/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2812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OR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prompt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]$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gdb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/opt/bin/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=2812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304B06" w:rsidRDefault="00304B06" w:rsidP="00304B06">
      <w:pPr>
        <w:pStyle w:val="a3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Command line options: (version 6. Older versions use a single "-")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6045"/>
      </w:tblGrid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4B06" w:rsidRDefault="00304B06">
            <w:pP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4B06" w:rsidRDefault="00304B06">
            <w:pP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Description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--help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-h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List command line arguments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--exec=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file-name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-e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file-name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Identify executable associated with core file.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--core=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name-of-core-file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-c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name-of-core-file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Specify core file.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--command=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command-file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-x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command-file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File listing GDB commands to perform. Good for automating set-up.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--directory=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directory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-d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directory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Add directory to the path to search for source files.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--cd=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directory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Run GDB using specified directory as the current working directory.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--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nx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-n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Do not execute commands from </w:t>
            </w:r>
            <w:r>
              <w:rPr>
                <w:rStyle w:val="HTML"/>
                <w:color w:val="000000"/>
              </w:rPr>
              <w:t>~/.</w:t>
            </w:r>
            <w:proofErr w:type="spellStart"/>
            <w:r>
              <w:rPr>
                <w:rStyle w:val="HTML"/>
                <w:color w:val="000000"/>
              </w:rPr>
              <w:t>gdbinit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 initialization file. Default is to look at this file and execute the list of commands.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--batch -x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command-file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Run in batch (not interactive) mode. Execute commands from file. Requires </w:t>
            </w:r>
            <w:r>
              <w:rPr>
                <w:rStyle w:val="HTML"/>
                <w:color w:val="000000"/>
              </w:rPr>
              <w:t>-x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 option.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lastRenderedPageBreak/>
              <w:t>--symbols=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file-name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-s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file-name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Read symbol table from file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file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--se=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file-name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Use FILE as symbol file and executable file.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--write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Enable writing into executable and core files.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--quiet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-q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Do not print the introductory and copyright messages.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--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tty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=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device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Specify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device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 for running program's standard input and output.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--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tui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Use a terminal user interface. Console curses based GUI interface for GDB. Generates a source and debug console area.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--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pid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=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process-id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-p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process-id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Specify process ID number to attach to.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--version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Print version information and then exit.</w:t>
            </w:r>
          </w:p>
        </w:tc>
      </w:tr>
    </w:tbl>
    <w:p w:rsidR="00304B06" w:rsidRDefault="00304B06" w:rsidP="00304B06">
      <w:pPr>
        <w:shd w:val="clear" w:color="auto" w:fill="FFCC33"/>
        <w:textAlignment w:val="center"/>
        <w:rPr>
          <w:rFonts w:ascii="Helvetica" w:hAnsi="Helvetica" w:cs="Helvetica"/>
          <w:b/>
          <w:bCs/>
          <w:color w:val="000000"/>
          <w:sz w:val="27"/>
          <w:szCs w:val="27"/>
        </w:rPr>
      </w:pPr>
      <w:bookmarkStart w:id="1" w:name="GDB_COMMANDS"/>
      <w:bookmarkEnd w:id="1"/>
      <w:r>
        <w:rPr>
          <w:rFonts w:ascii="Helvetica" w:hAnsi="Helvetica" w:cs="Helvetica"/>
          <w:b/>
          <w:bCs/>
          <w:color w:val="000000"/>
          <w:sz w:val="27"/>
          <w:szCs w:val="27"/>
        </w:rPr>
        <w:t>GDB Commands:</w:t>
      </w:r>
    </w:p>
    <w:p w:rsidR="00304B06" w:rsidRDefault="00304B06" w:rsidP="00304B06">
      <w:pPr>
        <w:pStyle w:val="a3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Commands used within GDB: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0"/>
        <w:gridCol w:w="4870"/>
      </w:tblGrid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4B06" w:rsidRDefault="00304B06">
            <w:pP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4B06" w:rsidRDefault="00304B06">
            <w:pP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Description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help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List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gdb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command topics.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help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topic-classes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List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gdb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command within class.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help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Command description. 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eg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 </w:t>
            </w:r>
            <w:r>
              <w:rPr>
                <w:rStyle w:val="HTML"/>
                <w:color w:val="000000"/>
              </w:rPr>
              <w:t>help show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 to list the show commands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apropos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search-word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Search for commands and command topics containing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search-word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info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args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args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List program command line arguments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info breakpoints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List breakpoints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info break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List breakpoint numbers.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info break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breakpoint-number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List info about specific breakpoint.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info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watchpoints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List breakpoints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info registers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List registers in use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info threads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List threads in use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info set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List set-able option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4B06" w:rsidRDefault="00304B06">
            <w:pP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Break and Watch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4B06" w:rsidRDefault="00304B06">
            <w:pP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break </w:t>
            </w:r>
            <w:proofErr w:type="spellStart"/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funtion</w:t>
            </w:r>
            <w:proofErr w:type="spellEnd"/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-name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break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line-number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</w:r>
            <w:proofErr w:type="spellStart"/>
            <w:r>
              <w:rPr>
                <w:rStyle w:val="HTML"/>
                <w:color w:val="000000"/>
              </w:rPr>
              <w:t>break</w:t>
            </w:r>
            <w:r>
              <w:rPr>
                <w:rStyle w:val="HTML"/>
                <w:i/>
                <w:iCs/>
                <w:color w:val="000000"/>
              </w:rPr>
              <w:t>ClassName</w:t>
            </w:r>
            <w:proofErr w:type="spellEnd"/>
            <w:r>
              <w:rPr>
                <w:rStyle w:val="HTML"/>
                <w:i/>
                <w:iCs/>
                <w:color w:val="000000"/>
              </w:rPr>
              <w:t>::</w:t>
            </w:r>
            <w:proofErr w:type="spellStart"/>
            <w:r>
              <w:rPr>
                <w:rStyle w:val="HTML"/>
                <w:i/>
                <w:iCs/>
                <w:color w:val="000000"/>
              </w:rPr>
              <w:t>functionName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Suspend program at specified function of line number.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break +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offset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break -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offset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Set a breakpoint specified number of lines forward or back from the position at which execution stopped.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lastRenderedPageBreak/>
              <w:t>break </w:t>
            </w:r>
            <w:proofErr w:type="spellStart"/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filename:function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Don't specify path, just the file name and function name.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break </w:t>
            </w:r>
            <w:proofErr w:type="spellStart"/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filename:line-number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Don't specify path, just the file name and line number.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</w:r>
            <w:r>
              <w:rPr>
                <w:rStyle w:val="HTML"/>
                <w:color w:val="000000"/>
              </w:rPr>
              <w:t>break </w:t>
            </w:r>
            <w:r>
              <w:rPr>
                <w:rStyle w:val="HTML"/>
                <w:i/>
                <w:iCs/>
                <w:color w:val="000000"/>
              </w:rPr>
              <w:t>Directory/Path/filename</w:t>
            </w:r>
            <w:r>
              <w:rPr>
                <w:rStyle w:val="HTML"/>
                <w:color w:val="000000"/>
              </w:rPr>
              <w:t>.cpp:62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break *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Suspend processing at an instruction address. Used when you do not have source.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break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line-number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 if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condition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Where condition is an expression. </w:t>
            </w:r>
            <w:proofErr w:type="gram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i.e</w:t>
            </w:r>
            <w:proofErr w:type="gram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. </w:t>
            </w:r>
            <w:r>
              <w:rPr>
                <w:rStyle w:val="HTML"/>
                <w:color w:val="000000"/>
              </w:rPr>
              <w:t>x &gt; 5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 xml:space="preserve">Suspend when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boolean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expression is true.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break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line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 thread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thread-number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Break in thread at specified line number. Use </w:t>
            </w:r>
            <w:r>
              <w:rPr>
                <w:rStyle w:val="HTML"/>
                <w:color w:val="000000"/>
              </w:rPr>
              <w:t>info threads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 to display thread numbers.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tbreak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Temporary break. Break once only. Break is then removed. See "break" above for options.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watch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condition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Suspend processing when condition is met. i.e. </w:t>
            </w:r>
            <w:r>
              <w:rPr>
                <w:rStyle w:val="HTML"/>
                <w:color w:val="000000"/>
              </w:rPr>
              <w:t>x &gt; 5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clear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clear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function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clear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line-number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Delete breakpoints as identified by command option.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Delete all breakpoints in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function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Delete breakpoints at a given line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delete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Delete all breakpoints,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watchpoints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, or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catchpoints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delete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breakpoint-number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delete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range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Delete the breakpoints,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watchpoints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, or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catchpoints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of the breakpoint ranges specified as arguments.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disable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breakpoint-number-or-range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enable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breakpoint-number-or-range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Does not delete breakpoints. Just enables/disables them.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Example: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Show breakpoints: </w:t>
            </w:r>
            <w:r>
              <w:rPr>
                <w:rStyle w:val="HTML"/>
                <w:color w:val="000000"/>
              </w:rPr>
              <w:t>info break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Disable: </w:t>
            </w:r>
            <w:r>
              <w:rPr>
                <w:rStyle w:val="HTML"/>
                <w:color w:val="000000"/>
              </w:rPr>
              <w:t>disable 2-9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enable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breakpoint-</w:t>
            </w:r>
            <w:proofErr w:type="spellStart"/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number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once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Enables once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continue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Continue executing until next break point/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watchpoint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continue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Continue but ignore current breakpoint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number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 times.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Usefull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for breakpoints within a loop.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finish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Continue to end of function.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4B06" w:rsidRDefault="00304B06">
            <w:pP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Line Execution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4B06" w:rsidRDefault="00304B06">
            <w:pP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step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s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step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number-of-steps-to-perform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Step to next line of code. Will step into a function.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lastRenderedPageBreak/>
              <w:t>next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n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next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Execute next line of code. Will not enter functions.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until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until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line-number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Continue processing until you reach a specified line number. Also: function name, address,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filename</w:t>
            </w:r>
            <w:proofErr w:type="gram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:function</w:t>
            </w:r>
            <w:proofErr w:type="spellEnd"/>
            <w:proofErr w:type="gram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or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filename:line-number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info signals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info handle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handle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SIGNAL-NAME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Perform the following option when signal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recieved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nostop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, stop, print,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noprint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, pass/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noignore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or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nopass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/ignore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where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Shows current line number and which function you are in.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4B06" w:rsidRDefault="00304B06">
            <w:pP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Stack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4B06" w:rsidRDefault="00304B06">
            <w:pP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backtrace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bt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bt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inner-function-nesting-depth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bt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-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outer-function-nesting-depth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Show trace of where you are currently. Which functions you are in. Prints stack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backtrace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backtrace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full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Print values of local variables.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frame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frame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number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f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Show current stack frame (function where you are stopped</w:t>
            </w:r>
            <w:proofErr w:type="gram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)</w:t>
            </w:r>
            <w:proofErr w:type="gram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Select frame number. (can also user up/down to navigate frames)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up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down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up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number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down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Move up a single frame (element in the call stack</w:t>
            </w:r>
            <w:proofErr w:type="gram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)</w:t>
            </w:r>
            <w:proofErr w:type="gram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Move down a single frame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Move up/down the specified number of frames in the stack.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info frame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List address, language, address of arguments/local variables and which registers were saved in frame.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info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args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info locals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info catch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Info arguments of selected frame, local variables and exception handlers.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4B06" w:rsidRDefault="00304B06">
            <w:pP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Source 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4B06" w:rsidRDefault="00304B06">
            <w:pP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list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l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list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line-number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list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function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list -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list </w:t>
            </w:r>
            <w:proofErr w:type="spellStart"/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start#,end</w:t>
            </w:r>
            <w:proofErr w:type="spellEnd"/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#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list </w:t>
            </w:r>
            <w:proofErr w:type="spellStart"/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filename:function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List source code.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set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listsize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count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 xml:space="preserve">show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listsize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Number of lines listed when </w:t>
            </w:r>
            <w:r>
              <w:rPr>
                <w:rStyle w:val="HTML"/>
                <w:color w:val="000000"/>
              </w:rPr>
              <w:t>list command given.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lastRenderedPageBreak/>
              <w:t>directory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directory-name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dir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directory-name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show directories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Add specified directory to front of source code path.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directory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Clear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sourcepath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when nothing specified.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4B06" w:rsidRDefault="00304B06">
            <w:pP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Machine Language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4B06" w:rsidRDefault="00304B06">
            <w:pP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info line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info line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Displays the start and end position in object code for the current line in source.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Display position in object code for a specified line in source.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disassemble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0xstart 0xend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Displays machine code for positions in object code specified (can use start and end hex memory values given by the </w:t>
            </w:r>
            <w:r>
              <w:rPr>
                <w:rStyle w:val="HTML"/>
                <w:color w:val="000000"/>
              </w:rPr>
              <w:t>info line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 command.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stepi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si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nexti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ni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step/next</w:t>
            </w:r>
            <w:proofErr w:type="gram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assembly/processor instruction.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x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0xaddress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x/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nfu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0xaddress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Examine the contents of memory.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Examine the contents of memory and specify formatting.</w:t>
            </w:r>
          </w:p>
          <w:p w:rsidR="00304B06" w:rsidRDefault="00304B0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n: number of display items to print</w:t>
            </w:r>
          </w:p>
          <w:p w:rsidR="00304B06" w:rsidRDefault="00304B0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f: specify the format for the output</w:t>
            </w:r>
          </w:p>
          <w:p w:rsidR="00304B06" w:rsidRDefault="00304B0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u: specify the size of the data unit (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eg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. byte, word, ...)</w:t>
            </w:r>
          </w:p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Example: </w:t>
            </w:r>
            <w:r>
              <w:rPr>
                <w:rStyle w:val="HTML"/>
                <w:color w:val="000000"/>
              </w:rPr>
              <w:t xml:space="preserve">x/4dw </w:t>
            </w:r>
            <w:proofErr w:type="spellStart"/>
            <w:r>
              <w:rPr>
                <w:rStyle w:val="HTML"/>
                <w:color w:val="000000"/>
              </w:rPr>
              <w:t>var</w:t>
            </w:r>
            <w:proofErr w:type="spellEnd"/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4B06" w:rsidRDefault="00304B06">
            <w:pP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Examine Variables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4B06" w:rsidRDefault="00304B06">
            <w:pP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print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variable-name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p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variable-name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p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file-name::variable-name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p '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file-name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'::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variable-name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Print value stored in variable.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p *</w:t>
            </w:r>
            <w:proofErr w:type="spellStart"/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array-variable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@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length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Print first # values of array specified by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length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. Good for pointers to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dynamicaly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allocated memory.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p/x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Print as integer variable in hex.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p/d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Print variable as a signed integer.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p/u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Print variable as </w:t>
            </w:r>
            <w:proofErr w:type="gram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a</w:t>
            </w:r>
            <w:proofErr w:type="gram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un-signed integer.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p/o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Print variable as </w:t>
            </w:r>
            <w:proofErr w:type="gram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a</w:t>
            </w:r>
            <w:proofErr w:type="gram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octal.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p/t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variable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x/b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address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x/b &amp;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Print as integer value in binary. (1 byte/8bits)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p/c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Print integer as character.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lastRenderedPageBreak/>
              <w:t>p/f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Print variable as floating point number.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p/a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Print as a hex address.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x/w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address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x/4b &amp;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Print binary representation of 4 bytes (1 32 bit word) of memory pointed to by address.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ptype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variable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ptype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data-type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Prints type definition of the variable or declared variable type. Helpful for viewing class or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struct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definitions while debugging.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4B06" w:rsidRDefault="00304B06">
            <w:pP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GDB Modes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4B06" w:rsidRDefault="00304B06">
            <w:pP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set </w:t>
            </w:r>
            <w:proofErr w:type="spellStart"/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gdb</w:t>
            </w:r>
            <w:proofErr w:type="spellEnd"/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-option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Set a GDB option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set logging on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set logging off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show logging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set logging file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log-file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Turn on/off logging. Default name of file is </w:t>
            </w:r>
            <w:r>
              <w:rPr>
                <w:rStyle w:val="HTML"/>
                <w:color w:val="000000"/>
              </w:rPr>
              <w:t>gdb.txt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set print array on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set print array off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show print 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Default is off.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Convient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readable format for arrays turned on/off.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set print array-indexes on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set print array-indexes off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show print array-indexes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Default off. Print index of array elements.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set print pretty on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set print pretty off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show print pretty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Format printing of C structures.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set print union on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set print union off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show print union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Default is on. Print C unions.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set print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demangle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on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 xml:space="preserve">set print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demangle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off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 xml:space="preserve">show print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demangle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Default on. Controls printing of C++ names.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4B06" w:rsidRDefault="00304B06">
            <w:pP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Start and Stop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4B06" w:rsidRDefault="00304B06">
            <w:pP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run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r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run </w:t>
            </w:r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command-line-arguments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run &lt; </w:t>
            </w:r>
            <w:proofErr w:type="spellStart"/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infile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 &gt; </w:t>
            </w:r>
            <w:proofErr w:type="spellStart"/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outfile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Start program execution from the beginning of the program. The command </w:t>
            </w:r>
            <w:r>
              <w:rPr>
                <w:rStyle w:val="HTML"/>
                <w:color w:val="000000"/>
              </w:rPr>
              <w:t>break main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 will get you started. Also allows basic I/O redirection.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continue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Continue execution to next break point.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kill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Stop program execution.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quit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Exit GDB debugger.</w:t>
            </w:r>
          </w:p>
        </w:tc>
      </w:tr>
    </w:tbl>
    <w:p w:rsidR="00304B06" w:rsidRDefault="00304B06" w:rsidP="00304B06">
      <w:pPr>
        <w:shd w:val="clear" w:color="auto" w:fill="FFCC33"/>
        <w:textAlignment w:val="center"/>
        <w:rPr>
          <w:rFonts w:ascii="Helvetica" w:hAnsi="Helvetica" w:cs="Helvetica"/>
          <w:b/>
          <w:bCs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GDB Operation:</w:t>
      </w:r>
    </w:p>
    <w:p w:rsidR="00304B06" w:rsidRDefault="00304B06" w:rsidP="00304B06">
      <w:pPr>
        <w:numPr>
          <w:ilvl w:val="0"/>
          <w:numId w:val="3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Compile with the "-g" option (for most GNU and Intel compilers) which generates added information in the object code so the debugger can match a line of source code with the step of execution.</w:t>
      </w:r>
    </w:p>
    <w:p w:rsidR="00304B06" w:rsidRDefault="00304B06" w:rsidP="00304B06">
      <w:pPr>
        <w:numPr>
          <w:ilvl w:val="0"/>
          <w:numId w:val="3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Do not use compiler optimization directive such as "-O" or "-O2" which rearrange computing operations to gain speed as this reordering will not match the order of execution in the source code and it may be impossible to follow.</w:t>
      </w:r>
    </w:p>
    <w:p w:rsidR="00304B06" w:rsidRDefault="00304B06" w:rsidP="00304B06">
      <w:pPr>
        <w:numPr>
          <w:ilvl w:val="0"/>
          <w:numId w:val="3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control+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: Stop execution. It can stop program anywhere, in your source or a C library or anywhere.</w:t>
      </w:r>
    </w:p>
    <w:p w:rsidR="00304B06" w:rsidRDefault="00304B06" w:rsidP="00304B06">
      <w:pPr>
        <w:numPr>
          <w:ilvl w:val="0"/>
          <w:numId w:val="3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To execute a shell command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: </w:t>
      </w:r>
      <w:r>
        <w:rPr>
          <w:rStyle w:val="HTML"/>
          <w:color w:val="000000"/>
        </w:rPr>
        <w:t>! </w:t>
      </w:r>
      <w:proofErr w:type="gramEnd"/>
      <w:r>
        <w:rPr>
          <w:rStyle w:val="HTML"/>
          <w:i/>
          <w:iCs/>
          <w:color w:val="000000"/>
        </w:rPr>
        <w:t>command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  <w:t>or </w:t>
      </w:r>
      <w:r>
        <w:rPr>
          <w:rStyle w:val="HTML"/>
          <w:color w:val="000000"/>
        </w:rPr>
        <w:t>shell </w:t>
      </w:r>
      <w:r>
        <w:rPr>
          <w:rStyle w:val="HTML"/>
          <w:i/>
          <w:iCs/>
          <w:color w:val="000000"/>
        </w:rPr>
        <w:t>command</w:t>
      </w:r>
    </w:p>
    <w:p w:rsidR="00304B06" w:rsidRDefault="00304B06" w:rsidP="00304B06">
      <w:pPr>
        <w:numPr>
          <w:ilvl w:val="0"/>
          <w:numId w:val="3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GDB command completion: Use TAB key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Style w:val="HTML"/>
          <w:color w:val="000000"/>
        </w:rPr>
        <w:t xml:space="preserve">info </w:t>
      </w:r>
      <w:proofErr w:type="spellStart"/>
      <w:r>
        <w:rPr>
          <w:rStyle w:val="HTML"/>
          <w:color w:val="000000"/>
        </w:rPr>
        <w:t>bre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+ TAB will complete the command resulting in </w:t>
      </w:r>
      <w:r>
        <w:rPr>
          <w:rStyle w:val="HTML"/>
          <w:color w:val="000000"/>
        </w:rPr>
        <w:t>info breakpoints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  <w:t>Press TAB twice to see all available options if more than one option is available or type "M-?" + RETURN.</w:t>
      </w:r>
    </w:p>
    <w:p w:rsidR="00304B06" w:rsidRDefault="00304B06" w:rsidP="00304B06">
      <w:pPr>
        <w:numPr>
          <w:ilvl w:val="0"/>
          <w:numId w:val="3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GDB command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abreviation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: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Style w:val="HTML"/>
          <w:color w:val="000000"/>
        </w:rPr>
        <w:t xml:space="preserve">info </w:t>
      </w:r>
      <w:proofErr w:type="spellStart"/>
      <w:r>
        <w:rPr>
          <w:rStyle w:val="HTML"/>
          <w:color w:val="000000"/>
        </w:rPr>
        <w:t>bre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+ RETURN will work as </w:t>
      </w:r>
      <w:proofErr w:type="spellStart"/>
      <w:r>
        <w:rPr>
          <w:rStyle w:val="HTML"/>
          <w:color w:val="000000"/>
        </w:rPr>
        <w:t>bre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 is a valid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abreviation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for </w:t>
      </w:r>
      <w:r>
        <w:rPr>
          <w:rStyle w:val="HTML"/>
          <w:color w:val="000000"/>
        </w:rPr>
        <w:t>breakpoints</w:t>
      </w:r>
    </w:p>
    <w:p w:rsidR="00304B06" w:rsidRDefault="00304B06" w:rsidP="00304B06">
      <w:pPr>
        <w:shd w:val="clear" w:color="auto" w:fill="FFCC33"/>
        <w:textAlignment w:val="center"/>
        <w:rPr>
          <w:rFonts w:ascii="Helvetica" w:hAnsi="Helvetica" w:cs="Helvetica"/>
          <w:b/>
          <w:bCs/>
          <w:color w:val="000000"/>
          <w:sz w:val="27"/>
          <w:szCs w:val="27"/>
        </w:rPr>
      </w:pPr>
      <w:bookmarkStart w:id="2" w:name="STLDEREF"/>
      <w:bookmarkEnd w:id="2"/>
      <w:r>
        <w:rPr>
          <w:rFonts w:ascii="Helvetica" w:hAnsi="Helvetica" w:cs="Helvetica"/>
          <w:b/>
          <w:bCs/>
          <w:color w:val="000000"/>
          <w:sz w:val="27"/>
          <w:szCs w:val="27"/>
        </w:rPr>
        <w:t>De-Referencing STL Containers:</w:t>
      </w:r>
    </w:p>
    <w:p w:rsidR="00304B06" w:rsidRDefault="00304B06" w:rsidP="00304B06">
      <w:pPr>
        <w:pStyle w:val="a3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Displaying STL container classes using the GDB "</w:t>
      </w:r>
      <w:r>
        <w:rPr>
          <w:rStyle w:val="HTML"/>
          <w:color w:val="000000"/>
        </w:rPr>
        <w:t>p </w:t>
      </w:r>
      <w:r>
        <w:rPr>
          <w:rStyle w:val="HTML"/>
          <w:i/>
          <w:iCs/>
          <w:color w:val="000000"/>
        </w:rPr>
        <w:t>variable-name</w:t>
      </w:r>
      <w:r>
        <w:rPr>
          <w:rFonts w:ascii="Helvetica" w:hAnsi="Helvetica" w:cs="Helvetica"/>
          <w:color w:val="000000"/>
          <w:sz w:val="21"/>
          <w:szCs w:val="21"/>
        </w:rPr>
        <w:t xml:space="preserve">" results in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an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cryptic display of template definitions and pointers. Use the following </w:t>
      </w:r>
      <w:r>
        <w:rPr>
          <w:rStyle w:val="HTML"/>
          <w:color w:val="000000"/>
        </w:rPr>
        <w:t>~/.</w:t>
      </w:r>
      <w:proofErr w:type="spellStart"/>
      <w:r>
        <w:rPr>
          <w:rStyle w:val="HTML"/>
          <w:color w:val="000000"/>
        </w:rPr>
        <w:fldChar w:fldCharType="begin"/>
      </w:r>
      <w:r>
        <w:rPr>
          <w:rStyle w:val="HTML"/>
          <w:color w:val="000000"/>
        </w:rPr>
        <w:instrText xml:space="preserve"> HYPERLINK "http://www.yolinux.com/TUTORIALS/src/dbinit_stl_views-1.03.txt" </w:instrText>
      </w:r>
      <w:r>
        <w:rPr>
          <w:rStyle w:val="HTML"/>
          <w:color w:val="000000"/>
        </w:rPr>
        <w:fldChar w:fldCharType="separate"/>
      </w:r>
      <w:proofErr w:type="gramStart"/>
      <w:r>
        <w:rPr>
          <w:rStyle w:val="a4"/>
          <w:b/>
          <w:bCs/>
          <w:color w:val="0000CC"/>
          <w:u w:val="none"/>
        </w:rPr>
        <w:t>gdbinit</w:t>
      </w:r>
      <w:proofErr w:type="spellEnd"/>
      <w:proofErr w:type="gramEnd"/>
      <w:r>
        <w:rPr>
          <w:rStyle w:val="HTML"/>
          <w:color w:val="000000"/>
        </w:rPr>
        <w:fldChar w:fldCharType="end"/>
      </w:r>
      <w:r>
        <w:rPr>
          <w:rFonts w:ascii="Helvetica" w:hAnsi="Helvetica" w:cs="Helvetica"/>
          <w:color w:val="000000"/>
          <w:sz w:val="21"/>
          <w:szCs w:val="21"/>
        </w:rPr>
        <w:t> file (V1.03 09/15/08). Now works with GDB 4.3+. </w:t>
      </w:r>
      <w:r>
        <w:rPr>
          <w:rFonts w:ascii="Helvetica" w:hAnsi="Helvetica" w:cs="Helvetica"/>
          <w:color w:val="000000"/>
          <w:sz w:val="21"/>
          <w:szCs w:val="21"/>
        </w:rPr>
        <w:br/>
        <w:t>(Archived versions: [</w:t>
      </w:r>
      <w:hyperlink r:id="rId5" w:history="1">
        <w:r>
          <w:rPr>
            <w:rStyle w:val="a4"/>
            <w:rFonts w:ascii="Helvetica" w:hAnsi="Helvetica" w:cs="Helvetica"/>
            <w:color w:val="0000CC"/>
            <w:sz w:val="21"/>
            <w:szCs w:val="21"/>
            <w:u w:val="none"/>
          </w:rPr>
          <w:t>V1.01</w:t>
        </w:r>
      </w:hyperlink>
      <w:r>
        <w:rPr>
          <w:rFonts w:ascii="Helvetica" w:hAnsi="Helvetica" w:cs="Helvetica"/>
          <w:color w:val="000000"/>
          <w:sz w:val="21"/>
          <w:szCs w:val="21"/>
        </w:rPr>
        <w:t> GDB 6.4+ only]) </w:t>
      </w:r>
      <w:r>
        <w:rPr>
          <w:rFonts w:ascii="Helvetica" w:hAnsi="Helvetica" w:cs="Helvetica"/>
          <w:color w:val="000000"/>
          <w:sz w:val="21"/>
          <w:szCs w:val="21"/>
        </w:rPr>
        <w:br/>
        <w:t>Thanks to </w:t>
      </w:r>
      <w:hyperlink r:id="rId6" w:history="1">
        <w:r>
          <w:rPr>
            <w:rStyle w:val="a4"/>
            <w:rFonts w:ascii="Helvetica" w:hAnsi="Helvetica" w:cs="Helvetica"/>
            <w:color w:val="0000CC"/>
            <w:sz w:val="21"/>
            <w:szCs w:val="21"/>
            <w:u w:val="none"/>
          </w:rPr>
          <w:t>Dr. Eng. Dan C. Marinescu</w:t>
        </w:r>
      </w:hyperlink>
      <w:r>
        <w:rPr>
          <w:rFonts w:ascii="Helvetica" w:hAnsi="Helvetica" w:cs="Helvetica"/>
          <w:color w:val="000000"/>
          <w:sz w:val="21"/>
          <w:szCs w:val="21"/>
        </w:rPr>
        <w:t> for permission to post this script.</w:t>
      </w:r>
    </w:p>
    <w:p w:rsidR="00304B06" w:rsidRDefault="00304B06" w:rsidP="00304B06">
      <w:pPr>
        <w:pStyle w:val="a3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Use the following commands provided by the script: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2115"/>
      </w:tblGrid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4B06" w:rsidRDefault="00304B06">
            <w:pP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4B06" w:rsidRDefault="00304B06">
            <w:pP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GDB command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std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::vector&lt;T&gt;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pvector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stl_variable</w:t>
            </w:r>
            <w:proofErr w:type="spellEnd"/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std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::list&lt;T&gt;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plist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stl_variable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 T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std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::map&lt;T,T&gt;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pmap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stl_variable</w:t>
            </w:r>
            <w:proofErr w:type="spellEnd"/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std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::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multimap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&lt;T,T&gt;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pmap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stl_variable</w:t>
            </w:r>
            <w:proofErr w:type="spellEnd"/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std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::set&lt;T&gt;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pset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stl_variable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 T</w:t>
            </w:r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std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::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multiset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&lt;T&gt;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pset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stl_variable</w:t>
            </w:r>
            <w:proofErr w:type="spellEnd"/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std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::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deque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&lt;T&gt;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pdequeue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stl_variable</w:t>
            </w:r>
            <w:proofErr w:type="spellEnd"/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std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::stack&lt;T&gt;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pstack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stl_variable</w:t>
            </w:r>
            <w:proofErr w:type="spellEnd"/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std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::queue&lt;T&gt;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pqueue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stl_variable</w:t>
            </w:r>
            <w:proofErr w:type="spellEnd"/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std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::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priority_queue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&lt;T&gt;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ppqueue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stl_variable</w:t>
            </w:r>
            <w:proofErr w:type="spellEnd"/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std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::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bitset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&lt;n&gt;td&gt;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pbitset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stl_variable</w:t>
            </w:r>
            <w:proofErr w:type="spellEnd"/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std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::string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pstring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stl_variable</w:t>
            </w:r>
            <w:proofErr w:type="spellEnd"/>
          </w:p>
        </w:tc>
      </w:tr>
      <w:tr w:rsidR="00304B06" w:rsidTr="00304B0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std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::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widestring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04B06" w:rsidRDefault="00304B06">
            <w:p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pwstring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stl_variable</w:t>
            </w:r>
            <w:proofErr w:type="spellEnd"/>
          </w:p>
        </w:tc>
      </w:tr>
    </w:tbl>
    <w:p w:rsidR="00304B06" w:rsidRDefault="00304B06" w:rsidP="00304B06">
      <w:r>
        <w:rPr>
          <w:rFonts w:ascii="Helvetica" w:hAnsi="Helvetica" w:cs="Helvetica"/>
          <w:color w:val="000000"/>
          <w:sz w:val="21"/>
          <w:szCs w:val="21"/>
          <w:shd w:val="clear" w:color="auto" w:fill="CCCCCC"/>
        </w:rPr>
        <w:lastRenderedPageBreak/>
        <w:t>Where T refers to native C++ data types. While classes and other STL data types will work with the STL container classes, this de-reference tool may not handle non-native types.</w:t>
      </w:r>
    </w:p>
    <w:p w:rsidR="00304B06" w:rsidRDefault="00304B06" w:rsidP="00304B06">
      <w:pPr>
        <w:pStyle w:val="a3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Also see the </w:t>
      </w:r>
      <w:hyperlink r:id="rId7" w:anchor="GDB_STRING" w:history="1">
        <w:r>
          <w:rPr>
            <w:rStyle w:val="a4"/>
            <w:rFonts w:ascii="Helvetica" w:hAnsi="Helvetica" w:cs="Helvetica"/>
            <w:color w:val="0000CC"/>
            <w:sz w:val="21"/>
            <w:szCs w:val="21"/>
            <w:u w:val="none"/>
          </w:rPr>
          <w:t>YoLinux.com STL string class tutorial and debugging with GDB</w:t>
        </w:r>
      </w:hyperlink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304B06" w:rsidRDefault="00304B06" w:rsidP="00304B06">
      <w:pPr>
        <w:shd w:val="clear" w:color="auto" w:fill="B8B8B8"/>
        <w:textAlignment w:val="center"/>
        <w:rPr>
          <w:rFonts w:ascii="Helvetica" w:hAnsi="Helvetica" w:cs="Helvetica"/>
          <w:b/>
          <w:bCs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De-Referencing a vector:</w:t>
      </w:r>
    </w:p>
    <w:p w:rsidR="00304B06" w:rsidRDefault="00304B06" w:rsidP="00304B06">
      <w:pPr>
        <w:pStyle w:val="a3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Example: </w:t>
      </w:r>
      <w:r>
        <w:rPr>
          <w:rStyle w:val="HTML"/>
          <w:color w:val="000000"/>
        </w:rPr>
        <w:t>STL_vector_int.cpp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2538"/>
        <w:gridCol w:w="45"/>
      </w:tblGrid>
      <w:tr w:rsidR="00304B06" w:rsidTr="00304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</w:rPr>
              <w:t>#include &lt;</w:t>
            </w:r>
            <w:proofErr w:type="spellStart"/>
            <w:r>
              <w:rPr>
                <w:rStyle w:val="HTML1"/>
                <w:rFonts w:ascii="Consolas" w:hAnsi="Consolas" w:cs="Consolas"/>
              </w:rPr>
              <w:t>iostream</w:t>
            </w:r>
            <w:proofErr w:type="spellEnd"/>
            <w:r>
              <w:rPr>
                <w:rStyle w:val="HTML1"/>
                <w:rFonts w:ascii="Consolas" w:hAnsi="Consolas" w:cs="Consolas"/>
              </w:rPr>
              <w:t>&gt;</w:t>
            </w:r>
          </w:p>
        </w:tc>
      </w:tr>
      <w:tr w:rsidR="00304B06" w:rsidTr="00304B0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</w:rPr>
              <w:t>#include &lt;vector&gt;</w:t>
            </w:r>
          </w:p>
        </w:tc>
      </w:tr>
    </w:tbl>
    <w:p w:rsidR="00304B06" w:rsidRDefault="00304B06" w:rsidP="00304B06">
      <w:pPr>
        <w:shd w:val="clear" w:color="auto" w:fill="C0C0C0"/>
        <w:rPr>
          <w:rFonts w:ascii="Helvetica" w:hAnsi="Helvetica" w:cs="Helvetica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2274"/>
        <w:gridCol w:w="45"/>
      </w:tblGrid>
      <w:tr w:rsidR="00304B06" w:rsidTr="00304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</w:rPr>
              <w:t>#include &lt;string&gt;</w:t>
            </w:r>
          </w:p>
        </w:tc>
      </w:tr>
      <w:tr w:rsidR="00304B06" w:rsidTr="00304B0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304B06" w:rsidRDefault="00304B06">
            <w:r>
              <w:t> </w:t>
            </w:r>
          </w:p>
        </w:tc>
      </w:tr>
    </w:tbl>
    <w:p w:rsidR="00304B06" w:rsidRDefault="00304B06" w:rsidP="00304B06">
      <w:pPr>
        <w:shd w:val="clear" w:color="auto" w:fill="C0C0C0"/>
        <w:rPr>
          <w:rFonts w:ascii="Helvetica" w:hAnsi="Helvetica" w:cs="Helvetica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2886"/>
        <w:gridCol w:w="45"/>
      </w:tblGrid>
      <w:tr w:rsidR="00304B06" w:rsidTr="00304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</w:rPr>
              <w:t>using</w:t>
            </w:r>
            <w:r>
              <w:t> </w:t>
            </w:r>
            <w:r>
              <w:rPr>
                <w:rStyle w:val="HTML1"/>
                <w:rFonts w:ascii="Consolas" w:hAnsi="Consolas" w:cs="Consolas"/>
              </w:rPr>
              <w:t>namespace</w:t>
            </w:r>
            <w:r>
              <w:t> </w:t>
            </w:r>
            <w:proofErr w:type="spellStart"/>
            <w:r>
              <w:rPr>
                <w:rStyle w:val="HTML1"/>
                <w:rFonts w:ascii="Consolas" w:hAnsi="Consolas" w:cs="Consolas"/>
              </w:rPr>
              <w:t>std</w:t>
            </w:r>
            <w:proofErr w:type="spellEnd"/>
            <w:r>
              <w:rPr>
                <w:rStyle w:val="HTML1"/>
                <w:rFonts w:ascii="Consolas" w:hAnsi="Consolas" w:cs="Consolas"/>
              </w:rPr>
              <w:t>;</w:t>
            </w:r>
          </w:p>
        </w:tc>
      </w:tr>
      <w:tr w:rsidR="00304B06" w:rsidTr="00304B0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304B06" w:rsidRDefault="00304B06">
            <w:r>
              <w:t> </w:t>
            </w:r>
          </w:p>
        </w:tc>
      </w:tr>
    </w:tbl>
    <w:p w:rsidR="00304B06" w:rsidRDefault="00304B06" w:rsidP="00304B06">
      <w:pPr>
        <w:shd w:val="clear" w:color="auto" w:fill="C0C0C0"/>
        <w:rPr>
          <w:rFonts w:ascii="Helvetica" w:hAnsi="Helvetica" w:cs="Helvetica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822"/>
        <w:gridCol w:w="45"/>
      </w:tblGrid>
      <w:tr w:rsidR="00304B06" w:rsidTr="00304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</w:rPr>
              <w:t>main()</w:t>
            </w:r>
          </w:p>
        </w:tc>
      </w:tr>
      <w:tr w:rsidR="00304B06" w:rsidTr="00304B0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</w:rPr>
              <w:t>{</w:t>
            </w:r>
          </w:p>
        </w:tc>
      </w:tr>
    </w:tbl>
    <w:p w:rsidR="00304B06" w:rsidRDefault="00304B06" w:rsidP="00304B06">
      <w:pPr>
        <w:shd w:val="clear" w:color="auto" w:fill="C0C0C0"/>
        <w:rPr>
          <w:rFonts w:ascii="Helvetica" w:hAnsi="Helvetica" w:cs="Helvetica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2406"/>
        <w:gridCol w:w="45"/>
      </w:tblGrid>
      <w:tr w:rsidR="00304B06" w:rsidTr="00304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   </w:t>
            </w:r>
            <w:r>
              <w:rPr>
                <w:rStyle w:val="HTML1"/>
                <w:rFonts w:ascii="Consolas" w:hAnsi="Consolas" w:cs="Consolas"/>
              </w:rPr>
              <w:t>vector&lt;</w:t>
            </w:r>
            <w:proofErr w:type="spellStart"/>
            <w:r>
              <w:rPr>
                <w:rStyle w:val="HTML1"/>
                <w:rFonts w:ascii="Consolas" w:hAnsi="Consolas" w:cs="Consolas"/>
              </w:rPr>
              <w:t>int</w:t>
            </w:r>
            <w:proofErr w:type="spellEnd"/>
            <w:r>
              <w:rPr>
                <w:rStyle w:val="HTML1"/>
                <w:rFonts w:ascii="Consolas" w:hAnsi="Consolas" w:cs="Consolas"/>
              </w:rPr>
              <w:t>&gt; II;</w:t>
            </w:r>
          </w:p>
        </w:tc>
      </w:tr>
      <w:tr w:rsidR="00304B06" w:rsidTr="00304B0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304B06" w:rsidRDefault="00304B06">
            <w:r>
              <w:t> </w:t>
            </w:r>
          </w:p>
        </w:tc>
      </w:tr>
    </w:tbl>
    <w:p w:rsidR="00304B06" w:rsidRDefault="00304B06" w:rsidP="00304B06">
      <w:pPr>
        <w:shd w:val="clear" w:color="auto" w:fill="C0C0C0"/>
        <w:rPr>
          <w:rFonts w:ascii="Helvetica" w:hAnsi="Helvetica" w:cs="Helvetica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2715"/>
      </w:tblGrid>
      <w:tr w:rsidR="00304B06" w:rsidTr="00304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   </w:t>
            </w:r>
            <w:proofErr w:type="spellStart"/>
            <w:r>
              <w:rPr>
                <w:rStyle w:val="HTML1"/>
                <w:rFonts w:ascii="Consolas" w:hAnsi="Consolas" w:cs="Consolas"/>
              </w:rPr>
              <w:t>II.push_back</w:t>
            </w:r>
            <w:proofErr w:type="spellEnd"/>
            <w:r>
              <w:rPr>
                <w:rStyle w:val="HTML1"/>
                <w:rFonts w:ascii="Consolas" w:hAnsi="Consolas" w:cs="Consolas"/>
              </w:rPr>
              <w:t>(10);</w:t>
            </w:r>
          </w:p>
        </w:tc>
      </w:tr>
      <w:tr w:rsidR="00304B06" w:rsidTr="00304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   </w:t>
            </w:r>
            <w:proofErr w:type="spellStart"/>
            <w:r>
              <w:rPr>
                <w:rStyle w:val="HTML1"/>
                <w:rFonts w:ascii="Consolas" w:hAnsi="Consolas" w:cs="Consolas"/>
              </w:rPr>
              <w:t>II.push_back</w:t>
            </w:r>
            <w:proofErr w:type="spellEnd"/>
            <w:r>
              <w:rPr>
                <w:rStyle w:val="HTML1"/>
                <w:rFonts w:ascii="Consolas" w:hAnsi="Consolas" w:cs="Consolas"/>
              </w:rPr>
              <w:t>(20);</w:t>
            </w:r>
          </w:p>
        </w:tc>
      </w:tr>
    </w:tbl>
    <w:p w:rsidR="00304B06" w:rsidRDefault="00304B06" w:rsidP="00304B06">
      <w:pPr>
        <w:shd w:val="clear" w:color="auto" w:fill="C0C0C0"/>
        <w:rPr>
          <w:rFonts w:ascii="Helvetica" w:hAnsi="Helvetica" w:cs="Helvetica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2670"/>
        <w:gridCol w:w="45"/>
      </w:tblGrid>
      <w:tr w:rsidR="00304B06" w:rsidTr="00304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   </w:t>
            </w:r>
            <w:proofErr w:type="spellStart"/>
            <w:r>
              <w:rPr>
                <w:rStyle w:val="HTML1"/>
                <w:rFonts w:ascii="Consolas" w:hAnsi="Consolas" w:cs="Consolas"/>
              </w:rPr>
              <w:t>II.push_back</w:t>
            </w:r>
            <w:proofErr w:type="spellEnd"/>
            <w:r>
              <w:rPr>
                <w:rStyle w:val="HTML1"/>
                <w:rFonts w:ascii="Consolas" w:hAnsi="Consolas" w:cs="Consolas"/>
              </w:rPr>
              <w:t>(30);</w:t>
            </w:r>
          </w:p>
        </w:tc>
      </w:tr>
      <w:tr w:rsidR="00304B06" w:rsidTr="00304B0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304B06" w:rsidRDefault="00304B06">
            <w:r>
              <w:t> </w:t>
            </w:r>
          </w:p>
        </w:tc>
      </w:tr>
    </w:tbl>
    <w:p w:rsidR="00304B06" w:rsidRDefault="00304B06" w:rsidP="00304B06">
      <w:pPr>
        <w:shd w:val="clear" w:color="auto" w:fill="C0C0C0"/>
        <w:rPr>
          <w:rFonts w:ascii="Helvetica" w:hAnsi="Helvetica" w:cs="Helvetica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3857"/>
        <w:gridCol w:w="45"/>
      </w:tblGrid>
      <w:tr w:rsidR="00304B06" w:rsidTr="00304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   </w:t>
            </w:r>
            <w:proofErr w:type="spellStart"/>
            <w:r>
              <w:rPr>
                <w:rStyle w:val="HTML1"/>
                <w:rFonts w:ascii="Consolas" w:hAnsi="Consolas" w:cs="Consolas"/>
              </w:rPr>
              <w:t>cout</w:t>
            </w:r>
            <w:proofErr w:type="spellEnd"/>
            <w:r>
              <w:rPr>
                <w:rStyle w:val="HTML1"/>
                <w:rFonts w:ascii="Consolas" w:hAnsi="Consolas" w:cs="Consolas"/>
              </w:rPr>
              <w:t xml:space="preserve"> &lt;&lt; </w:t>
            </w:r>
            <w:proofErr w:type="spellStart"/>
            <w:r>
              <w:rPr>
                <w:rStyle w:val="HTML1"/>
                <w:rFonts w:ascii="Consolas" w:hAnsi="Consolas" w:cs="Consolas"/>
              </w:rPr>
              <w:t>II.size</w:t>
            </w:r>
            <w:proofErr w:type="spellEnd"/>
            <w:r>
              <w:rPr>
                <w:rStyle w:val="HTML1"/>
                <w:rFonts w:ascii="Consolas" w:hAnsi="Consolas" w:cs="Consolas"/>
              </w:rPr>
              <w:t xml:space="preserve">() &lt;&lt; </w:t>
            </w:r>
            <w:proofErr w:type="spellStart"/>
            <w:r>
              <w:rPr>
                <w:rStyle w:val="HTML1"/>
                <w:rFonts w:ascii="Consolas" w:hAnsi="Consolas" w:cs="Consolas"/>
              </w:rPr>
              <w:t>endl</w:t>
            </w:r>
            <w:proofErr w:type="spellEnd"/>
            <w:r>
              <w:rPr>
                <w:rStyle w:val="HTML1"/>
                <w:rFonts w:ascii="Consolas" w:hAnsi="Consolas" w:cs="Consolas"/>
              </w:rPr>
              <w:t>;</w:t>
            </w:r>
          </w:p>
        </w:tc>
      </w:tr>
      <w:tr w:rsidR="00304B06" w:rsidTr="00304B0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304B06" w:rsidRDefault="00304B06">
            <w:r>
              <w:t> </w:t>
            </w:r>
          </w:p>
        </w:tc>
      </w:tr>
    </w:tbl>
    <w:p w:rsidR="00304B06" w:rsidRDefault="00304B06" w:rsidP="00304B06">
      <w:pPr>
        <w:shd w:val="clear" w:color="auto" w:fill="C0C0C0"/>
        <w:rPr>
          <w:rFonts w:ascii="Helvetica" w:hAnsi="Helvetica" w:cs="Helvetica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207"/>
      </w:tblGrid>
      <w:tr w:rsidR="00304B06" w:rsidTr="00304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</w:rPr>
              <w:t>}</w:t>
            </w:r>
          </w:p>
        </w:tc>
      </w:tr>
    </w:tbl>
    <w:p w:rsidR="00304B06" w:rsidRDefault="00304B06" w:rsidP="00304B06">
      <w:r>
        <w:rPr>
          <w:rFonts w:ascii="Helvetica" w:hAnsi="Helvetica" w:cs="Helvetica"/>
          <w:color w:val="000000"/>
          <w:sz w:val="21"/>
          <w:szCs w:val="21"/>
          <w:shd w:val="clear" w:color="auto" w:fill="CCCCCC"/>
        </w:rPr>
        <w:t>Compile: </w:t>
      </w:r>
      <w:r>
        <w:rPr>
          <w:rStyle w:val="HTML"/>
          <w:color w:val="000000"/>
          <w:sz w:val="21"/>
          <w:szCs w:val="21"/>
        </w:rPr>
        <w:t>g++ -g STL_vector_int.cpp</w:t>
      </w:r>
    </w:p>
    <w:p w:rsidR="00304B06" w:rsidRDefault="00304B06" w:rsidP="00304B06">
      <w:pPr>
        <w:pStyle w:val="a3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Debug in GDB: </w:t>
      </w:r>
      <w:proofErr w:type="spellStart"/>
      <w:r>
        <w:rPr>
          <w:rStyle w:val="HTML"/>
          <w:color w:val="000000"/>
        </w:rPr>
        <w:t>gdb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a.out</w:t>
      </w:r>
      <w:proofErr w:type="spellEnd"/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gdb</w:t>
      </w:r>
      <w:proofErr w:type="spellEnd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) l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 #include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 #include &lt;vector&gt;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 #include &lt;string&gt;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      using namespace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main()</w:t>
      </w:r>
      <w:proofErr w:type="gramEnd"/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 {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9          vector&lt;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II;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gdb</w:t>
      </w:r>
      <w:proofErr w:type="spellEnd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) l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II.push_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II.push_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20);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II.push_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30);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II.size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&lt;&lt;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}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gdb</w:t>
      </w:r>
      <w:proofErr w:type="spellEnd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) break 15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Breakpoint 1 at 0x8048848: file STL_vector_int.cpp, line 15.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gdb</w:t>
      </w:r>
      <w:proofErr w:type="spellEnd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) r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Starting program: /home/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a.out</w:t>
      </w:r>
      <w:proofErr w:type="spellEnd"/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Breakpoint 1, main () at STL_vector_int.cpp:15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II.size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&lt;&lt;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gdb</w:t>
      </w:r>
      <w:proofErr w:type="spellEnd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) p II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$1 = {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Vector_base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,std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::allocator&lt;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&gt;&gt; = {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M_impl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::allocator&lt;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&gt;&gt; = {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gnu_cxx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new_allocator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&gt;&gt; = {&lt;No data fields&gt;}, &lt;No data fields&gt;},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members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Vector_base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int,std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::allocator&lt;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&gt;::_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Vector_impl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M_start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0x804b028,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M_finish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0x804b034,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M_end_of_storage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0x804b038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}, &lt;No data fields&gt;}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lastRenderedPageBreak/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gdb</w:t>
      </w:r>
      <w:proofErr w:type="spellEnd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pvector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II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0]: $2 = 10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1]: $3 = 20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2]: $4 = 30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Vector size = 3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Vector capacity = 4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Element type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gdb</w:t>
      </w:r>
      <w:proofErr w:type="spellEnd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) c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Continuing.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 exited normally.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gdb</w:t>
      </w:r>
      <w:proofErr w:type="spellEnd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) quit</w:t>
      </w:r>
    </w:p>
    <w:p w:rsidR="00304B06" w:rsidRDefault="00304B06" w:rsidP="00304B06">
      <w:r>
        <w:rPr>
          <w:rFonts w:ascii="Helvetica" w:hAnsi="Helvetica" w:cs="Helvetica"/>
          <w:color w:val="000000"/>
          <w:sz w:val="21"/>
          <w:szCs w:val="21"/>
          <w:shd w:val="clear" w:color="auto" w:fill="CCCCCC"/>
        </w:rPr>
        <w:t xml:space="preserve">Notice the native GDB print "p" results in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CCCCCC"/>
        </w:rPr>
        <w:t>an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CCCCCC"/>
        </w:rPr>
        <w:t xml:space="preserve"> cryptic display while the "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CCCCCC"/>
        </w:rPr>
        <w:t>pvector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CCCCCC"/>
        </w:rPr>
        <w:t>" routine from the GDB script provided a human decipherable display of your data.</w:t>
      </w:r>
    </w:p>
    <w:p w:rsidR="00304B06" w:rsidRDefault="00304B06" w:rsidP="00304B06">
      <w:pPr>
        <w:shd w:val="clear" w:color="auto" w:fill="B8B8B8"/>
        <w:textAlignment w:val="center"/>
        <w:rPr>
          <w:rFonts w:ascii="Helvetica" w:hAnsi="Helvetica" w:cs="Helvetica"/>
          <w:b/>
          <w:bCs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De-Referencing a 2-D vector of vectors:</w:t>
      </w:r>
    </w:p>
    <w:p w:rsidR="00304B06" w:rsidRDefault="00304B06" w:rsidP="00304B06">
      <w:pPr>
        <w:pStyle w:val="a3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Example: </w:t>
      </w:r>
      <w:r>
        <w:rPr>
          <w:rStyle w:val="HTML"/>
          <w:color w:val="000000"/>
        </w:rPr>
        <w:t>STL_vector_int_2.cpp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2538"/>
        <w:gridCol w:w="45"/>
      </w:tblGrid>
      <w:tr w:rsidR="00304B06" w:rsidTr="00304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</w:rPr>
              <w:t>#include &lt;</w:t>
            </w:r>
            <w:proofErr w:type="spellStart"/>
            <w:r>
              <w:rPr>
                <w:rStyle w:val="HTML1"/>
                <w:rFonts w:ascii="Consolas" w:hAnsi="Consolas" w:cs="Consolas"/>
              </w:rPr>
              <w:t>iostream</w:t>
            </w:r>
            <w:proofErr w:type="spellEnd"/>
            <w:r>
              <w:rPr>
                <w:rStyle w:val="HTML1"/>
                <w:rFonts w:ascii="Consolas" w:hAnsi="Consolas" w:cs="Consolas"/>
              </w:rPr>
              <w:t>&gt;</w:t>
            </w:r>
          </w:p>
        </w:tc>
      </w:tr>
      <w:tr w:rsidR="00304B06" w:rsidTr="00304B0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</w:rPr>
              <w:t>#include &lt;vector&gt;</w:t>
            </w:r>
          </w:p>
        </w:tc>
      </w:tr>
    </w:tbl>
    <w:p w:rsidR="00304B06" w:rsidRDefault="00304B06" w:rsidP="00304B06">
      <w:pPr>
        <w:shd w:val="clear" w:color="auto" w:fill="C0C0C0"/>
        <w:rPr>
          <w:rFonts w:ascii="Helvetica" w:hAnsi="Helvetica" w:cs="Helvetica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2886"/>
        <w:gridCol w:w="45"/>
      </w:tblGrid>
      <w:tr w:rsidR="00304B06" w:rsidTr="00304B0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304B06" w:rsidRDefault="00304B06">
            <w:r>
              <w:t> </w:t>
            </w:r>
          </w:p>
        </w:tc>
      </w:tr>
      <w:tr w:rsidR="00304B06" w:rsidTr="00304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</w:rPr>
              <w:t>using</w:t>
            </w:r>
            <w:r>
              <w:t> </w:t>
            </w:r>
            <w:r>
              <w:rPr>
                <w:rStyle w:val="HTML1"/>
                <w:rFonts w:ascii="Consolas" w:hAnsi="Consolas" w:cs="Consolas"/>
              </w:rPr>
              <w:t>namespace</w:t>
            </w:r>
            <w:r>
              <w:t> </w:t>
            </w:r>
            <w:proofErr w:type="spellStart"/>
            <w:r>
              <w:rPr>
                <w:rStyle w:val="HTML1"/>
                <w:rFonts w:ascii="Consolas" w:hAnsi="Consolas" w:cs="Consolas"/>
              </w:rPr>
              <w:t>std</w:t>
            </w:r>
            <w:proofErr w:type="spellEnd"/>
            <w:r>
              <w:rPr>
                <w:rStyle w:val="HTML1"/>
                <w:rFonts w:ascii="Consolas" w:hAnsi="Consolas" w:cs="Consolas"/>
              </w:rPr>
              <w:t>;</w:t>
            </w:r>
          </w:p>
        </w:tc>
      </w:tr>
    </w:tbl>
    <w:p w:rsidR="00304B06" w:rsidRDefault="00304B06" w:rsidP="00304B06">
      <w:pPr>
        <w:shd w:val="clear" w:color="auto" w:fill="C0C0C0"/>
        <w:rPr>
          <w:rFonts w:ascii="Helvetica" w:hAnsi="Helvetica" w:cs="Helvetica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822"/>
        <w:gridCol w:w="45"/>
      </w:tblGrid>
      <w:tr w:rsidR="00304B06" w:rsidTr="00304B0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304B06" w:rsidRDefault="00304B06">
            <w:r>
              <w:t> </w:t>
            </w:r>
          </w:p>
        </w:tc>
      </w:tr>
      <w:tr w:rsidR="00304B06" w:rsidTr="00304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</w:rPr>
              <w:t>main()</w:t>
            </w:r>
          </w:p>
        </w:tc>
      </w:tr>
    </w:tbl>
    <w:p w:rsidR="00304B06" w:rsidRDefault="00304B06" w:rsidP="00304B06">
      <w:pPr>
        <w:shd w:val="clear" w:color="auto" w:fill="C0C0C0"/>
        <w:rPr>
          <w:rFonts w:ascii="Helvetica" w:hAnsi="Helvetica" w:cs="Helvetica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7420"/>
        <w:gridCol w:w="45"/>
      </w:tblGrid>
      <w:tr w:rsidR="00304B06" w:rsidTr="00304B0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</w:rPr>
              <w:t>{</w:t>
            </w:r>
          </w:p>
        </w:tc>
      </w:tr>
      <w:tr w:rsidR="00304B06" w:rsidTr="00304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   </w:t>
            </w:r>
            <w:r>
              <w:rPr>
                <w:rStyle w:val="HTML1"/>
                <w:rFonts w:ascii="Consolas" w:hAnsi="Consolas" w:cs="Consolas"/>
              </w:rPr>
              <w:t>vector&lt; vector&lt;</w:t>
            </w:r>
            <w:proofErr w:type="spellStart"/>
            <w:r>
              <w:rPr>
                <w:rStyle w:val="HTML1"/>
                <w:rFonts w:ascii="Consolas" w:hAnsi="Consolas" w:cs="Consolas"/>
              </w:rPr>
              <w:t>int</w:t>
            </w:r>
            <w:proofErr w:type="spellEnd"/>
            <w:r>
              <w:rPr>
                <w:rStyle w:val="HTML1"/>
                <w:rFonts w:ascii="Consolas" w:hAnsi="Consolas" w:cs="Consolas"/>
              </w:rPr>
              <w:t>&gt; &gt; vI2Matrix(3, vector&lt;</w:t>
            </w:r>
            <w:proofErr w:type="spellStart"/>
            <w:r>
              <w:rPr>
                <w:rStyle w:val="HTML1"/>
                <w:rFonts w:ascii="Consolas" w:hAnsi="Consolas" w:cs="Consolas"/>
              </w:rPr>
              <w:t>int</w:t>
            </w:r>
            <w:proofErr w:type="spellEnd"/>
            <w:r>
              <w:rPr>
                <w:rStyle w:val="HTML1"/>
                <w:rFonts w:ascii="Consolas" w:hAnsi="Consolas" w:cs="Consolas"/>
              </w:rPr>
              <w:t>&gt;(2,0));</w:t>
            </w:r>
          </w:p>
        </w:tc>
      </w:tr>
    </w:tbl>
    <w:p w:rsidR="00304B06" w:rsidRDefault="00304B06" w:rsidP="00304B06">
      <w:pPr>
        <w:shd w:val="clear" w:color="auto" w:fill="C0C0C0"/>
        <w:rPr>
          <w:rFonts w:ascii="Helvetica" w:hAnsi="Helvetica" w:cs="Helvetica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3065"/>
        <w:gridCol w:w="45"/>
      </w:tblGrid>
      <w:tr w:rsidR="00304B06" w:rsidTr="00304B0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304B06" w:rsidRDefault="00304B06">
            <w:r>
              <w:t> </w:t>
            </w:r>
          </w:p>
        </w:tc>
      </w:tr>
      <w:tr w:rsidR="00304B06" w:rsidTr="00304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   </w:t>
            </w:r>
            <w:r>
              <w:rPr>
                <w:rStyle w:val="HTML1"/>
                <w:rFonts w:ascii="Consolas" w:hAnsi="Consolas" w:cs="Consolas"/>
              </w:rPr>
              <w:t>vI2Matrix[0][0] = 0;</w:t>
            </w:r>
          </w:p>
        </w:tc>
      </w:tr>
    </w:tbl>
    <w:p w:rsidR="00304B06" w:rsidRDefault="00304B06" w:rsidP="00304B06">
      <w:pPr>
        <w:shd w:val="clear" w:color="auto" w:fill="C0C0C0"/>
        <w:rPr>
          <w:rFonts w:ascii="Helvetica" w:hAnsi="Helvetica" w:cs="Helvetica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3197"/>
        <w:gridCol w:w="45"/>
      </w:tblGrid>
      <w:tr w:rsidR="00304B06" w:rsidTr="00304B0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   </w:t>
            </w:r>
            <w:r>
              <w:rPr>
                <w:rStyle w:val="HTML1"/>
                <w:rFonts w:ascii="Consolas" w:hAnsi="Consolas" w:cs="Consolas"/>
              </w:rPr>
              <w:t>vI2Matrix[0][1] = 1;</w:t>
            </w:r>
          </w:p>
        </w:tc>
      </w:tr>
      <w:tr w:rsidR="00304B06" w:rsidTr="00304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   </w:t>
            </w:r>
            <w:r>
              <w:rPr>
                <w:rStyle w:val="HTML1"/>
                <w:rFonts w:ascii="Consolas" w:hAnsi="Consolas" w:cs="Consolas"/>
              </w:rPr>
              <w:t>vI2Matrix[1][0] = 10;</w:t>
            </w:r>
          </w:p>
        </w:tc>
      </w:tr>
    </w:tbl>
    <w:p w:rsidR="00304B06" w:rsidRDefault="00304B06" w:rsidP="00304B06">
      <w:pPr>
        <w:shd w:val="clear" w:color="auto" w:fill="C0C0C0"/>
        <w:rPr>
          <w:rFonts w:ascii="Helvetica" w:hAnsi="Helvetica" w:cs="Helvetica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3242"/>
      </w:tblGrid>
      <w:tr w:rsidR="00304B06" w:rsidTr="00304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   </w:t>
            </w:r>
            <w:r>
              <w:rPr>
                <w:rStyle w:val="HTML1"/>
                <w:rFonts w:ascii="Consolas" w:hAnsi="Consolas" w:cs="Consolas"/>
              </w:rPr>
              <w:t>vI2Matrix[1][1] = 11;</w:t>
            </w:r>
          </w:p>
        </w:tc>
      </w:tr>
      <w:tr w:rsidR="00304B06" w:rsidTr="00304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   </w:t>
            </w:r>
            <w:r>
              <w:rPr>
                <w:rStyle w:val="HTML1"/>
                <w:rFonts w:ascii="Consolas" w:hAnsi="Consolas" w:cs="Consolas"/>
              </w:rPr>
              <w:t>vI2Matrix[2][0] = 20;</w:t>
            </w:r>
          </w:p>
        </w:tc>
      </w:tr>
    </w:tbl>
    <w:p w:rsidR="00304B06" w:rsidRDefault="00304B06" w:rsidP="00304B06">
      <w:pPr>
        <w:shd w:val="clear" w:color="auto" w:fill="C0C0C0"/>
        <w:rPr>
          <w:rFonts w:ascii="Helvetica" w:hAnsi="Helvetica" w:cs="Helvetica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3197"/>
        <w:gridCol w:w="45"/>
      </w:tblGrid>
      <w:tr w:rsidR="00304B06" w:rsidTr="00304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   </w:t>
            </w:r>
            <w:r>
              <w:rPr>
                <w:rStyle w:val="HTML1"/>
                <w:rFonts w:ascii="Consolas" w:hAnsi="Consolas" w:cs="Consolas"/>
              </w:rPr>
              <w:t>vI2Matrix[2][1] = 21;</w:t>
            </w:r>
          </w:p>
        </w:tc>
      </w:tr>
      <w:tr w:rsidR="00304B06" w:rsidTr="00304B0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304B06" w:rsidRDefault="00304B06">
            <w:r>
              <w:t> </w:t>
            </w:r>
          </w:p>
        </w:tc>
      </w:tr>
    </w:tbl>
    <w:p w:rsidR="00304B06" w:rsidRDefault="00304B06" w:rsidP="00304B06">
      <w:pPr>
        <w:shd w:val="clear" w:color="auto" w:fill="C0C0C0"/>
        <w:rPr>
          <w:rFonts w:ascii="Helvetica" w:hAnsi="Helvetica" w:cs="Helvetica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4889"/>
        <w:gridCol w:w="45"/>
      </w:tblGrid>
      <w:tr w:rsidR="00304B06" w:rsidTr="00304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lastRenderedPageBreak/>
              <w:t>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   </w:t>
            </w:r>
            <w:proofErr w:type="spellStart"/>
            <w:r>
              <w:rPr>
                <w:rStyle w:val="HTML1"/>
                <w:rFonts w:ascii="Consolas" w:hAnsi="Consolas" w:cs="Consolas"/>
              </w:rPr>
              <w:t>cout</w:t>
            </w:r>
            <w:proofErr w:type="spellEnd"/>
            <w:r>
              <w:rPr>
                <w:rStyle w:val="HTML1"/>
                <w:rFonts w:ascii="Consolas" w:hAnsi="Consolas" w:cs="Consolas"/>
              </w:rPr>
              <w:t xml:space="preserve"> &lt;&lt; "Loop by index:"</w:t>
            </w:r>
            <w:r>
              <w:t> </w:t>
            </w:r>
            <w:r>
              <w:rPr>
                <w:rStyle w:val="HTML1"/>
                <w:rFonts w:ascii="Consolas" w:hAnsi="Consolas" w:cs="Consolas"/>
              </w:rPr>
              <w:t xml:space="preserve">&lt;&lt; </w:t>
            </w:r>
            <w:proofErr w:type="spellStart"/>
            <w:r>
              <w:rPr>
                <w:rStyle w:val="HTML1"/>
                <w:rFonts w:ascii="Consolas" w:hAnsi="Consolas" w:cs="Consolas"/>
              </w:rPr>
              <w:t>endl</w:t>
            </w:r>
            <w:proofErr w:type="spellEnd"/>
            <w:r>
              <w:rPr>
                <w:rStyle w:val="HTML1"/>
                <w:rFonts w:ascii="Consolas" w:hAnsi="Consolas" w:cs="Consolas"/>
              </w:rPr>
              <w:t>;</w:t>
            </w:r>
          </w:p>
        </w:tc>
      </w:tr>
      <w:tr w:rsidR="00304B06" w:rsidTr="00304B0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304B06" w:rsidRDefault="00304B06">
            <w:r>
              <w:t> </w:t>
            </w:r>
          </w:p>
        </w:tc>
      </w:tr>
    </w:tbl>
    <w:p w:rsidR="00304B06" w:rsidRDefault="00304B06" w:rsidP="00304B06">
      <w:pPr>
        <w:shd w:val="clear" w:color="auto" w:fill="C0C0C0"/>
        <w:rPr>
          <w:rFonts w:ascii="Helvetica" w:hAnsi="Helvetica" w:cs="Helvetica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3461"/>
        <w:gridCol w:w="45"/>
      </w:tblGrid>
      <w:tr w:rsidR="00304B06" w:rsidTr="00304B0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   </w:t>
            </w:r>
            <w:proofErr w:type="spellStart"/>
            <w:r>
              <w:rPr>
                <w:rStyle w:val="HTML1"/>
                <w:rFonts w:ascii="Consolas" w:hAnsi="Consolas" w:cs="Consolas"/>
              </w:rPr>
              <w:t>int</w:t>
            </w:r>
            <w:proofErr w:type="spellEnd"/>
            <w:r>
              <w:t> </w:t>
            </w:r>
            <w:r>
              <w:rPr>
                <w:rStyle w:val="HTML1"/>
                <w:rFonts w:ascii="Consolas" w:hAnsi="Consolas" w:cs="Consolas"/>
              </w:rPr>
              <w:t xml:space="preserve">ii, </w:t>
            </w:r>
            <w:proofErr w:type="spellStart"/>
            <w:r>
              <w:rPr>
                <w:rStyle w:val="HTML1"/>
                <w:rFonts w:ascii="Consolas" w:hAnsi="Consolas" w:cs="Consolas"/>
              </w:rPr>
              <w:t>jj</w:t>
            </w:r>
            <w:proofErr w:type="spellEnd"/>
            <w:r>
              <w:rPr>
                <w:rStyle w:val="HTML1"/>
                <w:rFonts w:ascii="Consolas" w:hAnsi="Consolas" w:cs="Consolas"/>
              </w:rPr>
              <w:t>;</w:t>
            </w:r>
          </w:p>
        </w:tc>
      </w:tr>
      <w:tr w:rsidR="00304B06" w:rsidTr="00304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20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   </w:t>
            </w:r>
            <w:r>
              <w:rPr>
                <w:rStyle w:val="HTML1"/>
                <w:rFonts w:ascii="Consolas" w:hAnsi="Consolas" w:cs="Consolas"/>
              </w:rPr>
              <w:t>for(ii=0; ii &lt; 3; ii++)</w:t>
            </w:r>
          </w:p>
        </w:tc>
      </w:tr>
    </w:tbl>
    <w:p w:rsidR="00304B06" w:rsidRDefault="00304B06" w:rsidP="00304B06">
      <w:pPr>
        <w:shd w:val="clear" w:color="auto" w:fill="C0C0C0"/>
        <w:rPr>
          <w:rFonts w:ascii="Helvetica" w:hAnsi="Helvetica" w:cs="Helvetica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3857"/>
        <w:gridCol w:w="45"/>
      </w:tblGrid>
      <w:tr w:rsidR="00304B06" w:rsidTr="00304B0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   </w:t>
            </w:r>
            <w:r>
              <w:rPr>
                <w:rStyle w:val="HTML1"/>
                <w:rFonts w:ascii="Consolas" w:hAnsi="Consolas" w:cs="Consolas"/>
              </w:rPr>
              <w:t>{</w:t>
            </w:r>
          </w:p>
        </w:tc>
      </w:tr>
      <w:tr w:rsidR="00304B06" w:rsidTr="00304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22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      </w:t>
            </w:r>
            <w:r>
              <w:rPr>
                <w:rStyle w:val="HTML1"/>
                <w:rFonts w:ascii="Consolas" w:hAnsi="Consolas" w:cs="Consolas"/>
              </w:rPr>
              <w:t>for(</w:t>
            </w:r>
            <w:proofErr w:type="spellStart"/>
            <w:r>
              <w:rPr>
                <w:rStyle w:val="HTML1"/>
                <w:rFonts w:ascii="Consolas" w:hAnsi="Consolas" w:cs="Consolas"/>
              </w:rPr>
              <w:t>jj</w:t>
            </w:r>
            <w:proofErr w:type="spellEnd"/>
            <w:r>
              <w:rPr>
                <w:rStyle w:val="HTML1"/>
                <w:rFonts w:ascii="Consolas" w:hAnsi="Consolas" w:cs="Consolas"/>
              </w:rPr>
              <w:t xml:space="preserve">=0; </w:t>
            </w:r>
            <w:proofErr w:type="spellStart"/>
            <w:r>
              <w:rPr>
                <w:rStyle w:val="HTML1"/>
                <w:rFonts w:ascii="Consolas" w:hAnsi="Consolas" w:cs="Consolas"/>
              </w:rPr>
              <w:t>jj</w:t>
            </w:r>
            <w:proofErr w:type="spellEnd"/>
            <w:r>
              <w:rPr>
                <w:rStyle w:val="HTML1"/>
                <w:rFonts w:ascii="Consolas" w:hAnsi="Consolas" w:cs="Consolas"/>
              </w:rPr>
              <w:t xml:space="preserve"> &lt; 2; </w:t>
            </w:r>
            <w:proofErr w:type="spellStart"/>
            <w:r>
              <w:rPr>
                <w:rStyle w:val="HTML1"/>
                <w:rFonts w:ascii="Consolas" w:hAnsi="Consolas" w:cs="Consolas"/>
              </w:rPr>
              <w:t>jj</w:t>
            </w:r>
            <w:proofErr w:type="spellEnd"/>
            <w:r>
              <w:rPr>
                <w:rStyle w:val="HTML1"/>
                <w:rFonts w:ascii="Consolas" w:hAnsi="Consolas" w:cs="Consolas"/>
              </w:rPr>
              <w:t>++)</w:t>
            </w:r>
          </w:p>
        </w:tc>
      </w:tr>
    </w:tbl>
    <w:p w:rsidR="00304B06" w:rsidRDefault="00304B06" w:rsidP="00304B06">
      <w:pPr>
        <w:shd w:val="clear" w:color="auto" w:fill="C0C0C0"/>
        <w:rPr>
          <w:rFonts w:ascii="Helvetica" w:hAnsi="Helvetica" w:cs="Helvetica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5704"/>
        <w:gridCol w:w="45"/>
      </w:tblGrid>
      <w:tr w:rsidR="00304B06" w:rsidTr="00304B0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      </w:t>
            </w:r>
            <w:r>
              <w:rPr>
                <w:rStyle w:val="HTML1"/>
                <w:rFonts w:ascii="Consolas" w:hAnsi="Consolas" w:cs="Consolas"/>
              </w:rPr>
              <w:t>{</w:t>
            </w:r>
          </w:p>
        </w:tc>
      </w:tr>
      <w:tr w:rsidR="00304B06" w:rsidTr="00304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24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         </w:t>
            </w:r>
            <w:proofErr w:type="spellStart"/>
            <w:r>
              <w:rPr>
                <w:rStyle w:val="HTML1"/>
                <w:rFonts w:ascii="Consolas" w:hAnsi="Consolas" w:cs="Consolas"/>
              </w:rPr>
              <w:t>cout</w:t>
            </w:r>
            <w:proofErr w:type="spellEnd"/>
            <w:r>
              <w:rPr>
                <w:rStyle w:val="HTML1"/>
                <w:rFonts w:ascii="Consolas" w:hAnsi="Consolas" w:cs="Consolas"/>
              </w:rPr>
              <w:t xml:space="preserve"> &lt;&lt; vI2Matrix[ii][</w:t>
            </w:r>
            <w:proofErr w:type="spellStart"/>
            <w:r>
              <w:rPr>
                <w:rStyle w:val="HTML1"/>
                <w:rFonts w:ascii="Consolas" w:hAnsi="Consolas" w:cs="Consolas"/>
              </w:rPr>
              <w:t>jj</w:t>
            </w:r>
            <w:proofErr w:type="spellEnd"/>
            <w:r>
              <w:rPr>
                <w:rStyle w:val="HTML1"/>
                <w:rFonts w:ascii="Consolas" w:hAnsi="Consolas" w:cs="Consolas"/>
              </w:rPr>
              <w:t xml:space="preserve">] &lt;&lt; </w:t>
            </w:r>
            <w:proofErr w:type="spellStart"/>
            <w:r>
              <w:rPr>
                <w:rStyle w:val="HTML1"/>
                <w:rFonts w:ascii="Consolas" w:hAnsi="Consolas" w:cs="Consolas"/>
              </w:rPr>
              <w:t>endl</w:t>
            </w:r>
            <w:proofErr w:type="spellEnd"/>
            <w:r>
              <w:rPr>
                <w:rStyle w:val="HTML1"/>
                <w:rFonts w:ascii="Consolas" w:hAnsi="Consolas" w:cs="Consolas"/>
              </w:rPr>
              <w:t>;</w:t>
            </w:r>
          </w:p>
        </w:tc>
      </w:tr>
    </w:tbl>
    <w:p w:rsidR="00304B06" w:rsidRDefault="00304B06" w:rsidP="00304B06">
      <w:pPr>
        <w:shd w:val="clear" w:color="auto" w:fill="C0C0C0"/>
        <w:rPr>
          <w:rFonts w:ascii="Helvetica" w:hAnsi="Helvetica" w:cs="Helvetica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954"/>
        <w:gridCol w:w="45"/>
      </w:tblGrid>
      <w:tr w:rsidR="00304B06" w:rsidTr="00304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25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      </w:t>
            </w:r>
            <w:r>
              <w:rPr>
                <w:rStyle w:val="HTML1"/>
                <w:rFonts w:ascii="Consolas" w:hAnsi="Consolas" w:cs="Consolas"/>
              </w:rPr>
              <w:t>}</w:t>
            </w:r>
          </w:p>
        </w:tc>
      </w:tr>
      <w:tr w:rsidR="00304B06" w:rsidTr="00304B0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   </w:t>
            </w:r>
            <w:r>
              <w:rPr>
                <w:rStyle w:val="HTML1"/>
                <w:rFonts w:ascii="Consolas" w:hAnsi="Consolas" w:cs="Consolas"/>
              </w:rPr>
              <w:t>}</w:t>
            </w:r>
          </w:p>
        </w:tc>
      </w:tr>
    </w:tbl>
    <w:p w:rsidR="00304B06" w:rsidRDefault="00304B06" w:rsidP="00304B06">
      <w:pPr>
        <w:shd w:val="clear" w:color="auto" w:fill="C0C0C0"/>
        <w:rPr>
          <w:rFonts w:ascii="Helvetica" w:hAnsi="Helvetica" w:cs="Helvetica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207"/>
      </w:tblGrid>
      <w:tr w:rsidR="00304B06" w:rsidTr="00304B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  <w:color w:val="C7254E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304B06" w:rsidRDefault="00304B06">
            <w:r>
              <w:rPr>
                <w:rStyle w:val="HTML1"/>
                <w:rFonts w:ascii="Consolas" w:hAnsi="Consolas" w:cs="Consolas"/>
              </w:rPr>
              <w:t>}</w:t>
            </w:r>
          </w:p>
        </w:tc>
      </w:tr>
    </w:tbl>
    <w:p w:rsidR="00304B06" w:rsidRDefault="00304B06" w:rsidP="00304B06">
      <w:r>
        <w:rPr>
          <w:rFonts w:ascii="Helvetica" w:hAnsi="Helvetica" w:cs="Helvetica"/>
          <w:color w:val="000000"/>
          <w:sz w:val="21"/>
          <w:szCs w:val="21"/>
          <w:shd w:val="clear" w:color="auto" w:fill="CCCCCC"/>
        </w:rPr>
        <w:t>Compile: </w:t>
      </w:r>
      <w:r>
        <w:rPr>
          <w:rStyle w:val="HTML"/>
          <w:color w:val="000000"/>
          <w:sz w:val="21"/>
          <w:szCs w:val="21"/>
        </w:rPr>
        <w:t>g++ -g STL_vector_int_2.cpp</w:t>
      </w:r>
    </w:p>
    <w:p w:rsidR="00304B06" w:rsidRDefault="00304B06" w:rsidP="00304B06">
      <w:pPr>
        <w:pStyle w:val="a3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Debug in GDB: </w:t>
      </w:r>
      <w:proofErr w:type="spellStart"/>
      <w:r>
        <w:rPr>
          <w:rStyle w:val="HTML"/>
          <w:color w:val="000000"/>
        </w:rPr>
        <w:t>gdb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a.out</w:t>
      </w:r>
      <w:proofErr w:type="spellEnd"/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gdb</w:t>
      </w:r>
      <w:proofErr w:type="spellEnd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) l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 #include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 #include &lt;vector&gt;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      using namespace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main()</w:t>
      </w:r>
      <w:proofErr w:type="gramEnd"/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 {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    vector&lt; vector&lt;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vI2Matrix(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 vector&lt;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&gt;(2,0));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vI2Matrix[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0][0] = 0;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gdb</w:t>
      </w:r>
      <w:proofErr w:type="spellEnd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) l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vI2Matrix[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0][1] = 1;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vI2Matrix[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1][0] = 10;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vI2Matrix[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1][1] = 11;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vI2Matrix[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2][0] = 20;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vI2Matrix[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2][1] = 21;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17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"Loop by index:" &lt;&lt;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18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19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ii,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jj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ii=0; ii &lt; 3; ii++)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gdb</w:t>
      </w:r>
      <w:proofErr w:type="spellEnd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) break 17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Breakpoint 1 at 0x8048a19: file STL_vector_2.cpp, line 17.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gdb</w:t>
      </w:r>
      <w:proofErr w:type="spellEnd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) r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Starting program: /home/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a.out</w:t>
      </w:r>
      <w:proofErr w:type="spellEnd"/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Breakpoint 1, main () at STL_vector_2.cpp:17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17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"Loop by index:" &lt;&lt;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gdb</w:t>
      </w:r>
      <w:proofErr w:type="spellEnd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pvector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vI2Matrix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0]: $1 = {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Vector_base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,std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::allocator&lt;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&gt;&gt; = {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M_impl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::allocator&lt;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&gt;&gt; = {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gnu_cxx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new_allocator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&gt;&gt; = {&lt;No data fields&gt;}, &lt;No data fields&gt;},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members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Vector_base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int,std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::allocator&lt;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&gt;::_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Vector_impl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M_start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0x804b040,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M_finish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0x804b048,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M_end_of_storage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0x804b048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}, &lt;No data fields&gt;}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1]: $2 = {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Vector_base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,std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::allocator&lt;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&gt;&gt; = {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M_impl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::allocator&lt;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&gt;&gt; = {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gnu_cxx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new_allocator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&gt;&gt; = {&lt;No data fields&gt;}, &lt;No data fields&gt;},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members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Vector_base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int,std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::allocator&lt;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&gt;::_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Vector_impl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M_start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0x804b050,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M_finish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0x804b058,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M_end_of_storage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0x804b058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}, &lt;No data fields&gt;}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2]: $3 = {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Vector_base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,std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::allocator&lt;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&gt;&gt; = {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M_impl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::allocator&lt;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&gt;&gt; = {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gnu_cxx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new_allocator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&gt;&gt; = {&lt;No data fields&gt;}, &lt;No data fields&gt;},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members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Vector_base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int,std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::allocator&lt;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&gt;::_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Vector_impl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M_start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0x804b060,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M_finish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0x804b068,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M_end_of_storage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0x804b068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---Type &lt;return&gt; to continue, or q &lt;return&gt; to quit---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}, &lt;No data fields&gt;}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Vector size = 3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Vector capacity = 3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Element type = 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::vector&lt;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,std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::allocator&lt;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&gt; *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gdb</w:t>
      </w:r>
      <w:proofErr w:type="spellEnd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pvector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$1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0]: $4 = 0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1]: $5 = 1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Vector size = 2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Vector capacity = 2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Element type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gdb</w:t>
      </w:r>
      <w:proofErr w:type="spellEnd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pvector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$2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0]: $6 = 10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1]: $7 = 11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Vector size = 2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Vector capacity = 2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Element type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gdb</w:t>
      </w:r>
      <w:proofErr w:type="spellEnd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pvector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$3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0]: $8 = 20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1]: $9 = 21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Vector size = 2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Vector capacity = 2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Element type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gdb</w:t>
      </w:r>
      <w:proofErr w:type="spellEnd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) p vI2Matrix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$10 = {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Vector_base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::vector&lt;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::allocator&lt;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::allocator&lt;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::vector&lt;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::allocator&lt;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&gt; &gt; &gt;&gt; = {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M_impl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::allocator&lt;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::vector&lt;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::allocator&lt;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&gt; &gt;&gt; = {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gnu_cxx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new_allocator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::vector&lt;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::allocator&lt;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&gt; &gt;&gt; = {&lt;No data fields&gt;}, &lt;No data fields&gt;},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members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Vector_base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::vector&lt;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::allocator&lt;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&gt;,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::allocator&lt;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::vector&lt;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::allocator&lt;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&gt; &gt; &gt;::_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Vector_impl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M_start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0x804b018,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M_finish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0x804b03c,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M_end_of_storage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0x804b03c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}, &lt;No data fields&gt;}</w:t>
      </w:r>
    </w:p>
    <w:p w:rsidR="00304B06" w:rsidRDefault="00304B06" w:rsidP="00304B06">
      <w:pPr>
        <w:pStyle w:val="HTML0"/>
        <w:pBdr>
          <w:top w:val="single" w:sz="12" w:space="7" w:color="000000"/>
          <w:left w:val="single" w:sz="12" w:space="7" w:color="000000"/>
          <w:bottom w:val="single" w:sz="12" w:space="7" w:color="000000"/>
          <w:right w:val="single" w:sz="12" w:space="7" w:color="000000"/>
        </w:pBdr>
        <w:shd w:val="clear" w:color="auto" w:fill="C0C0C0"/>
        <w:wordWrap w:val="0"/>
        <w:spacing w:after="1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gdb</w:t>
      </w:r>
      <w:proofErr w:type="spellEnd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) quit</w:t>
      </w:r>
    </w:p>
    <w:p w:rsidR="00304B06" w:rsidRDefault="00304B06" w:rsidP="00304B06">
      <w:r>
        <w:rPr>
          <w:rFonts w:ascii="Helvetica" w:hAnsi="Helvetica" w:cs="Helvetica"/>
          <w:color w:val="000000"/>
          <w:sz w:val="21"/>
          <w:szCs w:val="21"/>
          <w:shd w:val="clear" w:color="auto" w:fill="CCCCCC"/>
        </w:rPr>
        <w:t>Note "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CCCCCC"/>
        </w:rPr>
        <w:t>pvector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CCCCCC"/>
        </w:rPr>
        <w:t>" does not de-reference the entire vector of vectors all at once but returns vectors $1, $2 and $3. The "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CCCCCC"/>
        </w:rPr>
        <w:t>pvector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CCCCCC"/>
        </w:rPr>
        <w:t xml:space="preserve">" command then helps us traverse the information by examining the contents of each element in the individual "terminal" vectors. Note that the native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CCCCCC"/>
        </w:rPr>
        <w:t>gdb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CCCCCC"/>
        </w:rPr>
        <w:t xml:space="preserve"> "p vI2Matrix" (last command) was much less informative.</w:t>
      </w:r>
    </w:p>
    <w:p w:rsidR="00304B06" w:rsidRDefault="00304B06" w:rsidP="00304B06">
      <w:pPr>
        <w:shd w:val="clear" w:color="auto" w:fill="FFCC33"/>
        <w:textAlignment w:val="center"/>
        <w:rPr>
          <w:rFonts w:ascii="Helvetica" w:hAnsi="Helvetica" w:cs="Helvetica"/>
          <w:b/>
          <w:bCs/>
          <w:color w:val="000000"/>
          <w:sz w:val="27"/>
          <w:szCs w:val="27"/>
        </w:rPr>
      </w:pPr>
      <w:bookmarkStart w:id="3" w:name="GUI"/>
      <w:bookmarkEnd w:id="3"/>
      <w:r>
        <w:rPr>
          <w:rFonts w:ascii="Helvetica" w:hAnsi="Helvetica" w:cs="Helvetica"/>
          <w:b/>
          <w:bCs/>
          <w:color w:val="000000"/>
          <w:sz w:val="27"/>
          <w:szCs w:val="27"/>
        </w:rPr>
        <w:t>GDB GUIs:</w:t>
      </w:r>
    </w:p>
    <w:p w:rsidR="00304B06" w:rsidRDefault="00304B06" w:rsidP="00304B06">
      <w:pPr>
        <w:pStyle w:val="a3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GDB has a console GUI option available with the command line option </w:t>
      </w:r>
      <w:r>
        <w:rPr>
          <w:rStyle w:val="HTML"/>
          <w:color w:val="000000"/>
        </w:rPr>
        <w:t>--</w:t>
      </w:r>
      <w:proofErr w:type="spellStart"/>
      <w:r>
        <w:rPr>
          <w:rStyle w:val="HTML"/>
          <w:color w:val="000000"/>
        </w:rPr>
        <w:t>tui</w:t>
      </w:r>
      <w:proofErr w:type="spellEnd"/>
    </w:p>
    <w:p w:rsidR="00304B06" w:rsidRDefault="00304B06" w:rsidP="00304B06">
      <w:pPr>
        <w:pStyle w:val="a3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233312" cy="3347121"/>
            <wp:effectExtent l="0" t="0" r="5715" b="5715"/>
            <wp:docPr id="2" name="图片 2" descr="GDB text console --tui o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B text console --tui op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002" cy="3352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B06" w:rsidRDefault="00304B06" w:rsidP="00304B06">
      <w:r>
        <w:rPr>
          <w:rFonts w:ascii="Helvetica" w:hAnsi="Helvetica" w:cs="Helvetica"/>
          <w:color w:val="000000"/>
          <w:sz w:val="21"/>
          <w:szCs w:val="21"/>
          <w:shd w:val="clear" w:color="auto" w:fill="CCCCCC"/>
        </w:rPr>
        <w:t>Text console User Interface: </w:t>
      </w:r>
      <w:proofErr w:type="spellStart"/>
      <w:r>
        <w:rPr>
          <w:rStyle w:val="HTML"/>
          <w:color w:val="000000"/>
          <w:sz w:val="21"/>
          <w:szCs w:val="21"/>
        </w:rPr>
        <w:t>gdb</w:t>
      </w:r>
      <w:proofErr w:type="spellEnd"/>
      <w:r>
        <w:rPr>
          <w:rStyle w:val="HTML"/>
          <w:color w:val="000000"/>
          <w:sz w:val="21"/>
          <w:szCs w:val="21"/>
        </w:rPr>
        <w:t xml:space="preserve"> --</w:t>
      </w:r>
      <w:proofErr w:type="spellStart"/>
      <w:r>
        <w:rPr>
          <w:rStyle w:val="HTML"/>
          <w:color w:val="000000"/>
          <w:sz w:val="21"/>
          <w:szCs w:val="21"/>
        </w:rPr>
        <w:t>tui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CCCCCC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CCCCCC"/>
        </w:rPr>
        <w:t>Command just like regular GDB with a source screen showing source code and break points.</w:t>
      </w:r>
    </w:p>
    <w:p w:rsidR="00304B06" w:rsidRDefault="00EE3FB2" w:rsidP="00304B06">
      <w:pPr>
        <w:spacing w:before="300" w:after="300"/>
      </w:pPr>
      <w:r>
        <w:pict>
          <v:rect id="_x0000_i1025" style="width:0;height:0" o:hralign="center" o:hrstd="t" o:hrnoshade="t" o:hr="t" fillcolor="black" stroked="f"/>
        </w:pict>
      </w:r>
    </w:p>
    <w:p w:rsidR="00304B06" w:rsidRDefault="00304B06" w:rsidP="00304B06">
      <w:pPr>
        <w:pStyle w:val="a3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My favorite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gdb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GUI is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ddd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304B06" w:rsidRDefault="00304B06" w:rsidP="00304B06">
      <w:pPr>
        <w:pStyle w:val="a3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943332" cy="4408026"/>
            <wp:effectExtent l="0" t="0" r="0" b="0"/>
            <wp:docPr id="1" name="图片 1" descr="GDB ddd 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DB ddd GU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690" cy="441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B06" w:rsidRDefault="00304B06" w:rsidP="00304B06">
      <w:pPr>
        <w:pStyle w:val="a3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Awesome variable and memory interrogation. Can interactively follow a linked list by clicking on its pointer in the display graph window. Highlight variable and right click for menu to interrogate variables in source. </w:t>
      </w:r>
      <w:r>
        <w:rPr>
          <w:rFonts w:ascii="Helvetica" w:hAnsi="Helvetica" w:cs="Helvetica"/>
          <w:color w:val="000000"/>
          <w:sz w:val="21"/>
          <w:szCs w:val="21"/>
        </w:rPr>
        <w:br/>
        <w:t>Source code line numbers: Source + Display Line Numbers. </w:t>
      </w:r>
      <w:r>
        <w:rPr>
          <w:rFonts w:ascii="Helvetica" w:hAnsi="Helvetica" w:cs="Helvetica"/>
          <w:color w:val="000000"/>
          <w:sz w:val="21"/>
          <w:szCs w:val="21"/>
        </w:rPr>
        <w:br/>
        <w:t>Set break points by right clicking just left of the line number.</w:t>
      </w:r>
    </w:p>
    <w:p w:rsidR="00304B06" w:rsidRDefault="00304B06" w:rsidP="00304B06">
      <w:r>
        <w:rPr>
          <w:rFonts w:ascii="Helvetica" w:hAnsi="Helvetica" w:cs="Helvetica"/>
          <w:color w:val="000000"/>
          <w:sz w:val="21"/>
          <w:szCs w:val="21"/>
          <w:shd w:val="clear" w:color="auto" w:fill="CCCCCC"/>
        </w:rPr>
        <w:t>Installation:</w:t>
      </w:r>
    </w:p>
    <w:p w:rsidR="00304B06" w:rsidRDefault="00304B06" w:rsidP="00304B06">
      <w:pPr>
        <w:numPr>
          <w:ilvl w:val="0"/>
          <w:numId w:val="4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Ubuntu installation: </w:t>
      </w:r>
      <w:r>
        <w:rPr>
          <w:rStyle w:val="HTML"/>
          <w:color w:val="000000"/>
        </w:rPr>
        <w:t xml:space="preserve">apt-get install </w:t>
      </w:r>
      <w:proofErr w:type="spellStart"/>
      <w:r>
        <w:rPr>
          <w:rStyle w:val="HTML"/>
          <w:color w:val="000000"/>
        </w:rPr>
        <w:t>ddd</w:t>
      </w:r>
      <w:proofErr w:type="spellEnd"/>
    </w:p>
    <w:p w:rsidR="00304B06" w:rsidRDefault="00304B06" w:rsidP="00304B06">
      <w:pPr>
        <w:numPr>
          <w:ilvl w:val="0"/>
          <w:numId w:val="4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Red Hat/Fedora/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CentOS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RPMs available from </w:t>
      </w:r>
      <w:hyperlink r:id="rId10" w:history="1">
        <w:r>
          <w:rPr>
            <w:rStyle w:val="a4"/>
            <w:rFonts w:ascii="Helvetica" w:hAnsi="Helvetica" w:cs="Helvetica"/>
            <w:color w:val="0000CC"/>
            <w:sz w:val="21"/>
            <w:szCs w:val="21"/>
            <w:u w:val="none"/>
          </w:rPr>
          <w:t>EPEL</w:t>
        </w:r>
      </w:hyperlink>
      <w:r>
        <w:rPr>
          <w:rFonts w:ascii="Helvetica" w:hAnsi="Helvetica" w:cs="Helvetica"/>
          <w:color w:val="000000"/>
          <w:sz w:val="21"/>
          <w:szCs w:val="21"/>
        </w:rPr>
        <w:t> (Extra Packages for Enterprise Linux)</w:t>
      </w:r>
    </w:p>
    <w:p w:rsidR="00304B06" w:rsidRDefault="00EE3FB2" w:rsidP="00304B06">
      <w:pPr>
        <w:pStyle w:val="a3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hyperlink r:id="rId11" w:history="1">
        <w:r w:rsidR="00304B06">
          <w:rPr>
            <w:rStyle w:val="a4"/>
            <w:rFonts w:ascii="Helvetica" w:hAnsi="Helvetica" w:cs="Helvetica"/>
            <w:color w:val="0000CC"/>
            <w:sz w:val="21"/>
            <w:szCs w:val="21"/>
            <w:u w:val="none"/>
          </w:rPr>
          <w:t>GNU ddd</w:t>
        </w:r>
      </w:hyperlink>
      <w:r w:rsidR="00304B06">
        <w:rPr>
          <w:rFonts w:ascii="Helvetica" w:hAnsi="Helvetica" w:cs="Helvetica"/>
          <w:color w:val="000000"/>
          <w:sz w:val="21"/>
          <w:szCs w:val="21"/>
        </w:rPr>
        <w:t xml:space="preserve">: GUI for </w:t>
      </w:r>
      <w:proofErr w:type="spellStart"/>
      <w:r w:rsidR="00304B06">
        <w:rPr>
          <w:rFonts w:ascii="Helvetica" w:hAnsi="Helvetica" w:cs="Helvetica"/>
          <w:color w:val="000000"/>
          <w:sz w:val="21"/>
          <w:szCs w:val="21"/>
        </w:rPr>
        <w:t>gdb</w:t>
      </w:r>
      <w:proofErr w:type="spellEnd"/>
      <w:r w:rsidR="00304B06"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 w:rsidR="00304B06">
        <w:rPr>
          <w:rFonts w:ascii="Helvetica" w:hAnsi="Helvetica" w:cs="Helvetica"/>
          <w:color w:val="000000"/>
          <w:sz w:val="21"/>
          <w:szCs w:val="21"/>
        </w:rPr>
        <w:t>dbx</w:t>
      </w:r>
      <w:proofErr w:type="spellEnd"/>
      <w:r w:rsidR="00304B06"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 w:rsidR="00304B06">
        <w:rPr>
          <w:rFonts w:ascii="Helvetica" w:hAnsi="Helvetica" w:cs="Helvetica"/>
          <w:color w:val="000000"/>
          <w:sz w:val="21"/>
          <w:szCs w:val="21"/>
        </w:rPr>
        <w:t>bashdb</w:t>
      </w:r>
      <w:proofErr w:type="spellEnd"/>
      <w:r w:rsidR="00304B06"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 w:rsidR="00304B06">
        <w:rPr>
          <w:rFonts w:ascii="Helvetica" w:hAnsi="Helvetica" w:cs="Helvetica"/>
          <w:color w:val="000000"/>
          <w:sz w:val="21"/>
          <w:szCs w:val="21"/>
        </w:rPr>
        <w:t>pydb</w:t>
      </w:r>
      <w:proofErr w:type="spellEnd"/>
      <w:r w:rsidR="00304B06"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 w:rsidR="00304B06">
        <w:rPr>
          <w:rFonts w:ascii="Helvetica" w:hAnsi="Helvetica" w:cs="Helvetica"/>
          <w:color w:val="000000"/>
          <w:sz w:val="21"/>
          <w:szCs w:val="21"/>
        </w:rPr>
        <w:t>etc</w:t>
      </w:r>
      <w:proofErr w:type="spellEnd"/>
    </w:p>
    <w:p w:rsidR="00304B06" w:rsidRDefault="00304B06" w:rsidP="00304B06">
      <w:pPr>
        <w:shd w:val="clear" w:color="auto" w:fill="FFCC33"/>
        <w:textAlignment w:val="center"/>
        <w:rPr>
          <w:rFonts w:ascii="Helvetica" w:hAnsi="Helvetica" w:cs="Helvetica"/>
          <w:b/>
          <w:bCs/>
          <w:color w:val="000000"/>
          <w:sz w:val="27"/>
          <w:szCs w:val="27"/>
        </w:rPr>
      </w:pPr>
      <w:bookmarkStart w:id="4" w:name="MAN_PAGES"/>
      <w:bookmarkEnd w:id="4"/>
      <w:r>
        <w:rPr>
          <w:rFonts w:ascii="Helvetica" w:hAnsi="Helvetica" w:cs="Helvetica"/>
          <w:b/>
          <w:bCs/>
          <w:color w:val="000000"/>
          <w:sz w:val="27"/>
          <w:szCs w:val="27"/>
        </w:rPr>
        <w:t>Man Pages:</w:t>
      </w:r>
    </w:p>
    <w:p w:rsidR="00304B06" w:rsidRDefault="00EE3FB2" w:rsidP="00304B06">
      <w:pPr>
        <w:numPr>
          <w:ilvl w:val="0"/>
          <w:numId w:val="5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hyperlink r:id="rId12" w:history="1">
        <w:r w:rsidR="00304B06">
          <w:rPr>
            <w:rStyle w:val="a4"/>
            <w:rFonts w:ascii="Helvetica" w:hAnsi="Helvetica" w:cs="Helvetica"/>
            <w:color w:val="0000CC"/>
            <w:sz w:val="21"/>
            <w:szCs w:val="21"/>
            <w:u w:val="none"/>
          </w:rPr>
          <w:t>gdb</w:t>
        </w:r>
      </w:hyperlink>
      <w:r w:rsidR="00304B06">
        <w:rPr>
          <w:rFonts w:ascii="Helvetica" w:hAnsi="Helvetica" w:cs="Helvetica"/>
          <w:color w:val="000000"/>
          <w:sz w:val="21"/>
          <w:szCs w:val="21"/>
        </w:rPr>
        <w:t> - GNU debugger</w:t>
      </w:r>
    </w:p>
    <w:p w:rsidR="00304B06" w:rsidRDefault="00EE3FB2" w:rsidP="00304B06">
      <w:pPr>
        <w:numPr>
          <w:ilvl w:val="0"/>
          <w:numId w:val="5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hyperlink r:id="rId13" w:history="1">
        <w:r w:rsidR="00304B06">
          <w:rPr>
            <w:rStyle w:val="a4"/>
            <w:rFonts w:ascii="Helvetica" w:hAnsi="Helvetica" w:cs="Helvetica"/>
            <w:color w:val="0000CC"/>
            <w:sz w:val="21"/>
            <w:szCs w:val="21"/>
            <w:u w:val="none"/>
          </w:rPr>
          <w:t>ld</w:t>
        </w:r>
      </w:hyperlink>
      <w:r w:rsidR="00304B06">
        <w:rPr>
          <w:rFonts w:ascii="Helvetica" w:hAnsi="Helvetica" w:cs="Helvetica"/>
          <w:color w:val="000000"/>
          <w:sz w:val="21"/>
          <w:szCs w:val="21"/>
        </w:rPr>
        <w:t> - Linker</w:t>
      </w:r>
    </w:p>
    <w:p w:rsidR="00304B06" w:rsidRDefault="00EE3FB2" w:rsidP="00304B06">
      <w:pPr>
        <w:numPr>
          <w:ilvl w:val="0"/>
          <w:numId w:val="5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hyperlink r:id="rId14" w:history="1">
        <w:r w:rsidR="00304B06">
          <w:rPr>
            <w:rStyle w:val="a4"/>
            <w:rFonts w:ascii="Helvetica" w:hAnsi="Helvetica" w:cs="Helvetica"/>
            <w:color w:val="0000CC"/>
            <w:sz w:val="21"/>
            <w:szCs w:val="21"/>
            <w:u w:val="none"/>
          </w:rPr>
          <w:t>gcc/g++</w:t>
        </w:r>
      </w:hyperlink>
      <w:r w:rsidR="00304B06">
        <w:rPr>
          <w:rFonts w:ascii="Helvetica" w:hAnsi="Helvetica" w:cs="Helvetica"/>
          <w:color w:val="000000"/>
          <w:sz w:val="21"/>
          <w:szCs w:val="21"/>
        </w:rPr>
        <w:t> - GNU project C and C++ compiler</w:t>
      </w:r>
    </w:p>
    <w:p w:rsidR="00304B06" w:rsidRDefault="00304B06" w:rsidP="00304B06">
      <w:pPr>
        <w:shd w:val="clear" w:color="auto" w:fill="FFCC33"/>
        <w:textAlignment w:val="center"/>
        <w:rPr>
          <w:rFonts w:ascii="Helvetica" w:hAnsi="Helvetica" w:cs="Helvetica"/>
          <w:b/>
          <w:bCs/>
          <w:color w:val="000000"/>
          <w:sz w:val="27"/>
          <w:szCs w:val="27"/>
        </w:rPr>
      </w:pPr>
      <w:bookmarkStart w:id="5" w:name="LINKS"/>
      <w:bookmarkEnd w:id="5"/>
      <w:r>
        <w:rPr>
          <w:rFonts w:ascii="Helvetica" w:hAnsi="Helvetica" w:cs="Helvetica"/>
          <w:b/>
          <w:bCs/>
          <w:color w:val="000000"/>
          <w:sz w:val="27"/>
          <w:szCs w:val="27"/>
        </w:rPr>
        <w:t>Links:</w:t>
      </w:r>
    </w:p>
    <w:p w:rsidR="00304B06" w:rsidRDefault="00EE3FB2" w:rsidP="00304B06">
      <w:pPr>
        <w:numPr>
          <w:ilvl w:val="0"/>
          <w:numId w:val="6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hyperlink r:id="rId15" w:history="1">
        <w:r w:rsidR="00304B06">
          <w:rPr>
            <w:rStyle w:val="a4"/>
            <w:rFonts w:ascii="Helvetica" w:hAnsi="Helvetica" w:cs="Helvetica"/>
            <w:color w:val="0000CC"/>
            <w:sz w:val="21"/>
            <w:szCs w:val="21"/>
            <w:u w:val="none"/>
          </w:rPr>
          <w:t>Gnu: GDB manual</w:t>
        </w:r>
      </w:hyperlink>
    </w:p>
    <w:p w:rsidR="00304B06" w:rsidRDefault="00EE3FB2" w:rsidP="00304B06">
      <w:pPr>
        <w:numPr>
          <w:ilvl w:val="0"/>
          <w:numId w:val="6"/>
        </w:num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hyperlink r:id="rId16" w:history="1">
        <w:r w:rsidR="00304B06">
          <w:rPr>
            <w:rStyle w:val="a4"/>
            <w:rFonts w:ascii="Helvetica" w:hAnsi="Helvetica" w:cs="Helvetica"/>
            <w:color w:val="0000CC"/>
            <w:sz w:val="21"/>
            <w:szCs w:val="21"/>
            <w:u w:val="none"/>
          </w:rPr>
          <w:t>Postscript file: GDB: Quick reference</w:t>
        </w:r>
      </w:hyperlink>
    </w:p>
    <w:p w:rsidR="00112D78" w:rsidRDefault="00112D78"/>
    <w:sectPr w:rsidR="00112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F4EF7"/>
    <w:multiLevelType w:val="multilevel"/>
    <w:tmpl w:val="23C6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97C29"/>
    <w:multiLevelType w:val="multilevel"/>
    <w:tmpl w:val="03F8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35CB7"/>
    <w:multiLevelType w:val="multilevel"/>
    <w:tmpl w:val="2E72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B6502"/>
    <w:multiLevelType w:val="multilevel"/>
    <w:tmpl w:val="ADB6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043BE8"/>
    <w:multiLevelType w:val="multilevel"/>
    <w:tmpl w:val="EEEA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3D5ADE"/>
    <w:multiLevelType w:val="multilevel"/>
    <w:tmpl w:val="72CE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AC6"/>
    <w:rsid w:val="00112D78"/>
    <w:rsid w:val="00304B06"/>
    <w:rsid w:val="003B3AC6"/>
    <w:rsid w:val="00EE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A0C60F-3764-4D63-937F-79F44BF4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B06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4B06"/>
    <w:pPr>
      <w:spacing w:before="100" w:beforeAutospacing="1" w:after="100" w:afterAutospacing="1"/>
    </w:pPr>
  </w:style>
  <w:style w:type="character" w:styleId="HTML">
    <w:name w:val="HTML Typewriter"/>
    <w:basedOn w:val="a0"/>
    <w:uiPriority w:val="99"/>
    <w:semiHidden/>
    <w:unhideWhenUsed/>
    <w:rsid w:val="00304B0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04B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0"/>
    <w:uiPriority w:val="99"/>
    <w:semiHidden/>
    <w:rsid w:val="00304B06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04B0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04B06"/>
    <w:rPr>
      <w:color w:val="800080"/>
      <w:u w:val="single"/>
    </w:rPr>
  </w:style>
  <w:style w:type="character" w:styleId="HTML1">
    <w:name w:val="HTML Code"/>
    <w:basedOn w:val="a0"/>
    <w:uiPriority w:val="99"/>
    <w:semiHidden/>
    <w:unhideWhenUsed/>
    <w:rsid w:val="00304B0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2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3628">
          <w:marLeft w:val="0"/>
          <w:marRight w:val="0"/>
          <w:marTop w:val="0"/>
          <w:marBottom w:val="60"/>
          <w:divBdr>
            <w:top w:val="single" w:sz="24" w:space="5" w:color="AAAAAA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30148">
          <w:marLeft w:val="0"/>
          <w:marRight w:val="0"/>
          <w:marTop w:val="0"/>
          <w:marBottom w:val="60"/>
          <w:divBdr>
            <w:top w:val="single" w:sz="24" w:space="5" w:color="AAAAAA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9959">
          <w:marLeft w:val="0"/>
          <w:marRight w:val="0"/>
          <w:marTop w:val="0"/>
          <w:marBottom w:val="60"/>
          <w:divBdr>
            <w:top w:val="single" w:sz="24" w:space="5" w:color="AAAAAA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6330">
          <w:marLeft w:val="0"/>
          <w:marRight w:val="0"/>
          <w:marTop w:val="0"/>
          <w:marBottom w:val="60"/>
          <w:divBdr>
            <w:top w:val="single" w:sz="24" w:space="5" w:color="AAAAAA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16">
          <w:marLeft w:val="0"/>
          <w:marRight w:val="0"/>
          <w:marTop w:val="0"/>
          <w:marBottom w:val="60"/>
          <w:divBdr>
            <w:top w:val="single" w:sz="24" w:space="5" w:color="999999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3520">
          <w:marLeft w:val="0"/>
          <w:marRight w:val="0"/>
          <w:marTop w:val="0"/>
          <w:marBottom w:val="0"/>
          <w:divBdr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divBdr>
          <w:divsChild>
            <w:div w:id="448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9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06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27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43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43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4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13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978816">
          <w:marLeft w:val="0"/>
          <w:marRight w:val="0"/>
          <w:marTop w:val="0"/>
          <w:marBottom w:val="60"/>
          <w:divBdr>
            <w:top w:val="single" w:sz="24" w:space="5" w:color="999999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7276">
          <w:marLeft w:val="0"/>
          <w:marRight w:val="0"/>
          <w:marTop w:val="0"/>
          <w:marBottom w:val="0"/>
          <w:divBdr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divBdr>
          <w:divsChild>
            <w:div w:id="1974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0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0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52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8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9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2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8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2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3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8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33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20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24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8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428625">
          <w:marLeft w:val="0"/>
          <w:marRight w:val="0"/>
          <w:marTop w:val="0"/>
          <w:marBottom w:val="60"/>
          <w:divBdr>
            <w:top w:val="single" w:sz="24" w:space="5" w:color="AAAAAA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2180">
          <w:marLeft w:val="0"/>
          <w:marRight w:val="0"/>
          <w:marTop w:val="0"/>
          <w:marBottom w:val="60"/>
          <w:divBdr>
            <w:top w:val="single" w:sz="24" w:space="5" w:color="AAAAAA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4226">
          <w:marLeft w:val="0"/>
          <w:marRight w:val="0"/>
          <w:marTop w:val="0"/>
          <w:marBottom w:val="60"/>
          <w:divBdr>
            <w:top w:val="single" w:sz="24" w:space="5" w:color="AAAAAA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an.yolinux.com/cgi-bin/man2html?cgi_command=l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yolinux.com/TUTORIALS/LinuxTutorialC++StringClass.html" TargetMode="External"/><Relationship Id="rId12" Type="http://schemas.openxmlformats.org/officeDocument/2006/relationships/hyperlink" Target="http://man.yolinux.com/cgi-bin/man2html?cgi_command=a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s.princeton.edu/~benjasik/gdb/gdb.ps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dan_c_marinescu@yahoo.com" TargetMode="External"/><Relationship Id="rId11" Type="http://schemas.openxmlformats.org/officeDocument/2006/relationships/hyperlink" Target="http://www.gnu.org/software/ddd/" TargetMode="External"/><Relationship Id="rId5" Type="http://schemas.openxmlformats.org/officeDocument/2006/relationships/hyperlink" Target="http://www.yolinux.com/TUTORIALS/src/dbinit_stl_views-1.01.txt" TargetMode="External"/><Relationship Id="rId15" Type="http://schemas.openxmlformats.org/officeDocument/2006/relationships/hyperlink" Target="http://sourceware.org/gdb/current/onlinedocs/gdb/" TargetMode="External"/><Relationship Id="rId10" Type="http://schemas.openxmlformats.org/officeDocument/2006/relationships/hyperlink" Target="https://fedoraproject.org/wiki/EPE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man.yolinux.com/cgi-bin/man2html?cgi_command=gc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2709</Words>
  <Characters>15442</Characters>
  <Application>Microsoft Office Word</Application>
  <DocSecurity>0</DocSecurity>
  <Lines>128</Lines>
  <Paragraphs>36</Paragraphs>
  <ScaleCrop>false</ScaleCrop>
  <Company>Lenovo</Company>
  <LinksUpToDate>false</LinksUpToDate>
  <CharactersWithSpaces>18115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Liu,Qi(Duer)</dc:creator>
  <cp:keywords/>
  <dc:description/>
  <cp:lastModifiedBy>Liu,Qi(Duer)</cp:lastModifiedBy>
  <cp:revision>3</cp:revision>
  <dcterms:created xsi:type="dcterms:W3CDTF">2018-06-06T02:12:00Z</dcterms:created>
  <dcterms:modified xsi:type="dcterms:W3CDTF">2018-06-06T02:22:00Z</dcterms:modified>
</cp:coreProperties>
</file>