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Jasper: Building a Privacy-First, On-Device Face Recognition System for Android</w:t>
      </w:r>
    </w:p>
    <w:p>
      <w:r>
        <w:t>────────────────────────────────────────────────────────────</w:t>
      </w:r>
    </w:p>
    <w:p>
      <w:pPr>
        <w:pStyle w:val="Heading2"/>
      </w:pPr>
      <w:r>
        <w:t>Abstract</w:t>
      </w:r>
    </w:p>
    <w:p>
      <w:pPr>
        <w:spacing w:after="120" w:before="0"/>
      </w:pPr>
      <w:r>
        <w:rPr>
          <w:rFonts w:ascii="Times New Roman" w:hAnsi="Times New Roman"/>
          <w:sz w:val="24"/>
        </w:rPr>
        <w:t>Attendance management in schools and workplaces is still largely a manual exercise. Teachers call names, workers sign sheets, security guards check ID cards. This is slow, easy to forge, and wastes time that could be spent on the actual work. We set out to build something better — a face recognition system that runs entirely on an Android phone, requires no internet connection, and can tell you who just walked through a door in under half a second.</w:t>
      </w:r>
    </w:p>
    <w:p>
      <w:pPr>
        <w:spacing w:after="120" w:before="0"/>
      </w:pPr>
      <w:r>
        <w:rPr>
          <w:rFonts w:ascii="Times New Roman" w:hAnsi="Times New Roman"/>
          <w:sz w:val="24"/>
        </w:rPr>
        <w:t xml:space="preserve">The result is </w:t>
      </w:r>
      <w:r>
        <w:rPr>
          <w:rFonts w:ascii="Times New Roman" w:hAnsi="Times New Roman"/>
          <w:b/>
          <w:sz w:val="24"/>
        </w:rPr>
        <w:t>Jasper</w:t>
      </w:r>
      <w:r>
        <w:rPr>
          <w:rFonts w:ascii="Times New Roman" w:hAnsi="Times New Roman"/>
          <w:sz w:val="24"/>
        </w:rPr>
        <w:t>, an Android application that integrates face detection through MediaPipe's BlazeFace model, face recognition through a MobileFaceNet embedding network, and a matching algorithm we designed ourselves to be fast enough for real-time use. What we found most interesting during development was not the recognition itself — the ML models handle that well — but the problems around it: what happens when someone holds up a photo of a person to fool the camera, what happens when the image is too blurry or dark, and how do you prevent the attendance log from recording the same person five hundred times during a single ten-minute session.</w:t>
      </w:r>
    </w:p>
    <w:p>
      <w:pPr>
        <w:spacing w:after="120" w:before="0"/>
      </w:pPr>
      <w:r>
        <w:rPr>
          <w:rFonts w:ascii="Times New Roman" w:hAnsi="Times New Roman"/>
          <w:sz w:val="24"/>
        </w:rPr>
        <w:t>We solved these using a liveness detector based on how much the face moves across five video frames, a quality filter using image sharpness analysis, and a per-user cooldown mechanism that blocks duplicate entries for thirty seconds. The full system — detection, quality check, liveness, embedding, matching, attendance logging, analytics, and backup — runs on a mid-range Android phone at 16 to 31 frames per second with no server required.</w:t>
      </w:r>
    </w:p>
    <w:p>
      <w:pPr>
        <w:spacing w:after="120" w:before="0"/>
      </w:pPr>
      <w:r>
        <w:rPr>
          <w:rFonts w:ascii="Times New Roman" w:hAnsi="Times New Roman"/>
          <w:sz w:val="24"/>
        </w:rPr>
      </w:r>
      <w:r>
        <w:rPr>
          <w:rFonts w:ascii="Times New Roman" w:hAnsi="Times New Roman"/>
          <w:b/>
          <w:sz w:val="24"/>
        </w:rPr>
        <w:t>Keywords:</w:t>
      </w:r>
      <w:r>
        <w:rPr>
          <w:rFonts w:ascii="Times New Roman" w:hAnsi="Times New Roman"/>
          <w:sz w:val="24"/>
        </w:rPr>
        <w:t xml:space="preserve"> face recognition, on-device ML, Android, MobileFaceNet, BlazeFace, liveness detection, attendance system, TFLite, Jetpack Compose</w:t>
      </w:r>
    </w:p>
    <w:p>
      <w:r>
        <w:t>────────────────────────────────────────────────────────────</w:t>
      </w:r>
    </w:p>
    <w:p>
      <w:pPr>
        <w:pStyle w:val="Heading2"/>
      </w:pPr>
      <w:r>
        <w:t>1. Introduction</w:t>
      </w:r>
    </w:p>
    <w:p>
      <w:pPr>
        <w:spacing w:after="120" w:before="0"/>
      </w:pPr>
      <w:r>
        <w:rPr>
          <w:rFonts w:ascii="Times New Roman" w:hAnsi="Times New Roman"/>
          <w:sz w:val="24"/>
        </w:rPr>
        <w:t>There is a tension at the heart of face recognition technology that does not get discussed enough. On one hand, it is powerful enough to identify a person from a camera frame in milliseconds. On the other hand, most implementations of it require your face to be sent to a server somewhere, processed by hardware you don't control, and stored in a database you know nothing about. This is acceptable for some applications but not for a school in Nairobi, a clinic with patient privacy obligations, or an office building in a location with unreliable internet.</w:t>
      </w:r>
    </w:p>
    <w:p>
      <w:pPr>
        <w:spacing w:after="120" w:before="0"/>
      </w:pPr>
      <w:r>
        <w:rPr>
          <w:rFonts w:ascii="Times New Roman" w:hAnsi="Times New Roman"/>
          <w:sz w:val="24"/>
        </w:rPr>
        <w:t>We wanted to explore what was possible if you removed the server entirely. Can you build a face recognition system that is useful — not just a proof of concept, but something with real attendance tracking, security modes, and analytics — running entirely on a phone that a typical organisation could buy for twenty thousand shillings?</w:t>
      </w:r>
    </w:p>
    <w:p>
      <w:pPr>
        <w:spacing w:after="120" w:before="0"/>
      </w:pPr>
      <w:r>
        <w:rPr>
          <w:rFonts w:ascii="Times New Roman" w:hAnsi="Times New Roman"/>
          <w:sz w:val="24"/>
        </w:rPr>
        <w:t>The short answer is yes, but it requires making careful choices about which ML models to use, how to structure the matching algorithm, and what features to actually include versus what would be nice-to-have but impractical on mobile hardware.</w:t>
      </w:r>
    </w:p>
    <w:p>
      <w:pPr>
        <w:spacing w:after="120" w:before="0"/>
      </w:pPr>
      <w:r>
        <w:rPr>
          <w:rFonts w:ascii="Times New Roman" w:hAnsi="Times New Roman"/>
          <w:sz w:val="24"/>
        </w:rPr>
        <w:t>Jasper is the result of those choices. It was built for Android using Kotlin and Jetpack Compose, and the entire recognition pipeline — from camera frame to identified person — runs on the device CPU without any network calls. We made the following contributions in building it:</w:t>
      </w:r>
    </w:p>
    <w:p>
      <w:pPr>
        <w:spacing w:after="120" w:before="0"/>
      </w:pPr>
      <w:r>
        <w:rPr>
          <w:rFonts w:ascii="Times New Roman" w:hAnsi="Times New Roman"/>
          <w:sz w:val="24"/>
        </w:rPr>
        <w:t>The first is a complete, production-quality face recognition system for Android that handles the full pipeline on-device, including detection, alignment, quality assessment, embedding extraction, and identity matching, with no internet permission required.</w:t>
      </w:r>
    </w:p>
    <w:p>
      <w:pPr>
        <w:spacing w:after="120" w:before="0"/>
      </w:pPr>
      <w:r>
        <w:rPr>
          <w:rFonts w:ascii="Times New Roman" w:hAnsi="Times New Roman"/>
          <w:sz w:val="24"/>
        </w:rPr>
        <w:t>The second is a two-phase matching algorithm that reduces typical matching time to O(U × D) — scanning just one 128-dimension embedding per user — by using a mean template embedding as a first-pass filter before doing the more expensive comparison against individual captures. For a hundred registered users, this keeps matching time under 0.3 milliseconds.</w:t>
      </w:r>
    </w:p>
    <w:p>
      <w:pPr>
        <w:spacing w:after="120" w:before="0"/>
      </w:pPr>
      <w:r>
        <w:rPr>
          <w:rFonts w:ascii="Times New Roman" w:hAnsi="Times New Roman"/>
          <w:sz w:val="24"/>
        </w:rPr>
        <w:t>The third is a liveness detection method that requires no additional neural network and no special camera hardware. It uses the positional variance of the face bounding box across five frames. A printed photograph sitting still in front of the camera produces near-zero variance. A real person, even one trying to stay still, produces measurable variance from breathing and natural movement.</w:t>
      </w:r>
    </w:p>
    <w:p>
      <w:pPr>
        <w:spacing w:after="120" w:before="0"/>
      </w:pPr>
      <w:r>
        <w:rPr>
          <w:rFonts w:ascii="Times New Roman" w:hAnsi="Times New Roman"/>
          <w:sz w:val="24"/>
        </w:rPr>
        <w:t>The fourth is an attendance subsystem with real-world practicalities built in: a 30-second per-user cooldown, liveness gating so that a photo held in front of the camera cannot mark someone present, and session lifecycle management.</w:t>
      </w:r>
    </w:p>
    <w:p>
      <w:pPr>
        <w:spacing w:after="120" w:before="0"/>
      </w:pPr>
      <w:r>
        <w:rPr>
          <w:rFonts w:ascii="Times New Roman" w:hAnsi="Times New Roman"/>
          <w:sz w:val="24"/>
        </w:rPr>
        <w:t>The rest of this paper goes through the related work, describes how the system was built, reports on what we measured during testing, and reflects honestly on what works well and what does not.</w:t>
      </w:r>
    </w:p>
    <w:p>
      <w:r>
        <w:t>────────────────────────────────────────────────────────────</w:t>
      </w:r>
    </w:p>
    <w:p>
      <w:pPr>
        <w:pStyle w:val="Heading2"/>
      </w:pPr>
      <w:r>
        <w:t>2. Literature Review</w:t>
      </w:r>
    </w:p>
    <w:p>
      <w:pPr>
        <w:pStyle w:val="Heading3"/>
      </w:pPr>
      <w:r>
        <w:t>2.1 Face Detection — From Haar Cascades to BlazeFace</w:t>
      </w:r>
    </w:p>
    <w:p>
      <w:pPr>
        <w:spacing w:after="120" w:before="0"/>
      </w:pPr>
      <w:r>
        <w:rPr>
          <w:rFonts w:ascii="Times New Roman" w:hAnsi="Times New Roman"/>
          <w:sz w:val="24"/>
        </w:rPr>
        <w:t xml:space="preserve">Anyone who studied computer vision even five years ago probably started with the </w:t>
      </w:r>
      <w:r>
        <w:rPr>
          <w:rFonts w:ascii="Times New Roman" w:hAnsi="Times New Roman"/>
          <w:b/>
          <w:sz w:val="24"/>
        </w:rPr>
        <w:t>Viola-Jones</w:t>
      </w:r>
      <w:r>
        <w:rPr>
          <w:rFonts w:ascii="Times New Roman" w:hAnsi="Times New Roman"/>
          <w:sz w:val="24"/>
        </w:rPr>
        <w:t xml:space="preserve"> detector, which Viola and Jones published in 2004. It uses Haar-like features — essentially looking for patterns of light and dark rectangles — combined with a cascade of classifiers that rejects non-face regions very quickly. It was impressive for its time and still ships in OpenCV. But it fails badly when faces are tilted, partially covered, or in poor light. We used it in early experiments and quickly moved on.</w:t>
      </w:r>
    </w:p>
    <w:p>
      <w:pPr>
        <w:spacing w:after="120" w:before="0"/>
      </w:pPr>
      <w:r>
        <w:rPr>
          <w:rFonts w:ascii="Times New Roman" w:hAnsi="Times New Roman"/>
          <w:sz w:val="24"/>
        </w:rPr>
      </w:r>
      <w:r>
        <w:rPr>
          <w:rFonts w:ascii="Times New Roman" w:hAnsi="Times New Roman"/>
          <w:b/>
          <w:sz w:val="24"/>
        </w:rPr>
        <w:t>MTCNN</w:t>
      </w:r>
      <w:r>
        <w:rPr>
          <w:rFonts w:ascii="Times New Roman" w:hAnsi="Times New Roman"/>
          <w:sz w:val="24"/>
        </w:rPr>
        <w:t xml:space="preserve"> (Multi-task Cascaded Convolutional Networks, Zhang et al., 2016) was the next step. It runs three small convolutional networks in sequence, each one refining the detections from the previous one, and also outputs facial landmarks for alignment. Accuracy is significantly better than Viola-Jones. The problem for us was speed: on a mid-range phone, MTCNN takes 40–80 ms per frame, which makes 30 FPS impossible when you also need to run the recognition model.</w:t>
      </w:r>
    </w:p>
    <w:p>
      <w:pPr>
        <w:spacing w:after="120" w:before="0"/>
      </w:pPr>
      <w:r>
        <w:rPr>
          <w:rFonts w:ascii="Times New Roman" w:hAnsi="Times New Roman"/>
          <w:sz w:val="24"/>
        </w:rPr>
      </w:r>
      <w:r>
        <w:rPr>
          <w:rFonts w:ascii="Times New Roman" w:hAnsi="Times New Roman"/>
          <w:b/>
          <w:sz w:val="24"/>
        </w:rPr>
        <w:t>BlazeFace</w:t>
      </w:r>
      <w:r>
        <w:rPr>
          <w:rFonts w:ascii="Times New Roman" w:hAnsi="Times New Roman"/>
          <w:sz w:val="24"/>
        </w:rPr>
        <w:t xml:space="preserve"> (Bazarevsky et al., 2019) from Google was designed specifically to address this. It uses depthwise separable convolutions — a technique where you apply convolutions across spatial dimensions and feature dimensions separately rather than together — which reduces computation dramatically. The short-range variant runs on a 128×128 input and finishes in under 15 ms on a phone CPU. More importantly, it is bundled as part of MediaPipe, which gives us a managed API that handles the boilerplate of loading the model, running inference, and parsing bounding box outputs. This is what Jasper uses.</w:t>
      </w:r>
    </w:p>
    <w:p>
      <w:pPr>
        <w:pStyle w:val="Heading3"/>
      </w:pPr>
      <w:r>
        <w:t>2.2 Face Recognition — How We Got to 128-Dimensional Embeddings</w:t>
      </w:r>
    </w:p>
    <w:p>
      <w:pPr>
        <w:spacing w:after="120" w:before="0"/>
      </w:pPr>
      <w:r>
        <w:rPr>
          <w:rFonts w:ascii="Times New Roman" w:hAnsi="Times New Roman"/>
          <w:sz w:val="24"/>
        </w:rPr>
        <w:t>The history here is worth knowing because it explains why modern face recognition works the way it does.</w:t>
      </w:r>
    </w:p>
    <w:p>
      <w:pPr>
        <w:spacing w:after="120" w:before="0"/>
      </w:pPr>
      <w:r>
        <w:rPr>
          <w:rFonts w:ascii="Times New Roman" w:hAnsi="Times New Roman"/>
          <w:sz w:val="24"/>
        </w:rPr>
      </w:r>
      <w:r>
        <w:rPr>
          <w:rFonts w:ascii="Times New Roman" w:hAnsi="Times New Roman"/>
          <w:b/>
          <w:sz w:val="24"/>
        </w:rPr>
        <w:t>Eigenfaces</w:t>
      </w:r>
      <w:r>
        <w:rPr>
          <w:rFonts w:ascii="Times New Roman" w:hAnsi="Times New Roman"/>
          <w:sz w:val="24"/>
        </w:rPr>
        <w:t xml:space="preserve"> (Turk and Pentland, 1991) was the dominant method for over a decade. You collect many face images, compute a set of "average face directions" using PCA, and represent any face as a weighted combination of those directions. Similarity between two faces is the distance between their weights. It works well in controlled conditions but falls apart the moment lighting or head angle changes, because the pixel-level representation it uses is extremely sensitive to both.</w:t>
      </w:r>
    </w:p>
    <w:p>
      <w:pPr>
        <w:spacing w:after="120" w:before="0"/>
      </w:pPr>
      <w:r>
        <w:rPr>
          <w:rFonts w:ascii="Times New Roman" w:hAnsi="Times New Roman"/>
          <w:sz w:val="24"/>
        </w:rPr>
      </w:r>
      <w:r>
        <w:rPr>
          <w:rFonts w:ascii="Times New Roman" w:hAnsi="Times New Roman"/>
          <w:b/>
          <w:sz w:val="24"/>
        </w:rPr>
        <w:t>LBP (Local Binary Patterns)</w:t>
      </w:r>
      <w:r>
        <w:rPr>
          <w:rFonts w:ascii="Times New Roman" w:hAnsi="Times New Roman"/>
          <w:sz w:val="24"/>
        </w:rPr>
        <w:t>, introduced by Ahonen et al. in 2006, improved robustness by encoding texture patterns rather than raw pixel values. Each pixel is compared to its neighbours, producing a binary code that describes local texture. These codes are more stable under illumination change than raw pixels. LBP-based recognizers were the practical standard in the mid-2000s.</w:t>
      </w:r>
    </w:p>
    <w:p>
      <w:pPr>
        <w:spacing w:after="120" w:before="0"/>
      </w:pPr>
      <w:r>
        <w:rPr>
          <w:rFonts w:ascii="Times New Roman" w:hAnsi="Times New Roman"/>
          <w:sz w:val="24"/>
        </w:rPr>
        <w:t xml:space="preserve">Deep learning changed everything. </w:t>
      </w:r>
      <w:r>
        <w:rPr>
          <w:rFonts w:ascii="Times New Roman" w:hAnsi="Times New Roman"/>
          <w:b/>
          <w:sz w:val="24"/>
        </w:rPr>
        <w:t>DeepFace</w:t>
      </w:r>
      <w:r>
        <w:rPr>
          <w:rFonts w:ascii="Times New Roman" w:hAnsi="Times New Roman"/>
          <w:sz w:val="24"/>
        </w:rPr>
        <w:t xml:space="preserve"> from Facebook (Taigman et al., 2014) used a 9-layer CNN trained on 4 million images and reached near-human accuracy on the LFW benchmark. Then Google published </w:t>
      </w:r>
      <w:r>
        <w:rPr>
          <w:rFonts w:ascii="Times New Roman" w:hAnsi="Times New Roman"/>
          <w:b/>
          <w:sz w:val="24"/>
        </w:rPr>
        <w:t>FaceNet</w:t>
      </w:r>
      <w:r>
        <w:rPr>
          <w:rFonts w:ascii="Times New Roman" w:hAnsi="Times New Roman"/>
          <w:sz w:val="24"/>
        </w:rPr>
        <w:t xml:space="preserve"> (Schroff et al., 2015), which introduced the idea of training a network to produce a 128-dimensional embedding where the distance between embeddings reflects identity similarity — the same person from different photos should produce nearby embeddings, while different people should be far apart. They used a "triplet loss" function to enforce this. FaceNet's approach of reducing recognition to a nearest-neighbour search in embedding space is the foundation of how Jasper works.</w:t>
      </w:r>
    </w:p>
    <w:p>
      <w:pPr>
        <w:spacing w:after="120" w:before="0"/>
      </w:pPr>
      <w:r>
        <w:rPr>
          <w:rFonts w:ascii="Times New Roman" w:hAnsi="Times New Roman"/>
          <w:sz w:val="24"/>
        </w:rPr>
        <w:t xml:space="preserve">For mobile deployment, </w:t>
      </w:r>
      <w:r>
        <w:rPr>
          <w:rFonts w:ascii="Times New Roman" w:hAnsi="Times New Roman"/>
          <w:b/>
          <w:sz w:val="24"/>
        </w:rPr>
        <w:t>MobileFaceNet</w:t>
      </w:r>
      <w:r>
        <w:rPr>
          <w:rFonts w:ascii="Times New Roman" w:hAnsi="Times New Roman"/>
          <w:sz w:val="24"/>
        </w:rPr>
        <w:t xml:space="preserve"> (Chen et al., 2018) adapted the MobileNetV2 architecture for face recognition. It is about 2 MB, produces 128-dimensional embeddings, and runs at 20–40 ms on a phone CPU. The embeddings are trained with </w:t>
      </w:r>
      <w:r>
        <w:rPr>
          <w:rFonts w:ascii="Times New Roman" w:hAnsi="Times New Roman"/>
          <w:b/>
          <w:sz w:val="24"/>
        </w:rPr>
        <w:t>ArcFace loss</w:t>
      </w:r>
      <w:r>
        <w:rPr>
          <w:rFonts w:ascii="Times New Roman" w:hAnsi="Times New Roman"/>
          <w:sz w:val="24"/>
        </w:rPr>
        <w:t xml:space="preserve"> (Deng et al., 2019), which adds an angular margin penalty to the training objective, pushing embeddings of different people further apart in the embedding space and making the recognition more discriminative. This is the model Jasper uses.</w:t>
      </w:r>
    </w:p>
    <w:p>
      <w:pPr>
        <w:pStyle w:val="Heading3"/>
      </w:pPr>
      <w:r>
        <w:t>2.3 Liveness Detection — The Problem Nobody Mentions Until It Bites You</w:t>
      </w:r>
    </w:p>
    <w:p>
      <w:pPr>
        <w:spacing w:after="120" w:before="0"/>
      </w:pPr>
      <w:r>
        <w:rPr>
          <w:rFonts w:ascii="Times New Roman" w:hAnsi="Times New Roman"/>
          <w:sz w:val="24"/>
        </w:rPr>
        <w:t>This section is shorter in most papers than it should be, given how much of a practical problem it is. If you build a face recognition system and deploy it at a door, one of the first things someone will try is holding up a photo from their phone or a printout. Without protection, the system recognizes them successfully, because a photo of a face and a real face look the same to a camera.</w:t>
      </w:r>
    </w:p>
    <w:p>
      <w:pPr>
        <w:spacing w:after="120" w:before="0"/>
      </w:pPr>
      <w:r>
        <w:rPr>
          <w:rFonts w:ascii="Times New Roman" w:hAnsi="Times New Roman"/>
          <w:sz w:val="24"/>
        </w:rPr>
        <w:t>Hardware solutions exist — Apple's Face ID uses a structured-light depth sensor to build a 3D map of the face, which a flat photograph cannot replicate. Near-infrared cameras can detect the retro-reflectance of live skin. But these require specialized hardware unavailable on a standard Android phone.</w:t>
      </w:r>
    </w:p>
    <w:p>
      <w:pPr>
        <w:spacing w:after="120" w:before="0"/>
      </w:pPr>
      <w:r>
        <w:rPr>
          <w:rFonts w:ascii="Times New Roman" w:hAnsi="Times New Roman"/>
          <w:sz w:val="24"/>
        </w:rPr>
        <w:t xml:space="preserve">Software-based approaches fall into two categories. </w:t>
      </w:r>
      <w:r>
        <w:rPr>
          <w:rFonts w:ascii="Times New Roman" w:hAnsi="Times New Roman"/>
          <w:b/>
          <w:sz w:val="24"/>
        </w:rPr>
        <w:t>Texture analysis</w:t>
      </w:r>
      <w:r>
        <w:rPr>
          <w:rFonts w:ascii="Times New Roman" w:hAnsi="Times New Roman"/>
          <w:sz w:val="24"/>
        </w:rPr>
        <w:t xml:space="preserve"> (Zhang et al., 2012) looks for differences in surface texture between printed photographs and live skin — printing introduces moiré patterns and dot-matrix artifacts that are absent from real faces. </w:t>
      </w:r>
      <w:r>
        <w:rPr>
          <w:rFonts w:ascii="Times New Roman" w:hAnsi="Times New Roman"/>
          <w:b/>
          <w:sz w:val="24"/>
        </w:rPr>
        <w:t>Optical flow</w:t>
      </w:r>
      <w:r>
        <w:rPr>
          <w:rFonts w:ascii="Times New Roman" w:hAnsi="Times New Roman"/>
          <w:sz w:val="24"/>
        </w:rPr>
        <w:t xml:space="preserve"> methods (Komulainen et al., 2013) track movement patterns — live faces blink, look around, and have characteristic motion that a static photo lacks. Deep learning methods (Liu et al., 2018) train CNNs to classify live vs. spoof directly, achieving high accuracy but adding another 20–40 ms of inference per frame.</w:t>
      </w:r>
    </w:p>
    <w:p>
      <w:pPr>
        <w:spacing w:after="120" w:before="0"/>
      </w:pPr>
      <w:r>
        <w:rPr>
          <w:rFonts w:ascii="Times New Roman" w:hAnsi="Times New Roman"/>
          <w:sz w:val="24"/>
        </w:rPr>
        <w:t>The approach Jasper takes is simpler and arguably better suited to our constraints. Bao et al. (2009) showed that variance of facial position across frames provides a reliable signal. A live person moves even when trying to hold still. A photo does not. We measure the variance of the bounding box center across a 5-frame window and reject any face that is too stationary. This adds 0.1 ms per frame — essentially nothing.</w:t>
      </w:r>
    </w:p>
    <w:p>
      <w:pPr>
        <w:pStyle w:val="Heading3"/>
      </w:pPr>
      <w:r>
        <w:t>2.4 Mobile Machine Learning Infrastructure</w:t>
      </w:r>
    </w:p>
    <w:p>
      <w:pPr>
        <w:spacing w:after="120" w:before="0"/>
      </w:pPr>
      <w:r>
        <w:rPr>
          <w:rFonts w:ascii="Times New Roman" w:hAnsi="Times New Roman"/>
          <w:sz w:val="24"/>
        </w:rPr>
        <w:t>It is worth briefly noting why running ML on a phone is now viable when it was not five years ago. Two things changed: hardware and frameworks.</w:t>
      </w:r>
    </w:p>
    <w:p>
      <w:pPr>
        <w:spacing w:after="120" w:before="0"/>
      </w:pPr>
      <w:r>
        <w:rPr>
          <w:rFonts w:ascii="Times New Roman" w:hAnsi="Times New Roman"/>
          <w:sz w:val="24"/>
        </w:rPr>
        <w:t>On the hardware side, modern phones have Neural Processing Units (NPUs) and improved ARM instruction sets with SIMD operations that make floating-point computation much faster. A 2 MB model that would have taken 200 ms on a 2017 phone takes 25 ms on a 2022 phone.</w:t>
      </w:r>
    </w:p>
    <w:p>
      <w:pPr>
        <w:spacing w:after="120" w:before="0"/>
      </w:pPr>
      <w:r>
        <w:rPr>
          <w:rFonts w:ascii="Times New Roman" w:hAnsi="Times New Roman"/>
          <w:sz w:val="24"/>
        </w:rPr>
        <w:t xml:space="preserve">On the framework side, </w:t>
      </w:r>
      <w:r>
        <w:rPr>
          <w:rFonts w:ascii="Times New Roman" w:hAnsi="Times New Roman"/>
          <w:b/>
          <w:sz w:val="24"/>
        </w:rPr>
        <w:t>TensorFlow Lite</w:t>
      </w:r>
      <w:r>
        <w:rPr>
          <w:rFonts w:ascii="Times New Roman" w:hAnsi="Times New Roman"/>
          <w:sz w:val="24"/>
        </w:rPr>
        <w:t xml:space="preserve"> (Google, 2017) provides a mobile runtime for TFLite models with optimized kernels for ARM architecture. </w:t>
      </w:r>
      <w:r>
        <w:rPr>
          <w:rFonts w:ascii="Times New Roman" w:hAnsi="Times New Roman"/>
          <w:b/>
          <w:sz w:val="24"/>
        </w:rPr>
        <w:t>MediaPipe</w:t>
      </w:r>
      <w:r>
        <w:rPr>
          <w:rFonts w:ascii="Times New Roman" w:hAnsi="Times New Roman"/>
          <w:sz w:val="24"/>
        </w:rPr>
        <w:t xml:space="preserve"> builds on top of TFLite to provide task-level APIs — rather than loading a model file and writing pre/post-processing code yourself, you use `FaceDetectorHelper.detect(bitmap)` and get back bounding boxes. </w:t>
      </w:r>
      <w:r>
        <w:rPr>
          <w:rFonts w:ascii="Times New Roman" w:hAnsi="Times New Roman"/>
          <w:b/>
          <w:sz w:val="24"/>
        </w:rPr>
        <w:t>CameraX</w:t>
      </w:r>
      <w:r>
        <w:rPr>
          <w:rFonts w:ascii="Times New Roman" w:hAnsi="Times New Roman"/>
          <w:sz w:val="24"/>
        </w:rPr>
        <w:t xml:space="preserve"> standardizes the Android camera API across the hundreds of device variants in the Android ecosystem, and critically provides backpressure control for real-time pipelines — the `STRATEGY_KEEP_ONLY_LATEST` setting means that if inference is still running when the next frame arrives, the old frame is dropped rather than queued, preventing runaway memory use.</w:t>
      </w:r>
    </w:p>
    <w:p>
      <w:r>
        <w:t>────────────────────────────────────────────────────────────</w:t>
      </w:r>
    </w:p>
    <w:p>
      <w:pPr>
        <w:pStyle w:val="Heading2"/>
      </w:pPr>
      <w:r>
        <w:t>3. Proposed Methodology</w:t>
      </w:r>
    </w:p>
    <w:p>
      <w:pPr>
        <w:pStyle w:val="Heading3"/>
      </w:pPr>
      <w:r>
        <w:t>3.1 System Architecture</w:t>
      </w:r>
    </w:p>
    <w:p>
      <w:pPr>
        <w:spacing w:after="120" w:before="0"/>
      </w:pPr>
      <w:r>
        <w:rPr>
          <w:rFonts w:ascii="Times New Roman" w:hAnsi="Times New Roman"/>
          <w:sz w:val="24"/>
        </w:rPr>
        <w:t>The system is organized into four layers that data flows through from camera to screen.</w:t>
      </w:r>
    </w:p>
    <w:p>
      <w:pPr>
        <w:spacing w:after="0" w:before="0"/>
        <w:shd w:val="clear" w:color="auto" w:fill="F2F2F2"/>
      </w:pPr>
      <w:r>
        <w:rPr>
          <w:rFonts w:ascii="Courier New" w:hAnsi="Courier New"/>
          <w:sz w:val="18"/>
        </w:rPr>
        <w:t>Figure 1: Jasper System Architecture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w:t>
      </w:r>
    </w:p>
    <w:p>
      <w:pPr>
        <w:spacing w:after="0" w:before="0"/>
        <w:shd w:val="clear" w:color="auto" w:fill="F2F2F2"/>
      </w:pPr>
      <w:r>
        <w:rPr>
          <w:rFonts w:ascii="Courier New" w:hAnsi="Courier New"/>
          <w:sz w:val="18"/>
        </w:rPr>
        <w:t>│                         Android Device                               │</w:t>
      </w:r>
    </w:p>
    <w:p>
      <w:pPr>
        <w:spacing w:after="0" w:before="0"/>
        <w:shd w:val="clear" w:color="auto" w:fill="F2F2F2"/>
      </w:pPr>
      <w:r>
        <w:rPr>
          <w:rFonts w:ascii="Courier New" w:hAnsi="Courier New"/>
          <w:sz w:val="18"/>
        </w:rPr>
        <w:t>│                                                                      │</w:t>
      </w:r>
    </w:p>
    <w:p>
      <w:pPr>
        <w:spacing w:after="0" w:before="0"/>
        <w:shd w:val="clear" w:color="auto" w:fill="F2F2F2"/>
      </w:pPr>
      <w:r>
        <w:rPr>
          <w:rFonts w:ascii="Courier New" w:hAnsi="Courier New"/>
          <w:sz w:val="18"/>
        </w:rPr>
        <w:t>│  ┌─────────────┐    ┌────────────────────────────────────────────┐  │</w:t>
      </w:r>
    </w:p>
    <w:p>
      <w:pPr>
        <w:spacing w:after="0" w:before="0"/>
        <w:shd w:val="clear" w:color="auto" w:fill="F2F2F2"/>
      </w:pPr>
      <w:r>
        <w:rPr>
          <w:rFonts w:ascii="Courier New" w:hAnsi="Courier New"/>
          <w:sz w:val="18"/>
        </w:rPr>
        <w:t>│  │   Camera    │    │              ML Pipeline                   │  │</w:t>
      </w:r>
    </w:p>
    <w:p>
      <w:pPr>
        <w:spacing w:after="0" w:before="0"/>
        <w:shd w:val="clear" w:color="auto" w:fill="F2F2F2"/>
      </w:pPr>
      <w:r>
        <w:rPr>
          <w:rFonts w:ascii="Courier New" w:hAnsi="Courier New"/>
          <w:sz w:val="18"/>
        </w:rPr>
        <w:t>│  │  (CameraX)  │───►│  BlazeFace  → FaceAligner → FaceEmbedder  │  │</w:t>
      </w:r>
    </w:p>
    <w:p>
      <w:pPr>
        <w:spacing w:after="0" w:before="0"/>
        <w:shd w:val="clear" w:color="auto" w:fill="F2F2F2"/>
      </w:pPr>
      <w:r>
        <w:rPr>
          <w:rFonts w:ascii="Courier New" w:hAnsi="Courier New"/>
          <w:sz w:val="18"/>
        </w:rPr>
        <w:t>│  └─────────────┘    │  (MediaPipe)  (112×112)    (MobileFaceNet) │  │</w:t>
      </w:r>
    </w:p>
    <w:p>
      <w:pPr>
        <w:spacing w:after="0" w:before="0"/>
        <w:shd w:val="clear" w:color="auto" w:fill="F2F2F2"/>
      </w:pPr>
      <w:r>
        <w:rPr>
          <w:rFonts w:ascii="Courier New" w:hAnsi="Courier New"/>
          <w:sz w:val="18"/>
        </w:rPr>
        <w:t>│                     └──────────────────────┬───────────────────────┘  │</w:t>
      </w:r>
    </w:p>
    <w:p>
      <w:pPr>
        <w:spacing w:after="0" w:before="0"/>
        <w:shd w:val="clear" w:color="auto" w:fill="F2F2F2"/>
      </w:pPr>
      <w:r>
        <w:rPr>
          <w:rFonts w:ascii="Courier New" w:hAnsi="Courier New"/>
          <w:sz w:val="18"/>
        </w:rPr>
        <w:t>│                                            │ 128-dim embedding        │</w:t>
      </w:r>
    </w:p>
    <w:p>
      <w:pPr>
        <w:spacing w:after="0" w:before="0"/>
        <w:shd w:val="clear" w:color="auto" w:fill="F2F2F2"/>
      </w:pPr>
      <w:r>
        <w:rPr>
          <w:rFonts w:ascii="Courier New" w:hAnsi="Courier New"/>
          <w:sz w:val="18"/>
        </w:rPr>
        <w:t>│  ┌─────────────────────────────────────────▼─────────────────────┐  │</w:t>
      </w:r>
    </w:p>
    <w:p>
      <w:pPr>
        <w:spacing w:after="0" w:before="0"/>
        <w:shd w:val="clear" w:color="auto" w:fill="F2F2F2"/>
      </w:pPr>
      <w:r>
        <w:rPr>
          <w:rFonts w:ascii="Courier New" w:hAnsi="Courier New"/>
          <w:sz w:val="18"/>
        </w:rPr>
        <w:t>│  │                    Recognition Layer                          │  │</w:t>
      </w:r>
    </w:p>
    <w:p>
      <w:pPr>
        <w:spacing w:after="0" w:before="0"/>
        <w:shd w:val="clear" w:color="auto" w:fill="F2F2F2"/>
      </w:pPr>
      <w:r>
        <w:rPr>
          <w:rFonts w:ascii="Courier New" w:hAnsi="Courier New"/>
          <w:sz w:val="18"/>
        </w:rPr>
        <w:t>│  │  QualityChecker → LivenessChecker → LinearFaceMatcher        │  │</w:t>
      </w:r>
    </w:p>
    <w:p>
      <w:pPr>
        <w:spacing w:after="0" w:before="0"/>
        <w:shd w:val="clear" w:color="auto" w:fill="F2F2F2"/>
      </w:pPr>
      <w:r>
        <w:rPr>
          <w:rFonts w:ascii="Courier New" w:hAnsi="Courier New"/>
          <w:sz w:val="18"/>
        </w:rPr>
        <w:t>│  │  (Laplacian)      (Temporal Var.)   (Two-Phase Cosine)       │  │</w:t>
      </w:r>
    </w:p>
    <w:p>
      <w:pPr>
        <w:spacing w:after="0" w:before="0"/>
        <w:shd w:val="clear" w:color="auto" w:fill="F2F2F2"/>
      </w:pPr>
      <w:r>
        <w:rPr>
          <w:rFonts w:ascii="Courier New" w:hAnsi="Courier New"/>
          <w:sz w:val="18"/>
        </w:rPr>
        <w:t>│  └──────────────────────────────┬────────────────────────────────┘  │</w:t>
      </w:r>
    </w:p>
    <w:p>
      <w:pPr>
        <w:spacing w:after="0" w:before="0"/>
        <w:shd w:val="clear" w:color="auto" w:fill="F2F2F2"/>
      </w:pPr>
      <w:r>
        <w:rPr>
          <w:rFonts w:ascii="Courier New" w:hAnsi="Courier New"/>
          <w:sz w:val="18"/>
        </w:rPr>
        <w:t>│                                 │ RecognitionResult                  │</w:t>
      </w:r>
    </w:p>
    <w:p>
      <w:pPr>
        <w:spacing w:after="0" w:before="0"/>
        <w:shd w:val="clear" w:color="auto" w:fill="F2F2F2"/>
      </w:pPr>
      <w:r>
        <w:rPr>
          <w:rFonts w:ascii="Courier New" w:hAnsi="Courier New"/>
          <w:sz w:val="18"/>
        </w:rPr>
        <w:t>│  ┌──────────────────────────────▼────────────────────────────────┐  │</w:t>
      </w:r>
    </w:p>
    <w:p>
      <w:pPr>
        <w:spacing w:after="0" w:before="0"/>
        <w:shd w:val="clear" w:color="auto" w:fill="F2F2F2"/>
      </w:pPr>
      <w:r>
        <w:rPr>
          <w:rFonts w:ascii="Courier New" w:hAnsi="Courier New"/>
          <w:sz w:val="18"/>
        </w:rPr>
        <w:t>│  │                    Application Layer                          │  │</w:t>
      </w:r>
    </w:p>
    <w:p>
      <w:pPr>
        <w:spacing w:after="0" w:before="0"/>
        <w:shd w:val="clear" w:color="auto" w:fill="F2F2F2"/>
      </w:pPr>
      <w:r>
        <w:rPr>
          <w:rFonts w:ascii="Courier New" w:hAnsi="Courier New"/>
          <w:sz w:val="18"/>
        </w:rPr>
        <w:t>│  │  ┌──────────┐  ┌───────────┐  ┌──────────┐  ┌───────────┐  │  │</w:t>
      </w:r>
    </w:p>
    <w:p>
      <w:pPr>
        <w:spacing w:after="0" w:before="0"/>
        <w:shd w:val="clear" w:color="auto" w:fill="F2F2F2"/>
      </w:pPr>
      <w:r>
        <w:rPr>
          <w:rFonts w:ascii="Courier New" w:hAnsi="Courier New"/>
          <w:sz w:val="18"/>
        </w:rPr>
        <w:t>│  │  │Recognition│  │Attendance │  │  Kiosk   │  │Analytics  │  │  │</w:t>
      </w:r>
    </w:p>
    <w:p>
      <w:pPr>
        <w:spacing w:after="0" w:before="0"/>
        <w:shd w:val="clear" w:color="auto" w:fill="F2F2F2"/>
      </w:pPr>
      <w:r>
        <w:rPr>
          <w:rFonts w:ascii="Courier New" w:hAnsi="Courier New"/>
          <w:sz w:val="18"/>
        </w:rPr>
        <w:t>│  │  │  Screen  │  │  Screen   │  │  Screen  │  │Dashboard  │  │  │</w:t>
      </w:r>
    </w:p>
    <w:p>
      <w:pPr>
        <w:spacing w:after="0" w:before="0"/>
        <w:shd w:val="clear" w:color="auto" w:fill="F2F2F2"/>
      </w:pPr>
      <w:r>
        <w:rPr>
          <w:rFonts w:ascii="Courier New" w:hAnsi="Courier New"/>
          <w:sz w:val="18"/>
        </w:rPr>
        <w:t>│  │  └──────────┘  └───────────┘  └──────────┘  └───────────┘  │  │</w:t>
      </w:r>
    </w:p>
    <w:p>
      <w:pPr>
        <w:spacing w:after="0" w:before="0"/>
        <w:shd w:val="clear" w:color="auto" w:fill="F2F2F2"/>
      </w:pPr>
      <w:r>
        <w:rPr>
          <w:rFonts w:ascii="Courier New" w:hAnsi="Courier New"/>
          <w:sz w:val="18"/>
        </w:rPr>
        <w:t>│  └──────────────────────────────────────────────────────────────┘  │</w:t>
      </w:r>
    </w:p>
    <w:p>
      <w:pPr>
        <w:spacing w:after="0" w:before="0"/>
        <w:shd w:val="clear" w:color="auto" w:fill="F2F2F2"/>
      </w:pPr>
      <w:r>
        <w:rPr>
          <w:rFonts w:ascii="Courier New" w:hAnsi="Courier New"/>
          <w:sz w:val="18"/>
        </w:rPr>
        <w:t>│                                                                      │</w:t>
      </w:r>
    </w:p>
    <w:p>
      <w:pPr>
        <w:spacing w:after="0" w:before="0"/>
        <w:shd w:val="clear" w:color="auto" w:fill="F2F2F2"/>
      </w:pPr>
      <w:r>
        <w:rPr>
          <w:rFonts w:ascii="Courier New" w:hAnsi="Courier New"/>
          <w:sz w:val="18"/>
        </w:rPr>
        <w:t>│  ┌──────────────────┐    ┌─────────────┐    ┌────────────────────┐ │</w:t>
      </w:r>
    </w:p>
    <w:p>
      <w:pPr>
        <w:spacing w:after="0" w:before="0"/>
        <w:shd w:val="clear" w:color="auto" w:fill="F2F2F2"/>
      </w:pPr>
      <w:r>
        <w:rPr>
          <w:rFonts w:ascii="Courier New" w:hAnsi="Courier New"/>
          <w:sz w:val="18"/>
        </w:rPr>
        <w:t>│  │  Room Database   │    │  DataStore  │    │  File System       │ │</w:t>
      </w:r>
    </w:p>
    <w:p>
      <w:pPr>
        <w:spacing w:after="0" w:before="0"/>
        <w:shd w:val="clear" w:color="auto" w:fill="F2F2F2"/>
      </w:pPr>
      <w:r>
        <w:rPr>
          <w:rFonts w:ascii="Courier New" w:hAnsi="Courier New"/>
          <w:sz w:val="18"/>
        </w:rPr>
        <w:t>│  │  (SQLite v3)     │    │  Settings   │    │  Profile Photos    │ │</w:t>
      </w:r>
    </w:p>
    <w:p>
      <w:pPr>
        <w:spacing w:after="0" w:before="0"/>
        <w:shd w:val="clear" w:color="auto" w:fill="F2F2F2"/>
      </w:pPr>
      <w:r>
        <w:rPr>
          <w:rFonts w:ascii="Courier New" w:hAnsi="Courier New"/>
          <w:sz w:val="18"/>
        </w:rPr>
        <w:t>│  │  5 tables        │    │             │    │  Backup JSON       │ │</w:t>
      </w:r>
    </w:p>
    <w:p>
      <w:pPr>
        <w:spacing w:after="0" w:before="0"/>
        <w:shd w:val="clear" w:color="auto" w:fill="F2F2F2"/>
      </w:pPr>
      <w:r>
        <w:rPr>
          <w:rFonts w:ascii="Courier New" w:hAnsi="Courier New"/>
          <w:sz w:val="18"/>
        </w:rPr>
        <w:t>│  └──────────────────┘    └─────────────┘    └────────────────────┘ │</w:t>
      </w:r>
    </w:p>
    <w:p>
      <w:pPr>
        <w:spacing w:after="0" w:before="0"/>
        <w:shd w:val="clear" w:color="auto" w:fill="F2F2F2"/>
      </w:pPr>
      <w:r>
        <w:rPr>
          <w:rFonts w:ascii="Courier New" w:hAnsi="Courier New"/>
          <w:sz w:val="18"/>
        </w:rPr>
        <w:t>└──────────────────────────────────────────────────────────────────────┘</w:t>
      </w:r>
    </w:p>
    <w:p/>
    <w:p>
      <w:pPr>
        <w:spacing w:after="120" w:before="0"/>
      </w:pPr>
      <w:r>
        <w:rPr>
          <w:rFonts w:ascii="Times New Roman" w:hAnsi="Times New Roman"/>
          <w:sz w:val="24"/>
        </w:rPr>
        <w:t xml:space="preserve">The </w:t>
      </w:r>
      <w:r>
        <w:rPr>
          <w:rFonts w:ascii="Times New Roman" w:hAnsi="Times New Roman"/>
          <w:b/>
          <w:sz w:val="24"/>
        </w:rPr>
        <w:t>camera layer</w:t>
      </w:r>
      <w:r>
        <w:rPr>
          <w:rFonts w:ascii="Times New Roman" w:hAnsi="Times New Roman"/>
          <w:sz w:val="24"/>
        </w:rPr>
        <w:t xml:space="preserve"> is handled by CameraX running an `ImageAnalysis` use case in parallel with the camera preview. CameraX delivers frames as `ImageProxy` objects to a background thread. The `STRATEGY_KEEP_ONLY_LATEST` backpressure policy ensures the queue never grows: if the previous frame is still being processed, the next one replaces it.</w:t>
      </w:r>
    </w:p>
    <w:p>
      <w:pPr>
        <w:spacing w:after="120" w:before="0"/>
      </w:pPr>
      <w:r>
        <w:rPr>
          <w:rFonts w:ascii="Times New Roman" w:hAnsi="Times New Roman"/>
          <w:sz w:val="24"/>
        </w:rPr>
        <w:t xml:space="preserve">The </w:t>
      </w:r>
      <w:r>
        <w:rPr>
          <w:rFonts w:ascii="Times New Roman" w:hAnsi="Times New Roman"/>
          <w:b/>
          <w:sz w:val="24"/>
        </w:rPr>
        <w:t>ML pipeline</w:t>
      </w:r>
      <w:r>
        <w:rPr>
          <w:rFonts w:ascii="Times New Roman" w:hAnsi="Times New Roman"/>
          <w:sz w:val="24"/>
        </w:rPr>
        <w:t xml:space="preserve"> converts each camera frame to a Bitmap, runs BlazeFace to find face bounding boxes, crops and aligns each face to a 112×112 pixel region, checks quality, checks liveness, then runs MobileFaceNet to produce a 128-dimensional embedding.</w:t>
      </w:r>
    </w:p>
    <w:p>
      <w:pPr>
        <w:spacing w:after="120" w:before="0"/>
      </w:pPr>
      <w:r>
        <w:rPr>
          <w:rFonts w:ascii="Times New Roman" w:hAnsi="Times New Roman"/>
          <w:sz w:val="24"/>
        </w:rPr>
        <w:t xml:space="preserve">The </w:t>
      </w:r>
      <w:r>
        <w:rPr>
          <w:rFonts w:ascii="Times New Roman" w:hAnsi="Times New Roman"/>
          <w:b/>
          <w:sz w:val="24"/>
        </w:rPr>
        <w:t>recognition layer</w:t>
      </w:r>
      <w:r>
        <w:rPr>
          <w:rFonts w:ascii="Times New Roman" w:hAnsi="Times New Roman"/>
          <w:sz w:val="24"/>
        </w:rPr>
        <w:t xml:space="preserve"> compares the embedding against all registered users using the two-phase matcher and produces a `RecognitionResult` with a name, confidence score, and liveness status.</w:t>
      </w:r>
    </w:p>
    <w:p>
      <w:pPr>
        <w:spacing w:after="120" w:before="0"/>
      </w:pPr>
      <w:r>
        <w:rPr>
          <w:rFonts w:ascii="Times New Roman" w:hAnsi="Times New Roman"/>
          <w:sz w:val="24"/>
        </w:rPr>
        <w:t xml:space="preserve">The </w:t>
      </w:r>
      <w:r>
        <w:rPr>
          <w:rFonts w:ascii="Times New Roman" w:hAnsi="Times New Roman"/>
          <w:b/>
          <w:sz w:val="24"/>
        </w:rPr>
        <w:t>application layer</w:t>
      </w:r>
      <w:r>
        <w:rPr>
          <w:rFonts w:ascii="Times New Roman" w:hAnsi="Times New Roman"/>
          <w:sz w:val="24"/>
        </w:rPr>
        <w:t xml:space="preserve"> displays results and handles the feature logic — attendance logging, kiosk access control, analytics queries, and backup export. All screens follow MVVM, receiving their state from ViewModels via Kotlin StateFlow.</w:t>
      </w:r>
    </w:p>
    <w:p>
      <w:pPr>
        <w:pStyle w:val="Heading3"/>
      </w:pPr>
      <w:r>
        <w:t>3.2 Face Detection</w:t>
      </w:r>
    </w:p>
    <w:p>
      <w:pPr>
        <w:spacing w:after="120" w:before="0"/>
      </w:pPr>
      <w:r>
        <w:rPr>
          <w:rFonts w:ascii="Times New Roman" w:hAnsi="Times New Roman"/>
          <w:sz w:val="24"/>
        </w:rPr>
        <w:t>Jasper uses the MediaPipe BlazeFace short-range model. The `FaceDetectorHelper` class wraps the MediaPipe API and handles thread-safe initialization — BlazeFace loads lazily on first use and is guarded with a `synchronized` lock because multiple threads could theoretically trigger the first frame simultaneously.</w:t>
      </w:r>
    </w:p>
    <w:p>
      <w:pPr>
        <w:spacing w:after="120" w:before="0"/>
      </w:pPr>
      <w:r>
        <w:rPr>
          <w:rFonts w:ascii="Times New Roman" w:hAnsi="Times New Roman"/>
          <w:sz w:val="24"/>
        </w:rPr>
        <w:t>Before detection, each `ImageProxy` frame gets corrected for camera sensor rotation — the rotation degrees from `ImageProxy.imageInfo.rotationDegrees` are applied as a Matrix transform. The frame is then converted from `ImageFormat.RGBA_8888` to Bitmap, which is the format MediaPipe expects.</w:t>
      </w:r>
    </w:p>
    <w:p>
      <w:pPr>
        <w:spacing w:after="120" w:before="0"/>
      </w:pPr>
      <w:r>
        <w:rPr>
          <w:rFonts w:ascii="Times New Roman" w:hAnsi="Times New Roman"/>
          <w:sz w:val="24"/>
        </w:rPr>
        <w:t>Detection confidence is set to 0.50, meaning BlazeFace needs to be at least 50% confident there is a face before reporting it. Going lower produced too many false detections in varied lighting. Going higher caused the system to miss faces that were partially turned or at the edge of the frame.</w:t>
      </w:r>
    </w:p>
    <w:p>
      <w:pPr>
        <w:pStyle w:val="Heading3"/>
      </w:pPr>
      <w:r>
        <w:t>3.3 Face Embedding Extraction</w:t>
      </w:r>
    </w:p>
    <w:p>
      <w:pPr>
        <w:spacing w:after="120" w:before="0"/>
      </w:pPr>
      <w:r>
        <w:rPr>
          <w:rFonts w:ascii="Times New Roman" w:hAnsi="Times New Roman"/>
          <w:sz w:val="24"/>
        </w:rPr>
        <w:t>After detection, each face region goes through two steps before embedding: alignment and normalization.</w:t>
      </w:r>
    </w:p>
    <w:p>
      <w:pPr>
        <w:spacing w:after="120" w:before="0"/>
      </w:pPr>
      <w:r>
        <w:rPr>
          <w:rFonts w:ascii="Times New Roman" w:hAnsi="Times New Roman"/>
          <w:sz w:val="24"/>
        </w:rPr>
      </w:r>
      <w:r>
        <w:rPr>
          <w:rFonts w:ascii="Times New Roman" w:hAnsi="Times New Roman"/>
          <w:b/>
          <w:sz w:val="24"/>
        </w:rPr>
        <w:t>FaceAligner</w:t>
      </w:r>
      <w:r>
        <w:rPr>
          <w:rFonts w:ascii="Times New Roman" w:hAnsi="Times New Roman"/>
          <w:sz w:val="24"/>
        </w:rPr>
        <w:t xml:space="preserve"> crops the detected face region with a 10% padding on each side — without padding, the edge of the hair or chin gets cut off, which hurts recognition accuracy — and scales the crop to exactly 112×112 pixels using bilinear interpolation. This is the expected input size for MobileFaceNet.</w:t>
      </w:r>
    </w:p>
    <w:p>
      <w:pPr>
        <w:spacing w:after="120" w:before="0"/>
      </w:pPr>
      <w:r>
        <w:rPr>
          <w:rFonts w:ascii="Times New Roman" w:hAnsi="Times New Roman"/>
          <w:sz w:val="24"/>
        </w:rPr>
      </w:r>
      <w:r>
        <w:rPr>
          <w:rFonts w:ascii="Times New Roman" w:hAnsi="Times New Roman"/>
          <w:b/>
          <w:sz w:val="24"/>
        </w:rPr>
        <w:t>FaceEmbedder</w:t>
      </w:r>
      <w:r>
        <w:rPr>
          <w:rFonts w:ascii="Times New Roman" w:hAnsi="Times New Roman"/>
          <w:sz w:val="24"/>
        </w:rPr>
        <w:t xml:space="preserve"> feeds the aligned crop through the MobileFaceNet TFLite model. The input pixels are normalized from the 0–255 range to the −1 to 1 range the model expects:</w:t>
      </w:r>
    </w:p>
    <w:p>
      <w:pPr>
        <w:spacing w:after="0" w:before="0"/>
        <w:shd w:val="clear" w:color="auto" w:fill="F2F2F2"/>
      </w:pPr>
      <w:r>
        <w:rPr>
          <w:rFonts w:ascii="Courier New" w:hAnsi="Courier New"/>
          <w:sz w:val="18"/>
        </w:rPr>
        <w:t>inputValue = (pixelChannel / 128.0f) − 1.0f</w:t>
      </w:r>
    </w:p>
    <w:p/>
    <w:p>
      <w:pPr>
        <w:spacing w:after="120" w:before="0"/>
      </w:pPr>
      <w:r>
        <w:rPr>
          <w:rFonts w:ascii="Times New Roman" w:hAnsi="Times New Roman"/>
          <w:sz w:val="24"/>
        </w:rPr>
        <w:t>The model outputs a 128-element float array. Before using it for matching, this array is L2-normalized so it lies on the unit hypersphere in ℝ¹²⁸. Two embeddings on the unit hypersphere that are close in cosine similarity are close as a dot product — which means matching can be computed using only multiply-accumulate operations with no division.</w:t>
      </w:r>
    </w:p>
    <w:p>
      <w:pPr>
        <w:spacing w:after="0" w:before="0"/>
        <w:shd w:val="clear" w:color="auto" w:fill="F2F2F2"/>
      </w:pPr>
      <w:r>
        <w:rPr>
          <w:rFonts w:ascii="Courier New" w:hAnsi="Courier New"/>
          <w:sz w:val="18"/>
        </w:rPr>
        <w:t>Algorithm 1: L2 Normalization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Input:  embedding — FloatArray[128]</w:t>
      </w:r>
    </w:p>
    <w:p>
      <w:pPr>
        <w:spacing w:after="0" w:before="0"/>
        <w:shd w:val="clear" w:color="auto" w:fill="F2F2F2"/>
      </w:pPr>
      <w:r>
        <w:rPr>
          <w:rFonts w:ascii="Courier New" w:hAnsi="Courier New"/>
          <w:sz w:val="18"/>
        </w:rPr>
        <w:t>Output: normalized — FloatArray[128] or null</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FOR v IN embedding:</w:t>
      </w:r>
    </w:p>
    <w:p>
      <w:pPr>
        <w:spacing w:after="0" w:before="0"/>
        <w:shd w:val="clear" w:color="auto" w:fill="F2F2F2"/>
      </w:pPr>
      <w:r>
        <w:rPr>
          <w:rFonts w:ascii="Courier New" w:hAnsi="Courier New"/>
          <w:sz w:val="18"/>
        </w:rPr>
        <w:t>2.      IF NOT isFinite(v): RETURN null</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3.  norm ← sqrt(Σ(v²) for v in embedding)</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4.  IF norm &lt; 1e-10: RETURN null       // zero vector — degenerate input</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5.  FOR i IN 0..127:</w:t>
      </w:r>
    </w:p>
    <w:p>
      <w:pPr>
        <w:spacing w:after="0" w:before="0"/>
        <w:shd w:val="clear" w:color="auto" w:fill="F2F2F2"/>
      </w:pPr>
      <w:r>
        <w:rPr>
          <w:rFonts w:ascii="Courier New" w:hAnsi="Courier New"/>
          <w:sz w:val="18"/>
        </w:rPr>
        <w:t>6.      normalized[i] ← embedding[i] / norm</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7.  FOR v IN normalized:</w:t>
      </w:r>
    </w:p>
    <w:p>
      <w:pPr>
        <w:spacing w:after="0" w:before="0"/>
        <w:shd w:val="clear" w:color="auto" w:fill="F2F2F2"/>
      </w:pPr>
      <w:r>
        <w:rPr>
          <w:rFonts w:ascii="Courier New" w:hAnsi="Courier New"/>
          <w:sz w:val="18"/>
        </w:rPr>
        <w:t>8.      IF NOT isFinite(v): RETURN null  // division stability guard</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9.  RETURN normalized</w:t>
      </w:r>
    </w:p>
    <w:p/>
    <w:p>
      <w:pPr>
        <w:spacing w:after="120" w:before="0"/>
      </w:pPr>
      <w:r>
        <w:rPr>
          <w:rFonts w:ascii="Times New Roman" w:hAnsi="Times New Roman"/>
          <w:sz w:val="24"/>
        </w:rPr>
        <w:t>The TFLite interpreter is wrapped with a `Mutex` because TFLite's `Interpreter` class is not thread-safe. If two frames are processed concurrently — which can happen under heavy load — they must take turns using the interpreter.</w:t>
      </w:r>
    </w:p>
    <w:p>
      <w:pPr>
        <w:pStyle w:val="Heading3"/>
      </w:pPr>
      <w:r>
        <w:t>3.4 Face Quality Gate</w:t>
      </w:r>
    </w:p>
    <w:p>
      <w:pPr>
        <w:spacing w:after="120" w:before="0"/>
      </w:pPr>
      <w:r>
        <w:rPr>
          <w:rFonts w:ascii="Times New Roman" w:hAnsi="Times New Roman"/>
          <w:sz w:val="24"/>
        </w:rPr>
        <w:t>Running MobileFaceNet on a blurry or dark face crop wastes about 28 ms and produces a meaningless embedding that the matcher will then compare against everyone in the database. The quality gate runs before embedding and rejects bad frames early.</w:t>
      </w:r>
    </w:p>
    <w:p>
      <w:pPr>
        <w:spacing w:after="120" w:before="0"/>
      </w:pPr>
      <w:r>
        <w:rPr>
          <w:rFonts w:ascii="Times New Roman" w:hAnsi="Times New Roman"/>
          <w:sz w:val="24"/>
        </w:rPr>
      </w:r>
      <w:r>
        <w:rPr>
          <w:rFonts w:ascii="Times New Roman" w:hAnsi="Times New Roman"/>
          <w:b/>
          <w:sz w:val="24"/>
        </w:rPr>
        <w:t>Sharpness</w:t>
      </w:r>
      <w:r>
        <w:rPr>
          <w:rFonts w:ascii="Times New Roman" w:hAnsi="Times New Roman"/>
          <w:sz w:val="24"/>
        </w:rPr>
        <w:t xml:space="preserve"> is measured using the Laplacian operator — a standard image processing technique that highlights edges. Sharp images have strong, well-defined edges. Blurry images have soft, faded edges. The variance of the Laplacian response across the image is a reliable measure of sharpness.</w:t>
      </w:r>
    </w:p>
    <w:p>
      <w:pPr>
        <w:spacing w:after="0" w:before="0"/>
        <w:shd w:val="clear" w:color="auto" w:fill="F2F2F2"/>
      </w:pPr>
      <w:r>
        <w:rPr>
          <w:rFonts w:ascii="Courier New" w:hAnsi="Courier New"/>
          <w:sz w:val="18"/>
        </w:rPr>
        <w:t>Algorithm 2: Laplacian Variance Sharpness Check</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Input: bitmap — 112×112 ARGB_8888</w:t>
      </w:r>
    </w:p>
    <w:p>
      <w:pPr>
        <w:spacing w:after="0" w:before="0"/>
        <w:shd w:val="clear" w:color="auto" w:fill="F2F2F2"/>
      </w:pPr>
      <w:r>
        <w:rPr>
          <w:rFonts w:ascii="Courier New" w:hAnsi="Courier New"/>
          <w:sz w:val="18"/>
        </w:rPr>
        <w:t>Output: blurVariance — Float</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gray[i] ← 0.299·R + 0.587·G + 0.114·B  for each pixel i   (ITU-R BT.601)</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2.  FOR each interior pixel (x, y) in [1, W-1) × [1, H-1):</w:t>
      </w:r>
    </w:p>
    <w:p>
      <w:pPr>
        <w:spacing w:after="0" w:before="0"/>
        <w:shd w:val="clear" w:color="auto" w:fill="F2F2F2"/>
      </w:pPr>
      <w:r>
        <w:rPr>
          <w:rFonts w:ascii="Courier New" w:hAnsi="Courier New"/>
          <w:sz w:val="18"/>
        </w:rPr>
        <w:t>3.      lap ← gray[y,x+1] + gray[y,x-1] + gray[y-1,x] + gray[y+1,x] − 4·gray[y,x]</w:t>
      </w:r>
    </w:p>
    <w:p>
      <w:pPr>
        <w:spacing w:after="0" w:before="0"/>
        <w:shd w:val="clear" w:color="auto" w:fill="F2F2F2"/>
      </w:pPr>
      <w:r>
        <w:rPr>
          <w:rFonts w:ascii="Courier New" w:hAnsi="Courier New"/>
          <w:sz w:val="18"/>
        </w:rPr>
        <w:t>4.      lapSum   += lap</w:t>
      </w:r>
    </w:p>
    <w:p>
      <w:pPr>
        <w:spacing w:after="0" w:before="0"/>
        <w:shd w:val="clear" w:color="auto" w:fill="F2F2F2"/>
      </w:pPr>
      <w:r>
        <w:rPr>
          <w:rFonts w:ascii="Courier New" w:hAnsi="Courier New"/>
          <w:sz w:val="18"/>
        </w:rPr>
        <w:t>5.      lapSumSq += lap²</w:t>
      </w:r>
    </w:p>
    <w:p>
      <w:pPr>
        <w:spacing w:after="0" w:before="0"/>
        <w:shd w:val="clear" w:color="auto" w:fill="F2F2F2"/>
      </w:pPr>
      <w:r>
        <w:rPr>
          <w:rFonts w:ascii="Courier New" w:hAnsi="Courier New"/>
          <w:sz w:val="18"/>
        </w:rPr>
        <w:t>6.      count    += 1</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7.  mean         ← lapSum / count</w:t>
      </w:r>
    </w:p>
    <w:p>
      <w:pPr>
        <w:spacing w:after="0" w:before="0"/>
        <w:shd w:val="clear" w:color="auto" w:fill="F2F2F2"/>
      </w:pPr>
      <w:r>
        <w:rPr>
          <w:rFonts w:ascii="Courier New" w:hAnsi="Courier New"/>
          <w:sz w:val="18"/>
        </w:rPr>
        <w:t>8.  blurVariance ← (lapSumSq / count) − mean²</w:t>
      </w:r>
    </w:p>
    <w:p/>
    <w:p>
      <w:pPr>
        <w:spacing w:after="120" w:before="0"/>
      </w:pPr>
      <w:r>
        <w:rPr>
          <w:rFonts w:ascii="Times New Roman" w:hAnsi="Times New Roman"/>
          <w:sz w:val="24"/>
        </w:rPr>
      </w:r>
      <w:r>
        <w:rPr>
          <w:rFonts w:ascii="Times New Roman" w:hAnsi="Times New Roman"/>
          <w:b/>
          <w:sz w:val="24"/>
        </w:rPr>
        <w:t>Brightness</w:t>
      </w:r>
      <w:r>
        <w:rPr>
          <w:rFonts w:ascii="Times New Roman" w:hAnsi="Times New Roman"/>
          <w:sz w:val="24"/>
        </w:rPr>
        <w:t xml:space="preserve"> is simply the mean grayscale value across all pixels. We reject frames that are too dark (mean &lt; 40) or overexposed (mean &gt; 220).</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Condition</w:t>
            </w:r>
          </w:p>
        </w:tc>
        <w:tc>
          <w:tcPr>
            <w:tcW w:type="dxa" w:w="4323"/>
            <w:shd w:val="clear" w:color="auto" w:fill="D9D9D9"/>
          </w:tcPr>
          <w:p>
            <w:r/>
            <w:r>
              <w:rPr>
                <w:rFonts w:ascii="Times New Roman" w:hAnsi="Times New Roman"/>
                <w:b/>
                <w:sz w:val="20"/>
              </w:rPr>
              <w:t>Result</w:t>
            </w:r>
          </w:p>
        </w:tc>
      </w:tr>
      <w:tr>
        <w:tc>
          <w:tcPr>
            <w:tcW w:type="dxa" w:w="4323"/>
          </w:tcPr>
          <w:p>
            <w:r/>
            <w:r>
              <w:rPr>
                <w:rFonts w:ascii="Times New Roman" w:hAnsi="Times New Roman"/>
                <w:sz w:val="20"/>
              </w:rPr>
              <w:t>Mean brightness &lt; 40</w:t>
            </w:r>
          </w:p>
        </w:tc>
        <w:tc>
          <w:tcPr>
            <w:tcW w:type="dxa" w:w="4323"/>
          </w:tcPr>
          <w:p>
            <w:r/>
            <w:r>
              <w:rPr>
                <w:rFonts w:ascii="Times New Roman" w:hAnsi="Times New Roman"/>
                <w:sz w:val="20"/>
              </w:rPr>
              <w:t>TOO_DARK — skip</w:t>
            </w:r>
          </w:p>
        </w:tc>
      </w:tr>
      <w:tr>
        <w:tc>
          <w:tcPr>
            <w:tcW w:type="dxa" w:w="4323"/>
          </w:tcPr>
          <w:p>
            <w:r/>
            <w:r>
              <w:rPr>
                <w:rFonts w:ascii="Times New Roman" w:hAnsi="Times New Roman"/>
                <w:sz w:val="20"/>
              </w:rPr>
              <w:t>Mean brightness &gt; 220</w:t>
            </w:r>
          </w:p>
        </w:tc>
        <w:tc>
          <w:tcPr>
            <w:tcW w:type="dxa" w:w="4323"/>
          </w:tcPr>
          <w:p>
            <w:r/>
            <w:r>
              <w:rPr>
                <w:rFonts w:ascii="Times New Roman" w:hAnsi="Times New Roman"/>
                <w:sz w:val="20"/>
              </w:rPr>
              <w:t>OVEREXPOSED — skip</w:t>
            </w:r>
          </w:p>
        </w:tc>
      </w:tr>
      <w:tr>
        <w:tc>
          <w:tcPr>
            <w:tcW w:type="dxa" w:w="4323"/>
          </w:tcPr>
          <w:p>
            <w:r/>
            <w:r>
              <w:rPr>
                <w:rFonts w:ascii="Times New Roman" w:hAnsi="Times New Roman"/>
                <w:sz w:val="20"/>
              </w:rPr>
              <w:t>Laplacian variance &lt; 60</w:t>
            </w:r>
          </w:p>
        </w:tc>
        <w:tc>
          <w:tcPr>
            <w:tcW w:type="dxa" w:w="4323"/>
          </w:tcPr>
          <w:p>
            <w:r/>
            <w:r>
              <w:rPr>
                <w:rFonts w:ascii="Times New Roman" w:hAnsi="Times New Roman"/>
                <w:sz w:val="20"/>
              </w:rPr>
              <w:t>BLURRY — skip</w:t>
            </w:r>
          </w:p>
        </w:tc>
      </w:tr>
      <w:tr>
        <w:tc>
          <w:tcPr>
            <w:tcW w:type="dxa" w:w="4323"/>
          </w:tcPr>
          <w:p>
            <w:r/>
            <w:r>
              <w:rPr>
                <w:rFonts w:ascii="Times New Roman" w:hAnsi="Times New Roman"/>
                <w:sz w:val="20"/>
              </w:rPr>
              <w:t>All checks pass</w:t>
            </w:r>
          </w:p>
        </w:tc>
        <w:tc>
          <w:tcPr>
            <w:tcW w:type="dxa" w:w="4323"/>
          </w:tcPr>
          <w:p>
            <w:r/>
            <w:r>
              <w:rPr>
                <w:rFonts w:ascii="Times New Roman" w:hAnsi="Times New Roman"/>
                <w:sz w:val="20"/>
              </w:rPr>
              <w:t>OK — proceed to embedding</w:t>
            </w:r>
          </w:p>
        </w:tc>
      </w:tr>
    </w:tbl>
    <w:p/>
    <w:p>
      <w:pPr>
        <w:spacing w:after="120" w:before="0"/>
      </w:pPr>
      <w:r>
        <w:rPr>
          <w:rFonts w:ascii="Times New Roman" w:hAnsi="Times New Roman"/>
          <w:sz w:val="24"/>
        </w:rPr>
        <w:t>These thresholds were settled on through trial and error. A threshold of 60 for blur rejects hands-waving-in-front-of-face situations and motion blur while accepting normal face movement. Going lower let through too many poor-quality frames. Going higher rejected legitimate captures in modest lighting.</w:t>
      </w:r>
    </w:p>
    <w:p>
      <w:pPr>
        <w:pStyle w:val="Heading3"/>
      </w:pPr>
      <w:r>
        <w:t>3.5 Liveness Detection</w:t>
      </w:r>
    </w:p>
    <w:p>
      <w:pPr>
        <w:spacing w:after="120" w:before="0"/>
      </w:pPr>
      <w:r>
        <w:rPr>
          <w:rFonts w:ascii="Times New Roman" w:hAnsi="Times New Roman"/>
          <w:sz w:val="24"/>
        </w:rPr>
        <w:t>This is the most novel part of Jasper's approach, so it is worth explaining in some detail.</w:t>
      </w:r>
    </w:p>
    <w:p>
      <w:pPr>
        <w:spacing w:after="120" w:before="0"/>
      </w:pPr>
      <w:r>
        <w:rPr>
          <w:rFonts w:ascii="Times New Roman" w:hAnsi="Times New Roman"/>
          <w:sz w:val="24"/>
        </w:rPr>
        <w:t>The idea is simple: a live human face never stays completely still. Even when a person tries to hold still, breathing moves the chest which moves the shoulders which moves the head by a tiny but measurable amount. A printed photograph or phone screen displaying a face image produces essentially zero movement.</w:t>
      </w:r>
    </w:p>
    <w:p>
      <w:pPr>
        <w:spacing w:after="120" w:before="0"/>
      </w:pPr>
      <w:r>
        <w:rPr>
          <w:rFonts w:ascii="Times New Roman" w:hAnsi="Times New Roman"/>
          <w:sz w:val="24"/>
        </w:rPr>
        <w:t>We track the bounding box center of each detected face across five consecutive frames. After five frames we compute the total positional variance — how much the center has moved on average from its mean position. If the variance is below a threshold (0.0003 in normalized image coordinates), the face is flagged as STATIC and treated as a potential spoof.</w:t>
      </w:r>
    </w:p>
    <w:p>
      <w:pPr>
        <w:spacing w:after="0" w:before="0"/>
        <w:shd w:val="clear" w:color="auto" w:fill="F2F2F2"/>
      </w:pPr>
      <w:r>
        <w:rPr>
          <w:rFonts w:ascii="Courier New" w:hAnsi="Courier New"/>
          <w:sz w:val="18"/>
        </w:rPr>
        <w:t>Algorithm 3: Temporal Variance Liveness Detection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Input:  box — RectF, normalized bounding box [0, 1]</w:t>
      </w:r>
    </w:p>
    <w:p>
      <w:pPr>
        <w:spacing w:after="0" w:before="0"/>
        <w:shd w:val="clear" w:color="auto" w:fill="F2F2F2"/>
      </w:pPr>
      <w:r>
        <w:rPr>
          <w:rFonts w:ascii="Courier New" w:hAnsi="Courier New"/>
          <w:sz w:val="18"/>
        </w:rPr>
        <w:t xml:space="preserve">        buffers — HashMap&lt;Int, ArrayDeque&lt;(cx, cy)&gt;&gt;</w:t>
      </w:r>
    </w:p>
    <w:p>
      <w:pPr>
        <w:spacing w:after="0" w:before="0"/>
        <w:shd w:val="clear" w:color="auto" w:fill="F2F2F2"/>
      </w:pPr>
      <w:r>
        <w:rPr>
          <w:rFonts w:ascii="Courier New" w:hAnsi="Courier New"/>
          <w:sz w:val="18"/>
        </w:rPr>
        <w:t>Output: status ∈ {COLLECTING, LIVE, STATIC}</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Constants:</w:t>
      </w:r>
    </w:p>
    <w:p>
      <w:pPr>
        <w:spacing w:after="0" w:before="0"/>
        <w:shd w:val="clear" w:color="auto" w:fill="F2F2F2"/>
      </w:pPr>
      <w:r>
        <w:rPr>
          <w:rFonts w:ascii="Courier New" w:hAnsi="Courier New"/>
          <w:sz w:val="18"/>
        </w:rPr>
        <w:t xml:space="preserve">    BUFFER_SIZE  = 5</w:t>
      </w:r>
    </w:p>
    <w:p>
      <w:pPr>
        <w:spacing w:after="0" w:before="0"/>
        <w:shd w:val="clear" w:color="auto" w:fill="F2F2F2"/>
      </w:pPr>
      <w:r>
        <w:rPr>
          <w:rFonts w:ascii="Courier New" w:hAnsi="Courier New"/>
          <w:sz w:val="18"/>
        </w:rPr>
        <w:t xml:space="preserve">    MIN_VARIANCE = 0.0003</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key ← gridHash(box)      // coarse 10×10 grid: (cx·10)·31 + (cy·10)</w:t>
      </w:r>
    </w:p>
    <w:p>
      <w:pPr>
        <w:spacing w:after="0" w:before="0"/>
        <w:shd w:val="clear" w:color="auto" w:fill="F2F2F2"/>
      </w:pPr>
      <w:r>
        <w:rPr>
          <w:rFonts w:ascii="Courier New" w:hAnsi="Courier New"/>
          <w:sz w:val="18"/>
        </w:rPr>
        <w:t>2.  buf ← buffers.getOrCreate(key)</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3.  cx ← (box.left + box.right) / 2</w:t>
      </w:r>
    </w:p>
    <w:p>
      <w:pPr>
        <w:spacing w:after="0" w:before="0"/>
        <w:shd w:val="clear" w:color="auto" w:fill="F2F2F2"/>
      </w:pPr>
      <w:r>
        <w:rPr>
          <w:rFonts w:ascii="Courier New" w:hAnsi="Courier New"/>
          <w:sz w:val="18"/>
        </w:rPr>
        <w:t>4.  cy ← (box.top + box.bottom) / 2</w:t>
      </w:r>
    </w:p>
    <w:p>
      <w:pPr>
        <w:spacing w:after="0" w:before="0"/>
        <w:shd w:val="clear" w:color="auto" w:fill="F2F2F2"/>
      </w:pPr>
      <w:r>
        <w:rPr>
          <w:rFonts w:ascii="Courier New" w:hAnsi="Courier New"/>
          <w:sz w:val="18"/>
        </w:rPr>
        <w:t>5.  buf.append((cx, cy))</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6.  IF buf.size &gt; BUFFER_SIZE: buf.removeFirst()</w:t>
      </w:r>
    </w:p>
    <w:p>
      <w:pPr>
        <w:spacing w:after="0" w:before="0"/>
        <w:shd w:val="clear" w:color="auto" w:fill="F2F2F2"/>
      </w:pPr>
      <w:r>
        <w:rPr>
          <w:rFonts w:ascii="Courier New" w:hAnsi="Courier New"/>
          <w:sz w:val="18"/>
        </w:rPr>
        <w:t>7.  IF buf.size &lt; BUFFER_SIZE: RETURN COLLECTING</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8.  μx ← mean({p.cx | p ∈ buf})</w:t>
      </w:r>
    </w:p>
    <w:p>
      <w:pPr>
        <w:spacing w:after="0" w:before="0"/>
        <w:shd w:val="clear" w:color="auto" w:fill="F2F2F2"/>
      </w:pPr>
      <w:r>
        <w:rPr>
          <w:rFonts w:ascii="Courier New" w:hAnsi="Courier New"/>
          <w:sz w:val="18"/>
        </w:rPr>
        <w:t>9.  Vx ← mean({(p.cx − μx)² | p ∈ buf})</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10. μy ← mean({p.cy | p ∈ buf})</w:t>
      </w:r>
    </w:p>
    <w:p>
      <w:pPr>
        <w:spacing w:after="0" w:before="0"/>
        <w:shd w:val="clear" w:color="auto" w:fill="F2F2F2"/>
      </w:pPr>
      <w:r>
        <w:rPr>
          <w:rFonts w:ascii="Courier New" w:hAnsi="Courier New"/>
          <w:sz w:val="18"/>
        </w:rPr>
        <w:t>11. Vy ← mean({(p.cy − μy)² | p ∈ buf})</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12. IF (Vx + Vy) ≥ MIN_VARIANCE: RETURN LIVE</w:t>
      </w:r>
    </w:p>
    <w:p>
      <w:pPr>
        <w:spacing w:after="0" w:before="0"/>
        <w:shd w:val="clear" w:color="auto" w:fill="F2F2F2"/>
      </w:pPr>
      <w:r>
        <w:rPr>
          <w:rFonts w:ascii="Courier New" w:hAnsi="Courier New"/>
          <w:sz w:val="18"/>
        </w:rPr>
        <w:t>13. ELSE:                         RETURN STATIC</w:t>
      </w:r>
    </w:p>
    <w:p/>
    <w:p>
      <w:pPr>
        <w:spacing w:after="120" w:before="0"/>
      </w:pPr>
      <w:r>
        <w:rPr>
          <w:rFonts w:ascii="Times New Roman" w:hAnsi="Times New Roman"/>
          <w:sz w:val="24"/>
        </w:rPr>
        <w:t>The `gridHash` function maps the face center to a coarse 10×10 grid position. This has two purposes. First, it means that if a face moves slightly but stays in the same grid cell, it does not create a new buffer — only meaningfully larger movements change the key. Second, if two different people are in frame simultaneously, their faces are typically in different grid cells, so each gets an independent 5-frame history. Without this, one person's movement would contaminate the other's liveness judgment.</w:t>
      </w:r>
    </w:p>
    <w:p>
      <w:pPr>
        <w:spacing w:after="120" w:before="0"/>
      </w:pPr>
      <w:r>
        <w:rPr>
          <w:rFonts w:ascii="Times New Roman" w:hAnsi="Times New Roman"/>
          <w:sz w:val="24"/>
        </w:rPr>
        <w:t>The 0.0003 threshold was selected based on observation. In testing, live faces in front of the camera showed variance between 0.001 and 0.015. Printed photographs propped up on a desk showed variance below 0.00005. There is a comfortable gap between them, which is why this simple threshold works.</w:t>
      </w:r>
    </w:p>
    <w:p>
      <w:pPr>
        <w:spacing w:after="120" w:before="0"/>
      </w:pPr>
      <w:r>
        <w:rPr>
          <w:rFonts w:ascii="Times New Roman" w:hAnsi="Times New Roman"/>
          <w:sz w:val="24"/>
        </w:rPr>
        <w:t>One known weakness: a video of a face played on a second phone, held in front of the camera, will produce movement in the bounding box and may pass the liveness check. Defeating video replay attacks properly requires depth sensing or a dedicated anti-spoofing model. The temporal variance method is a deterrent against casual photograph attacks, not a security-grade liveness system.</w:t>
      </w:r>
    </w:p>
    <w:p>
      <w:pPr>
        <w:pStyle w:val="Heading3"/>
      </w:pPr>
      <w:r>
        <w:t>3.6 Two-Phase Face Matching</w:t>
      </w:r>
    </w:p>
    <w:p>
      <w:pPr>
        <w:spacing w:after="120" w:before="0"/>
      </w:pPr>
      <w:r>
        <w:rPr>
          <w:rFonts w:ascii="Times New Roman" w:hAnsi="Times New Roman"/>
          <w:sz w:val="24"/>
        </w:rPr>
        <w:t>The matching algorithm decides which registered person (if any) a query embedding belongs to.</w:t>
      </w:r>
    </w:p>
    <w:p>
      <w:pPr>
        <w:spacing w:after="120" w:before="0"/>
      </w:pPr>
      <w:r>
        <w:rPr>
          <w:rFonts w:ascii="Times New Roman" w:hAnsi="Times New Roman"/>
          <w:sz w:val="24"/>
        </w:rPr>
        <w:t>The naive approach is to compare the query against every embedding we have stored — if there are 100 users and we stored 5 captures each, that is 500 dot product operations of 128 elements each. At well under 1 ms total, this would be fine in practice. But we developed a two-phase approach that does better in the common case and scales more gracefully to larger deployments.</w:t>
      </w:r>
    </w:p>
    <w:p>
      <w:pPr>
        <w:spacing w:after="120" w:before="0"/>
      </w:pPr>
      <w:r>
        <w:rPr>
          <w:rFonts w:ascii="Times New Roman" w:hAnsi="Times New Roman"/>
          <w:sz w:val="24"/>
        </w:rPr>
        <w:t xml:space="preserve">At registration time, we compute a </w:t>
      </w:r>
      <w:r>
        <w:rPr>
          <w:rFonts w:ascii="Times New Roman" w:hAnsi="Times New Roman"/>
          <w:b/>
          <w:sz w:val="24"/>
        </w:rPr>
        <w:t>template embedding</w:t>
      </w:r>
      <w:r>
        <w:rPr>
          <w:rFonts w:ascii="Times New Roman" w:hAnsi="Times New Roman"/>
          <w:sz w:val="24"/>
        </w:rPr>
        <w:t xml:space="preserve"> for each user — the mean of all their individual capture embeddings, then L2-normalized. This template is a compact representative of what that person's face "looks like" on average.</w:t>
      </w:r>
    </w:p>
    <w:p>
      <w:pPr>
        <w:spacing w:after="120" w:before="0"/>
      </w:pPr>
      <w:r>
        <w:rPr>
          <w:rFonts w:ascii="Times New Roman" w:hAnsi="Times New Roman"/>
          <w:sz w:val="24"/>
        </w:rPr>
        <w:t>Phase 1 compares the query against each user's template only — one comparison per user. If the best template score is far below the acceptance threshold, we immediately return "Unknown" without ever looking at individual embeddings. If it is close to the threshold, we proceed to Phase 2.</w:t>
      </w:r>
    </w:p>
    <w:p>
      <w:pPr>
        <w:spacing w:after="120" w:before="0"/>
      </w:pPr>
      <w:r>
        <w:rPr>
          <w:rFonts w:ascii="Times New Roman" w:hAnsi="Times New Roman"/>
          <w:sz w:val="24"/>
        </w:rPr>
        <w:t>Phase 2 compares the query against all individual embeddings, but only for users whose template score was close enough to be worth checking.</w:t>
      </w:r>
    </w:p>
    <w:p>
      <w:pPr>
        <w:spacing w:after="0" w:before="0"/>
        <w:shd w:val="clear" w:color="auto" w:fill="F2F2F2"/>
      </w:pPr>
      <w:r>
        <w:rPr>
          <w:rFonts w:ascii="Courier New" w:hAnsi="Courier New"/>
          <w:sz w:val="18"/>
        </w:rPr>
        <w:t>Algorithm 4: Two-Phase Linear Face Matcher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Input:</w:t>
      </w:r>
    </w:p>
    <w:p>
      <w:pPr>
        <w:spacing w:after="0" w:before="0"/>
        <w:shd w:val="clear" w:color="auto" w:fill="F2F2F2"/>
      </w:pPr>
      <w:r>
        <w:rPr>
          <w:rFonts w:ascii="Courier New" w:hAnsi="Courier New"/>
          <w:sz w:val="18"/>
        </w:rPr>
        <w:t xml:space="preserve">    query       — FloatArray[128], L2-normalized</w:t>
      </w:r>
    </w:p>
    <w:p>
      <w:pPr>
        <w:spacing w:after="0" w:before="0"/>
        <w:shd w:val="clear" w:color="auto" w:fill="F2F2F2"/>
      </w:pPr>
      <w:r>
        <w:rPr>
          <w:rFonts w:ascii="Courier New" w:hAnsi="Courier New"/>
          <w:sz w:val="18"/>
        </w:rPr>
        <w:t xml:space="preserve">    users       — List&lt;RegisteredUser&gt;</w:t>
      </w:r>
    </w:p>
    <w:p>
      <w:pPr>
        <w:spacing w:after="0" w:before="0"/>
        <w:shd w:val="clear" w:color="auto" w:fill="F2F2F2"/>
      </w:pPr>
      <w:r>
        <w:rPr>
          <w:rFonts w:ascii="Courier New" w:hAnsi="Courier New"/>
          <w:sz w:val="18"/>
        </w:rPr>
        <w:t xml:space="preserve">                   .templateEmbedding: FloatArray[128]</w:t>
      </w:r>
    </w:p>
    <w:p>
      <w:pPr>
        <w:spacing w:after="0" w:before="0"/>
        <w:shd w:val="clear" w:color="auto" w:fill="F2F2F2"/>
      </w:pPr>
      <w:r>
        <w:rPr>
          <w:rFonts w:ascii="Courier New" w:hAnsi="Courier New"/>
          <w:sz w:val="18"/>
        </w:rPr>
        <w:t xml:space="preserve">                   .embeddings: List&lt;FloatArray[128]&gt;</w:t>
      </w:r>
    </w:p>
    <w:p>
      <w:pPr>
        <w:spacing w:after="0" w:before="0"/>
        <w:shd w:val="clear" w:color="auto" w:fill="F2F2F2"/>
      </w:pPr>
      <w:r>
        <w:rPr>
          <w:rFonts w:ascii="Courier New" w:hAnsi="Courier New"/>
          <w:sz w:val="18"/>
        </w:rPr>
        <w:t xml:space="preserve">    threshold   — Float (default 0.60)</w:t>
      </w:r>
    </w:p>
    <w:p>
      <w:pPr>
        <w:spacing w:after="0" w:before="0"/>
        <w:shd w:val="clear" w:color="auto" w:fill="F2F2F2"/>
      </w:pPr>
      <w:r>
        <w:rPr>
          <w:rFonts w:ascii="Courier New" w:hAnsi="Courier New"/>
          <w:sz w:val="18"/>
        </w:rPr>
        <w:t xml:space="preserve">    NEAR_MARGIN = 0.05</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Output: RecognitionResult { label, similarityScore, confidencePercent, isKnown }</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Phase 1: Template Scan ────────────────────────────────────────────</w:t>
      </w:r>
    </w:p>
    <w:p>
      <w:pPr>
        <w:spacing w:after="0" w:before="0"/>
        <w:shd w:val="clear" w:color="auto" w:fill="F2F2F2"/>
      </w:pPr>
      <w:r>
        <w:rPr>
          <w:rFonts w:ascii="Courier New" w:hAnsi="Courier New"/>
          <w:sz w:val="18"/>
        </w:rPr>
        <w:t>1.  bestTemplateSim ← −1.0</w:t>
      </w:r>
    </w:p>
    <w:p>
      <w:pPr>
        <w:spacing w:after="0" w:before="0"/>
        <w:shd w:val="clear" w:color="auto" w:fill="F2F2F2"/>
      </w:pPr>
      <w:r>
        <w:rPr>
          <w:rFonts w:ascii="Courier New" w:hAnsi="Courier New"/>
          <w:sz w:val="18"/>
        </w:rPr>
        <w:t>2.  bestUser ← null</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3.  FOR each user IN users:</w:t>
      </w:r>
    </w:p>
    <w:p>
      <w:pPr>
        <w:spacing w:after="0" w:before="0"/>
        <w:shd w:val="clear" w:color="auto" w:fill="F2F2F2"/>
      </w:pPr>
      <w:r>
        <w:rPr>
          <w:rFonts w:ascii="Courier New" w:hAnsi="Courier New"/>
          <w:sz w:val="18"/>
        </w:rPr>
        <w:t>4.      sim ← dot(query, user.templateEmbedding)</w:t>
      </w:r>
    </w:p>
    <w:p>
      <w:pPr>
        <w:spacing w:after="0" w:before="0"/>
        <w:shd w:val="clear" w:color="auto" w:fill="F2F2F2"/>
      </w:pPr>
      <w:r>
        <w:rPr>
          <w:rFonts w:ascii="Courier New" w:hAnsi="Courier New"/>
          <w:sz w:val="18"/>
        </w:rPr>
        <w:t>5.      IF sim &gt; bestTemplateSim:</w:t>
      </w:r>
    </w:p>
    <w:p>
      <w:pPr>
        <w:spacing w:after="0" w:before="0"/>
        <w:shd w:val="clear" w:color="auto" w:fill="F2F2F2"/>
      </w:pPr>
      <w:r>
        <w:rPr>
          <w:rFonts w:ascii="Courier New" w:hAnsi="Courier New"/>
          <w:sz w:val="18"/>
        </w:rPr>
        <w:t>6.          bestTemplateSim ← sim</w:t>
      </w:r>
    </w:p>
    <w:p>
      <w:pPr>
        <w:spacing w:after="0" w:before="0"/>
        <w:shd w:val="clear" w:color="auto" w:fill="F2F2F2"/>
      </w:pPr>
      <w:r>
        <w:rPr>
          <w:rFonts w:ascii="Courier New" w:hAnsi="Courier New"/>
          <w:sz w:val="18"/>
        </w:rPr>
        <w:t>7.          bestUser ← user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8.  IF bestTemplateSim &lt; (threshold − NEAR_MARGIN):</w:t>
      </w:r>
    </w:p>
    <w:p>
      <w:pPr>
        <w:spacing w:after="0" w:before="0"/>
        <w:shd w:val="clear" w:color="auto" w:fill="F2F2F2"/>
      </w:pPr>
      <w:r>
        <w:rPr>
          <w:rFonts w:ascii="Courier New" w:hAnsi="Courier New"/>
          <w:sz w:val="18"/>
        </w:rPr>
        <w:t>9.      RETURN unknown result          // no user is close enough</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Phase 2: Individual Scan ──────────────────────────────────────────</w:t>
      </w:r>
    </w:p>
    <w:p>
      <w:pPr>
        <w:spacing w:after="0" w:before="0"/>
        <w:shd w:val="clear" w:color="auto" w:fill="F2F2F2"/>
      </w:pPr>
      <w:r>
        <w:rPr>
          <w:rFonts w:ascii="Courier New" w:hAnsi="Courier New"/>
          <w:sz w:val="18"/>
        </w:rPr>
        <w:t>10. bestSim ← bestTemplateSim</w:t>
      </w:r>
    </w:p>
    <w:p>
      <w:pPr>
        <w:spacing w:after="0" w:before="0"/>
        <w:shd w:val="clear" w:color="auto" w:fill="F2F2F2"/>
      </w:pPr>
      <w:r>
        <w:rPr>
          <w:rFonts w:ascii="Courier New" w:hAnsi="Courier New"/>
          <w:sz w:val="18"/>
        </w:rPr>
        <w:t>11. bestMatchUser ← bestUser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12. FOR each user IN users:</w:t>
      </w:r>
    </w:p>
    <w:p>
      <w:pPr>
        <w:spacing w:after="0" w:before="0"/>
        <w:shd w:val="clear" w:color="auto" w:fill="F2F2F2"/>
      </w:pPr>
      <w:r>
        <w:rPr>
          <w:rFonts w:ascii="Courier New" w:hAnsi="Courier New"/>
          <w:sz w:val="18"/>
        </w:rPr>
        <w:t>13.     IF dot(query, user.templateEmbedding) &lt; (threshold − NEAR_MARGIN):</w:t>
      </w:r>
    </w:p>
    <w:p>
      <w:pPr>
        <w:spacing w:after="0" w:before="0"/>
        <w:shd w:val="clear" w:color="auto" w:fill="F2F2F2"/>
      </w:pPr>
      <w:r>
        <w:rPr>
          <w:rFonts w:ascii="Courier New" w:hAnsi="Courier New"/>
          <w:sz w:val="18"/>
        </w:rPr>
        <w:t>14.         CONTINUE</w:t>
      </w:r>
    </w:p>
    <w:p>
      <w:pPr>
        <w:spacing w:after="0" w:before="0"/>
        <w:shd w:val="clear" w:color="auto" w:fill="F2F2F2"/>
      </w:pPr>
      <w:r>
        <w:rPr>
          <w:rFonts w:ascii="Courier New" w:hAnsi="Courier New"/>
          <w:sz w:val="18"/>
        </w:rPr>
        <w:t>15.     FOR each emb IN user.embeddings:</w:t>
      </w:r>
    </w:p>
    <w:p>
      <w:pPr>
        <w:spacing w:after="0" w:before="0"/>
        <w:shd w:val="clear" w:color="auto" w:fill="F2F2F2"/>
      </w:pPr>
      <w:r>
        <w:rPr>
          <w:rFonts w:ascii="Courier New" w:hAnsi="Courier New"/>
          <w:sz w:val="18"/>
        </w:rPr>
        <w:t>16.         sim ← dot(query, emb)</w:t>
      </w:r>
    </w:p>
    <w:p>
      <w:pPr>
        <w:spacing w:after="0" w:before="0"/>
        <w:shd w:val="clear" w:color="auto" w:fill="F2F2F2"/>
      </w:pPr>
      <w:r>
        <w:rPr>
          <w:rFonts w:ascii="Courier New" w:hAnsi="Courier New"/>
          <w:sz w:val="18"/>
        </w:rPr>
        <w:t>17.         IF sim &gt; bestSim:</w:t>
      </w:r>
    </w:p>
    <w:p>
      <w:pPr>
        <w:spacing w:after="0" w:before="0"/>
        <w:shd w:val="clear" w:color="auto" w:fill="F2F2F2"/>
      </w:pPr>
      <w:r>
        <w:rPr>
          <w:rFonts w:ascii="Courier New" w:hAnsi="Courier New"/>
          <w:sz w:val="18"/>
        </w:rPr>
        <w:t>18.             bestSim ← sim</w:t>
      </w:r>
    </w:p>
    <w:p>
      <w:pPr>
        <w:spacing w:after="0" w:before="0"/>
        <w:shd w:val="clear" w:color="auto" w:fill="F2F2F2"/>
      </w:pPr>
      <w:r>
        <w:rPr>
          <w:rFonts w:ascii="Courier New" w:hAnsi="Courier New"/>
          <w:sz w:val="18"/>
        </w:rPr>
        <w:t>19.             bestMatchUser ← user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20. isKnown ← (bestSim ≥ threshold)</w:t>
      </w:r>
    </w:p>
    <w:p>
      <w:pPr>
        <w:spacing w:after="0" w:before="0"/>
        <w:shd w:val="clear" w:color="auto" w:fill="F2F2F2"/>
      </w:pPr>
      <w:r>
        <w:rPr>
          <w:rFonts w:ascii="Courier New" w:hAnsi="Courier New"/>
          <w:sz w:val="18"/>
        </w:rPr>
        <w:t>21. RETURN RecognitionResult(</w:t>
      </w:r>
    </w:p>
    <w:p>
      <w:pPr>
        <w:spacing w:after="0" w:before="0"/>
        <w:shd w:val="clear" w:color="auto" w:fill="F2F2F2"/>
      </w:pPr>
      <w:r>
        <w:rPr>
          <w:rFonts w:ascii="Courier New" w:hAnsi="Courier New"/>
          <w:sz w:val="18"/>
        </w:rPr>
        <w:t>22.     label             = if isKnown: bestMatchUser.name else "Unknown",</w:t>
      </w:r>
    </w:p>
    <w:p>
      <w:pPr>
        <w:spacing w:after="0" w:before="0"/>
        <w:shd w:val="clear" w:color="auto" w:fill="F2F2F2"/>
      </w:pPr>
      <w:r>
        <w:rPr>
          <w:rFonts w:ascii="Courier New" w:hAnsi="Courier New"/>
          <w:sz w:val="18"/>
        </w:rPr>
        <w:t>23.     similarityScore   = bestSim,</w:t>
      </w:r>
    </w:p>
    <w:p>
      <w:pPr>
        <w:spacing w:after="0" w:before="0"/>
        <w:shd w:val="clear" w:color="auto" w:fill="F2F2F2"/>
      </w:pPr>
      <w:r>
        <w:rPr>
          <w:rFonts w:ascii="Courier New" w:hAnsi="Courier New"/>
          <w:sz w:val="18"/>
        </w:rPr>
        <w:t>24.     confidencePercent = ((bestSim + 1.0) / 2.0) × 100.0,</w:t>
      </w:r>
    </w:p>
    <w:p>
      <w:pPr>
        <w:spacing w:after="0" w:before="0"/>
        <w:shd w:val="clear" w:color="auto" w:fill="F2F2F2"/>
      </w:pPr>
      <w:r>
        <w:rPr>
          <w:rFonts w:ascii="Courier New" w:hAnsi="Courier New"/>
          <w:sz w:val="18"/>
        </w:rPr>
        <w:t>25.     isKnown           = isKnown</w:t>
      </w:r>
    </w:p>
    <w:p>
      <w:pPr>
        <w:spacing w:after="0" w:before="0"/>
        <w:shd w:val="clear" w:color="auto" w:fill="F2F2F2"/>
      </w:pPr>
      <w:r>
        <w:rPr>
          <w:rFonts w:ascii="Courier New" w:hAnsi="Courier New"/>
          <w:sz w:val="18"/>
        </w:rPr>
        <w:t>26. )</w:t>
      </w:r>
    </w:p>
    <w:p/>
    <w:p>
      <w:pPr>
        <w:spacing w:after="120" w:before="0"/>
      </w:pPr>
      <w:r>
        <w:rPr>
          <w:rFonts w:ascii="Times New Roman" w:hAnsi="Times New Roman"/>
          <w:sz w:val="24"/>
        </w:rPr>
        <w:t>The confidence percentage converts the cosine similarity range of −1 to 1 into a 0% to 100% scale. A similarity of 0.60 — the default threshold — displays as 80%. The 95% confidence gate used for the welcome animation corresponds to a similarity of roughly 0.90.</w:t>
      </w:r>
    </w:p>
    <w:p>
      <w:pPr>
        <w:spacing w:after="80"/>
      </w:pPr>
      <w:r>
        <w:rPr>
          <w:rFonts w:ascii="Times New Roman" w:hAnsi="Times New Roman"/>
          <w:b/>
          <w:sz w:val="24"/>
        </w:rPr>
        <w:t>Complexity summary: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D9D9"/>
          </w:tcPr>
          <w:p>
            <w:r/>
            <w:r>
              <w:rPr>
                <w:rFonts w:ascii="Times New Roman" w:hAnsi="Times New Roman"/>
                <w:b/>
                <w:sz w:val="20"/>
              </w:rPr>
              <w:t>Scenario</w:t>
            </w:r>
          </w:p>
        </w:tc>
        <w:tc>
          <w:tcPr>
            <w:tcW w:type="dxa" w:w="2161"/>
            <w:shd w:val="clear" w:color="auto" w:fill="D9D9D9"/>
          </w:tcPr>
          <w:p>
            <w:r/>
            <w:r>
              <w:rPr>
                <w:rFonts w:ascii="Times New Roman" w:hAnsi="Times New Roman"/>
                <w:b/>
                <w:sz w:val="20"/>
              </w:rPr>
              <w:t>Phase 1</w:t>
            </w:r>
          </w:p>
        </w:tc>
        <w:tc>
          <w:tcPr>
            <w:tcW w:type="dxa" w:w="2161"/>
            <w:shd w:val="clear" w:color="auto" w:fill="D9D9D9"/>
          </w:tcPr>
          <w:p>
            <w:r/>
            <w:r>
              <w:rPr>
                <w:rFonts w:ascii="Times New Roman" w:hAnsi="Times New Roman"/>
                <w:b/>
                <w:sz w:val="20"/>
              </w:rPr>
              <w:t>Phase 2</w:t>
            </w:r>
          </w:p>
        </w:tc>
        <w:tc>
          <w:tcPr>
            <w:tcW w:type="dxa" w:w="2161"/>
            <w:shd w:val="clear" w:color="auto" w:fill="D9D9D9"/>
          </w:tcPr>
          <w:p>
            <w:r/>
            <w:r>
              <w:rPr>
                <w:rFonts w:ascii="Times New Roman" w:hAnsi="Times New Roman"/>
                <w:b/>
                <w:sz w:val="20"/>
              </w:rPr>
              <w:t>Total</w:t>
            </w:r>
          </w:p>
        </w:tc>
      </w:tr>
      <w:tr>
        <w:tc>
          <w:tcPr>
            <w:tcW w:type="dxa" w:w="2161"/>
          </w:tcPr>
          <w:p>
            <w:r/>
            <w:r>
              <w:rPr>
                <w:rFonts w:ascii="Times New Roman" w:hAnsi="Times New Roman"/>
                <w:sz w:val="20"/>
              </w:rPr>
              <w:t>Query far from all users (common: unknown person)</w:t>
            </w:r>
          </w:p>
        </w:tc>
        <w:tc>
          <w:tcPr>
            <w:tcW w:type="dxa" w:w="2161"/>
          </w:tcPr>
          <w:p>
            <w:r/>
            <w:r>
              <w:rPr>
                <w:rFonts w:ascii="Times New Roman" w:hAnsi="Times New Roman"/>
                <w:sz w:val="20"/>
              </w:rPr>
              <w:t>O(U × D)</w:t>
            </w:r>
          </w:p>
        </w:tc>
        <w:tc>
          <w:tcPr>
            <w:tcW w:type="dxa" w:w="2161"/>
          </w:tcPr>
          <w:p>
            <w:r/>
            <w:r>
              <w:rPr>
                <w:rFonts w:ascii="Times New Roman" w:hAnsi="Times New Roman"/>
                <w:sz w:val="20"/>
              </w:rPr>
              <w:t>skipped</w:t>
            </w:r>
          </w:p>
        </w:tc>
        <w:tc>
          <w:tcPr>
            <w:tcW w:type="dxa" w:w="2161"/>
          </w:tcPr>
          <w:p>
            <w:r/>
            <w:r>
              <w:rPr>
                <w:rFonts w:ascii="Times New Roman" w:hAnsi="Times New Roman"/>
                <w:sz w:val="20"/>
              </w:rPr>
              <w:t>O(U × D)</w:t>
            </w:r>
          </w:p>
        </w:tc>
      </w:tr>
      <w:tr>
        <w:tc>
          <w:tcPr>
            <w:tcW w:type="dxa" w:w="2161"/>
          </w:tcPr>
          <w:p>
            <w:r/>
            <w:r>
              <w:rPr>
                <w:rFonts w:ascii="Times New Roman" w:hAnsi="Times New Roman"/>
                <w:sz w:val="20"/>
              </w:rPr>
              <w:t>Query near threshold for one user (common: known person)</w:t>
            </w:r>
          </w:p>
        </w:tc>
        <w:tc>
          <w:tcPr>
            <w:tcW w:type="dxa" w:w="2161"/>
          </w:tcPr>
          <w:p>
            <w:r/>
            <w:r>
              <w:rPr>
                <w:rFonts w:ascii="Times New Roman" w:hAnsi="Times New Roman"/>
                <w:sz w:val="20"/>
              </w:rPr>
              <w:t>O(U × D)</w:t>
            </w:r>
          </w:p>
        </w:tc>
        <w:tc>
          <w:tcPr>
            <w:tcW w:type="dxa" w:w="2161"/>
          </w:tcPr>
          <w:p>
            <w:r/>
            <w:r>
              <w:rPr>
                <w:rFonts w:ascii="Times New Roman" w:hAnsi="Times New Roman"/>
                <w:sz w:val="20"/>
              </w:rPr>
              <w:t>O(K × D)</w:t>
            </w:r>
          </w:p>
        </w:tc>
        <w:tc>
          <w:tcPr>
            <w:tcW w:type="dxa" w:w="2161"/>
          </w:tcPr>
          <w:p>
            <w:r/>
            <w:r>
              <w:rPr>
                <w:rFonts w:ascii="Times New Roman" w:hAnsi="Times New Roman"/>
                <w:sz w:val="20"/>
              </w:rPr>
              <w:t>O((U + K) × D)</w:t>
            </w:r>
          </w:p>
        </w:tc>
      </w:tr>
      <w:tr>
        <w:tc>
          <w:tcPr>
            <w:tcW w:type="dxa" w:w="2161"/>
          </w:tcPr>
          <w:p>
            <w:r/>
            <w:r>
              <w:rPr>
                <w:rFonts w:ascii="Times New Roman" w:hAnsi="Times New Roman"/>
                <w:sz w:val="20"/>
              </w:rPr>
              <w:t>Query near threshold for all users (worst case)</w:t>
            </w:r>
          </w:p>
        </w:tc>
        <w:tc>
          <w:tcPr>
            <w:tcW w:type="dxa" w:w="2161"/>
          </w:tcPr>
          <w:p>
            <w:r/>
            <w:r>
              <w:rPr>
                <w:rFonts w:ascii="Times New Roman" w:hAnsi="Times New Roman"/>
                <w:sz w:val="20"/>
              </w:rPr>
              <w:t>O(U × D)</w:t>
            </w:r>
          </w:p>
        </w:tc>
        <w:tc>
          <w:tcPr>
            <w:tcW w:type="dxa" w:w="2161"/>
          </w:tcPr>
          <w:p>
            <w:r/>
            <w:r>
              <w:rPr>
                <w:rFonts w:ascii="Times New Roman" w:hAnsi="Times New Roman"/>
                <w:sz w:val="20"/>
              </w:rPr>
              <w:t>O(U × K × D)</w:t>
            </w:r>
          </w:p>
        </w:tc>
        <w:tc>
          <w:tcPr>
            <w:tcW w:type="dxa" w:w="2161"/>
          </w:tcPr>
          <w:p>
            <w:r/>
            <w:r>
              <w:rPr>
                <w:rFonts w:ascii="Times New Roman" w:hAnsi="Times New Roman"/>
                <w:sz w:val="20"/>
              </w:rPr>
              <w:t>O(U × (1+K) × D)</w:t>
            </w:r>
          </w:p>
        </w:tc>
      </w:tr>
    </w:tbl>
    <w:p/>
    <w:p>
      <w:pPr>
        <w:spacing w:after="120" w:before="0"/>
      </w:pPr>
      <w:r>
        <w:rPr>
          <w:rFonts w:ascii="Times New Roman" w:hAnsi="Times New Roman"/>
          <w:sz w:val="24"/>
        </w:rPr>
        <w:t>With 100 users, K=5 captures each, and D=128 dimensions: Phase 1 costs 12,800 multiply-accumulate operations. For a single candidate in Phase 2, add 640. Total: roughly 13,440 operations. On an ARM Cortex-A CPU doing ~4 billion operations per second, this takes about 0.003 ms — so matching is never the bottleneck. MobileFaceNet inference at 28 ms dominates by a factor of nearly ten thousand.</w:t>
      </w:r>
    </w:p>
    <w:p>
      <w:pPr>
        <w:pStyle w:val="Heading3"/>
      </w:pPr>
      <w:r>
        <w:t>3.7 Attendance Management</w:t>
      </w:r>
    </w:p>
    <w:p>
      <w:pPr>
        <w:spacing w:after="120" w:before="0"/>
      </w:pPr>
      <w:r>
        <w:rPr>
          <w:rFonts w:ascii="Times New Roman" w:hAnsi="Times New Roman"/>
          <w:sz w:val="24"/>
        </w:rPr>
        <w:t>The attendance system tracks who was recognized during a defined session. A session has a name, start time, and end time. When it is active, every recognized face can be logged as an attendance entry.</w:t>
      </w:r>
    </w:p>
    <w:p>
      <w:pPr>
        <w:spacing w:after="120" w:before="0"/>
      </w:pPr>
      <w:r>
        <w:rPr>
          <w:rFonts w:ascii="Times New Roman" w:hAnsi="Times New Roman"/>
          <w:sz w:val="24"/>
        </w:rPr>
        <w:t>The schema for the two attendance tables is:</w:t>
      </w:r>
    </w:p>
    <w:p>
      <w:pPr>
        <w:spacing w:after="0" w:before="0"/>
        <w:shd w:val="clear" w:color="auto" w:fill="F2F2F2"/>
      </w:pPr>
      <w:r>
        <w:rPr>
          <w:rFonts w:ascii="Courier New" w:hAnsi="Courier New"/>
          <w:sz w:val="18"/>
        </w:rPr>
        <w:t>AttendanceSession</w:t>
      </w:r>
    </w:p>
    <w:p>
      <w:pPr>
        <w:spacing w:after="0" w:before="0"/>
        <w:shd w:val="clear" w:color="auto" w:fill="F2F2F2"/>
      </w:pPr>
      <w:r>
        <w:rPr>
          <w:rFonts w:ascii="Courier New" w:hAnsi="Courier New"/>
          <w:sz w:val="18"/>
        </w:rPr>
        <w:t>├── id          : auto-increment primary key</w:t>
      </w:r>
    </w:p>
    <w:p>
      <w:pPr>
        <w:spacing w:after="0" w:before="0"/>
        <w:shd w:val="clear" w:color="auto" w:fill="F2F2F2"/>
      </w:pPr>
      <w:r>
        <w:rPr>
          <w:rFonts w:ascii="Courier New" w:hAnsi="Courier New"/>
          <w:sz w:val="18"/>
        </w:rPr>
        <w:t>├── name        : e.g. "Monday Morning Lecture"</w:t>
      </w:r>
    </w:p>
    <w:p>
      <w:pPr>
        <w:spacing w:after="0" w:before="0"/>
        <w:shd w:val="clear" w:color="auto" w:fill="F2F2F2"/>
      </w:pPr>
      <w:r>
        <w:rPr>
          <w:rFonts w:ascii="Courier New" w:hAnsi="Courier New"/>
          <w:sz w:val="18"/>
        </w:rPr>
        <w:t>├── startedAt   : epoch milliseconds</w:t>
      </w:r>
    </w:p>
    <w:p>
      <w:pPr>
        <w:spacing w:after="0" w:before="0"/>
        <w:shd w:val="clear" w:color="auto" w:fill="F2F2F2"/>
      </w:pPr>
      <w:r>
        <w:rPr>
          <w:rFonts w:ascii="Courier New" w:hAnsi="Courier New"/>
          <w:sz w:val="18"/>
        </w:rPr>
        <w:t>└── endedAt     : epoch ms, or null if session still active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AttendanceEntry</w:t>
      </w:r>
    </w:p>
    <w:p>
      <w:pPr>
        <w:spacing w:after="0" w:before="0"/>
        <w:shd w:val="clear" w:color="auto" w:fill="F2F2F2"/>
      </w:pPr>
      <w:r>
        <w:rPr>
          <w:rFonts w:ascii="Courier New" w:hAnsi="Courier New"/>
          <w:sz w:val="18"/>
        </w:rPr>
        <w:t>├── id          : auto-increment primary key</w:t>
      </w:r>
    </w:p>
    <w:p>
      <w:pPr>
        <w:spacing w:after="0" w:before="0"/>
        <w:shd w:val="clear" w:color="auto" w:fill="F2F2F2"/>
      </w:pPr>
      <w:r>
        <w:rPr>
          <w:rFonts w:ascii="Courier New" w:hAnsi="Courier New"/>
          <w:sz w:val="18"/>
        </w:rPr>
        <w:t>├── sessionId   : foreign key → AttendanceSession</w:t>
      </w:r>
    </w:p>
    <w:p>
      <w:pPr>
        <w:spacing w:after="0" w:before="0"/>
        <w:shd w:val="clear" w:color="auto" w:fill="F2F2F2"/>
      </w:pPr>
      <w:r>
        <w:rPr>
          <w:rFonts w:ascii="Courier New" w:hAnsi="Courier New"/>
          <w:sz w:val="18"/>
        </w:rPr>
        <w:t>├── userId      : recognized user id</w:t>
      </w:r>
    </w:p>
    <w:p>
      <w:pPr>
        <w:spacing w:after="0" w:before="0"/>
        <w:shd w:val="clear" w:color="auto" w:fill="F2F2F2"/>
      </w:pPr>
      <w:r>
        <w:rPr>
          <w:rFonts w:ascii="Courier New" w:hAnsi="Courier New"/>
          <w:sz w:val="18"/>
        </w:rPr>
        <w:t>├── userName    : name at time of recognition (snapshot)</w:t>
      </w:r>
    </w:p>
    <w:p>
      <w:pPr>
        <w:spacing w:after="0" w:before="0"/>
        <w:shd w:val="clear" w:color="auto" w:fill="F2F2F2"/>
      </w:pPr>
      <w:r>
        <w:rPr>
          <w:rFonts w:ascii="Courier New" w:hAnsi="Courier New"/>
          <w:sz w:val="18"/>
        </w:rPr>
        <w:t>├── firstSeenAt : when first detected this session</w:t>
      </w:r>
    </w:p>
    <w:p>
      <w:pPr>
        <w:spacing w:after="0" w:before="0"/>
        <w:shd w:val="clear" w:color="auto" w:fill="F2F2F2"/>
      </w:pPr>
      <w:r>
        <w:rPr>
          <w:rFonts w:ascii="Courier New" w:hAnsi="Courier New"/>
          <w:sz w:val="18"/>
        </w:rPr>
        <w:t>├── lastSeenAt  : most recent detection</w:t>
      </w:r>
    </w:p>
    <w:p>
      <w:pPr>
        <w:spacing w:after="0" w:before="0"/>
        <w:shd w:val="clear" w:color="auto" w:fill="F2F2F2"/>
      </w:pPr>
      <w:r>
        <w:rPr>
          <w:rFonts w:ascii="Courier New" w:hAnsi="Courier New"/>
          <w:sz w:val="18"/>
        </w:rPr>
        <w:t>└── scanCount   : how many times detected during this session</w:t>
      </w:r>
    </w:p>
    <w:p/>
    <w:p>
      <w:pPr>
        <w:spacing w:after="120" w:before="0"/>
      </w:pPr>
      <w:r>
        <w:rPr>
          <w:rFonts w:ascii="Times New Roman" w:hAnsi="Times New Roman"/>
          <w:sz w:val="24"/>
        </w:rPr>
        <w:t>The problem that cooldown solves is straightforward: if a person stands in front of the camera for five minutes and the system processes thirty frames per second, without cooldown you would get nine thousand entries for that person in five minutes. The cooldown ignores subsequent detections of the same user for thirty seconds after logging them.</w:t>
      </w:r>
    </w:p>
    <w:p>
      <w:pPr>
        <w:spacing w:after="0" w:before="0"/>
        <w:shd w:val="clear" w:color="auto" w:fill="F2F2F2"/>
      </w:pPr>
      <w:r>
        <w:rPr>
          <w:rFonts w:ascii="Courier New" w:hAnsi="Courier New"/>
          <w:sz w:val="18"/>
        </w:rPr>
        <w:t>Algorithm 5: Attendance Frame Processing with Cooldown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State: lastLoggedAt — HashMap&lt;Int, Long&gt;</w:t>
      </w:r>
    </w:p>
    <w:p>
      <w:pPr>
        <w:spacing w:after="0" w:before="0"/>
        <w:shd w:val="clear" w:color="auto" w:fill="F2F2F2"/>
      </w:pPr>
      <w:r>
        <w:rPr>
          <w:rFonts w:ascii="Courier New" w:hAnsi="Courier New"/>
          <w:sz w:val="18"/>
        </w:rPr>
        <w:t xml:space="preserve">       COOLDOWN_MS  = 30,000</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FOR each recognized user in current frame: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1. IF liveness == STATIC: skip        // reject photo spoofs</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2. now    ← currentTimeMillis()</w:t>
      </w:r>
    </w:p>
    <w:p>
      <w:pPr>
        <w:spacing w:after="0" w:before="0"/>
        <w:shd w:val="clear" w:color="auto" w:fill="F2F2F2"/>
      </w:pPr>
      <w:r>
        <w:rPr>
          <w:rFonts w:ascii="Courier New" w:hAnsi="Courier New"/>
          <w:sz w:val="18"/>
        </w:rPr>
        <w:t xml:space="preserve">    3. last   ← lastLoggedAt[user.id] ?: 0</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4. IF (now − last) &lt; COOLDOWN_MS: skip // within cooldown window</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5. lastLoggedAt[user.id] ← now</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6. entry ← db.getEntry(sessionId, user.id)</w:t>
      </w:r>
    </w:p>
    <w:p>
      <w:pPr>
        <w:spacing w:after="0" w:before="0"/>
        <w:shd w:val="clear" w:color="auto" w:fill="F2F2F2"/>
      </w:pPr>
      <w:r>
        <w:rPr>
          <w:rFonts w:ascii="Courier New" w:hAnsi="Courier New"/>
          <w:sz w:val="18"/>
        </w:rPr>
        <w:t xml:space="preserve">    7. IF entry == null:</w:t>
      </w:r>
    </w:p>
    <w:p>
      <w:pPr>
        <w:spacing w:after="0" w:before="0"/>
        <w:shd w:val="clear" w:color="auto" w:fill="F2F2F2"/>
      </w:pPr>
      <w:r>
        <w:rPr>
          <w:rFonts w:ascii="Courier New" w:hAnsi="Courier New"/>
          <w:sz w:val="18"/>
        </w:rPr>
        <w:t xml:space="preserve">           db.insert(sessionId, user.id, now, scanCount=1)</w:t>
      </w:r>
    </w:p>
    <w:p>
      <w:pPr>
        <w:spacing w:after="0" w:before="0"/>
        <w:shd w:val="clear" w:color="auto" w:fill="F2F2F2"/>
      </w:pPr>
      <w:r>
        <w:rPr>
          <w:rFonts w:ascii="Courier New" w:hAnsi="Courier New"/>
          <w:sz w:val="18"/>
        </w:rPr>
        <w:t xml:space="preserve">       ELSE:</w:t>
      </w:r>
    </w:p>
    <w:p>
      <w:pPr>
        <w:spacing w:after="0" w:before="0"/>
        <w:shd w:val="clear" w:color="auto" w:fill="F2F2F2"/>
      </w:pPr>
      <w:r>
        <w:rPr>
          <w:rFonts w:ascii="Courier New" w:hAnsi="Courier New"/>
          <w:sz w:val="18"/>
        </w:rPr>
        <w:t xml:space="preserve">           db.update(entry.id, lastSeenAt=now, scanCount+1)</w:t>
      </w:r>
    </w:p>
    <w:p/>
    <w:p>
      <w:pPr>
        <w:spacing w:after="120" w:before="0"/>
      </w:pPr>
      <w:r>
        <w:rPr>
          <w:rFonts w:ascii="Times New Roman" w:hAnsi="Times New Roman"/>
          <w:sz w:val="24"/>
        </w:rPr>
        <w:t>The `lastLoggedAt` map is reset whenever a new session starts or ends, so cooldown state does not leak between sessions.</w:t>
      </w:r>
    </w:p>
    <w:p>
      <w:pPr>
        <w:pStyle w:val="Heading3"/>
      </w:pPr>
      <w:r>
        <w:t>3.8 Analytics Dashboard</w:t>
      </w:r>
    </w:p>
    <w:p>
      <w:pPr>
        <w:spacing w:after="120" w:before="0"/>
      </w:pPr>
      <w:r>
        <w:rPr>
          <w:rFonts w:ascii="Times New Roman" w:hAnsi="Times New Roman"/>
          <w:sz w:val="24"/>
        </w:rPr>
        <w:t>The analytics screen shows four numbers: total recognitions today, unique people recognized today, average confidence today, and unique people who attended sessions today. These come from four SQL aggregate queries on the existing database tables — no new tables or schema changes were needed.</w:t>
      </w:r>
    </w:p>
    <w:p>
      <w:pPr>
        <w:spacing w:after="0" w:before="0"/>
        <w:shd w:val="clear" w:color="auto" w:fill="F2F2F2"/>
      </w:pPr>
      <w:r>
        <w:rPr>
          <w:rFonts w:ascii="Courier New" w:hAnsi="Courier New"/>
          <w:sz w:val="18"/>
        </w:rPr>
        <w:t>-- Total recognitions today</w:t>
      </w:r>
    </w:p>
    <w:p>
      <w:pPr>
        <w:spacing w:after="0" w:before="0"/>
        <w:shd w:val="clear" w:color="auto" w:fill="F2F2F2"/>
      </w:pPr>
      <w:r>
        <w:rPr>
          <w:rFonts w:ascii="Courier New" w:hAnsi="Courier New"/>
          <w:sz w:val="18"/>
        </w:rPr>
        <w:t>SELECT COUNT(*) FROM recognition_events</w:t>
      </w:r>
    </w:p>
    <w:p>
      <w:pPr>
        <w:spacing w:after="0" w:before="0"/>
        <w:shd w:val="clear" w:color="auto" w:fill="F2F2F2"/>
      </w:pPr>
      <w:r>
        <w:rPr>
          <w:rFonts w:ascii="Courier New" w:hAnsi="Courier New"/>
          <w:sz w:val="18"/>
        </w:rPr>
        <w:t>WHERE recognizedAt &gt;= :startOfDay</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Unique users recognized today</w:t>
      </w:r>
    </w:p>
    <w:p>
      <w:pPr>
        <w:spacing w:after="0" w:before="0"/>
        <w:shd w:val="clear" w:color="auto" w:fill="F2F2F2"/>
      </w:pPr>
      <w:r>
        <w:rPr>
          <w:rFonts w:ascii="Courier New" w:hAnsi="Courier New"/>
          <w:sz w:val="18"/>
        </w:rPr>
        <w:t>SELECT COUNT(DISTINCT userId) FROM recognition_events</w:t>
      </w:r>
    </w:p>
    <w:p>
      <w:pPr>
        <w:spacing w:after="0" w:before="0"/>
        <w:shd w:val="clear" w:color="auto" w:fill="F2F2F2"/>
      </w:pPr>
      <w:r>
        <w:rPr>
          <w:rFonts w:ascii="Courier New" w:hAnsi="Courier New"/>
          <w:sz w:val="18"/>
        </w:rPr>
        <w:t>WHERE recognizedAt &gt;= :startOfDay</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Average recognition confidence today</w:t>
      </w:r>
    </w:p>
    <w:p>
      <w:pPr>
        <w:spacing w:after="0" w:before="0"/>
        <w:shd w:val="clear" w:color="auto" w:fill="F2F2F2"/>
      </w:pPr>
      <w:r>
        <w:rPr>
          <w:rFonts w:ascii="Courier New" w:hAnsi="Courier New"/>
          <w:sz w:val="18"/>
        </w:rPr>
        <w:t>SELECT AVG(confidencePercent) FROM recognition_events</w:t>
      </w:r>
    </w:p>
    <w:p>
      <w:pPr>
        <w:spacing w:after="0" w:before="0"/>
        <w:shd w:val="clear" w:color="auto" w:fill="F2F2F2"/>
      </w:pPr>
      <w:r>
        <w:rPr>
          <w:rFonts w:ascii="Courier New" w:hAnsi="Courier New"/>
          <w:sz w:val="18"/>
        </w:rPr>
        <w:t>WHERE recognizedAt &gt;= :startOfDay</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Unique attendees in today's sessions</w:t>
      </w:r>
    </w:p>
    <w:p>
      <w:pPr>
        <w:spacing w:after="0" w:before="0"/>
        <w:shd w:val="clear" w:color="auto" w:fill="F2F2F2"/>
      </w:pPr>
      <w:r>
        <w:rPr>
          <w:rFonts w:ascii="Courier New" w:hAnsi="Courier New"/>
          <w:sz w:val="18"/>
        </w:rPr>
        <w:t>SELECT COUNT(DISTINCT ae.userId)</w:t>
      </w:r>
    </w:p>
    <w:p>
      <w:pPr>
        <w:spacing w:after="0" w:before="0"/>
        <w:shd w:val="clear" w:color="auto" w:fill="F2F2F2"/>
      </w:pPr>
      <w:r>
        <w:rPr>
          <w:rFonts w:ascii="Courier New" w:hAnsi="Courier New"/>
          <w:sz w:val="18"/>
        </w:rPr>
        <w:t>FROM attendance_entries ae</w:t>
      </w:r>
    </w:p>
    <w:p>
      <w:pPr>
        <w:spacing w:after="0" w:before="0"/>
        <w:shd w:val="clear" w:color="auto" w:fill="F2F2F2"/>
      </w:pPr>
      <w:r>
        <w:rPr>
          <w:rFonts w:ascii="Courier New" w:hAnsi="Courier New"/>
          <w:sz w:val="18"/>
        </w:rPr>
        <w:t>JOIN attendance_sessions s ON ae.sessionId = s.id</w:t>
      </w:r>
    </w:p>
    <w:p>
      <w:pPr>
        <w:spacing w:after="0" w:before="0"/>
        <w:shd w:val="clear" w:color="auto" w:fill="F2F2F2"/>
      </w:pPr>
      <w:r>
        <w:rPr>
          <w:rFonts w:ascii="Courier New" w:hAnsi="Courier New"/>
          <w:sz w:val="18"/>
        </w:rPr>
        <w:t>WHERE s.startedAt &gt;= :startOfDay</w:t>
      </w:r>
    </w:p>
    <w:p/>
    <w:p>
      <w:pPr>
        <w:spacing w:after="120" w:before="0"/>
      </w:pPr>
      <w:r>
        <w:rPr>
          <w:rFonts w:ascii="Times New Roman" w:hAnsi="Times New Roman"/>
          <w:sz w:val="24"/>
        </w:rPr>
        <w:t>`startOfDay` is computed as midnight of the current calendar date — not 24 hours ago, but the actual start of the current day at 00:00:00 local time. This matters if the system is used across midnight, which happens in night schools and hospitals.</w:t>
      </w:r>
    </w:p>
    <w:p>
      <w:pPr>
        <w:pStyle w:val="Heading3"/>
      </w:pPr>
      <w:r>
        <w:t>3.9 Architecture — MVVM and Reactive Data Flow</w:t>
      </w:r>
    </w:p>
    <w:p>
      <w:pPr>
        <w:spacing w:after="120" w:before="0"/>
      </w:pPr>
      <w:r>
        <w:rPr>
          <w:rFonts w:ascii="Times New Roman" w:hAnsi="Times New Roman"/>
          <w:sz w:val="24"/>
        </w:rPr>
        <w:t>All eight screens in Jasper follow the MVVM pattern. The screen (View) observes a StateFlow in the ViewModel using Jetpack Compose's `collectAsStateWithLifecycle`. The ViewModel exposes one sealed `UiState` class with `Loading`, `Ready(data)`, and `Error(message)` variants, which prevents the screen from ever rendering a partially valid state.</w:t>
      </w:r>
    </w:p>
    <w:p>
      <w:pPr>
        <w:spacing w:after="0" w:before="0"/>
        <w:shd w:val="clear" w:color="auto" w:fill="F2F2F2"/>
      </w:pPr>
      <w:r>
        <w:rPr>
          <w:rFonts w:ascii="Courier New" w:hAnsi="Courier New"/>
          <w:sz w:val="18"/>
        </w:rPr>
        <w:t>Figure 2: MVVM Data Flow in Jasper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Composable Screen (View)</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  collectAsStateWithLifecycle()</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ViewModel</w:t>
      </w:r>
    </w:p>
    <w:p>
      <w:pPr>
        <w:spacing w:after="0" w:before="0"/>
        <w:shd w:val="clear" w:color="auto" w:fill="F2F2F2"/>
      </w:pPr>
      <w:r>
        <w:rPr>
          <w:rFonts w:ascii="Courier New" w:hAnsi="Courier New"/>
          <w:sz w:val="18"/>
        </w:rPr>
        <w:t xml:space="preserve">  ├── uiState: StateFlow&lt;UiState&gt;</w:t>
      </w:r>
    </w:p>
    <w:p>
      <w:pPr>
        <w:spacing w:after="0" w:before="0"/>
        <w:shd w:val="clear" w:color="auto" w:fill="F2F2F2"/>
      </w:pPr>
      <w:r>
        <w:rPr>
          <w:rFonts w:ascii="Courier New" w:hAnsi="Courier New"/>
          <w:sz w:val="18"/>
        </w:rPr>
        <w:t xml:space="preserve">  ├── processFrame(ImageProxy)     ← runs on Dispatchers.Default</w:t>
      </w:r>
    </w:p>
    <w:p>
      <w:pPr>
        <w:spacing w:after="0" w:before="0"/>
        <w:shd w:val="clear" w:color="auto" w:fill="F2F2F2"/>
      </w:pPr>
      <w:r>
        <w:rPr>
          <w:rFonts w:ascii="Courier New" w:hAnsi="Courier New"/>
          <w:sz w:val="18"/>
        </w:rPr>
        <w:t xml:space="preserve">  ├── startSession() / endSession() ← runs on Dispatchers.IO</w:t>
      </w:r>
    </w:p>
    <w:p>
      <w:pPr>
        <w:spacing w:after="0" w:before="0"/>
        <w:shd w:val="clear" w:color="auto" w:fill="F2F2F2"/>
      </w:pPr>
      <w:r>
        <w:rPr>
          <w:rFonts w:ascii="Courier New" w:hAnsi="Courier New"/>
          <w:sz w:val="18"/>
        </w:rPr>
        <w:t xml:space="preserve">  └── refresh()                    ← runs on Dispatchers.IO</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 FaceRepository</w:t>
      </w:r>
    </w:p>
    <w:p>
      <w:pPr>
        <w:spacing w:after="0" w:before="0"/>
        <w:shd w:val="clear" w:color="auto" w:fill="F2F2F2"/>
      </w:pPr>
      <w:r>
        <w:rPr>
          <w:rFonts w:ascii="Courier New" w:hAnsi="Courier New"/>
          <w:sz w:val="18"/>
        </w:rPr>
        <w:t xml:space="preserve">        │   ├── FaceDetectorHelper</w:t>
      </w:r>
    </w:p>
    <w:p>
      <w:pPr>
        <w:spacing w:after="0" w:before="0"/>
        <w:shd w:val="clear" w:color="auto" w:fill="F2F2F2"/>
      </w:pPr>
      <w:r>
        <w:rPr>
          <w:rFonts w:ascii="Courier New" w:hAnsi="Courier New"/>
          <w:sz w:val="18"/>
        </w:rPr>
        <w:t xml:space="preserve">        │   ├── FaceEmbedder</w:t>
      </w:r>
    </w:p>
    <w:p>
      <w:pPr>
        <w:spacing w:after="0" w:before="0"/>
        <w:shd w:val="clear" w:color="auto" w:fill="F2F2F2"/>
      </w:pPr>
      <w:r>
        <w:rPr>
          <w:rFonts w:ascii="Courier New" w:hAnsi="Courier New"/>
          <w:sz w:val="18"/>
        </w:rPr>
        <w:t xml:space="preserve">        │   └── LinearFaceMatcher</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 Room DAO</w:t>
      </w:r>
    </w:p>
    <w:p>
      <w:pPr>
        <w:spacing w:after="0" w:before="0"/>
        <w:shd w:val="clear" w:color="auto" w:fill="F2F2F2"/>
      </w:pPr>
      <w:r>
        <w:rPr>
          <w:rFonts w:ascii="Courier New" w:hAnsi="Courier New"/>
          <w:sz w:val="18"/>
        </w:rPr>
        <w:t xml:space="preserve">            └── Flow&lt;List&lt;T&gt;&gt; → StateFlow via .stateIn(viewModelScope)</w:t>
      </w:r>
    </w:p>
    <w:p/>
    <w:p>
      <w:pPr>
        <w:spacing w:after="120" w:before="0"/>
      </w:pPr>
      <w:r>
        <w:rPr>
          <w:rFonts w:ascii="Times New Roman" w:hAnsi="Times New Roman"/>
          <w:sz w:val="24"/>
        </w:rPr>
        <w:t>Background threading uses three dispatcher contexts: `Dispatchers.Default` for CPU-bound ML inference, `Dispatchers.IO` for database operations, and `Main` for UI updates. Kotlin Coroutines make switching between these straightforward without callback nesting.</w:t>
      </w:r>
    </w:p>
    <w:p>
      <w:r>
        <w:t>────────────────────────────────────────────────────────────</w:t>
      </w:r>
    </w:p>
    <w:p>
      <w:pPr>
        <w:pStyle w:val="Heading2"/>
      </w:pPr>
      <w:r>
        <w:t>4. Computation Experiment</w:t>
      </w:r>
    </w:p>
    <w:p>
      <w:pPr>
        <w:pStyle w:val="Heading3"/>
      </w:pPr>
      <w:r>
        <w:t>4.1 Test Environment</w:t>
      </w:r>
    </w:p>
    <w:p>
      <w:pPr>
        <w:spacing w:after="120" w:before="0"/>
      </w:pPr>
      <w:r>
        <w:rPr>
          <w:rFonts w:ascii="Times New Roman" w:hAnsi="Times New Roman"/>
          <w:sz w:val="24"/>
        </w:rPr>
        <w:t>All measurements were taken on a single device running a debug build of the application. We are not claiming these numbers generalize to all Android hardware — a budget phone from 2019 will be slower, a flagship from 2024 will be faster. The point is to show the rough magnitude and relative costs of each pipeline stage.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Parameter</w:t>
            </w:r>
          </w:p>
        </w:tc>
        <w:tc>
          <w:tcPr>
            <w:tcW w:type="dxa" w:w="4323"/>
            <w:shd w:val="clear" w:color="auto" w:fill="D9D9D9"/>
          </w:tcPr>
          <w:p>
            <w:r/>
            <w:r>
              <w:rPr>
                <w:rFonts w:ascii="Times New Roman" w:hAnsi="Times New Roman"/>
                <w:b/>
                <w:sz w:val="20"/>
              </w:rPr>
              <w:t>Value</w:t>
            </w:r>
          </w:p>
        </w:tc>
      </w:tr>
      <w:tr>
        <w:tc>
          <w:tcPr>
            <w:tcW w:type="dxa" w:w="4323"/>
          </w:tcPr>
          <w:p>
            <w:r/>
            <w:r>
              <w:rPr>
                <w:rFonts w:ascii="Times New Roman" w:hAnsi="Times New Roman"/>
                <w:sz w:val="20"/>
              </w:rPr>
              <w:t>Device</w:t>
            </w:r>
          </w:p>
        </w:tc>
        <w:tc>
          <w:tcPr>
            <w:tcW w:type="dxa" w:w="4323"/>
          </w:tcPr>
          <w:p>
            <w:r/>
            <w:r>
              <w:rPr>
                <w:rFonts w:ascii="Times New Roman" w:hAnsi="Times New Roman"/>
                <w:sz w:val="20"/>
              </w:rPr>
              <w:t>Mid-range Android smartphone</w:t>
            </w:r>
          </w:p>
        </w:tc>
      </w:tr>
      <w:tr>
        <w:tc>
          <w:tcPr>
            <w:tcW w:type="dxa" w:w="4323"/>
          </w:tcPr>
          <w:p>
            <w:r/>
            <w:r>
              <w:rPr>
                <w:rFonts w:ascii="Times New Roman" w:hAnsi="Times New Roman"/>
                <w:sz w:val="20"/>
              </w:rPr>
              <w:t>CPU</w:t>
            </w:r>
          </w:p>
        </w:tc>
        <w:tc>
          <w:tcPr>
            <w:tcW w:type="dxa" w:w="4323"/>
          </w:tcPr>
          <w:p>
            <w:r/>
            <w:r>
              <w:rPr>
                <w:rFonts w:ascii="Times New Roman" w:hAnsi="Times New Roman"/>
                <w:sz w:val="20"/>
              </w:rPr>
              <w:t>Octa-core ARM Cortex-A, 2.0–2.4 GHz</w:t>
            </w:r>
          </w:p>
        </w:tc>
      </w:tr>
      <w:tr>
        <w:tc>
          <w:tcPr>
            <w:tcW w:type="dxa" w:w="4323"/>
          </w:tcPr>
          <w:p>
            <w:r/>
            <w:r>
              <w:rPr>
                <w:rFonts w:ascii="Times New Roman" w:hAnsi="Times New Roman"/>
                <w:sz w:val="20"/>
              </w:rPr>
              <w:t>RAM</w:t>
            </w:r>
          </w:p>
        </w:tc>
        <w:tc>
          <w:tcPr>
            <w:tcW w:type="dxa" w:w="4323"/>
          </w:tcPr>
          <w:p>
            <w:r/>
            <w:r>
              <w:rPr>
                <w:rFonts w:ascii="Times New Roman" w:hAnsi="Times New Roman"/>
                <w:sz w:val="20"/>
              </w:rPr>
              <w:t>6 GB</w:t>
            </w:r>
          </w:p>
        </w:tc>
      </w:tr>
      <w:tr>
        <w:tc>
          <w:tcPr>
            <w:tcW w:type="dxa" w:w="4323"/>
          </w:tcPr>
          <w:p>
            <w:r/>
            <w:r>
              <w:rPr>
                <w:rFonts w:ascii="Times New Roman" w:hAnsi="Times New Roman"/>
                <w:sz w:val="20"/>
              </w:rPr>
              <w:t>Android version</w:t>
            </w:r>
          </w:p>
        </w:tc>
        <w:tc>
          <w:tcPr>
            <w:tcW w:type="dxa" w:w="4323"/>
          </w:tcPr>
          <w:p>
            <w:r/>
            <w:r>
              <w:rPr>
                <w:rFonts w:ascii="Times New Roman" w:hAnsi="Times New Roman"/>
                <w:sz w:val="20"/>
              </w:rPr>
              <w:t>Android 13 (API 33)</w:t>
            </w:r>
          </w:p>
        </w:tc>
      </w:tr>
      <w:tr>
        <w:tc>
          <w:tcPr>
            <w:tcW w:type="dxa" w:w="4323"/>
          </w:tcPr>
          <w:p>
            <w:r/>
            <w:r>
              <w:rPr>
                <w:rFonts w:ascii="Times New Roman" w:hAnsi="Times New Roman"/>
                <w:sz w:val="20"/>
              </w:rPr>
              <w:t>Camera</w:t>
            </w:r>
          </w:p>
        </w:tc>
        <w:tc>
          <w:tcPr>
            <w:tcW w:type="dxa" w:w="4323"/>
          </w:tcPr>
          <w:p>
            <w:r/>
            <w:r>
              <w:rPr>
                <w:rFonts w:ascii="Times New Roman" w:hAnsi="Times New Roman"/>
                <w:sz w:val="20"/>
              </w:rPr>
              <w:t>50 MP rear / front camera via CameraX 1.3.4</w:t>
            </w:r>
          </w:p>
        </w:tc>
      </w:tr>
      <w:tr>
        <w:tc>
          <w:tcPr>
            <w:tcW w:type="dxa" w:w="4323"/>
          </w:tcPr>
          <w:p>
            <w:r/>
            <w:r>
              <w:rPr>
                <w:rFonts w:ascii="Times New Roman" w:hAnsi="Times New Roman"/>
                <w:sz w:val="20"/>
              </w:rPr>
              <w:t>MobileFaceNet</w:t>
            </w:r>
          </w:p>
        </w:tc>
        <w:tc>
          <w:tcPr>
            <w:tcW w:type="dxa" w:w="4323"/>
          </w:tcPr>
          <w:p>
            <w:r/>
            <w:r>
              <w:rPr>
                <w:rFonts w:ascii="Times New Roman" w:hAnsi="Times New Roman"/>
                <w:sz w:val="20"/>
              </w:rPr>
              <w:t>TFLite float32, ~2 MB</w:t>
            </w:r>
          </w:p>
        </w:tc>
      </w:tr>
      <w:tr>
        <w:tc>
          <w:tcPr>
            <w:tcW w:type="dxa" w:w="4323"/>
          </w:tcPr>
          <w:p>
            <w:r/>
            <w:r>
              <w:rPr>
                <w:rFonts w:ascii="Times New Roman" w:hAnsi="Times New Roman"/>
                <w:sz w:val="20"/>
              </w:rPr>
              <w:t>BlazeFace</w:t>
            </w:r>
          </w:p>
        </w:tc>
        <w:tc>
          <w:tcPr>
            <w:tcW w:type="dxa" w:w="4323"/>
          </w:tcPr>
          <w:p>
            <w:r/>
            <w:r>
              <w:rPr>
                <w:rFonts w:ascii="Times New Roman" w:hAnsi="Times New Roman"/>
                <w:sz w:val="20"/>
              </w:rPr>
              <w:t>MediaPipe short-range, ~0.5 MB</w:t>
            </w:r>
          </w:p>
        </w:tc>
      </w:tr>
      <w:tr>
        <w:tc>
          <w:tcPr>
            <w:tcW w:type="dxa" w:w="4323"/>
          </w:tcPr>
          <w:p>
            <w:r/>
            <w:r>
              <w:rPr>
                <w:rFonts w:ascii="Times New Roman" w:hAnsi="Times New Roman"/>
                <w:sz w:val="20"/>
              </w:rPr>
              <w:t>TFLite threads</w:t>
            </w:r>
          </w:p>
        </w:tc>
        <w:tc>
          <w:tcPr>
            <w:tcW w:type="dxa" w:w="4323"/>
          </w:tcPr>
          <w:p>
            <w:r/>
            <w:r>
              <w:rPr>
                <w:rFonts w:ascii="Times New Roman" w:hAnsi="Times New Roman"/>
                <w:sz w:val="20"/>
              </w:rPr>
              <w:t>2</w:t>
            </w:r>
          </w:p>
        </w:tc>
      </w:tr>
      <w:tr>
        <w:tc>
          <w:tcPr>
            <w:tcW w:type="dxa" w:w="4323"/>
          </w:tcPr>
          <w:p>
            <w:r/>
            <w:r>
              <w:rPr>
                <w:rFonts w:ascii="Times New Roman" w:hAnsi="Times New Roman"/>
                <w:sz w:val="20"/>
              </w:rPr>
              <w:t>Kotlin</w:t>
            </w:r>
          </w:p>
        </w:tc>
        <w:tc>
          <w:tcPr>
            <w:tcW w:type="dxa" w:w="4323"/>
          </w:tcPr>
          <w:p>
            <w:r/>
            <w:r>
              <w:rPr>
                <w:rFonts w:ascii="Times New Roman" w:hAnsi="Times New Roman"/>
                <w:sz w:val="20"/>
              </w:rPr>
              <w:t>2.0.0</w:t>
            </w:r>
          </w:p>
        </w:tc>
      </w:tr>
    </w:tbl>
    <w:p/>
    <w:p>
      <w:pPr>
        <w:pStyle w:val="Heading3"/>
      </w:pPr>
      <w:r>
        <w:t>4.2 Pipeline Latency</w:t>
      </w:r>
    </w:p>
    <w:p>
      <w:pPr>
        <w:spacing w:after="120" w:before="0"/>
      </w:pPr>
      <w:r>
        <w:rPr>
          <w:rFonts w:ascii="Times New Roman" w:hAnsi="Times New Roman"/>
          <w:sz w:val="24"/>
        </w:rPr>
        <w:t>Table 1 shows the latency of each stage in the recognition pipeline when processing a single face. Numbers were collected by logging timestamps before and after each stage across 100 frames in normal indoor lighting.</w:t>
      </w:r>
    </w:p>
    <w:p>
      <w:pPr>
        <w:spacing w:after="80"/>
      </w:pPr>
      <w:r>
        <w:rPr>
          <w:rFonts w:ascii="Times New Roman" w:hAnsi="Times New Roman"/>
          <w:b/>
          <w:sz w:val="24"/>
        </w:rPr>
        <w:t>Table 1: Recognition Pipeline Stage Latency (Single Face)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D9D9"/>
          </w:tcPr>
          <w:p>
            <w:r/>
            <w:r>
              <w:rPr>
                <w:rFonts w:ascii="Times New Roman" w:hAnsi="Times New Roman"/>
                <w:b/>
                <w:sz w:val="20"/>
              </w:rPr>
              <w:t>Stage</w:t>
            </w:r>
          </w:p>
        </w:tc>
        <w:tc>
          <w:tcPr>
            <w:tcW w:type="dxa" w:w="1729"/>
            <w:shd w:val="clear" w:color="auto" w:fill="D9D9D9"/>
          </w:tcPr>
          <w:p>
            <w:r/>
            <w:r>
              <w:rPr>
                <w:rFonts w:ascii="Times New Roman" w:hAnsi="Times New Roman"/>
                <w:b/>
                <w:sz w:val="20"/>
              </w:rPr>
              <w:t>Min (ms)</w:t>
            </w:r>
          </w:p>
        </w:tc>
        <w:tc>
          <w:tcPr>
            <w:tcW w:type="dxa" w:w="1729"/>
            <w:shd w:val="clear" w:color="auto" w:fill="D9D9D9"/>
          </w:tcPr>
          <w:p>
            <w:r/>
            <w:r>
              <w:rPr>
                <w:rFonts w:ascii="Times New Roman" w:hAnsi="Times New Roman"/>
                <w:b/>
                <w:sz w:val="20"/>
              </w:rPr>
              <w:t>Typical (ms)</w:t>
            </w:r>
          </w:p>
        </w:tc>
        <w:tc>
          <w:tcPr>
            <w:tcW w:type="dxa" w:w="1729"/>
            <w:shd w:val="clear" w:color="auto" w:fill="D9D9D9"/>
          </w:tcPr>
          <w:p>
            <w:r/>
            <w:r>
              <w:rPr>
                <w:rFonts w:ascii="Times New Roman" w:hAnsi="Times New Roman"/>
                <w:b/>
                <w:sz w:val="20"/>
              </w:rPr>
              <w:t>Max (ms)</w:t>
            </w:r>
          </w:p>
        </w:tc>
        <w:tc>
          <w:tcPr>
            <w:tcW w:type="dxa" w:w="1729"/>
            <w:shd w:val="clear" w:color="auto" w:fill="D9D9D9"/>
          </w:tcPr>
          <w:p>
            <w:r/>
            <w:r>
              <w:rPr>
                <w:rFonts w:ascii="Times New Roman" w:hAnsi="Times New Roman"/>
                <w:b/>
                <w:sz w:val="20"/>
              </w:rPr>
              <w:t>Notes</w:t>
            </w:r>
          </w:p>
        </w:tc>
      </w:tr>
      <w:tr>
        <w:tc>
          <w:tcPr>
            <w:tcW w:type="dxa" w:w="1729"/>
          </w:tcPr>
          <w:p>
            <w:r/>
            <w:r>
              <w:rPr>
                <w:rFonts w:ascii="Times New Roman" w:hAnsi="Times New Roman"/>
                <w:sz w:val="20"/>
              </w:rPr>
              <w:t>ImageProxy → Bitmap</w:t>
            </w:r>
          </w:p>
        </w:tc>
        <w:tc>
          <w:tcPr>
            <w:tcW w:type="dxa" w:w="1729"/>
          </w:tcPr>
          <w:p>
            <w:r/>
            <w:r>
              <w:rPr>
                <w:rFonts w:ascii="Times New Roman" w:hAnsi="Times New Roman"/>
                <w:sz w:val="20"/>
              </w:rPr>
              <w:t>1.2</w:t>
            </w:r>
          </w:p>
        </w:tc>
        <w:tc>
          <w:tcPr>
            <w:tcW w:type="dxa" w:w="1729"/>
          </w:tcPr>
          <w:p>
            <w:r/>
            <w:r>
              <w:rPr>
                <w:rFonts w:ascii="Times New Roman" w:hAnsi="Times New Roman"/>
                <w:sz w:val="20"/>
              </w:rPr>
              <w:t>3.0</w:t>
            </w:r>
          </w:p>
        </w:tc>
        <w:tc>
          <w:tcPr>
            <w:tcW w:type="dxa" w:w="1729"/>
          </w:tcPr>
          <w:p>
            <w:r/>
            <w:r>
              <w:rPr>
                <w:rFonts w:ascii="Times New Roman" w:hAnsi="Times New Roman"/>
                <w:sz w:val="20"/>
              </w:rPr>
              <w:t>8.0</w:t>
            </w:r>
          </w:p>
        </w:tc>
        <w:tc>
          <w:tcPr>
            <w:tcW w:type="dxa" w:w="1729"/>
          </w:tcPr>
          <w:p>
            <w:r/>
            <w:r>
              <w:rPr>
                <w:rFonts w:ascii="Times New Roman" w:hAnsi="Times New Roman"/>
                <w:sz w:val="20"/>
              </w:rPr>
              <w:t>Varies with frame resolution</w:t>
            </w:r>
          </w:p>
        </w:tc>
      </w:tr>
      <w:tr>
        <w:tc>
          <w:tcPr>
            <w:tcW w:type="dxa" w:w="1729"/>
          </w:tcPr>
          <w:p>
            <w:r/>
            <w:r>
              <w:rPr>
                <w:rFonts w:ascii="Times New Roman" w:hAnsi="Times New Roman"/>
                <w:sz w:val="20"/>
              </w:rPr>
              <w:t>BlazeFace detection</w:t>
            </w:r>
          </w:p>
        </w:tc>
        <w:tc>
          <w:tcPr>
            <w:tcW w:type="dxa" w:w="1729"/>
          </w:tcPr>
          <w:p>
            <w:r/>
            <w:r>
              <w:rPr>
                <w:rFonts w:ascii="Times New Roman" w:hAnsi="Times New Roman"/>
                <w:sz w:val="20"/>
              </w:rPr>
              <w:t>6.0</w:t>
            </w:r>
          </w:p>
        </w:tc>
        <w:tc>
          <w:tcPr>
            <w:tcW w:type="dxa" w:w="1729"/>
          </w:tcPr>
          <w:p>
            <w:r/>
            <w:r>
              <w:rPr>
                <w:rFonts w:ascii="Times New Roman" w:hAnsi="Times New Roman"/>
                <w:sz w:val="20"/>
              </w:rPr>
              <w:t>11.0</w:t>
            </w:r>
          </w:p>
        </w:tc>
        <w:tc>
          <w:tcPr>
            <w:tcW w:type="dxa" w:w="1729"/>
          </w:tcPr>
          <w:p>
            <w:r/>
            <w:r>
              <w:rPr>
                <w:rFonts w:ascii="Times New Roman" w:hAnsi="Times New Roman"/>
                <w:sz w:val="20"/>
              </w:rPr>
              <w:t>18.0</w:t>
            </w:r>
          </w:p>
        </w:tc>
        <w:tc>
          <w:tcPr>
            <w:tcW w:type="dxa" w:w="1729"/>
          </w:tcPr>
          <w:p>
            <w:r/>
            <w:r>
              <w:rPr>
                <w:rFonts w:ascii="Times New Roman" w:hAnsi="Times New Roman"/>
                <w:sz w:val="20"/>
              </w:rPr>
              <w:t>MediaPipe IMAGE mode</w:t>
            </w:r>
          </w:p>
        </w:tc>
      </w:tr>
      <w:tr>
        <w:tc>
          <w:tcPr>
            <w:tcW w:type="dxa" w:w="1729"/>
          </w:tcPr>
          <w:p>
            <w:r/>
            <w:r>
              <w:rPr>
                <w:rFonts w:ascii="Times New Roman" w:hAnsi="Times New Roman"/>
                <w:sz w:val="20"/>
              </w:rPr>
              <w:t>Face alignment (crop + scale)</w:t>
            </w:r>
          </w:p>
        </w:tc>
        <w:tc>
          <w:tcPr>
            <w:tcW w:type="dxa" w:w="1729"/>
          </w:tcPr>
          <w:p>
            <w:r/>
            <w:r>
              <w:rPr>
                <w:rFonts w:ascii="Times New Roman" w:hAnsi="Times New Roman"/>
                <w:sz w:val="20"/>
              </w:rPr>
              <w:t>0.5</w:t>
            </w:r>
          </w:p>
        </w:tc>
        <w:tc>
          <w:tcPr>
            <w:tcW w:type="dxa" w:w="1729"/>
          </w:tcPr>
          <w:p>
            <w:r/>
            <w:r>
              <w:rPr>
                <w:rFonts w:ascii="Times New Roman" w:hAnsi="Times New Roman"/>
                <w:sz w:val="20"/>
              </w:rPr>
              <w:t>1.2</w:t>
            </w:r>
          </w:p>
        </w:tc>
        <w:tc>
          <w:tcPr>
            <w:tcW w:type="dxa" w:w="1729"/>
          </w:tcPr>
          <w:p>
            <w:r/>
            <w:r>
              <w:rPr>
                <w:rFonts w:ascii="Times New Roman" w:hAnsi="Times New Roman"/>
                <w:sz w:val="20"/>
              </w:rPr>
              <w:t>3.0</w:t>
            </w:r>
          </w:p>
        </w:tc>
        <w:tc>
          <w:tcPr>
            <w:tcW w:type="dxa" w:w="1729"/>
          </w:tcPr>
          <w:p>
            <w:r/>
            <w:r>
              <w:rPr>
                <w:rFonts w:ascii="Times New Roman" w:hAnsi="Times New Roman"/>
                <w:sz w:val="20"/>
              </w:rPr>
              <w:t>Bitmap.createScaledBitmap</w:t>
            </w:r>
          </w:p>
        </w:tc>
      </w:tr>
      <w:tr>
        <w:tc>
          <w:tcPr>
            <w:tcW w:type="dxa" w:w="1729"/>
          </w:tcPr>
          <w:p>
            <w:r/>
            <w:r>
              <w:rPr>
                <w:rFonts w:ascii="Times New Roman" w:hAnsi="Times New Roman"/>
                <w:sz w:val="20"/>
              </w:rPr>
              <w:t>Quality check (Laplacian)</w:t>
            </w:r>
          </w:p>
        </w:tc>
        <w:tc>
          <w:tcPr>
            <w:tcW w:type="dxa" w:w="1729"/>
          </w:tcPr>
          <w:p>
            <w:r/>
            <w:r>
              <w:rPr>
                <w:rFonts w:ascii="Times New Roman" w:hAnsi="Times New Roman"/>
                <w:sz w:val="20"/>
              </w:rPr>
              <w:t>0.3</w:t>
            </w:r>
          </w:p>
        </w:tc>
        <w:tc>
          <w:tcPr>
            <w:tcW w:type="dxa" w:w="1729"/>
          </w:tcPr>
          <w:p>
            <w:r/>
            <w:r>
              <w:rPr>
                <w:rFonts w:ascii="Times New Roman" w:hAnsi="Times New Roman"/>
                <w:sz w:val="20"/>
              </w:rPr>
              <w:t>0.7</w:t>
            </w:r>
          </w:p>
        </w:tc>
        <w:tc>
          <w:tcPr>
            <w:tcW w:type="dxa" w:w="1729"/>
          </w:tcPr>
          <w:p>
            <w:r/>
            <w:r>
              <w:rPr>
                <w:rFonts w:ascii="Times New Roman" w:hAnsi="Times New Roman"/>
                <w:sz w:val="20"/>
              </w:rPr>
              <w:t>1.5</w:t>
            </w:r>
          </w:p>
        </w:tc>
        <w:tc>
          <w:tcPr>
            <w:tcW w:type="dxa" w:w="1729"/>
          </w:tcPr>
          <w:p>
            <w:r/>
            <w:r>
              <w:rPr>
                <w:rFonts w:ascii="Times New Roman" w:hAnsi="Times New Roman"/>
                <w:sz w:val="20"/>
              </w:rPr>
              <w:t>Full pixel scan</w:t>
            </w:r>
          </w:p>
        </w:tc>
      </w:tr>
      <w:tr>
        <w:tc>
          <w:tcPr>
            <w:tcW w:type="dxa" w:w="1729"/>
          </w:tcPr>
          <w:p>
            <w:r/>
            <w:r>
              <w:rPr>
                <w:rFonts w:ascii="Times New Roman" w:hAnsi="Times New Roman"/>
                <w:sz w:val="20"/>
              </w:rPr>
              <w:t>Liveness check (variance)</w:t>
            </w:r>
          </w:p>
        </w:tc>
        <w:tc>
          <w:tcPr>
            <w:tcW w:type="dxa" w:w="1729"/>
          </w:tcPr>
          <w:p>
            <w:r/>
            <w:r>
              <w:rPr>
                <w:rFonts w:ascii="Times New Roman" w:hAnsi="Times New Roman"/>
                <w:sz w:val="20"/>
              </w:rPr>
              <w:t>0.05</w:t>
            </w:r>
          </w:p>
        </w:tc>
        <w:tc>
          <w:tcPr>
            <w:tcW w:type="dxa" w:w="1729"/>
          </w:tcPr>
          <w:p>
            <w:r/>
            <w:r>
              <w:rPr>
                <w:rFonts w:ascii="Times New Roman" w:hAnsi="Times New Roman"/>
                <w:sz w:val="20"/>
              </w:rPr>
              <w:t>0.10</w:t>
            </w:r>
          </w:p>
        </w:tc>
        <w:tc>
          <w:tcPr>
            <w:tcW w:type="dxa" w:w="1729"/>
          </w:tcPr>
          <w:p>
            <w:r/>
            <w:r>
              <w:rPr>
                <w:rFonts w:ascii="Times New Roman" w:hAnsi="Times New Roman"/>
                <w:sz w:val="20"/>
              </w:rPr>
              <w:t>0.20</w:t>
            </w:r>
          </w:p>
        </w:tc>
        <w:tc>
          <w:tcPr>
            <w:tcW w:type="dxa" w:w="1729"/>
          </w:tcPr>
          <w:p>
            <w:r/>
            <w:r>
              <w:rPr>
                <w:rFonts w:ascii="Times New Roman" w:hAnsi="Times New Roman"/>
                <w:sz w:val="20"/>
              </w:rPr>
              <w:t>HashMap + 5 variance ops</w:t>
            </w:r>
          </w:p>
        </w:tc>
      </w:tr>
      <w:tr>
        <w:tc>
          <w:tcPr>
            <w:tcW w:type="dxa" w:w="1729"/>
          </w:tcPr>
          <w:p>
            <w:r/>
            <w:r>
              <w:rPr>
                <w:rFonts w:ascii="Times New Roman" w:hAnsi="Times New Roman"/>
                <w:sz w:val="20"/>
              </w:rPr>
              <w:t>MobileFaceNet inference</w:t>
            </w:r>
          </w:p>
        </w:tc>
        <w:tc>
          <w:tcPr>
            <w:tcW w:type="dxa" w:w="1729"/>
          </w:tcPr>
          <w:p>
            <w:r/>
            <w:r>
              <w:rPr>
                <w:rFonts w:ascii="Times New Roman" w:hAnsi="Times New Roman"/>
                <w:sz w:val="20"/>
              </w:rPr>
              <w:t>18.0</w:t>
            </w:r>
          </w:p>
        </w:tc>
        <w:tc>
          <w:tcPr>
            <w:tcW w:type="dxa" w:w="1729"/>
          </w:tcPr>
          <w:p>
            <w:r/>
            <w:r>
              <w:rPr>
                <w:rFonts w:ascii="Times New Roman" w:hAnsi="Times New Roman"/>
                <w:sz w:val="20"/>
              </w:rPr>
              <w:t>28.0</w:t>
            </w:r>
          </w:p>
        </w:tc>
        <w:tc>
          <w:tcPr>
            <w:tcW w:type="dxa" w:w="1729"/>
          </w:tcPr>
          <w:p>
            <w:r/>
            <w:r>
              <w:rPr>
                <w:rFonts w:ascii="Times New Roman" w:hAnsi="Times New Roman"/>
                <w:sz w:val="20"/>
              </w:rPr>
              <w:t>45.0</w:t>
            </w:r>
          </w:p>
        </w:tc>
        <w:tc>
          <w:tcPr>
            <w:tcW w:type="dxa" w:w="1729"/>
          </w:tcPr>
          <w:p>
            <w:r/>
            <w:r>
              <w:rPr>
                <w:rFonts w:ascii="Times New Roman" w:hAnsi="Times New Roman"/>
                <w:sz w:val="20"/>
              </w:rPr>
              <w:t>Mutex-serialized</w:t>
            </w:r>
          </w:p>
        </w:tc>
      </w:tr>
      <w:tr>
        <w:tc>
          <w:tcPr>
            <w:tcW w:type="dxa" w:w="1729"/>
          </w:tcPr>
          <w:p>
            <w:r/>
            <w:r>
              <w:rPr>
                <w:rFonts w:ascii="Times New Roman" w:hAnsi="Times New Roman"/>
                <w:sz w:val="20"/>
              </w:rPr>
              <w:t>L2 normalization</w:t>
            </w:r>
          </w:p>
        </w:tc>
        <w:tc>
          <w:tcPr>
            <w:tcW w:type="dxa" w:w="1729"/>
          </w:tcPr>
          <w:p>
            <w:r/>
            <w:r>
              <w:rPr>
                <w:rFonts w:ascii="Times New Roman" w:hAnsi="Times New Roman"/>
                <w:sz w:val="20"/>
              </w:rPr>
              <w:t>0.02</w:t>
            </w:r>
          </w:p>
        </w:tc>
        <w:tc>
          <w:tcPr>
            <w:tcW w:type="dxa" w:w="1729"/>
          </w:tcPr>
          <w:p>
            <w:r/>
            <w:r>
              <w:rPr>
                <w:rFonts w:ascii="Times New Roman" w:hAnsi="Times New Roman"/>
                <w:sz w:val="20"/>
              </w:rPr>
              <w:t>0.05</w:t>
            </w:r>
          </w:p>
        </w:tc>
        <w:tc>
          <w:tcPr>
            <w:tcW w:type="dxa" w:w="1729"/>
          </w:tcPr>
          <w:p>
            <w:r/>
            <w:r>
              <w:rPr>
                <w:rFonts w:ascii="Times New Roman" w:hAnsi="Times New Roman"/>
                <w:sz w:val="20"/>
              </w:rPr>
              <w:t>0.10</w:t>
            </w:r>
          </w:p>
        </w:tc>
        <w:tc>
          <w:tcPr>
            <w:tcW w:type="dxa" w:w="1729"/>
          </w:tcPr>
          <w:p>
            <w:r/>
            <w:r>
              <w:rPr>
                <w:rFonts w:ascii="Times New Roman" w:hAnsi="Times New Roman"/>
                <w:sz w:val="20"/>
              </w:rPr>
              <w:t>128-element loop</w:t>
            </w:r>
          </w:p>
        </w:tc>
      </w:tr>
      <w:tr>
        <w:tc>
          <w:tcPr>
            <w:tcW w:type="dxa" w:w="1729"/>
          </w:tcPr>
          <w:p>
            <w:r/>
            <w:r>
              <w:rPr>
                <w:rFonts w:ascii="Times New Roman" w:hAnsi="Times New Roman"/>
                <w:sz w:val="20"/>
              </w:rPr>
              <w:t>LinearFaceMatcher (10 users)</w:t>
            </w:r>
          </w:p>
        </w:tc>
        <w:tc>
          <w:tcPr>
            <w:tcW w:type="dxa" w:w="1729"/>
          </w:tcPr>
          <w:p>
            <w:r/>
            <w:r>
              <w:rPr>
                <w:rFonts w:ascii="Times New Roman" w:hAnsi="Times New Roman"/>
                <w:sz w:val="20"/>
              </w:rPr>
              <w:t>0.01</w:t>
            </w:r>
          </w:p>
        </w:tc>
        <w:tc>
          <w:tcPr>
            <w:tcW w:type="dxa" w:w="1729"/>
          </w:tcPr>
          <w:p>
            <w:r/>
            <w:r>
              <w:rPr>
                <w:rFonts w:ascii="Times New Roman" w:hAnsi="Times New Roman"/>
                <w:sz w:val="20"/>
              </w:rPr>
              <w:t>0.04</w:t>
            </w:r>
          </w:p>
        </w:tc>
        <w:tc>
          <w:tcPr>
            <w:tcW w:type="dxa" w:w="1729"/>
          </w:tcPr>
          <w:p>
            <w:r/>
            <w:r>
              <w:rPr>
                <w:rFonts w:ascii="Times New Roman" w:hAnsi="Times New Roman"/>
                <w:sz w:val="20"/>
              </w:rPr>
              <w:t>0.15</w:t>
            </w:r>
          </w:p>
        </w:tc>
        <w:tc>
          <w:tcPr>
            <w:tcW w:type="dxa" w:w="1729"/>
          </w:tcPr>
          <w:p>
            <w:r/>
            <w:r>
              <w:rPr>
                <w:rFonts w:ascii="Times New Roman" w:hAnsi="Times New Roman"/>
                <w:sz w:val="20"/>
              </w:rPr>
              <w:t>Phase 1 only typical</w:t>
            </w:r>
          </w:p>
        </w:tc>
      </w:tr>
      <w:tr>
        <w:tc>
          <w:tcPr>
            <w:tcW w:type="dxa" w:w="1729"/>
          </w:tcPr>
          <w:p>
            <w:r/>
            <w:r>
              <w:rPr>
                <w:rFonts w:ascii="Times New Roman" w:hAnsi="Times New Roman"/>
                <w:sz w:val="20"/>
              </w:rPr>
              <w:t>**Total (1 face)**</w:t>
            </w:r>
          </w:p>
        </w:tc>
        <w:tc>
          <w:tcPr>
            <w:tcW w:type="dxa" w:w="1729"/>
          </w:tcPr>
          <w:p>
            <w:r/>
            <w:r>
              <w:rPr>
                <w:rFonts w:ascii="Times New Roman" w:hAnsi="Times New Roman"/>
                <w:sz w:val="20"/>
              </w:rPr>
              <w:t>**26.1**</w:t>
            </w:r>
          </w:p>
        </w:tc>
        <w:tc>
          <w:tcPr>
            <w:tcW w:type="dxa" w:w="1729"/>
          </w:tcPr>
          <w:p>
            <w:r/>
            <w:r>
              <w:rPr>
                <w:rFonts w:ascii="Times New Roman" w:hAnsi="Times New Roman"/>
                <w:sz w:val="20"/>
              </w:rPr>
              <w:t>**44.1**</w:t>
            </w:r>
          </w:p>
        </w:tc>
        <w:tc>
          <w:tcPr>
            <w:tcW w:type="dxa" w:w="1729"/>
          </w:tcPr>
          <w:p>
            <w:r/>
            <w:r>
              <w:rPr>
                <w:rFonts w:ascii="Times New Roman" w:hAnsi="Times New Roman"/>
                <w:sz w:val="20"/>
              </w:rPr>
              <w:t>**75.9**</w:t>
            </w:r>
          </w:p>
        </w:tc>
        <w:tc>
          <w:tcPr>
            <w:tcW w:type="dxa" w:w="1729"/>
          </w:tcPr>
          <w:p>
            <w:r/>
            <w:r>
              <w:rPr>
                <w:rFonts w:ascii="Times New Roman" w:hAnsi="Times New Roman"/>
                <w:sz w:val="20"/>
              </w:rPr>
            </w:r>
          </w:p>
        </w:tc>
      </w:tr>
      <w:tr>
        <w:tc>
          <w:tcPr>
            <w:tcW w:type="dxa" w:w="1729"/>
          </w:tcPr>
          <w:p>
            <w:r/>
            <w:r>
              <w:rPr>
                <w:rFonts w:ascii="Times New Roman" w:hAnsi="Times New Roman"/>
                <w:sz w:val="20"/>
              </w:rPr>
              <w:t>**Effective FPS**</w:t>
            </w:r>
          </w:p>
        </w:tc>
        <w:tc>
          <w:tcPr>
            <w:tcW w:type="dxa" w:w="1729"/>
          </w:tcPr>
          <w:p>
            <w:r/>
            <w:r>
              <w:rPr>
                <w:rFonts w:ascii="Times New Roman" w:hAnsi="Times New Roman"/>
                <w:sz w:val="20"/>
              </w:rPr>
              <w:t>**13**</w:t>
            </w:r>
          </w:p>
        </w:tc>
        <w:tc>
          <w:tcPr>
            <w:tcW w:type="dxa" w:w="1729"/>
          </w:tcPr>
          <w:p>
            <w:r/>
            <w:r>
              <w:rPr>
                <w:rFonts w:ascii="Times New Roman" w:hAnsi="Times New Roman"/>
                <w:sz w:val="20"/>
              </w:rPr>
              <w:t>**23**</w:t>
            </w:r>
          </w:p>
        </w:tc>
        <w:tc>
          <w:tcPr>
            <w:tcW w:type="dxa" w:w="1729"/>
          </w:tcPr>
          <w:p>
            <w:r/>
            <w:r>
              <w:rPr>
                <w:rFonts w:ascii="Times New Roman" w:hAnsi="Times New Roman"/>
                <w:sz w:val="20"/>
              </w:rPr>
              <w:t>**38**</w:t>
            </w:r>
          </w:p>
        </w:tc>
        <w:tc>
          <w:tcPr>
            <w:tcW w:type="dxa" w:w="1729"/>
          </w:tcPr>
          <w:p>
            <w:r/>
            <w:r>
              <w:rPr>
                <w:rFonts w:ascii="Times New Roman" w:hAnsi="Times New Roman"/>
                <w:sz w:val="20"/>
              </w:rPr>
            </w:r>
          </w:p>
        </w:tc>
      </w:tr>
    </w:tbl>
    <w:p/>
    <w:p>
      <w:pPr>
        <w:spacing w:after="120" w:before="0"/>
      </w:pPr>
      <w:r>
        <w:rPr>
          <w:rFonts w:ascii="Times New Roman" w:hAnsi="Times New Roman"/>
          <w:sz w:val="24"/>
        </w:rPr>
        <w:t>The most obvious thing in Table 1 is that MobileFaceNet inference is the bottleneck. It accounts for 63% of typical frame time. Everything else — detection, alignment, quality check, liveness, matching — could be cut to zero and you would only gain about 16 ms per frame. Any meaningful improvement in throughput requires either a faster embedding model, hardware acceleration via GPU delegation, or quantization to INT8.</w:t>
      </w:r>
    </w:p>
    <w:p>
      <w:pPr>
        <w:spacing w:after="80"/>
      </w:pPr>
      <w:r>
        <w:rPr>
          <w:rFonts w:ascii="Times New Roman" w:hAnsi="Times New Roman"/>
          <w:b/>
          <w:sz w:val="24"/>
        </w:rPr>
        <w:t>Table 2: Matcher Latency vs. User Count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D9D9"/>
          </w:tcPr>
          <w:p>
            <w:r/>
            <w:r>
              <w:rPr>
                <w:rFonts w:ascii="Times New Roman" w:hAnsi="Times New Roman"/>
                <w:b/>
                <w:sz w:val="20"/>
              </w:rPr>
              <w:t>Registered Users</w:t>
            </w:r>
          </w:p>
        </w:tc>
        <w:tc>
          <w:tcPr>
            <w:tcW w:type="dxa" w:w="2161"/>
            <w:shd w:val="clear" w:color="auto" w:fill="D9D9D9"/>
          </w:tcPr>
          <w:p>
            <w:r/>
            <w:r>
              <w:rPr>
                <w:rFonts w:ascii="Times New Roman" w:hAnsi="Times New Roman"/>
                <w:b/>
                <w:sz w:val="20"/>
              </w:rPr>
              <w:t>Phase 1 (μs)</w:t>
            </w:r>
          </w:p>
        </w:tc>
        <w:tc>
          <w:tcPr>
            <w:tcW w:type="dxa" w:w="2161"/>
            <w:shd w:val="clear" w:color="auto" w:fill="D9D9D9"/>
          </w:tcPr>
          <w:p>
            <w:r/>
            <w:r>
              <w:rPr>
                <w:rFonts w:ascii="Times New Roman" w:hAnsi="Times New Roman"/>
                <w:b/>
                <w:sz w:val="20"/>
              </w:rPr>
              <w:t>Phase 2 (μs)</w:t>
            </w:r>
          </w:p>
        </w:tc>
        <w:tc>
          <w:tcPr>
            <w:tcW w:type="dxa" w:w="2161"/>
            <w:shd w:val="clear" w:color="auto" w:fill="D9D9D9"/>
          </w:tcPr>
          <w:p>
            <w:r/>
            <w:r>
              <w:rPr>
                <w:rFonts w:ascii="Times New Roman" w:hAnsi="Times New Roman"/>
                <w:b/>
                <w:sz w:val="20"/>
              </w:rPr>
              <w:t>Total (μs)</w:t>
            </w:r>
          </w:p>
        </w:tc>
      </w:tr>
      <w:tr>
        <w:tc>
          <w:tcPr>
            <w:tcW w:type="dxa" w:w="2161"/>
          </w:tcPr>
          <w:p>
            <w:r/>
            <w:r>
              <w:rPr>
                <w:rFonts w:ascii="Times New Roman" w:hAnsi="Times New Roman"/>
                <w:sz w:val="20"/>
              </w:rPr>
              <w:t>10</w:t>
            </w:r>
          </w:p>
        </w:tc>
        <w:tc>
          <w:tcPr>
            <w:tcW w:type="dxa" w:w="2161"/>
          </w:tcPr>
          <w:p>
            <w:r/>
            <w:r>
              <w:rPr>
                <w:rFonts w:ascii="Times New Roman" w:hAnsi="Times New Roman"/>
                <w:sz w:val="20"/>
              </w:rPr>
              <w:t>25</w:t>
            </w:r>
          </w:p>
        </w:tc>
        <w:tc>
          <w:tcPr>
            <w:tcW w:type="dxa" w:w="2161"/>
          </w:tcPr>
          <w:p>
            <w:r/>
            <w:r>
              <w:rPr>
                <w:rFonts w:ascii="Times New Roman" w:hAnsi="Times New Roman"/>
                <w:sz w:val="20"/>
              </w:rPr>
              <w:t>32</w:t>
            </w:r>
          </w:p>
        </w:tc>
        <w:tc>
          <w:tcPr>
            <w:tcW w:type="dxa" w:w="2161"/>
          </w:tcPr>
          <w:p>
            <w:r/>
            <w:r>
              <w:rPr>
                <w:rFonts w:ascii="Times New Roman" w:hAnsi="Times New Roman"/>
                <w:sz w:val="20"/>
              </w:rPr>
              <w:t>57</w:t>
            </w:r>
          </w:p>
        </w:tc>
      </w:tr>
      <w:tr>
        <w:tc>
          <w:tcPr>
            <w:tcW w:type="dxa" w:w="2161"/>
          </w:tcPr>
          <w:p>
            <w:r/>
            <w:r>
              <w:rPr>
                <w:rFonts w:ascii="Times New Roman" w:hAnsi="Times New Roman"/>
                <w:sz w:val="20"/>
              </w:rPr>
              <w:t>50</w:t>
            </w:r>
          </w:p>
        </w:tc>
        <w:tc>
          <w:tcPr>
            <w:tcW w:type="dxa" w:w="2161"/>
          </w:tcPr>
          <w:p>
            <w:r/>
            <w:r>
              <w:rPr>
                <w:rFonts w:ascii="Times New Roman" w:hAnsi="Times New Roman"/>
                <w:sz w:val="20"/>
              </w:rPr>
              <w:t>128</w:t>
            </w:r>
          </w:p>
        </w:tc>
        <w:tc>
          <w:tcPr>
            <w:tcW w:type="dxa" w:w="2161"/>
          </w:tcPr>
          <w:p>
            <w:r/>
            <w:r>
              <w:rPr>
                <w:rFonts w:ascii="Times New Roman" w:hAnsi="Times New Roman"/>
                <w:sz w:val="20"/>
              </w:rPr>
              <w:t>32</w:t>
            </w:r>
          </w:p>
        </w:tc>
        <w:tc>
          <w:tcPr>
            <w:tcW w:type="dxa" w:w="2161"/>
          </w:tcPr>
          <w:p>
            <w:r/>
            <w:r>
              <w:rPr>
                <w:rFonts w:ascii="Times New Roman" w:hAnsi="Times New Roman"/>
                <w:sz w:val="20"/>
              </w:rPr>
              <w:t>160</w:t>
            </w:r>
          </w:p>
        </w:tc>
      </w:tr>
      <w:tr>
        <w:tc>
          <w:tcPr>
            <w:tcW w:type="dxa" w:w="2161"/>
          </w:tcPr>
          <w:p>
            <w:r/>
            <w:r>
              <w:rPr>
                <w:rFonts w:ascii="Times New Roman" w:hAnsi="Times New Roman"/>
                <w:sz w:val="20"/>
              </w:rPr>
              <w:t>100</w:t>
            </w:r>
          </w:p>
        </w:tc>
        <w:tc>
          <w:tcPr>
            <w:tcW w:type="dxa" w:w="2161"/>
          </w:tcPr>
          <w:p>
            <w:r/>
            <w:r>
              <w:rPr>
                <w:rFonts w:ascii="Times New Roman" w:hAnsi="Times New Roman"/>
                <w:sz w:val="20"/>
              </w:rPr>
              <w:t>256</w:t>
            </w:r>
          </w:p>
        </w:tc>
        <w:tc>
          <w:tcPr>
            <w:tcW w:type="dxa" w:w="2161"/>
          </w:tcPr>
          <w:p>
            <w:r/>
            <w:r>
              <w:rPr>
                <w:rFonts w:ascii="Times New Roman" w:hAnsi="Times New Roman"/>
                <w:sz w:val="20"/>
              </w:rPr>
              <w:t>32</w:t>
            </w:r>
          </w:p>
        </w:tc>
        <w:tc>
          <w:tcPr>
            <w:tcW w:type="dxa" w:w="2161"/>
          </w:tcPr>
          <w:p>
            <w:r/>
            <w:r>
              <w:rPr>
                <w:rFonts w:ascii="Times New Roman" w:hAnsi="Times New Roman"/>
                <w:sz w:val="20"/>
              </w:rPr>
              <w:t>288</w:t>
            </w:r>
          </w:p>
        </w:tc>
      </w:tr>
      <w:tr>
        <w:tc>
          <w:tcPr>
            <w:tcW w:type="dxa" w:w="2161"/>
          </w:tcPr>
          <w:p>
            <w:r/>
            <w:r>
              <w:rPr>
                <w:rFonts w:ascii="Times New Roman" w:hAnsi="Times New Roman"/>
                <w:sz w:val="20"/>
              </w:rPr>
              <w:t>200</w:t>
            </w:r>
          </w:p>
        </w:tc>
        <w:tc>
          <w:tcPr>
            <w:tcW w:type="dxa" w:w="2161"/>
          </w:tcPr>
          <w:p>
            <w:r/>
            <w:r>
              <w:rPr>
                <w:rFonts w:ascii="Times New Roman" w:hAnsi="Times New Roman"/>
                <w:sz w:val="20"/>
              </w:rPr>
              <w:t>512</w:t>
            </w:r>
          </w:p>
        </w:tc>
        <w:tc>
          <w:tcPr>
            <w:tcW w:type="dxa" w:w="2161"/>
          </w:tcPr>
          <w:p>
            <w:r/>
            <w:r>
              <w:rPr>
                <w:rFonts w:ascii="Times New Roman" w:hAnsi="Times New Roman"/>
                <w:sz w:val="20"/>
              </w:rPr>
              <w:t>32</w:t>
            </w:r>
          </w:p>
        </w:tc>
        <w:tc>
          <w:tcPr>
            <w:tcW w:type="dxa" w:w="2161"/>
          </w:tcPr>
          <w:p>
            <w:r/>
            <w:r>
              <w:rPr>
                <w:rFonts w:ascii="Times New Roman" w:hAnsi="Times New Roman"/>
                <w:sz w:val="20"/>
              </w:rPr>
              <w:t>544</w:t>
            </w:r>
          </w:p>
        </w:tc>
      </w:tr>
      <w:tr>
        <w:tc>
          <w:tcPr>
            <w:tcW w:type="dxa" w:w="2161"/>
          </w:tcPr>
          <w:p>
            <w:r/>
            <w:r>
              <w:rPr>
                <w:rFonts w:ascii="Times New Roman" w:hAnsi="Times New Roman"/>
                <w:sz w:val="20"/>
              </w:rPr>
              <w:t>500</w:t>
            </w:r>
          </w:p>
        </w:tc>
        <w:tc>
          <w:tcPr>
            <w:tcW w:type="dxa" w:w="2161"/>
          </w:tcPr>
          <w:p>
            <w:r/>
            <w:r>
              <w:rPr>
                <w:rFonts w:ascii="Times New Roman" w:hAnsi="Times New Roman"/>
                <w:sz w:val="20"/>
              </w:rPr>
              <w:t>1,280</w:t>
            </w:r>
          </w:p>
        </w:tc>
        <w:tc>
          <w:tcPr>
            <w:tcW w:type="dxa" w:w="2161"/>
          </w:tcPr>
          <w:p>
            <w:r/>
            <w:r>
              <w:rPr>
                <w:rFonts w:ascii="Times New Roman" w:hAnsi="Times New Roman"/>
                <w:sz w:val="20"/>
              </w:rPr>
              <w:t>32</w:t>
            </w:r>
          </w:p>
        </w:tc>
        <w:tc>
          <w:tcPr>
            <w:tcW w:type="dxa" w:w="2161"/>
          </w:tcPr>
          <w:p>
            <w:r/>
            <w:r>
              <w:rPr>
                <w:rFonts w:ascii="Times New Roman" w:hAnsi="Times New Roman"/>
                <w:sz w:val="20"/>
              </w:rPr>
              <w:t>1,312</w:t>
            </w:r>
          </w:p>
        </w:tc>
      </w:tr>
    </w:tbl>
    <w:p/>
    <w:p>
      <w:pPr>
        <w:spacing w:after="120" w:before="0"/>
      </w:pPr>
      <w:r>
        <w:rPr>
          <w:rFonts w:ascii="Times New Roman" w:hAnsi="Times New Roman"/>
          <w:sz w:val="24"/>
        </w:rPr>
        <w:t>Matching stays below 1.5 ms for 500 users. For all practical deployment sizes, matching is irrelevant to overall performance.</w:t>
      </w:r>
    </w:p>
    <w:p>
      <w:pPr>
        <w:pStyle w:val="Heading3"/>
      </w:pPr>
      <w:r>
        <w:t>4.3 Liveness Detection</w:t>
      </w:r>
    </w:p>
    <w:p>
      <w:pPr>
        <w:spacing w:after="80"/>
      </w:pPr>
      <w:r>
        <w:rPr>
          <w:rFonts w:ascii="Times New Roman" w:hAnsi="Times New Roman"/>
          <w:b/>
          <w:sz w:val="24"/>
        </w:rPr>
        <w:t>Table 3: Liveness Detection Performance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Metric</w:t>
            </w:r>
          </w:p>
        </w:tc>
        <w:tc>
          <w:tcPr>
            <w:tcW w:type="dxa" w:w="4323"/>
            <w:shd w:val="clear" w:color="auto" w:fill="D9D9D9"/>
          </w:tcPr>
          <w:p>
            <w:r/>
            <w:r>
              <w:rPr>
                <w:rFonts w:ascii="Times New Roman" w:hAnsi="Times New Roman"/>
                <w:b/>
                <w:sz w:val="20"/>
              </w:rPr>
              <w:t>Value</w:t>
            </w:r>
          </w:p>
        </w:tc>
      </w:tr>
      <w:tr>
        <w:tc>
          <w:tcPr>
            <w:tcW w:type="dxa" w:w="4323"/>
          </w:tcPr>
          <w:p>
            <w:r/>
            <w:r>
              <w:rPr>
                <w:rFonts w:ascii="Times New Roman" w:hAnsi="Times New Roman"/>
                <w:sz w:val="20"/>
              </w:rPr>
              <w:t>Frames required before verdict</w:t>
            </w:r>
          </w:p>
        </w:tc>
        <w:tc>
          <w:tcPr>
            <w:tcW w:type="dxa" w:w="4323"/>
          </w:tcPr>
          <w:p>
            <w:r/>
            <w:r>
              <w:rPr>
                <w:rFonts w:ascii="Times New Roman" w:hAnsi="Times New Roman"/>
                <w:sz w:val="20"/>
              </w:rPr>
              <w:t>5</w:t>
            </w:r>
          </w:p>
        </w:tc>
      </w:tr>
      <w:tr>
        <w:tc>
          <w:tcPr>
            <w:tcW w:type="dxa" w:w="4323"/>
          </w:tcPr>
          <w:p>
            <w:r/>
            <w:r>
              <w:rPr>
                <w:rFonts w:ascii="Times New Roman" w:hAnsi="Times New Roman"/>
                <w:sz w:val="20"/>
              </w:rPr>
              <w:t>Time to verdict at 10 FPS</w:t>
            </w:r>
          </w:p>
        </w:tc>
        <w:tc>
          <w:tcPr>
            <w:tcW w:type="dxa" w:w="4323"/>
          </w:tcPr>
          <w:p>
            <w:r/>
            <w:r>
              <w:rPr>
                <w:rFonts w:ascii="Times New Roman" w:hAnsi="Times New Roman"/>
                <w:sz w:val="20"/>
              </w:rPr>
              <w:t>≈ 500 ms</w:t>
            </w:r>
          </w:p>
        </w:tc>
      </w:tr>
      <w:tr>
        <w:tc>
          <w:tcPr>
            <w:tcW w:type="dxa" w:w="4323"/>
          </w:tcPr>
          <w:p>
            <w:r/>
            <w:r>
              <w:rPr>
                <w:rFonts w:ascii="Times New Roman" w:hAnsi="Times New Roman"/>
                <w:sz w:val="20"/>
              </w:rPr>
              <w:t>Time to verdict at 20 FPS</w:t>
            </w:r>
          </w:p>
        </w:tc>
        <w:tc>
          <w:tcPr>
            <w:tcW w:type="dxa" w:w="4323"/>
          </w:tcPr>
          <w:p>
            <w:r/>
            <w:r>
              <w:rPr>
                <w:rFonts w:ascii="Times New Roman" w:hAnsi="Times New Roman"/>
                <w:sz w:val="20"/>
              </w:rPr>
              <w:t>≈ 250 ms</w:t>
            </w:r>
          </w:p>
        </w:tc>
      </w:tr>
      <w:tr>
        <w:tc>
          <w:tcPr>
            <w:tcW w:type="dxa" w:w="4323"/>
          </w:tcPr>
          <w:p>
            <w:r/>
            <w:r>
              <w:rPr>
                <w:rFonts w:ascii="Times New Roman" w:hAnsi="Times New Roman"/>
                <w:sz w:val="20"/>
              </w:rPr>
              <w:t>Per-frame computational overhead</w:t>
            </w:r>
          </w:p>
        </w:tc>
        <w:tc>
          <w:tcPr>
            <w:tcW w:type="dxa" w:w="4323"/>
          </w:tcPr>
          <w:p>
            <w:r/>
            <w:r>
              <w:rPr>
                <w:rFonts w:ascii="Times New Roman" w:hAnsi="Times New Roman"/>
                <w:sz w:val="20"/>
              </w:rPr>
              <w:t>~0.1 ms</w:t>
            </w:r>
          </w:p>
        </w:tc>
      </w:tr>
      <w:tr>
        <w:tc>
          <w:tcPr>
            <w:tcW w:type="dxa" w:w="4323"/>
          </w:tcPr>
          <w:p>
            <w:r/>
            <w:r>
              <w:rPr>
                <w:rFonts w:ascii="Times New Roman" w:hAnsi="Times New Roman"/>
                <w:sz w:val="20"/>
              </w:rPr>
              <w:t>Memory per tracked face</w:t>
            </w:r>
          </w:p>
        </w:tc>
        <w:tc>
          <w:tcPr>
            <w:tcW w:type="dxa" w:w="4323"/>
          </w:tcPr>
          <w:p>
            <w:r/>
            <w:r>
              <w:rPr>
                <w:rFonts w:ascii="Times New Roman" w:hAnsi="Times New Roman"/>
                <w:sz w:val="20"/>
              </w:rPr>
              <w:t>40 bytes (5 positions × 2 floats × 4 bytes)</w:t>
            </w:r>
          </w:p>
        </w:tc>
      </w:tr>
      <w:tr>
        <w:tc>
          <w:tcPr>
            <w:tcW w:type="dxa" w:w="4323"/>
          </w:tcPr>
          <w:p>
            <w:r/>
            <w:r>
              <w:rPr>
                <w:rFonts w:ascii="Times New Roman" w:hAnsi="Times New Roman"/>
                <w:sz w:val="20"/>
              </w:rPr>
              <w:t>Live face variance range (observed)</w:t>
            </w:r>
          </w:p>
        </w:tc>
        <w:tc>
          <w:tcPr>
            <w:tcW w:type="dxa" w:w="4323"/>
          </w:tcPr>
          <w:p>
            <w:r/>
            <w:r>
              <w:rPr>
                <w:rFonts w:ascii="Times New Roman" w:hAnsi="Times New Roman"/>
                <w:sz w:val="20"/>
              </w:rPr>
              <w:t>0.001 – 0.015</w:t>
            </w:r>
          </w:p>
        </w:tc>
      </w:tr>
      <w:tr>
        <w:tc>
          <w:tcPr>
            <w:tcW w:type="dxa" w:w="4323"/>
          </w:tcPr>
          <w:p>
            <w:r/>
            <w:r>
              <w:rPr>
                <w:rFonts w:ascii="Times New Roman" w:hAnsi="Times New Roman"/>
                <w:sz w:val="20"/>
              </w:rPr>
              <w:t>Printed photo variance range (observed)</w:t>
            </w:r>
          </w:p>
        </w:tc>
        <w:tc>
          <w:tcPr>
            <w:tcW w:type="dxa" w:w="4323"/>
          </w:tcPr>
          <w:p>
            <w:r/>
            <w:r>
              <w:rPr>
                <w:rFonts w:ascii="Times New Roman" w:hAnsi="Times New Roman"/>
                <w:sz w:val="20"/>
              </w:rPr>
              <w:t>&lt; 0.00005</w:t>
            </w:r>
          </w:p>
        </w:tc>
      </w:tr>
      <w:tr>
        <w:tc>
          <w:tcPr>
            <w:tcW w:type="dxa" w:w="4323"/>
          </w:tcPr>
          <w:p>
            <w:r/>
            <w:r>
              <w:rPr>
                <w:rFonts w:ascii="Times New Roman" w:hAnsi="Times New Roman"/>
                <w:sz w:val="20"/>
              </w:rPr>
              <w:t>False STATIC rate (person standing still)</w:t>
            </w:r>
          </w:p>
        </w:tc>
        <w:tc>
          <w:tcPr>
            <w:tcW w:type="dxa" w:w="4323"/>
          </w:tcPr>
          <w:p>
            <w:r/>
            <w:r>
              <w:rPr>
                <w:rFonts w:ascii="Times New Roman" w:hAnsi="Times New Roman"/>
                <w:sz w:val="20"/>
              </w:rPr>
              <w:t>&lt; 2%</w:t>
            </w:r>
          </w:p>
        </w:tc>
      </w:tr>
    </w:tbl>
    <w:p/>
    <w:p>
      <w:pPr>
        <w:spacing w:after="120" w:before="0"/>
      </w:pPr>
      <w:r>
        <w:rPr>
          <w:rFonts w:ascii="Times New Roman" w:hAnsi="Times New Roman"/>
          <w:sz w:val="24"/>
        </w:rPr>
        <w:t>The gap between live and spoof variance is large enough that the 0.0003 threshold provides comfortable separation. We tried lower thresholds hoping to catch people who are genuinely very still, but found that even the most motionless person produces detectable variance from breathing-induced micro-movements within five frames.</w:t>
      </w:r>
    </w:p>
    <w:p>
      <w:pPr>
        <w:pStyle w:val="Heading3"/>
      </w:pPr>
      <w:r>
        <w:t>4.4 Quality Gate Rejection Rates</w:t>
      </w:r>
    </w:p>
    <w:p>
      <w:pPr>
        <w:spacing w:after="120" w:before="0"/>
      </w:pPr>
      <w:r>
        <w:rPr>
          <w:rFonts w:ascii="Times New Roman" w:hAnsi="Times New Roman"/>
          <w:sz w:val="24"/>
        </w:rPr>
        <w:t>These figures are observational rather than formally measured — we did not run a controlled dataset.</w:t>
      </w:r>
    </w:p>
    <w:p>
      <w:pPr>
        <w:spacing w:after="80"/>
      </w:pPr>
      <w:r>
        <w:rPr>
          <w:rFonts w:ascii="Times New Roman" w:hAnsi="Times New Roman"/>
          <w:b/>
          <w:sz w:val="24"/>
        </w:rPr>
        <w:t>Table 4: Frame Rejection Rates by Condition (Indoor)</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Lighting Condition</w:t>
            </w:r>
          </w:p>
        </w:tc>
        <w:tc>
          <w:tcPr>
            <w:tcW w:type="dxa" w:w="2882"/>
            <w:shd w:val="clear" w:color="auto" w:fill="D9D9D9"/>
          </w:tcPr>
          <w:p>
            <w:r/>
            <w:r>
              <w:rPr>
                <w:rFonts w:ascii="Times New Roman" w:hAnsi="Times New Roman"/>
                <w:b/>
                <w:sz w:val="20"/>
              </w:rPr>
              <w:t>Rejection Reason</w:t>
            </w:r>
          </w:p>
        </w:tc>
        <w:tc>
          <w:tcPr>
            <w:tcW w:type="dxa" w:w="2882"/>
            <w:shd w:val="clear" w:color="auto" w:fill="D9D9D9"/>
          </w:tcPr>
          <w:p>
            <w:r/>
            <w:r>
              <w:rPr>
                <w:rFonts w:ascii="Times New Roman" w:hAnsi="Times New Roman"/>
                <w:b/>
                <w:sz w:val="20"/>
              </w:rPr>
              <w:t>Approximate Rate</w:t>
            </w:r>
          </w:p>
        </w:tc>
      </w:tr>
      <w:tr>
        <w:tc>
          <w:tcPr>
            <w:tcW w:type="dxa" w:w="2882"/>
          </w:tcPr>
          <w:p>
            <w:r/>
            <w:r>
              <w:rPr>
                <w:rFonts w:ascii="Times New Roman" w:hAnsi="Times New Roman"/>
                <w:sz w:val="20"/>
              </w:rPr>
              <w:t>Normal indoor fluorescent</w:t>
            </w:r>
          </w:p>
        </w:tc>
        <w:tc>
          <w:tcPr>
            <w:tcW w:type="dxa" w:w="2882"/>
          </w:tcPr>
          <w:p>
            <w:r/>
            <w:r>
              <w:rPr>
                <w:rFonts w:ascii="Times New Roman" w:hAnsi="Times New Roman"/>
                <w:sz w:val="20"/>
              </w:rPr>
              <w:t>Accepted</w:t>
            </w:r>
          </w:p>
        </w:tc>
        <w:tc>
          <w:tcPr>
            <w:tcW w:type="dxa" w:w="2882"/>
          </w:tcPr>
          <w:p>
            <w:r/>
            <w:r>
              <w:rPr>
                <w:rFonts w:ascii="Times New Roman" w:hAnsi="Times New Roman"/>
                <w:sz w:val="20"/>
              </w:rPr>
              <w:t>~85%</w:t>
            </w:r>
          </w:p>
        </w:tc>
      </w:tr>
      <w:tr>
        <w:tc>
          <w:tcPr>
            <w:tcW w:type="dxa" w:w="2882"/>
          </w:tcPr>
          <w:p>
            <w:r/>
            <w:r>
              <w:rPr>
                <w:rFonts w:ascii="Times New Roman" w:hAnsi="Times New Roman"/>
                <w:sz w:val="20"/>
              </w:rPr>
              <w:t>Camera shake / motion blur</w:t>
            </w:r>
          </w:p>
        </w:tc>
        <w:tc>
          <w:tcPr>
            <w:tcW w:type="dxa" w:w="2882"/>
          </w:tcPr>
          <w:p>
            <w:r/>
            <w:r>
              <w:rPr>
                <w:rFonts w:ascii="Times New Roman" w:hAnsi="Times New Roman"/>
                <w:sz w:val="20"/>
              </w:rPr>
              <w:t>BLURRY</w:t>
            </w:r>
          </w:p>
        </w:tc>
        <w:tc>
          <w:tcPr>
            <w:tcW w:type="dxa" w:w="2882"/>
          </w:tcPr>
          <w:p>
            <w:r/>
            <w:r>
              <w:rPr>
                <w:rFonts w:ascii="Times New Roman" w:hAnsi="Times New Roman"/>
                <w:sz w:val="20"/>
              </w:rPr>
              <w:t>~8%</w:t>
            </w:r>
          </w:p>
        </w:tc>
      </w:tr>
      <w:tr>
        <w:tc>
          <w:tcPr>
            <w:tcW w:type="dxa" w:w="2882"/>
          </w:tcPr>
          <w:p>
            <w:r/>
            <w:r>
              <w:rPr>
                <w:rFonts w:ascii="Times New Roman" w:hAnsi="Times New Roman"/>
                <w:sz w:val="20"/>
              </w:rPr>
              <w:t>Night / low light</w:t>
            </w:r>
          </w:p>
        </w:tc>
        <w:tc>
          <w:tcPr>
            <w:tcW w:type="dxa" w:w="2882"/>
          </w:tcPr>
          <w:p>
            <w:r/>
            <w:r>
              <w:rPr>
                <w:rFonts w:ascii="Times New Roman" w:hAnsi="Times New Roman"/>
                <w:sz w:val="20"/>
              </w:rPr>
              <w:t>TOO_DARK</w:t>
            </w:r>
          </w:p>
        </w:tc>
        <w:tc>
          <w:tcPr>
            <w:tcW w:type="dxa" w:w="2882"/>
          </w:tcPr>
          <w:p>
            <w:r/>
            <w:r>
              <w:rPr>
                <w:rFonts w:ascii="Times New Roman" w:hAnsi="Times New Roman"/>
                <w:sz w:val="20"/>
              </w:rPr>
              <w:t>~5%</w:t>
            </w:r>
          </w:p>
        </w:tc>
      </w:tr>
      <w:tr>
        <w:tc>
          <w:tcPr>
            <w:tcW w:type="dxa" w:w="2882"/>
          </w:tcPr>
          <w:p>
            <w:r/>
            <w:r>
              <w:rPr>
                <w:rFonts w:ascii="Times New Roman" w:hAnsi="Times New Roman"/>
                <w:sz w:val="20"/>
              </w:rPr>
              <w:t>Backlit (facing window)</w:t>
            </w:r>
          </w:p>
        </w:tc>
        <w:tc>
          <w:tcPr>
            <w:tcW w:type="dxa" w:w="2882"/>
          </w:tcPr>
          <w:p>
            <w:r/>
            <w:r>
              <w:rPr>
                <w:rFonts w:ascii="Times New Roman" w:hAnsi="Times New Roman"/>
                <w:sz w:val="20"/>
              </w:rPr>
              <w:t>OVEREXPOSED</w:t>
            </w:r>
          </w:p>
        </w:tc>
        <w:tc>
          <w:tcPr>
            <w:tcW w:type="dxa" w:w="2882"/>
          </w:tcPr>
          <w:p>
            <w:r/>
            <w:r>
              <w:rPr>
                <w:rFonts w:ascii="Times New Roman" w:hAnsi="Times New Roman"/>
                <w:sz w:val="20"/>
              </w:rPr>
              <w:t>~2%</w:t>
            </w:r>
          </w:p>
        </w:tc>
      </w:tr>
    </w:tbl>
    <w:p/>
    <w:p>
      <w:pPr>
        <w:spacing w:after="120" w:before="0"/>
      </w:pPr>
      <w:r>
        <w:rPr>
          <w:rFonts w:ascii="Times New Roman" w:hAnsi="Times New Roman"/>
          <w:sz w:val="24"/>
        </w:rPr>
        <w:t>Around 15% of frames are rejected before reaching MobileFaceNet. This is a worthwhile trade — skipping a bad embedding saves 28 ms and avoids a potentially false match.</w:t>
      </w:r>
    </w:p>
    <w:p>
      <w:pPr>
        <w:pStyle w:val="Heading3"/>
      </w:pPr>
      <w:r>
        <w:t>4.5 Recognition Threshold and Accuracy</w:t>
      </w:r>
    </w:p>
    <w:p>
      <w:pPr>
        <w:spacing w:after="120" w:before="0"/>
      </w:pPr>
      <w:r>
        <w:rPr>
          <w:rFonts w:ascii="Times New Roman" w:hAnsi="Times New Roman"/>
          <w:sz w:val="24"/>
        </w:rPr>
        <w:t>The matching threshold θ is configurable between 0.40 and 0.90. Higher values reduce false matches but increase the chance of failing to recognize someone who is legitimately registered. Table 5 shows the trade-off.</w:t>
      </w:r>
    </w:p>
    <w:p>
      <w:pPr>
        <w:spacing w:after="80"/>
      </w:pPr>
      <w:r>
        <w:rPr>
          <w:rFonts w:ascii="Times New Roman" w:hAnsi="Times New Roman"/>
          <w:b/>
          <w:sz w:val="24"/>
        </w:rPr>
        <w:t>Table 5: Threshold Effect on Acceptance Rate</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D9D9"/>
          </w:tcPr>
          <w:p>
            <w:r/>
            <w:r>
              <w:rPr>
                <w:rFonts w:ascii="Times New Roman" w:hAnsi="Times New Roman"/>
                <w:b/>
                <w:sz w:val="20"/>
              </w:rPr>
              <w:t>Threshold (θ)</w:t>
            </w:r>
          </w:p>
        </w:tc>
        <w:tc>
          <w:tcPr>
            <w:tcW w:type="dxa" w:w="1729"/>
            <w:shd w:val="clear" w:color="auto" w:fill="D9D9D9"/>
          </w:tcPr>
          <w:p>
            <w:r/>
            <w:r>
              <w:rPr>
                <w:rFonts w:ascii="Times New Roman" w:hAnsi="Times New Roman"/>
                <w:b/>
                <w:sz w:val="20"/>
              </w:rPr>
              <w:t>Displayed Confidence</w:t>
            </w:r>
          </w:p>
        </w:tc>
        <w:tc>
          <w:tcPr>
            <w:tcW w:type="dxa" w:w="1729"/>
            <w:shd w:val="clear" w:color="auto" w:fill="D9D9D9"/>
          </w:tcPr>
          <w:p>
            <w:r/>
            <w:r>
              <w:rPr>
                <w:rFonts w:ascii="Times New Roman" w:hAnsi="Times New Roman"/>
                <w:b/>
                <w:sz w:val="20"/>
              </w:rPr>
              <w:t>False Accept Risk</w:t>
            </w:r>
          </w:p>
        </w:tc>
        <w:tc>
          <w:tcPr>
            <w:tcW w:type="dxa" w:w="1729"/>
            <w:shd w:val="clear" w:color="auto" w:fill="D9D9D9"/>
          </w:tcPr>
          <w:p>
            <w:r/>
            <w:r>
              <w:rPr>
                <w:rFonts w:ascii="Times New Roman" w:hAnsi="Times New Roman"/>
                <w:b/>
                <w:sz w:val="20"/>
              </w:rPr>
              <w:t>False Reject Risk</w:t>
            </w:r>
          </w:p>
        </w:tc>
        <w:tc>
          <w:tcPr>
            <w:tcW w:type="dxa" w:w="1729"/>
            <w:shd w:val="clear" w:color="auto" w:fill="D9D9D9"/>
          </w:tcPr>
          <w:p>
            <w:r/>
            <w:r>
              <w:rPr>
                <w:rFonts w:ascii="Times New Roman" w:hAnsi="Times New Roman"/>
                <w:b/>
                <w:sz w:val="20"/>
              </w:rPr>
              <w:t>Best Use</w:t>
            </w:r>
          </w:p>
        </w:tc>
      </w:tr>
      <w:tr>
        <w:tc>
          <w:tcPr>
            <w:tcW w:type="dxa" w:w="1729"/>
          </w:tcPr>
          <w:p>
            <w:r/>
            <w:r>
              <w:rPr>
                <w:rFonts w:ascii="Times New Roman" w:hAnsi="Times New Roman"/>
                <w:sz w:val="20"/>
              </w:rPr>
              <w:t>0.40</w:t>
            </w:r>
          </w:p>
        </w:tc>
        <w:tc>
          <w:tcPr>
            <w:tcW w:type="dxa" w:w="1729"/>
          </w:tcPr>
          <w:p>
            <w:r/>
            <w:r>
              <w:rPr>
                <w:rFonts w:ascii="Times New Roman" w:hAnsi="Times New Roman"/>
                <w:sz w:val="20"/>
              </w:rPr>
              <w:t>70%</w:t>
            </w:r>
          </w:p>
        </w:tc>
        <w:tc>
          <w:tcPr>
            <w:tcW w:type="dxa" w:w="1729"/>
          </w:tcPr>
          <w:p>
            <w:r/>
            <w:r>
              <w:rPr>
                <w:rFonts w:ascii="Times New Roman" w:hAnsi="Times New Roman"/>
                <w:sz w:val="20"/>
              </w:rPr>
              <w:t>High</w:t>
            </w:r>
          </w:p>
        </w:tc>
        <w:tc>
          <w:tcPr>
            <w:tcW w:type="dxa" w:w="1729"/>
          </w:tcPr>
          <w:p>
            <w:r/>
            <w:r>
              <w:rPr>
                <w:rFonts w:ascii="Times New Roman" w:hAnsi="Times New Roman"/>
                <w:sz w:val="20"/>
              </w:rPr>
              <w:t>Very low</w:t>
            </w:r>
          </w:p>
        </w:tc>
        <w:tc>
          <w:tcPr>
            <w:tcW w:type="dxa" w:w="1729"/>
          </w:tcPr>
          <w:p>
            <w:r/>
            <w:r>
              <w:rPr>
                <w:rFonts w:ascii="Times New Roman" w:hAnsi="Times New Roman"/>
                <w:sz w:val="20"/>
              </w:rPr>
              <w:t>Permissive roll-call</w:t>
            </w:r>
          </w:p>
        </w:tc>
      </w:tr>
      <w:tr>
        <w:tc>
          <w:tcPr>
            <w:tcW w:type="dxa" w:w="1729"/>
          </w:tcPr>
          <w:p>
            <w:r/>
            <w:r>
              <w:rPr>
                <w:rFonts w:ascii="Times New Roman" w:hAnsi="Times New Roman"/>
                <w:sz w:val="20"/>
              </w:rPr>
              <w:t>0.60</w:t>
            </w:r>
          </w:p>
        </w:tc>
        <w:tc>
          <w:tcPr>
            <w:tcW w:type="dxa" w:w="1729"/>
          </w:tcPr>
          <w:p>
            <w:r/>
            <w:r>
              <w:rPr>
                <w:rFonts w:ascii="Times New Roman" w:hAnsi="Times New Roman"/>
                <w:sz w:val="20"/>
              </w:rPr>
              <w:t>80%</w:t>
            </w:r>
          </w:p>
        </w:tc>
        <w:tc>
          <w:tcPr>
            <w:tcW w:type="dxa" w:w="1729"/>
          </w:tcPr>
          <w:p>
            <w:r/>
            <w:r>
              <w:rPr>
                <w:rFonts w:ascii="Times New Roman" w:hAnsi="Times New Roman"/>
                <w:sz w:val="20"/>
              </w:rPr>
              <w:t>Moderate</w:t>
            </w:r>
          </w:p>
        </w:tc>
        <w:tc>
          <w:tcPr>
            <w:tcW w:type="dxa" w:w="1729"/>
          </w:tcPr>
          <w:p>
            <w:r/>
            <w:r>
              <w:rPr>
                <w:rFonts w:ascii="Times New Roman" w:hAnsi="Times New Roman"/>
                <w:sz w:val="20"/>
              </w:rPr>
              <w:t>Low</w:t>
            </w:r>
          </w:p>
        </w:tc>
        <w:tc>
          <w:tcPr>
            <w:tcW w:type="dxa" w:w="1729"/>
          </w:tcPr>
          <w:p>
            <w:r/>
            <w:r>
              <w:rPr>
                <w:rFonts w:ascii="Times New Roman" w:hAnsi="Times New Roman"/>
                <w:sz w:val="20"/>
              </w:rPr>
              <w:t>Default, general use</w:t>
            </w:r>
          </w:p>
        </w:tc>
      </w:tr>
      <w:tr>
        <w:tc>
          <w:tcPr>
            <w:tcW w:type="dxa" w:w="1729"/>
          </w:tcPr>
          <w:p>
            <w:r/>
            <w:r>
              <w:rPr>
                <w:rFonts w:ascii="Times New Roman" w:hAnsi="Times New Roman"/>
                <w:sz w:val="20"/>
              </w:rPr>
              <w:t>0.70</w:t>
            </w:r>
          </w:p>
        </w:tc>
        <w:tc>
          <w:tcPr>
            <w:tcW w:type="dxa" w:w="1729"/>
          </w:tcPr>
          <w:p>
            <w:r/>
            <w:r>
              <w:rPr>
                <w:rFonts w:ascii="Times New Roman" w:hAnsi="Times New Roman"/>
                <w:sz w:val="20"/>
              </w:rPr>
              <w:t>85%</w:t>
            </w:r>
          </w:p>
        </w:tc>
        <w:tc>
          <w:tcPr>
            <w:tcW w:type="dxa" w:w="1729"/>
          </w:tcPr>
          <w:p>
            <w:r/>
            <w:r>
              <w:rPr>
                <w:rFonts w:ascii="Times New Roman" w:hAnsi="Times New Roman"/>
                <w:sz w:val="20"/>
              </w:rPr>
              <w:t>Low</w:t>
            </w:r>
          </w:p>
        </w:tc>
        <w:tc>
          <w:tcPr>
            <w:tcW w:type="dxa" w:w="1729"/>
          </w:tcPr>
          <w:p>
            <w:r/>
            <w:r>
              <w:rPr>
                <w:rFonts w:ascii="Times New Roman" w:hAnsi="Times New Roman"/>
                <w:sz w:val="20"/>
              </w:rPr>
              <w:t>Moderate</w:t>
            </w:r>
          </w:p>
        </w:tc>
        <w:tc>
          <w:tcPr>
            <w:tcW w:type="dxa" w:w="1729"/>
          </w:tcPr>
          <w:p>
            <w:r/>
            <w:r>
              <w:rPr>
                <w:rFonts w:ascii="Times New Roman" w:hAnsi="Times New Roman"/>
                <w:sz w:val="20"/>
              </w:rPr>
              <w:t>Office access control</w:t>
            </w:r>
          </w:p>
        </w:tc>
      </w:tr>
      <w:tr>
        <w:tc>
          <w:tcPr>
            <w:tcW w:type="dxa" w:w="1729"/>
          </w:tcPr>
          <w:p>
            <w:r/>
            <w:r>
              <w:rPr>
                <w:rFonts w:ascii="Times New Roman" w:hAnsi="Times New Roman"/>
                <w:sz w:val="20"/>
              </w:rPr>
              <w:t>0.80</w:t>
            </w:r>
          </w:p>
        </w:tc>
        <w:tc>
          <w:tcPr>
            <w:tcW w:type="dxa" w:w="1729"/>
          </w:tcPr>
          <w:p>
            <w:r/>
            <w:r>
              <w:rPr>
                <w:rFonts w:ascii="Times New Roman" w:hAnsi="Times New Roman"/>
                <w:sz w:val="20"/>
              </w:rPr>
              <w:t>90%</w:t>
            </w:r>
          </w:p>
        </w:tc>
        <w:tc>
          <w:tcPr>
            <w:tcW w:type="dxa" w:w="1729"/>
          </w:tcPr>
          <w:p>
            <w:r/>
            <w:r>
              <w:rPr>
                <w:rFonts w:ascii="Times New Roman" w:hAnsi="Times New Roman"/>
                <w:sz w:val="20"/>
              </w:rPr>
              <w:t>Very low</w:t>
            </w:r>
          </w:p>
        </w:tc>
        <w:tc>
          <w:tcPr>
            <w:tcW w:type="dxa" w:w="1729"/>
          </w:tcPr>
          <w:p>
            <w:r/>
            <w:r>
              <w:rPr>
                <w:rFonts w:ascii="Times New Roman" w:hAnsi="Times New Roman"/>
                <w:sz w:val="20"/>
              </w:rPr>
              <w:t>High</w:t>
            </w:r>
          </w:p>
        </w:tc>
        <w:tc>
          <w:tcPr>
            <w:tcW w:type="dxa" w:w="1729"/>
          </w:tcPr>
          <w:p>
            <w:r/>
            <w:r>
              <w:rPr>
                <w:rFonts w:ascii="Times New Roman" w:hAnsi="Times New Roman"/>
                <w:sz w:val="20"/>
              </w:rPr>
              <w:t>Secure kiosk</w:t>
            </w:r>
          </w:p>
        </w:tc>
      </w:tr>
      <w:tr>
        <w:tc>
          <w:tcPr>
            <w:tcW w:type="dxa" w:w="1729"/>
          </w:tcPr>
          <w:p>
            <w:r/>
            <w:r>
              <w:rPr>
                <w:rFonts w:ascii="Times New Roman" w:hAnsi="Times New Roman"/>
                <w:sz w:val="20"/>
              </w:rPr>
              <w:t>0.90</w:t>
            </w:r>
          </w:p>
        </w:tc>
        <w:tc>
          <w:tcPr>
            <w:tcW w:type="dxa" w:w="1729"/>
          </w:tcPr>
          <w:p>
            <w:r/>
            <w:r>
              <w:rPr>
                <w:rFonts w:ascii="Times New Roman" w:hAnsi="Times New Roman"/>
                <w:sz w:val="20"/>
              </w:rPr>
              <w:t>95%</w:t>
            </w:r>
          </w:p>
        </w:tc>
        <w:tc>
          <w:tcPr>
            <w:tcW w:type="dxa" w:w="1729"/>
          </w:tcPr>
          <w:p>
            <w:r/>
            <w:r>
              <w:rPr>
                <w:rFonts w:ascii="Times New Roman" w:hAnsi="Times New Roman"/>
                <w:sz w:val="20"/>
              </w:rPr>
              <w:t>Near zero</w:t>
            </w:r>
          </w:p>
        </w:tc>
        <w:tc>
          <w:tcPr>
            <w:tcW w:type="dxa" w:w="1729"/>
          </w:tcPr>
          <w:p>
            <w:r/>
            <w:r>
              <w:rPr>
                <w:rFonts w:ascii="Times New Roman" w:hAnsi="Times New Roman"/>
                <w:sz w:val="20"/>
              </w:rPr>
              <w:t>Very high</w:t>
            </w:r>
          </w:p>
        </w:tc>
        <w:tc>
          <w:tcPr>
            <w:tcW w:type="dxa" w:w="1729"/>
          </w:tcPr>
          <w:p>
            <w:r/>
            <w:r>
              <w:rPr>
                <w:rFonts w:ascii="Times New Roman" w:hAnsi="Times New Roman"/>
                <w:sz w:val="20"/>
              </w:rPr>
              <w:t>Not practical</w:t>
            </w:r>
          </w:p>
        </w:tc>
      </w:tr>
    </w:tbl>
    <w:p/>
    <w:p>
      <w:pPr>
        <w:spacing w:after="120" w:before="0"/>
      </w:pPr>
      <w:r>
        <w:rPr>
          <w:rFonts w:ascii="Times New Roman" w:hAnsi="Times New Roman"/>
          <w:sz w:val="24"/>
        </w:rPr>
        <w:t>The 95% welcome animation gate uses a fixed confidence threshold separate from the user-configurable matching threshold. It is intentionally strict — we want the welcome animation to fire only on high-certainty identifications.</w:t>
      </w:r>
    </w:p>
    <w:p>
      <w:pPr>
        <w:pStyle w:val="Heading3"/>
      </w:pPr>
      <w:r>
        <w:t>4.6 Feature Coverage</w:t>
      </w:r>
    </w:p>
    <w:p>
      <w:pPr>
        <w:spacing w:after="80"/>
      </w:pPr>
      <w:r>
        <w:rPr>
          <w:rFonts w:ascii="Times New Roman" w:hAnsi="Times New Roman"/>
          <w:b/>
          <w:sz w:val="24"/>
        </w:rPr>
        <w:t>Table 6: All Implemented Features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D9D9"/>
          </w:tcPr>
          <w:p>
            <w:r/>
            <w:r>
              <w:rPr>
                <w:rFonts w:ascii="Times New Roman" w:hAnsi="Times New Roman"/>
                <w:b/>
                <w:sz w:val="20"/>
              </w:rPr>
              <w:t>Feature</w:t>
            </w:r>
          </w:p>
        </w:tc>
        <w:tc>
          <w:tcPr>
            <w:tcW w:type="dxa" w:w="2161"/>
            <w:shd w:val="clear" w:color="auto" w:fill="D9D9D9"/>
          </w:tcPr>
          <w:p>
            <w:r/>
            <w:r>
              <w:rPr>
                <w:rFonts w:ascii="Times New Roman" w:hAnsi="Times New Roman"/>
                <w:b/>
                <w:sz w:val="20"/>
              </w:rPr>
              <w:t>Where</w:t>
            </w:r>
          </w:p>
        </w:tc>
        <w:tc>
          <w:tcPr>
            <w:tcW w:type="dxa" w:w="2161"/>
            <w:shd w:val="clear" w:color="auto" w:fill="D9D9D9"/>
          </w:tcPr>
          <w:p>
            <w:r/>
            <w:r>
              <w:rPr>
                <w:rFonts w:ascii="Times New Roman" w:hAnsi="Times New Roman"/>
                <w:b/>
                <w:sz w:val="20"/>
              </w:rPr>
              <w:t>Technique</w:t>
            </w:r>
          </w:p>
        </w:tc>
        <w:tc>
          <w:tcPr>
            <w:tcW w:type="dxa" w:w="2161"/>
            <w:shd w:val="clear" w:color="auto" w:fill="D9D9D9"/>
          </w:tcPr>
          <w:p>
            <w:r/>
            <w:r>
              <w:rPr>
                <w:rFonts w:ascii="Times New Roman" w:hAnsi="Times New Roman"/>
                <w:b/>
                <w:sz w:val="20"/>
              </w:rPr>
              <w:t>Status</w:t>
            </w:r>
          </w:p>
        </w:tc>
      </w:tr>
      <w:tr>
        <w:tc>
          <w:tcPr>
            <w:tcW w:type="dxa" w:w="2161"/>
          </w:tcPr>
          <w:p>
            <w:r/>
            <w:r>
              <w:rPr>
                <w:rFonts w:ascii="Times New Roman" w:hAnsi="Times New Roman"/>
                <w:sz w:val="20"/>
              </w:rPr>
              <w:t>Face detection</w:t>
            </w:r>
          </w:p>
        </w:tc>
        <w:tc>
          <w:tcPr>
            <w:tcW w:type="dxa" w:w="2161"/>
          </w:tcPr>
          <w:p>
            <w:r/>
            <w:r>
              <w:rPr>
                <w:rFonts w:ascii="Times New Roman" w:hAnsi="Times New Roman"/>
                <w:sz w:val="20"/>
              </w:rPr>
              <w:t>`FaceDetectorHelper`</w:t>
            </w:r>
          </w:p>
        </w:tc>
        <w:tc>
          <w:tcPr>
            <w:tcW w:type="dxa" w:w="2161"/>
          </w:tcPr>
          <w:p>
            <w:r/>
            <w:r>
              <w:rPr>
                <w:rFonts w:ascii="Times New Roman" w:hAnsi="Times New Roman"/>
                <w:sz w:val="20"/>
              </w:rPr>
              <w:t>MediaPipe BlazeFace</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Face registration</w:t>
            </w:r>
          </w:p>
        </w:tc>
        <w:tc>
          <w:tcPr>
            <w:tcW w:type="dxa" w:w="2161"/>
          </w:tcPr>
          <w:p>
            <w:r/>
            <w:r>
              <w:rPr>
                <w:rFonts w:ascii="Times New Roman" w:hAnsi="Times New Roman"/>
                <w:sz w:val="20"/>
              </w:rPr>
              <w:t>`RegistrationViewModel`</w:t>
            </w:r>
          </w:p>
        </w:tc>
        <w:tc>
          <w:tcPr>
            <w:tcW w:type="dxa" w:w="2161"/>
          </w:tcPr>
          <w:p>
            <w:r/>
            <w:r>
              <w:rPr>
                <w:rFonts w:ascii="Times New Roman" w:hAnsi="Times New Roman"/>
                <w:sz w:val="20"/>
              </w:rPr>
              <w:t>5-capture, template mean</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Real-time recognition</w:t>
            </w:r>
          </w:p>
        </w:tc>
        <w:tc>
          <w:tcPr>
            <w:tcW w:type="dxa" w:w="2161"/>
          </w:tcPr>
          <w:p>
            <w:r/>
            <w:r>
              <w:rPr>
                <w:rFonts w:ascii="Times New Roman" w:hAnsi="Times New Roman"/>
                <w:sz w:val="20"/>
              </w:rPr>
              <w:t>`RecognitionViewModel`</w:t>
            </w:r>
          </w:p>
        </w:tc>
        <w:tc>
          <w:tcPr>
            <w:tcW w:type="dxa" w:w="2161"/>
          </w:tcPr>
          <w:p>
            <w:r/>
            <w:r>
              <w:rPr>
                <w:rFonts w:ascii="Times New Roman" w:hAnsi="Times New Roman"/>
                <w:sz w:val="20"/>
              </w:rPr>
              <w:t>Two-phase matcher</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Quality gate</w:t>
            </w:r>
          </w:p>
        </w:tc>
        <w:tc>
          <w:tcPr>
            <w:tcW w:type="dxa" w:w="2161"/>
          </w:tcPr>
          <w:p>
            <w:r/>
            <w:r>
              <w:rPr>
                <w:rFonts w:ascii="Times New Roman" w:hAnsi="Times New Roman"/>
                <w:sz w:val="20"/>
              </w:rPr>
              <w:t>`FaceQualityChecker`</w:t>
            </w:r>
          </w:p>
        </w:tc>
        <w:tc>
          <w:tcPr>
            <w:tcW w:type="dxa" w:w="2161"/>
          </w:tcPr>
          <w:p>
            <w:r/>
            <w:r>
              <w:rPr>
                <w:rFonts w:ascii="Times New Roman" w:hAnsi="Times New Roman"/>
                <w:sz w:val="20"/>
              </w:rPr>
              <w:t>Laplacian + brightness</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Liveness / anti-spoofing</w:t>
            </w:r>
          </w:p>
        </w:tc>
        <w:tc>
          <w:tcPr>
            <w:tcW w:type="dxa" w:w="2161"/>
          </w:tcPr>
          <w:p>
            <w:r/>
            <w:r>
              <w:rPr>
                <w:rFonts w:ascii="Times New Roman" w:hAnsi="Times New Roman"/>
                <w:sz w:val="20"/>
              </w:rPr>
              <w:t>`LivenessChecker`</w:t>
            </w:r>
          </w:p>
        </w:tc>
        <w:tc>
          <w:tcPr>
            <w:tcW w:type="dxa" w:w="2161"/>
          </w:tcPr>
          <w:p>
            <w:r/>
            <w:r>
              <w:rPr>
                <w:rFonts w:ascii="Times New Roman" w:hAnsi="Times New Roman"/>
                <w:sz w:val="20"/>
              </w:rPr>
              <w:t>5-frame position variance</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Welcome animation + TTS</w:t>
            </w:r>
          </w:p>
        </w:tc>
        <w:tc>
          <w:tcPr>
            <w:tcW w:type="dxa" w:w="2161"/>
          </w:tcPr>
          <w:p>
            <w:r/>
            <w:r>
              <w:rPr>
                <w:rFonts w:ascii="Times New Roman" w:hAnsi="Times New Roman"/>
                <w:sz w:val="20"/>
              </w:rPr>
              <w:t>`RecognitionScreen`</w:t>
            </w:r>
          </w:p>
        </w:tc>
        <w:tc>
          <w:tcPr>
            <w:tcW w:type="dxa" w:w="2161"/>
          </w:tcPr>
          <w:p>
            <w:r/>
            <w:r>
              <w:rPr>
                <w:rFonts w:ascii="Times New Roman" w:hAnsi="Times New Roman"/>
                <w:sz w:val="20"/>
              </w:rPr>
              <w:t>95% gate, Android TTS</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Unknown person alert</w:t>
            </w:r>
          </w:p>
        </w:tc>
        <w:tc>
          <w:tcPr>
            <w:tcW w:type="dxa" w:w="2161"/>
          </w:tcPr>
          <w:p>
            <w:r/>
            <w:r>
              <w:rPr>
                <w:rFonts w:ascii="Times New Roman" w:hAnsi="Times New Roman"/>
                <w:sz w:val="20"/>
              </w:rPr>
              <w:t>`RecognitionViewModel`</w:t>
            </w:r>
          </w:p>
        </w:tc>
        <w:tc>
          <w:tcPr>
            <w:tcW w:type="dxa" w:w="2161"/>
          </w:tcPr>
          <w:p>
            <w:r/>
            <w:r>
              <w:rPr>
                <w:rFonts w:ascii="Times New Roman" w:hAnsi="Times New Roman"/>
                <w:sz w:val="20"/>
              </w:rPr>
              <w:t>15-frame counter, SharedFlow</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Profile photos</w:t>
            </w:r>
          </w:p>
        </w:tc>
        <w:tc>
          <w:tcPr>
            <w:tcW w:type="dxa" w:w="2161"/>
          </w:tcPr>
          <w:p>
            <w:r/>
            <w:r>
              <w:rPr>
                <w:rFonts w:ascii="Times New Roman" w:hAnsi="Times New Roman"/>
                <w:sz w:val="20"/>
              </w:rPr>
              <w:t>`FaceRepository`</w:t>
            </w:r>
          </w:p>
        </w:tc>
        <w:tc>
          <w:tcPr>
            <w:tcW w:type="dxa" w:w="2161"/>
          </w:tcPr>
          <w:p>
            <w:r/>
            <w:r>
              <w:rPr>
                <w:rFonts w:ascii="Times New Roman" w:hAnsi="Times New Roman"/>
                <w:sz w:val="20"/>
              </w:rPr>
              <w:t>JPEG to app files dir</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History screen</w:t>
            </w:r>
          </w:p>
        </w:tc>
        <w:tc>
          <w:tcPr>
            <w:tcW w:type="dxa" w:w="2161"/>
          </w:tcPr>
          <w:p>
            <w:r/>
            <w:r>
              <w:rPr>
                <w:rFonts w:ascii="Times New Roman" w:hAnsi="Times New Roman"/>
                <w:sz w:val="20"/>
              </w:rPr>
              <w:t>`HistoryViewModel`</w:t>
            </w:r>
          </w:p>
        </w:tc>
        <w:tc>
          <w:tcPr>
            <w:tcW w:type="dxa" w:w="2161"/>
          </w:tcPr>
          <w:p>
            <w:r/>
            <w:r>
              <w:rPr>
                <w:rFonts w:ascii="Times New Roman" w:hAnsi="Times New Roman"/>
                <w:sz w:val="20"/>
              </w:rPr>
              <w:t>Room recognition log</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Settings screen</w:t>
            </w:r>
          </w:p>
        </w:tc>
        <w:tc>
          <w:tcPr>
            <w:tcW w:type="dxa" w:w="2161"/>
          </w:tcPr>
          <w:p>
            <w:r/>
            <w:r>
              <w:rPr>
                <w:rFonts w:ascii="Times New Roman" w:hAnsi="Times New Roman"/>
                <w:sz w:val="20"/>
              </w:rPr>
              <w:t>`SettingsViewModel`</w:t>
            </w:r>
          </w:p>
        </w:tc>
        <w:tc>
          <w:tcPr>
            <w:tcW w:type="dxa" w:w="2161"/>
          </w:tcPr>
          <w:p>
            <w:r/>
            <w:r>
              <w:rPr>
                <w:rFonts w:ascii="Times New Roman" w:hAnsi="Times New Roman"/>
                <w:sz w:val="20"/>
              </w:rPr>
              <w:t>DataStore Preferences</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Attendance mode</w:t>
            </w:r>
          </w:p>
        </w:tc>
        <w:tc>
          <w:tcPr>
            <w:tcW w:type="dxa" w:w="2161"/>
          </w:tcPr>
          <w:p>
            <w:r/>
            <w:r>
              <w:rPr>
                <w:rFonts w:ascii="Times New Roman" w:hAnsi="Times New Roman"/>
                <w:sz w:val="20"/>
              </w:rPr>
              <w:t>`AttendanceViewModel`</w:t>
            </w:r>
          </w:p>
        </w:tc>
        <w:tc>
          <w:tcPr>
            <w:tcW w:type="dxa" w:w="2161"/>
          </w:tcPr>
          <w:p>
            <w:r/>
            <w:r>
              <w:rPr>
                <w:rFonts w:ascii="Times New Roman" w:hAnsi="Times New Roman"/>
                <w:sz w:val="20"/>
              </w:rPr>
              <w:t>Session + 30s cooldown</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Kiosk / access control</w:t>
            </w:r>
          </w:p>
        </w:tc>
        <w:tc>
          <w:tcPr>
            <w:tcW w:type="dxa" w:w="2161"/>
          </w:tcPr>
          <w:p>
            <w:r/>
            <w:r>
              <w:rPr>
                <w:rFonts w:ascii="Times New Roman" w:hAnsi="Times New Roman"/>
                <w:sz w:val="20"/>
              </w:rPr>
              <w:t>`KioskScreen`</w:t>
            </w:r>
          </w:p>
        </w:tc>
        <w:tc>
          <w:tcPr>
            <w:tcW w:type="dxa" w:w="2161"/>
          </w:tcPr>
          <w:p>
            <w:r/>
            <w:r>
              <w:rPr>
                <w:rFonts w:ascii="Times New Roman" w:hAnsi="Times New Roman"/>
                <w:sz w:val="20"/>
              </w:rPr>
              <w:t>Full-screen overlay, ToneGenerator</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Analytics dashboard</w:t>
            </w:r>
          </w:p>
        </w:tc>
        <w:tc>
          <w:tcPr>
            <w:tcW w:type="dxa" w:w="2161"/>
          </w:tcPr>
          <w:p>
            <w:r/>
            <w:r>
              <w:rPr>
                <w:rFonts w:ascii="Times New Roman" w:hAnsi="Times New Roman"/>
                <w:sz w:val="20"/>
              </w:rPr>
              <w:t>`AnalyticsViewModel`</w:t>
            </w:r>
          </w:p>
        </w:tc>
        <w:tc>
          <w:tcPr>
            <w:tcW w:type="dxa" w:w="2161"/>
          </w:tcPr>
          <w:p>
            <w:r/>
            <w:r>
              <w:rPr>
                <w:rFonts w:ascii="Times New Roman" w:hAnsi="Times New Roman"/>
                <w:sz w:val="20"/>
              </w:rPr>
              <w:t>4 aggregate SQL queries</w:t>
            </w:r>
          </w:p>
        </w:tc>
        <w:tc>
          <w:tcPr>
            <w:tcW w:type="dxa" w:w="2161"/>
          </w:tcPr>
          <w:p>
            <w:r/>
            <w:r>
              <w:rPr>
                <w:rFonts w:ascii="Times New Roman" w:hAnsi="Times New Roman"/>
                <w:sz w:val="20"/>
              </w:rPr>
              <w:t>Complete</w:t>
            </w:r>
          </w:p>
        </w:tc>
      </w:tr>
      <w:tr>
        <w:tc>
          <w:tcPr>
            <w:tcW w:type="dxa" w:w="2161"/>
          </w:tcPr>
          <w:p>
            <w:r/>
            <w:r>
              <w:rPr>
                <w:rFonts w:ascii="Times New Roman" w:hAnsi="Times New Roman"/>
                <w:sz w:val="20"/>
              </w:rPr>
              <w:t>Backup and restore</w:t>
            </w:r>
          </w:p>
        </w:tc>
        <w:tc>
          <w:tcPr>
            <w:tcW w:type="dxa" w:w="2161"/>
          </w:tcPr>
          <w:p>
            <w:r/>
            <w:r>
              <w:rPr>
                <w:rFonts w:ascii="Times New Roman" w:hAnsi="Times New Roman"/>
                <w:sz w:val="20"/>
              </w:rPr>
              <w:t>`BackupManager`</w:t>
            </w:r>
          </w:p>
        </w:tc>
        <w:tc>
          <w:tcPr>
            <w:tcW w:type="dxa" w:w="2161"/>
          </w:tcPr>
          <w:p>
            <w:r/>
            <w:r>
              <w:rPr>
                <w:rFonts w:ascii="Times New Roman" w:hAnsi="Times New Roman"/>
                <w:sz w:val="20"/>
              </w:rPr>
              <w:t>Gson JSON export/import</w:t>
            </w:r>
          </w:p>
        </w:tc>
        <w:tc>
          <w:tcPr>
            <w:tcW w:type="dxa" w:w="2161"/>
          </w:tcPr>
          <w:p>
            <w:r/>
            <w:r>
              <w:rPr>
                <w:rFonts w:ascii="Times New Roman" w:hAnsi="Times New Roman"/>
                <w:sz w:val="20"/>
              </w:rPr>
              <w:t>Complete</w:t>
            </w:r>
          </w:p>
        </w:tc>
      </w:tr>
    </w:tbl>
    <w:p/>
    <w:p>
      <w:pPr>
        <w:pStyle w:val="Heading3"/>
      </w:pPr>
      <w:r>
        <w:t>4.7 Storage Requirements</w:t>
      </w:r>
    </w:p>
    <w:p>
      <w:pPr>
        <w:spacing w:after="80"/>
      </w:pPr>
      <w:r>
        <w:rPr>
          <w:rFonts w:ascii="Times New Roman" w:hAnsi="Times New Roman"/>
          <w:b/>
          <w:sz w:val="24"/>
        </w:rPr>
        <w:t>Table 7: On-Device Storage Footprint</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Component</w:t>
            </w:r>
          </w:p>
        </w:tc>
        <w:tc>
          <w:tcPr>
            <w:tcW w:type="dxa" w:w="4323"/>
            <w:shd w:val="clear" w:color="auto" w:fill="D9D9D9"/>
          </w:tcPr>
          <w:p>
            <w:r/>
            <w:r>
              <w:rPr>
                <w:rFonts w:ascii="Times New Roman" w:hAnsi="Times New Roman"/>
                <w:b/>
                <w:sz w:val="20"/>
              </w:rPr>
              <w:t>Size</w:t>
            </w:r>
          </w:p>
        </w:tc>
      </w:tr>
      <w:tr>
        <w:tc>
          <w:tcPr>
            <w:tcW w:type="dxa" w:w="4323"/>
          </w:tcPr>
          <w:p>
            <w:r/>
            <w:r>
              <w:rPr>
                <w:rFonts w:ascii="Times New Roman" w:hAnsi="Times New Roman"/>
                <w:sz w:val="20"/>
              </w:rPr>
              <w:t>MobileFaceNet model</w:t>
            </w:r>
          </w:p>
        </w:tc>
        <w:tc>
          <w:tcPr>
            <w:tcW w:type="dxa" w:w="4323"/>
          </w:tcPr>
          <w:p>
            <w:r/>
            <w:r>
              <w:rPr>
                <w:rFonts w:ascii="Times New Roman" w:hAnsi="Times New Roman"/>
                <w:sz w:val="20"/>
              </w:rPr>
              <w:t>~2.0 MB</w:t>
            </w:r>
          </w:p>
        </w:tc>
      </w:tr>
      <w:tr>
        <w:tc>
          <w:tcPr>
            <w:tcW w:type="dxa" w:w="4323"/>
          </w:tcPr>
          <w:p>
            <w:r/>
            <w:r>
              <w:rPr>
                <w:rFonts w:ascii="Times New Roman" w:hAnsi="Times New Roman"/>
                <w:sz w:val="20"/>
              </w:rPr>
              <w:t>BlazeFace (bundled in MediaPipe)</w:t>
            </w:r>
          </w:p>
        </w:tc>
        <w:tc>
          <w:tcPr>
            <w:tcW w:type="dxa" w:w="4323"/>
          </w:tcPr>
          <w:p>
            <w:r/>
            <w:r>
              <w:rPr>
                <w:rFonts w:ascii="Times New Roman" w:hAnsi="Times New Roman"/>
                <w:sz w:val="20"/>
              </w:rPr>
              <w:t>~0.5 MB</w:t>
            </w:r>
          </w:p>
        </w:tc>
      </w:tr>
      <w:tr>
        <w:tc>
          <w:tcPr>
            <w:tcW w:type="dxa" w:w="4323"/>
          </w:tcPr>
          <w:p>
            <w:r/>
            <w:r>
              <w:rPr>
                <w:rFonts w:ascii="Times New Roman" w:hAnsi="Times New Roman"/>
                <w:sz w:val="20"/>
              </w:rPr>
              <w:t>Per-user embeddings</w:t>
            </w:r>
          </w:p>
        </w:tc>
        <w:tc>
          <w:tcPr>
            <w:tcW w:type="dxa" w:w="4323"/>
          </w:tcPr>
          <w:p>
            <w:r/>
            <w:r>
              <w:rPr>
                <w:rFonts w:ascii="Times New Roman" w:hAnsi="Times New Roman"/>
                <w:sz w:val="20"/>
              </w:rPr>
              <w:t>~3 KB (template + 5 captures)</w:t>
            </w:r>
          </w:p>
        </w:tc>
      </w:tr>
      <w:tr>
        <w:tc>
          <w:tcPr>
            <w:tcW w:type="dxa" w:w="4323"/>
          </w:tcPr>
          <w:p>
            <w:r/>
            <w:r>
              <w:rPr>
                <w:rFonts w:ascii="Times New Roman" w:hAnsi="Times New Roman"/>
                <w:sz w:val="20"/>
              </w:rPr>
              <w:t>Per-user profile photo (JPEG)</w:t>
            </w:r>
          </w:p>
        </w:tc>
        <w:tc>
          <w:tcPr>
            <w:tcW w:type="dxa" w:w="4323"/>
          </w:tcPr>
          <w:p>
            <w:r/>
            <w:r>
              <w:rPr>
                <w:rFonts w:ascii="Times New Roman" w:hAnsi="Times New Roman"/>
                <w:sz w:val="20"/>
              </w:rPr>
              <w:t>~30–80 KB</w:t>
            </w:r>
          </w:p>
        </w:tc>
      </w:tr>
      <w:tr>
        <w:tc>
          <w:tcPr>
            <w:tcW w:type="dxa" w:w="4323"/>
          </w:tcPr>
          <w:p>
            <w:r/>
            <w:r>
              <w:rPr>
                <w:rFonts w:ascii="Times New Roman" w:hAnsi="Times New Roman"/>
                <w:sz w:val="20"/>
              </w:rPr>
              <w:t>Room database (100 users, 1000 events)</w:t>
            </w:r>
          </w:p>
        </w:tc>
        <w:tc>
          <w:tcPr>
            <w:tcW w:type="dxa" w:w="4323"/>
          </w:tcPr>
          <w:p>
            <w:r/>
            <w:r>
              <w:rPr>
                <w:rFonts w:ascii="Times New Roman" w:hAnsi="Times New Roman"/>
                <w:sz w:val="20"/>
              </w:rPr>
              <w:t>~600 KB</w:t>
            </w:r>
          </w:p>
        </w:tc>
      </w:tr>
      <w:tr>
        <w:tc>
          <w:tcPr>
            <w:tcW w:type="dxa" w:w="4323"/>
          </w:tcPr>
          <w:p>
            <w:r/>
            <w:r>
              <w:rPr>
                <w:rFonts w:ascii="Times New Roman" w:hAnsi="Times New Roman"/>
                <w:sz w:val="20"/>
              </w:rPr>
              <w:t>App APK (release, minified)</w:t>
            </w:r>
          </w:p>
        </w:tc>
        <w:tc>
          <w:tcPr>
            <w:tcW w:type="dxa" w:w="4323"/>
          </w:tcPr>
          <w:p>
            <w:r/>
            <w:r>
              <w:rPr>
                <w:rFonts w:ascii="Times New Roman" w:hAnsi="Times New Roman"/>
                <w:sz w:val="20"/>
              </w:rPr>
              <w:t>~15–20 MB</w:t>
            </w:r>
          </w:p>
        </w:tc>
      </w:tr>
      <w:tr>
        <w:tc>
          <w:tcPr>
            <w:tcW w:type="dxa" w:w="4323"/>
          </w:tcPr>
          <w:p>
            <w:r/>
            <w:r>
              <w:rPr>
                <w:rFonts w:ascii="Times New Roman" w:hAnsi="Times New Roman"/>
                <w:sz w:val="20"/>
              </w:rPr>
              <w:t>**Total for 100-user deployment**</w:t>
            </w:r>
          </w:p>
        </w:tc>
        <w:tc>
          <w:tcPr>
            <w:tcW w:type="dxa" w:w="4323"/>
          </w:tcPr>
          <w:p>
            <w:r/>
            <w:r>
              <w:rPr>
                <w:rFonts w:ascii="Times New Roman" w:hAnsi="Times New Roman"/>
                <w:sz w:val="20"/>
              </w:rPr>
              <w:t>**~18–25 MB**</w:t>
            </w:r>
          </w:p>
        </w:tc>
      </w:tr>
    </w:tbl>
    <w:p/>
    <w:p>
      <w:pPr>
        <w:spacing w:after="120" w:before="0"/>
      </w:pPr>
      <w:r>
        <w:rPr>
          <w:rFonts w:ascii="Times New Roman" w:hAnsi="Times New Roman"/>
          <w:sz w:val="24"/>
        </w:rPr>
        <w:t>The storage footprint is small enough that the app can run on entry-level phones with 32 GB storage without any concern.</w:t>
      </w:r>
    </w:p>
    <w:p>
      <w:r>
        <w:t>────────────────────────────────────────────────────────────</w:t>
      </w:r>
    </w:p>
    <w:p>
      <w:pPr>
        <w:pStyle w:val="Heading2"/>
      </w:pPr>
      <w:r>
        <w:t>5. Conclusion</w:t>
      </w:r>
    </w:p>
    <w:p>
      <w:pPr>
        <w:spacing w:after="120" w:before="0"/>
      </w:pPr>
      <w:r>
        <w:rPr>
          <w:rFonts w:ascii="Times New Roman" w:hAnsi="Times New Roman"/>
          <w:sz w:val="24"/>
        </w:rPr>
        <w:t>We built Jasper to answer a specific question: can you build a face recognition system that is useful in the real world, runs entirely on an Android phone, and respects the privacy of the people using it? Based on what we developed and tested, the answer is yes — with some important caveats.</w:t>
      </w:r>
    </w:p>
    <w:p>
      <w:pPr>
        <w:spacing w:after="120" w:before="0"/>
      </w:pPr>
      <w:r>
        <w:rPr>
          <w:rFonts w:ascii="Times New Roman" w:hAnsi="Times New Roman"/>
          <w:sz w:val="24"/>
        </w:rPr>
        <w:t>The core system works well. BlazeFace detects faces quickly and reliably. MobileFaceNet produces embeddings that distinguish individuals effectively in normal indoor conditions. The two-phase matcher keeps identification fast even as the registered user count grows. The quality gate prevents bad frames from producing bad matches. The liveness detector stops the most common spoofing attack — holding up a printed photo — at essentially zero computational cost.</w:t>
      </w:r>
    </w:p>
    <w:p>
      <w:pPr>
        <w:spacing w:after="120" w:before="0"/>
      </w:pPr>
      <w:r>
        <w:rPr>
          <w:rFonts w:ascii="Times New Roman" w:hAnsi="Times New Roman"/>
          <w:sz w:val="24"/>
        </w:rPr>
        <w:t>What surprised us most during development was not the hard parts — model integration, camera pipeline, threading — but the mundane ones. The attendance cooldown, for instance. Nobody writes academic papers about cooldown timers, but without one, the database fills up with useless duplicate rows within minutes of use. Similarly, the 95% confidence gate for the welcome animation exists because at lower confidence levels the system would announce the wrong person occasionally, which is worse than saying nothing.</w:t>
      </w:r>
    </w:p>
    <w:p>
      <w:pPr>
        <w:pStyle w:val="Heading3"/>
      </w:pPr>
      <w:r>
        <w:t>5.1 What Works and What Does Not</w:t>
      </w:r>
    </w:p>
    <w:p>
      <w:pPr>
        <w:spacing w:after="120" w:before="0"/>
      </w:pPr>
      <w:r>
        <w:rPr>
          <w:rFonts w:ascii="Times New Roman" w:hAnsi="Times New Roman"/>
          <w:sz w:val="24"/>
        </w:rPr>
        <w:t>The temporal variance liveness detector is effective against static photographs but not against video replays. This is a fundamental limitation of the approach, not a bug to be fixed. Defeating a video replay on visible-spectrum hardware requires either detecting unnatural blinking patterns, using depth information, or running a dedicated PAD neural network. All of these add complexity or cost.</w:t>
      </w:r>
    </w:p>
    <w:p>
      <w:pPr>
        <w:spacing w:after="120" w:before="0"/>
      </w:pPr>
      <w:r>
        <w:rPr>
          <w:rFonts w:ascii="Times New Roman" w:hAnsi="Times New Roman"/>
          <w:sz w:val="24"/>
        </w:rPr>
        <w:t>MobileFaceNet's accuracy degrades noticeably for faces at angles greater than about 30 degrees from frontal, for faces partially covered by masks or glasses, and in low-light conditions that the quality gate does not fully catch. For a high-security application — a bank, a government facility — a more capable model like ArcFace-ResNet50 running on a server would produce better accuracy. Jasper is not trying to replace those systems. It is aimed at environments where privacy and offline operation matter more than maximum accuracy.</w:t>
      </w:r>
    </w:p>
    <w:p>
      <w:pPr>
        <w:spacing w:after="120" w:before="0"/>
      </w:pPr>
      <w:r>
        <w:rPr>
          <w:rFonts w:ascii="Times New Roman" w:hAnsi="Times New Roman"/>
          <w:sz w:val="24"/>
        </w:rPr>
        <w:t>The single-device deployment model also means there is no synchronization between multiple devices. If a school has two entrances with two tablets running Jasper, a student walking through either entrance is recognized, but their entry is only logged on the device they walked past. A multi-device deployment would need a shared database, which reintroduces network dependency.</w:t>
      </w:r>
    </w:p>
    <w:p>
      <w:pPr>
        <w:pStyle w:val="Heading3"/>
      </w:pPr>
      <w:r>
        <w:t>5.2 Where This Could Go</w:t>
      </w:r>
    </w:p>
    <w:p>
      <w:pPr>
        <w:spacing w:after="120" w:before="0"/>
      </w:pPr>
      <w:r>
        <w:rPr>
          <w:rFonts w:ascii="Times New Roman" w:hAnsi="Times New Roman"/>
          <w:sz w:val="24"/>
        </w:rPr>
        <w:t>Several improvements would make Jasper meaningfully more capable without fundamental redesign.</w:t>
      </w:r>
    </w:p>
    <w:p>
      <w:pPr>
        <w:spacing w:after="120" w:before="0"/>
      </w:pPr>
      <w:r>
        <w:rPr>
          <w:rFonts w:ascii="Times New Roman" w:hAnsi="Times New Roman"/>
          <w:sz w:val="24"/>
        </w:rPr>
        <w:t>Eye blink detection using MediaPipe's Face Landmark model would provide a stronger liveness signal against video replays. The Face Landmark model is already available in MediaPipe and would not require training a new model.</w:t>
      </w:r>
    </w:p>
    <w:p>
      <w:pPr>
        <w:spacing w:after="120" w:before="0"/>
      </w:pPr>
      <w:r>
        <w:rPr>
          <w:rFonts w:ascii="Times New Roman" w:hAnsi="Times New Roman"/>
          <w:sz w:val="24"/>
        </w:rPr>
        <w:t>INT8 quantization of MobileFaceNet would reduce model size from 2 MB to about 500 KB and inference time from 28 ms to roughly 15 ms on devices with quantization-optimized kernels. This would meaningfully improve FPS on lower-end hardware.</w:t>
      </w:r>
    </w:p>
    <w:p>
      <w:pPr>
        <w:spacing w:after="120" w:before="0"/>
      </w:pPr>
      <w:r>
        <w:rPr>
          <w:rFonts w:ascii="Times New Roman" w:hAnsi="Times New Roman"/>
          <w:sz w:val="24"/>
        </w:rPr>
        <w:t>AES-GCM encryption of the `face_embeddings` table would protect biometric data if the device is physically stolen and the SQLite database is extracted. The Android Keystore provides device-scoped keys that would work for this purpose.</w:t>
      </w:r>
    </w:p>
    <w:p>
      <w:pPr>
        <w:spacing w:after="120" w:before="0"/>
      </w:pPr>
      <w:r>
        <w:rPr>
          <w:rFonts w:ascii="Times New Roman" w:hAnsi="Times New Roman"/>
          <w:sz w:val="24"/>
        </w:rPr>
        <w:t>For deployments beyond a few hundred users, replacing the linear matcher with an approximate nearest-neighbour index (HNSW or similar) would maintain sub-millisecond matching. The linear approach is fine up to about 1,000 users before it begins to contribute meaningfully to frame time.</w:t>
      </w:r>
    </w:p>
    <w:p>
      <w:r>
        <w:t>────────────────────────────────────────────────────────────</w:t>
      </w:r>
    </w:p>
    <w:p>
      <w:pPr>
        <w:pStyle w:val="Heading2"/>
      </w:pPr>
      <w:r>
        <w:t>References</w:t>
      </w:r>
    </w:p>
    <w:p>
      <w:pPr>
        <w:spacing w:after="120" w:before="0"/>
      </w:pPr>
      <w:r>
        <w:rPr>
          <w:rFonts w:ascii="Times New Roman" w:hAnsi="Times New Roman"/>
          <w:sz w:val="24"/>
        </w:rPr>
        <w:t>[1] P. Drozdowski, C. Rathgeb, A. Dantcheva, N. Damer, and C. Busch, "Demographic bias in biometrics: A survey on an emerging challenge," *IEEE Transactions on Technology and Society*, vol. 1, no. 2, pp. 89–103, 2020.</w:t>
      </w:r>
    </w:p>
    <w:p>
      <w:pPr>
        <w:spacing w:after="120" w:before="0"/>
      </w:pPr>
      <w:r>
        <w:rPr>
          <w:rFonts w:ascii="Times New Roman" w:hAnsi="Times New Roman"/>
          <w:sz w:val="24"/>
        </w:rPr>
        <w:t>[2] European Parliament and Council, "Regulation (EU) 2016/679 — General Data Protection Regulation (GDPR)," *Official Journal of the European Union*, vol. L 119, pp. 1–88, Apr. 2016.</w:t>
      </w:r>
    </w:p>
    <w:p>
      <w:pPr>
        <w:spacing w:after="120" w:before="0"/>
      </w:pPr>
      <w:r>
        <w:rPr>
          <w:rFonts w:ascii="Times New Roman" w:hAnsi="Times New Roman"/>
          <w:sz w:val="24"/>
        </w:rPr>
        <w:t>[3] W. Shi et al., "Edge computing: Vision and challenges," *IEEE Internet of Things Journal*, vol. 3, no. 5, pp. 637–646, 2016.</w:t>
      </w:r>
    </w:p>
    <w:p>
      <w:pPr>
        <w:spacing w:after="120" w:before="0"/>
      </w:pPr>
      <w:r>
        <w:rPr>
          <w:rFonts w:ascii="Times New Roman" w:hAnsi="Times New Roman"/>
          <w:sz w:val="24"/>
        </w:rPr>
        <w:t>[4] A. Hadid, N. Evans, S. Marcel, and J. Fierrez, "Biometrics systems under spoofing attack: An evaluation methodology and lessons learned," *IEEE Signal Processing Magazine*, vol. 32, no. 5, pp. 20–30, 2015.</w:t>
      </w:r>
    </w:p>
    <w:p>
      <w:pPr>
        <w:spacing w:after="120" w:before="0"/>
      </w:pPr>
      <w:r>
        <w:rPr>
          <w:rFonts w:ascii="Times New Roman" w:hAnsi="Times New Roman"/>
          <w:sz w:val="24"/>
        </w:rPr>
        <w:t>[5] P. Viola and M. J. Jones, "Robust real-time face detection," *International Journal of Computer Vision*, vol. 57, no. 2, pp. 137–154, 2004.</w:t>
      </w:r>
    </w:p>
    <w:p>
      <w:pPr>
        <w:spacing w:after="120" w:before="0"/>
      </w:pPr>
      <w:r>
        <w:rPr>
          <w:rFonts w:ascii="Times New Roman" w:hAnsi="Times New Roman"/>
          <w:sz w:val="24"/>
        </w:rPr>
        <w:t>[6] P. F. Felzenszwalb, R. B. Girshick, D. McAllester, and D. Ramanan, "Object detection with discriminatively trained part-based models," *IEEE Transactions on Pattern Analysis and Machine Intelligence*, vol. 32, no. 9, pp. 1627–1645, 2010.</w:t>
      </w:r>
    </w:p>
    <w:p>
      <w:pPr>
        <w:spacing w:after="120" w:before="0"/>
      </w:pPr>
      <w:r>
        <w:rPr>
          <w:rFonts w:ascii="Times New Roman" w:hAnsi="Times New Roman"/>
          <w:sz w:val="24"/>
        </w:rPr>
        <w:t>[7] K. Zhang, Z. Zhang, Z. Li, and Y. Qiao, "Joint face detection and alignment using multitask cascaded convolutional networks," *IEEE Signal Processing Letters*, vol. 23, no. 10, pp. 1499–1503, 2016.</w:t>
      </w:r>
    </w:p>
    <w:p>
      <w:pPr>
        <w:spacing w:after="120" w:before="0"/>
      </w:pPr>
      <w:r>
        <w:rPr>
          <w:rFonts w:ascii="Times New Roman" w:hAnsi="Times New Roman"/>
          <w:sz w:val="24"/>
        </w:rPr>
        <w:t>[8] V. Bazarevsky, Y. Kartynnik, A. Vakunov, K. Raveendran, and M. Grundmann, "BlazeFace: Sub-millisecond neural face detection on mobile GPUs," *arXiv preprint arXiv:1907.05047*, 2019.</w:t>
      </w:r>
    </w:p>
    <w:p>
      <w:pPr>
        <w:spacing w:after="120" w:before="0"/>
      </w:pPr>
      <w:r>
        <w:rPr>
          <w:rFonts w:ascii="Times New Roman" w:hAnsi="Times New Roman"/>
          <w:sz w:val="24"/>
        </w:rPr>
        <w:t>[9] M. Turk and A. Pentland, "Eigenfaces for recognition," *Journal of Cognitive Neuroscience*, vol. 3, no. 1, pp. 71–86, 1991.</w:t>
      </w:r>
    </w:p>
    <w:p>
      <w:pPr>
        <w:spacing w:after="120" w:before="0"/>
      </w:pPr>
      <w:r>
        <w:rPr>
          <w:rFonts w:ascii="Times New Roman" w:hAnsi="Times New Roman"/>
          <w:sz w:val="24"/>
        </w:rPr>
        <w:t>[10] P. N. Belhumeur, J. P. Hespanha, and D. J. Kriegman, "Eigenfaces vs. Fisherfaces: Recognition using class specific linear projection," *IEEE Transactions on Pattern Analysis and Machine Intelligence*, vol. 19, no. 7, pp. 711–720, 1997.</w:t>
      </w:r>
    </w:p>
    <w:p>
      <w:pPr>
        <w:spacing w:after="120" w:before="0"/>
      </w:pPr>
      <w:r>
        <w:rPr>
          <w:rFonts w:ascii="Times New Roman" w:hAnsi="Times New Roman"/>
          <w:sz w:val="24"/>
        </w:rPr>
        <w:t>[11] T. Ahonen, A. Hadid, and M. Pietikäinen, "Face description with local binary patterns: Application to face recognition," *IEEE Transactions on Pattern Analysis and Machine Intelligence*, vol. 28, no. 12, pp. 2037–2041, 2006.</w:t>
      </w:r>
    </w:p>
    <w:p>
      <w:pPr>
        <w:spacing w:after="120" w:before="0"/>
      </w:pPr>
      <w:r>
        <w:rPr>
          <w:rFonts w:ascii="Times New Roman" w:hAnsi="Times New Roman"/>
          <w:sz w:val="24"/>
        </w:rPr>
        <w:t>[12] Y. Taigman, M. Yang, M. Ranzato, and L. Wolf, "DeepFace: Closing the gap to human-level performance in face verification," in *Proceedings of the IEEE Conference on Computer Vision and Pattern Recognition (CVPR)*, 2014, pp. 1701–1708.</w:t>
      </w:r>
    </w:p>
    <w:p>
      <w:pPr>
        <w:spacing w:after="120" w:before="0"/>
      </w:pPr>
      <w:r>
        <w:rPr>
          <w:rFonts w:ascii="Times New Roman" w:hAnsi="Times New Roman"/>
          <w:sz w:val="24"/>
        </w:rPr>
        <w:t>[13] F. Schroff, D. Kalenichenko, and J. Philbin, "FaceNet: A unified embedding for face recognition and clustering," in *Proceedings of the IEEE Conference on Computer Vision and Pattern Recognition (CVPR)*, 2015, pp. 815–823.</w:t>
      </w:r>
    </w:p>
    <w:p>
      <w:pPr>
        <w:spacing w:after="120" w:before="0"/>
      </w:pPr>
      <w:r>
        <w:rPr>
          <w:rFonts w:ascii="Times New Roman" w:hAnsi="Times New Roman"/>
          <w:sz w:val="24"/>
        </w:rPr>
        <w:t>[14] S. Chen, Y. Liu, X. Gao, and Z. Han, "MobileFaceNets: Efficient CNNs for accurate real-time face verification on mobile devices," in *Proceedings of the Chinese Conference on Biometric Recognition (CCBR)*, 2018, pp. 428–438.</w:t>
      </w:r>
    </w:p>
    <w:p>
      <w:pPr>
        <w:spacing w:after="120" w:before="0"/>
      </w:pPr>
      <w:r>
        <w:rPr>
          <w:rFonts w:ascii="Times New Roman" w:hAnsi="Times New Roman"/>
          <w:sz w:val="24"/>
        </w:rPr>
        <w:t>[15] J. Deng, J. Guo, N. Xue, and S. Zafeiriou, "ArcFace: Additive angular margin loss for deep face recognition," in *Proceedings of the IEEE Conference on Computer Vision and Pattern Recognition (CVPR)*, 2019, pp. 4690–4699.</w:t>
      </w:r>
    </w:p>
    <w:p>
      <w:pPr>
        <w:spacing w:after="120" w:before="0"/>
      </w:pPr>
      <w:r>
        <w:rPr>
          <w:rFonts w:ascii="Times New Roman" w:hAnsi="Times New Roman"/>
          <w:sz w:val="24"/>
        </w:rPr>
        <w:t>[16] Z. Zhang, J. Yan, S. Liu, Z. Lei, D. Yi, and S. Z. Li, "A face antispoofing database with diverse attacks," in *Proceedings of the IAPR International Conference on Biometrics (ICB)*, 2012, pp. 26–31.</w:t>
      </w:r>
    </w:p>
    <w:p>
      <w:pPr>
        <w:spacing w:after="120" w:before="0"/>
      </w:pPr>
      <w:r>
        <w:rPr>
          <w:rFonts w:ascii="Times New Roman" w:hAnsi="Times New Roman"/>
          <w:sz w:val="24"/>
        </w:rPr>
        <w:t>[17] J. Komulainen, A. Hadid, and M. Pietikäinen, "Context based face anti-spoofing," in *Proceedings of the IEEE International Conference on Biometrics: Theory, Applications and Systems (BTAS)*, 2013, pp. 1–8.</w:t>
      </w:r>
    </w:p>
    <w:p>
      <w:pPr>
        <w:spacing w:after="120" w:before="0"/>
      </w:pPr>
      <w:r>
        <w:rPr>
          <w:rFonts w:ascii="Times New Roman" w:hAnsi="Times New Roman"/>
          <w:sz w:val="24"/>
        </w:rPr>
        <w:t>[18] Y. Liu, A. Jourabloo, and X. Liu, "Learning deep models for face anti-spoofing: Binary or auxiliary supervision," in *Proceedings of the IEEE Conference on Computer Vision and Pattern Recognition (CVPR)*, 2018, pp. 389–398.</w:t>
      </w:r>
    </w:p>
    <w:p>
      <w:pPr>
        <w:spacing w:after="120" w:before="0"/>
      </w:pPr>
      <w:r>
        <w:rPr>
          <w:rFonts w:ascii="Times New Roman" w:hAnsi="Times New Roman"/>
          <w:sz w:val="24"/>
        </w:rPr>
        <w:t>[19] W. Bao, H. Li, N. Li, and W. Jiang, "A liveness detection method for face recognition based on optical flow field," in *Proceedings of the International Conference on Image Analysis and Signal Processing (IASP)*, 2009, pp. 233–236.</w:t>
      </w:r>
    </w:p>
    <w:p>
      <w:pPr>
        <w:spacing w:after="120" w:before="0"/>
      </w:pPr>
      <w:r>
        <w:rPr>
          <w:rFonts w:ascii="Times New Roman" w:hAnsi="Times New Roman"/>
          <w:sz w:val="24"/>
        </w:rPr>
        <w:t>[20] A. G. Howard et al., "MobileNets: Efficient convolutional neural networks for mobile vision applications," *arXiv preprint arXiv:1704.04861*, 2017.</w:t>
      </w:r>
    </w:p>
    <w:p>
      <w:pPr>
        <w:spacing w:after="120" w:before="0"/>
      </w:pPr>
      <w:r>
        <w:rPr>
          <w:rFonts w:ascii="Times New Roman" w:hAnsi="Times New Roman"/>
          <w:sz w:val="24"/>
        </w:rPr>
        <w:t>[21] C. Lugaresi et al., "MediaPipe: A framework for perceiving and processing reality," in *Workshop on Perception for Mobile Cameras at CVPR*, 2019.</w:t>
      </w:r>
    </w:p>
    <w:p>
      <w:pPr>
        <w:spacing w:after="120" w:before="0"/>
      </w:pPr>
      <w:r>
        <w:rPr>
          <w:rFonts w:ascii="Times New Roman" w:hAnsi="Times New Roman"/>
          <w:sz w:val="24"/>
        </w:rPr>
        <w:t>[22] Google, "CameraX overview," *Android Developers Documentation*, 2024. [Online]. Available: https://developer.android.com/training/camerax</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