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Jasper — Technical App Documentation</w:t>
      </w:r>
    </w:p>
    <w:p>
      <w:pPr/>
      <w:r>
        <w:rPr>
          <w:b/>
        </w:rPr>
        <w:t>Version:</w:t>
      </w:r>
      <w:r>
        <w:t xml:space="preserve"> 1.0.0</w:t>
      </w:r>
    </w:p>
    <w:p>
      <w:pPr/>
      <w:r>
        <w:rPr>
          <w:b/>
        </w:rPr>
        <w:t>Platform:</w:t>
      </w:r>
      <w:r>
        <w:t xml:space="preserve"> Android (API 26–34)</w:t>
      </w:r>
    </w:p>
    <w:p>
      <w:pPr/>
      <w:r>
        <w:rPr>
          <w:b/>
        </w:rPr>
        <w:t>Language:</w:t>
      </w:r>
      <w:r>
        <w:t xml:space="preserve"> Kotlin 2.0.0</w:t>
      </w:r>
    </w:p>
    <w:p>
      <w:pPr/>
      <w:r>
        <w:rPr>
          <w:b/>
        </w:rPr>
        <w:t>UI Framework:</w:t>
      </w:r>
      <w:r>
        <w:t xml:space="preserve"> Jetpack Compose (BOM 2024.09.00)</w:t>
      </w:r>
    </w:p>
    <w:p>
      <w:pPr>
        <w:pBdr>
          <w:bottom w:val="single" w:sz="6" w:space="1" w:color="AAAAAA"/>
        </w:pBdr>
        <w:spacing w:before="0" w:after="0"/>
      </w:pPr>
    </w:p>
    <w:p>
      <w:pPr>
        <w:pStyle w:val="Heading2"/>
      </w:pPr>
      <w:r>
        <w:t>Table of Contents</w:t>
      </w:r>
    </w:p>
    <w:p>
      <w:pPr>
        <w:pStyle w:val="ListNumber"/>
      </w:pPr>
      <w:r>
        <w:t>[Overview](#1-overview)</w:t>
      </w:r>
    </w:p>
    <w:p>
      <w:pPr>
        <w:pStyle w:val="ListNumber"/>
      </w:pPr>
      <w:r>
        <w:t>[Architecture](#2-architecture)</w:t>
      </w:r>
    </w:p>
    <w:p>
      <w:pPr>
        <w:pStyle w:val="ListNumber"/>
      </w:pPr>
      <w:r>
        <w:t>[Package Structure](#3-package-structure)</w:t>
      </w:r>
    </w:p>
    <w:p>
      <w:pPr>
        <w:pStyle w:val="ListNumber"/>
      </w:pPr>
      <w:r>
        <w:t>[ML Pipeline](#4-ml-pipeline)</w:t>
      </w:r>
    </w:p>
    <w:p>
      <w:pPr>
        <w:pStyle w:val="ListNumber"/>
      </w:pPr>
      <w:r>
        <w:t>[Database Schema](#5-database-schema)</w:t>
      </w:r>
    </w:p>
    <w:p>
      <w:pPr>
        <w:pStyle w:val="ListNumber"/>
      </w:pPr>
      <w:r>
        <w:t>[Feature Modules](#6-feature-modules)</w:t>
      </w:r>
    </w:p>
    <w:p>
      <w:pPr>
        <w:pStyle w:val="ListNumber"/>
      </w:pPr>
      <w:r>
        <w:t>[Key Algorithms](#7-key-algorithms)</w:t>
      </w:r>
    </w:p>
    <w:p>
      <w:pPr>
        <w:pStyle w:val="ListNumber"/>
      </w:pPr>
      <w:r>
        <w:t>[Settings &amp; Persistence](#8-settings--persistence)</w:t>
      </w:r>
    </w:p>
    <w:p>
      <w:pPr>
        <w:pStyle w:val="ListNumber"/>
      </w:pPr>
      <w:r>
        <w:t>[Backup &amp; Restore](#9-backup--restore)</w:t>
      </w:r>
    </w:p>
    <w:p>
      <w:pPr>
        <w:pStyle w:val="ListNumber"/>
      </w:pPr>
      <w:r>
        <w:t>[Threading Model](#10-threading-model)</w:t>
      </w:r>
    </w:p>
    <w:p>
      <w:pPr>
        <w:pStyle w:val="ListNumber"/>
      </w:pPr>
      <w:r>
        <w:t>[Dependencies](#11-dependencies)</w:t>
      </w:r>
    </w:p>
    <w:p>
      <w:pPr>
        <w:pStyle w:val="ListNumber"/>
      </w:pPr>
      <w:r>
        <w:t>[Performance Characteristics](#12-performance-characteristics)</w:t>
      </w:r>
    </w:p>
    <w:p>
      <w:pPr>
        <w:pStyle w:val="ListNumber"/>
      </w:pPr>
      <w:r>
        <w:t>[Build Configuration](#13-build-configuration)</w:t>
      </w:r>
    </w:p>
    <w:p>
      <w:pPr>
        <w:pBdr>
          <w:bottom w:val="single" w:sz="6" w:space="1" w:color="AAAAAA"/>
        </w:pBdr>
        <w:spacing w:before="0" w:after="0"/>
      </w:pPr>
    </w:p>
    <w:p>
      <w:pPr>
        <w:pStyle w:val="Heading2"/>
      </w:pPr>
      <w:r>
        <w:t>1. Overview</w:t>
      </w:r>
    </w:p>
    <w:p>
      <w:pPr/>
      <w:r>
        <w:rPr>
          <w:b/>
        </w:rPr>
        <w:t>Jasper</w:t>
      </w:r>
      <w:r>
        <w:t xml:space="preserve"> is an on-device face recognition application for Android. It performs all ML inference locally — no cloud calls, no internet permission required. The app covers:</w:t>
      </w:r>
    </w:p>
    <w:p>
      <w:pPr>
        <w:pStyle w:val="ListBullet"/>
      </w:pPr>
      <w:r>
        <w:rPr>
          <w:b/>
        </w:rPr>
        <w:t>Face Registration</w:t>
      </w:r>
      <w:r>
        <w:t xml:space="preserve"> — capture multiple face samples per person, stored as 128-dimensional embeddings</w:t>
      </w:r>
    </w:p>
    <w:p>
      <w:pPr>
        <w:pStyle w:val="ListBullet"/>
      </w:pPr>
      <w:r>
        <w:rPr>
          <w:b/>
        </w:rPr>
        <w:t>Real-Time Recognition</w:t>
      </w:r>
      <w:r>
        <w:t xml:space="preserve"> — live camera feed with bounding box overlays and confidence labels</w:t>
      </w:r>
    </w:p>
    <w:p>
      <w:pPr>
        <w:pStyle w:val="ListBullet"/>
      </w:pPr>
      <w:r>
        <w:rPr>
          <w:b/>
        </w:rPr>
        <w:t>Attendance Management</w:t>
      </w:r>
      <w:r>
        <w:t xml:space="preserve"> — session-based roll-call with per-user cooldown and liveness gating</w:t>
      </w:r>
    </w:p>
    <w:p>
      <w:pPr>
        <w:pStyle w:val="ListBullet"/>
      </w:pPr>
      <w:r>
        <w:rPr>
          <w:b/>
        </w:rPr>
        <w:t>Kiosk / Access Control</w:t>
      </w:r>
      <w:r>
        <w:t xml:space="preserve"> — full-screen AUTHORIZED / ACCESS DENIED display with audio feedback</w:t>
      </w:r>
    </w:p>
    <w:p>
      <w:pPr>
        <w:pStyle w:val="ListBullet"/>
      </w:pPr>
      <w:r>
        <w:rPr>
          <w:b/>
        </w:rPr>
        <w:t>Analytics Dashboard</w:t>
      </w:r>
      <w:r>
        <w:t xml:space="preserve"> — aggregate daily statistics from recognition history</w:t>
      </w:r>
    </w:p>
    <w:p>
      <w:pPr>
        <w:pStyle w:val="ListBullet"/>
      </w:pPr>
      <w:r>
        <w:rPr>
          <w:b/>
        </w:rPr>
        <w:t>Backup &amp; Restore</w:t>
      </w:r>
      <w:r>
        <w:t xml:space="preserve"> — JSON export/import of all registered users across devices</w:t>
      </w:r>
    </w:p>
    <w:p>
      <w:pPr>
        <w:pBdr>
          <w:bottom w:val="single" w:sz="6" w:space="1" w:color="AAAAAA"/>
        </w:pBdr>
        <w:spacing w:before="0" w:after="0"/>
      </w:pPr>
    </w:p>
    <w:p>
      <w:pPr>
        <w:pStyle w:val="Heading2"/>
      </w:pPr>
      <w:r>
        <w:t>2. Architecture</w:t>
      </w:r>
    </w:p>
    <w:p>
      <w:pPr/>
      <w:r>
        <w:t xml:space="preserve">The app follows </w:t>
      </w:r>
      <w:r>
        <w:rPr>
          <w:b/>
        </w:rPr>
        <w:t>MVVM (Model–View–ViewModel)</w:t>
      </w:r>
      <w:r>
        <w:t xml:space="preserve"> with a single-activity navigation pattern.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│                        UI Layer                             │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│  Composable Screens  ◄──────  ViewModels (StateFlow)        │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│  (Jetpack Compose)             (androidx.lifecycle)         │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└──────────────────────────────────┬──────────────────────────┘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                               │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┌──────────────────────────────────▼──────────────────────────┐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│                      Domain Layer                           │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│   FaceRepository   SettingsRepository   BackupManager       │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└──────────────────────────────────┬──────────────────────────┘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                               │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    ┌──────────────────────────┼──────────────────────┐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    │                          │                      │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┌───────▼──────┐   ┌───────────────▼──────┐   ┌──────────▼───┐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│  Room DB     │   │   ML Components      │   │  DataStore   │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│  (SQLite v3) │   │  FaceDetectorHelper  │   │  Preferences │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│  5 tables    │   │  FaceEmbedder        │   │  (settings)  │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└──────────────┘   │  LinearFaceMatcher   │   └──────────────┘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               │  FaceQualityChecker  │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               │  LivenessChecker     │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               │  FaceAligner         │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               └──────────────────────┘</w:t>
      </w:r>
    </w:p>
    <w:p/>
    <w:p>
      <w:pPr/>
      <w:r>
        <w:rPr>
          <w:b/>
        </w:rPr>
        <w:t>Data flow for a recognition event: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Camera Frame (ImageProxy)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    │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    ▼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rotate/convert to Bitmap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    │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    ▼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FaceDetectorHelper.detect()  ──► BlazeFace TFLite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    │ List&lt;Detection&gt; (bounding boxes, normalized)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    ▼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FaceAligner.align()  ──► 112×112 ARGB_8888 crop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    │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    ▼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FaceQualityChecker.check()  ──► reject if blurry/dark/overexposed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    │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    ▼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LivenessChecker.check(box)  ──► reject if STATIC (spoof)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    │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    ▼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FaceEmbedder.embed()  ──► MobileFaceNet TFLite → 128-dim float[]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    │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    ▼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L2-normalize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    │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    ▼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LinearFaceMatcher.findBestMatch()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    │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    ▼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RecognitionResult { label, confidencePercent, isKnown, boundingBox }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    │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    ├──► if isKnown + confidence ≥ 95% → WelcomeAnimation + TTS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    ├──► if isKnown + confidence ≥ threshold → log RecognitionEvent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    └──► if unknown for 15 consecutive frames → UnknownPersonAlert Snackbar</w:t>
      </w:r>
    </w:p>
    <w:p/>
    <w:p>
      <w:pPr>
        <w:pBdr>
          <w:bottom w:val="single" w:sz="6" w:space="1" w:color="AAAAAA"/>
        </w:pBdr>
        <w:spacing w:before="0" w:after="0"/>
      </w:pPr>
    </w:p>
    <w:p>
      <w:pPr>
        <w:pStyle w:val="Heading2"/>
      </w:pPr>
      <w:r>
        <w:t>3. Package Structure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com.jasper.app/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├── JasperApplication.kt          — App singleton; lazy-init DB, repos, ML helpers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├── MainActivity.kt               — Single activity; NavHost with 8 routes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│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├── data/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│   ├── db/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│   │   ├── FaceDatabase.kt       — Room DB v3, migrations, singleton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│   │   ├── UserEntity.kt         — users table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│   │   ├── UserDao.kt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│   │   ├── EmbeddingEntity.kt    — face_embeddings table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│   │   ├── EmbeddingDao.kt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│   │   ├── RecognitionEventEntity.kt  — recognition_events table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│   │   ├── RecognitionEventDao.kt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│   │   ├── AttendanceSessionEntity.kt — attendance_sessions table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│   │   ├── AttendanceEntryEntity.kt   — attendance_entries table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│   │   ├── AttendanceDao.kt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│   │   ├── Converters.kt         — FloatArray ↔ ByteArray Room converter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│   │   └── UserStats.kt          — JOIN result projection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│   ├── repository/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│   │   ├── FaceRepository.kt     — single facade over all DAOs + ML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│   │   ├── SettingsRepository.kt — DataStore read/write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│   │   └── model/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│   │       ├── RecognitionResult.kt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│   │       └── RegisteredUser.kt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│   └── backup/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│       └── BackupManager.kt      — Gson JSON export/import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│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├── ml/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│   ├── FaceDetectorHelper.kt     — MediaPipe BlazeFace wrapper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│   ├── FaceAligner.kt            — Crop + resize to 112×112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│   ├── FaceEmbedder.kt           — MobileFaceNet TFLite, mutex-protected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│   ├── FaceQualityChecker.kt     — Laplacian + brightness gate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│   ├── LinearFaceMatcher.kt      — Two-phase cosine similarity matcher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│   ├── LivenessChecker.kt        — Temporal variance anti-spoofing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│   └── EmbeddingMatcher.kt       — Interface (swap for ANN at &gt;500 users)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│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├── ui/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│   ├── screens/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│   │   ├── HomeScreen.kt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│   │   ├── RegistrationScreen.kt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│   │   ├── RecognitionScreen.kt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│   │   ├── HistoryScreen.kt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│   │   ├── SettingsScreen.kt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│   │   ├── AttendanceScreen.kt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│   │   ├── KioskScreen.kt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│   │   └── AnalyticsDashboardScreen.kt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│   ├── components/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│   │   ├── CameraPreview.kt      — CameraX PreviewView + ImageAnalysis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│   │   └── FaceOverlay.kt        — Canvas bounding box + label overlay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│   ├── state/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│   │   ├── HomeUiState.kt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│   │   ├── RecognitionUiState.kt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│   │   ├── RegistrationUiState.kt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│   │   ├── AttendanceUiState.kt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│   │   └── AnalyticsUiState.kt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│   └── theme/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│       └── JasperTheme.kt        — Material3 light/dark theme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│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└── viewmodel/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├── HomeViewModel.kt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├── RegistrationViewModel.kt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├── RecognitionViewModel.kt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├── HistoryViewModel.kt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├── SettingsViewModel.kt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├── AttendanceViewModel.kt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└── AnalyticsViewModel.kt</w:t>
      </w:r>
    </w:p>
    <w:p/>
    <w:p>
      <w:pPr>
        <w:pBdr>
          <w:bottom w:val="single" w:sz="6" w:space="1" w:color="AAAAAA"/>
        </w:pBdr>
        <w:spacing w:before="0" w:after="0"/>
      </w:pPr>
    </w:p>
    <w:p>
      <w:pPr>
        <w:pStyle w:val="Heading2"/>
      </w:pPr>
      <w:r>
        <w:t>4. ML Pipeline</w:t>
      </w:r>
    </w:p>
    <w:p>
      <w:pPr>
        <w:pStyle w:val="Heading3"/>
      </w:pPr>
      <w:r>
        <w:t>4.1 Face Detection — BlazeFace (MediaPipe)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6E4F7"/>
          </w:tcPr>
          <w:p>
            <w:pPr>
              <w:spacing w:before="40" w:after="40"/>
            </w:pPr>
            <w:r/>
            <w:r>
              <w:rPr>
                <w:b/>
              </w:rPr>
              <w:t>Parameter</w:t>
            </w:r>
          </w:p>
        </w:tc>
        <w:tc>
          <w:tcPr>
            <w:tcW w:type="dxa" w:w="4320"/>
            <w:shd w:val="clear" w:color="auto" w:fill="D6E4F7"/>
          </w:tcPr>
          <w:p>
            <w:pPr>
              <w:spacing w:before="40" w:after="40"/>
            </w:pPr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t>Model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face_detection_short_range.tflite</w:t>
            </w:r>
          </w:p>
        </w:tc>
      </w:tr>
      <w:tr>
        <w:tc>
          <w:tcPr>
            <w:tcW w:type="dxa" w:w="4320"/>
            <w:shd w:val="clear" w:color="auto" w:fill="F5F8FF"/>
          </w:tcPr>
          <w:p>
            <w:pPr>
              <w:spacing w:before="40" w:after="40"/>
            </w:pPr>
            <w:r/>
            <w:r>
              <w:t>Provider</w:t>
            </w:r>
          </w:p>
        </w:tc>
        <w:tc>
          <w:tcPr>
            <w:tcW w:type="dxa" w:w="4320"/>
            <w:shd w:val="clear" w:color="auto" w:fill="F5F8FF"/>
          </w:tcPr>
          <w:p>
            <w:pPr>
              <w:spacing w:before="40" w:after="40"/>
            </w:pPr>
            <w:r/>
            <w:r>
              <w:t>MediaPipe Tasks Vision 0.10.14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t>Running mode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IMAGE</w:t>
            </w:r>
            <w:r>
              <w:t xml:space="preserve"> (synchronous)</w:t>
            </w:r>
          </w:p>
        </w:tc>
      </w:tr>
      <w:tr>
        <w:tc>
          <w:tcPr>
            <w:tcW w:type="dxa" w:w="4320"/>
            <w:shd w:val="clear" w:color="auto" w:fill="F5F8FF"/>
          </w:tcPr>
          <w:p>
            <w:pPr>
              <w:spacing w:before="40" w:after="40"/>
            </w:pPr>
            <w:r/>
            <w:r>
              <w:t>Min confidence</w:t>
            </w:r>
          </w:p>
        </w:tc>
        <w:tc>
          <w:tcPr>
            <w:tcW w:type="dxa" w:w="4320"/>
            <w:shd w:val="clear" w:color="auto" w:fill="F5F8FF"/>
          </w:tcPr>
          <w:p>
            <w:pPr>
              <w:spacing w:before="40" w:after="40"/>
            </w:pPr>
            <w:r/>
            <w:r>
              <w:t>0.50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t>Output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t>Normalized bounding boxes [0, 1] + keypoints</w:t>
            </w:r>
          </w:p>
        </w:tc>
      </w:tr>
    </w:tbl>
    <w:p/>
    <w:p>
      <w:pPr/>
      <w:r>
        <w:t xml:space="preserve">The </w:t>
      </w:r>
      <w:r>
        <w:rPr>
          <w:rFonts w:ascii="Courier New" w:hAnsi="Courier New"/>
          <w:color w:val="C7254E"/>
          <w:sz w:val="18"/>
        </w:rPr>
        <w:t>FaceDetectorHelper</w:t>
      </w:r>
      <w:r>
        <w:t xml:space="preserve"> is app-scoped (initialized once in </w:t>
      </w:r>
      <w:r>
        <w:rPr>
          <w:rFonts w:ascii="Courier New" w:hAnsi="Courier New"/>
          <w:color w:val="C7254E"/>
          <w:sz w:val="18"/>
        </w:rPr>
        <w:t>JasperApplication</w:t>
      </w:r>
      <w:r>
        <w:t xml:space="preserve">) and accessed thread-safely via </w:t>
      </w:r>
      <w:r>
        <w:rPr>
          <w:rFonts w:ascii="Courier New" w:hAnsi="Courier New"/>
          <w:color w:val="C7254E"/>
          <w:sz w:val="18"/>
        </w:rPr>
        <w:t>synchronized(initLock)</w:t>
      </w:r>
      <w:r>
        <w:t xml:space="preserve"> on first use.</w:t>
      </w:r>
    </w:p>
    <w:p>
      <w:pPr>
        <w:pStyle w:val="Heading3"/>
      </w:pPr>
      <w:r>
        <w:t>4.2 Face Alignment — FaceAligner</w:t>
      </w:r>
    </w:p>
    <w:p>
      <w:pPr>
        <w:pStyle w:val="ListBullet"/>
      </w:pPr>
      <w:r>
        <w:t>Takes the detection bounding box, applies a 10% padding on each side</w:t>
      </w:r>
    </w:p>
    <w:p>
      <w:pPr>
        <w:pStyle w:val="ListBullet"/>
      </w:pPr>
      <w:r>
        <w:t xml:space="preserve">Crops the source bitmap, scales to exactly </w:t>
      </w:r>
      <w:r>
        <w:rPr>
          <w:b/>
        </w:rPr>
        <w:t>112 × 112</w:t>
      </w:r>
      <w:r>
        <w:t xml:space="preserve"> pixels (ARGB_8888)</w:t>
      </w:r>
    </w:p>
    <w:p>
      <w:pPr>
        <w:pStyle w:val="ListBullet"/>
      </w:pPr>
      <w:r>
        <w:t xml:space="preserve">Result is passed directly to </w:t>
      </w:r>
      <w:r>
        <w:rPr>
          <w:rFonts w:ascii="Courier New" w:hAnsi="Courier New"/>
          <w:color w:val="C7254E"/>
          <w:sz w:val="18"/>
        </w:rPr>
        <w:t>FaceQualityChecker</w:t>
      </w:r>
      <w:r>
        <w:t xml:space="preserve"> and </w:t>
      </w:r>
      <w:r>
        <w:rPr>
          <w:rFonts w:ascii="Courier New" w:hAnsi="Courier New"/>
          <w:color w:val="C7254E"/>
          <w:sz w:val="18"/>
        </w:rPr>
        <w:t>FaceEmbedder</w:t>
      </w:r>
    </w:p>
    <w:p>
      <w:pPr>
        <w:pStyle w:val="Heading3"/>
      </w:pPr>
      <w:r>
        <w:t>4.3 Face Quality Gate — FaceQualityChecker</w:t>
      </w:r>
    </w:p>
    <w:p>
      <w:pPr/>
      <w:r>
        <w:t>Runs entirely in CPU without additional ML inference: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6E4F7"/>
          </w:tcPr>
          <w:p>
            <w:pPr>
              <w:spacing w:before="40" w:after="40"/>
            </w:pPr>
            <w:r/>
            <w:r>
              <w:rPr>
                <w:b/>
              </w:rPr>
              <w:t>Check</w:t>
            </w:r>
          </w:p>
        </w:tc>
        <w:tc>
          <w:tcPr>
            <w:tcW w:type="dxa" w:w="2160"/>
            <w:shd w:val="clear" w:color="auto" w:fill="D6E4F7"/>
          </w:tcPr>
          <w:p>
            <w:pPr>
              <w:spacing w:before="40" w:after="40"/>
            </w:pPr>
            <w:r/>
            <w:r>
              <w:rPr>
                <w:b/>
              </w:rPr>
              <w:t>Method</w:t>
            </w:r>
          </w:p>
        </w:tc>
        <w:tc>
          <w:tcPr>
            <w:tcW w:type="dxa" w:w="2160"/>
            <w:shd w:val="clear" w:color="auto" w:fill="D6E4F7"/>
          </w:tcPr>
          <w:p>
            <w:pPr>
              <w:spacing w:before="40" w:after="40"/>
            </w:pPr>
            <w:r/>
            <w:r>
              <w:rPr>
                <w:b/>
              </w:rPr>
              <w:t>Threshold</w:t>
            </w:r>
          </w:p>
        </w:tc>
        <w:tc>
          <w:tcPr>
            <w:tcW w:type="dxa" w:w="2160"/>
            <w:shd w:val="clear" w:color="auto" w:fill="D6E4F7"/>
          </w:tcPr>
          <w:p>
            <w:pPr>
              <w:spacing w:before="40" w:after="40"/>
            </w:pPr>
            <w:r/>
            <w:r>
              <w:rPr>
                <w:b/>
              </w:rPr>
              <w:t>Rejection label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t>Blur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t>Laplacian variance on grayscale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&lt; 60.0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BLURRY</w:t>
            </w:r>
          </w:p>
        </w:tc>
      </w:tr>
      <w:tr>
        <w:tc>
          <w:tcPr>
            <w:tcW w:type="dxa" w:w="2160"/>
            <w:shd w:val="clear" w:color="auto" w:fill="F5F8FF"/>
          </w:tcPr>
          <w:p>
            <w:pPr>
              <w:spacing w:before="40" w:after="40"/>
            </w:pPr>
            <w:r/>
            <w:r>
              <w:t>Dark</w:t>
            </w:r>
          </w:p>
        </w:tc>
        <w:tc>
          <w:tcPr>
            <w:tcW w:type="dxa" w:w="2160"/>
            <w:shd w:val="clear" w:color="auto" w:fill="F5F8FF"/>
          </w:tcPr>
          <w:p>
            <w:pPr>
              <w:spacing w:before="40" w:after="40"/>
            </w:pPr>
            <w:r/>
            <w:r>
              <w:t>Mean luminance (ITU-R BT.601)</w:t>
            </w:r>
          </w:p>
        </w:tc>
        <w:tc>
          <w:tcPr>
            <w:tcW w:type="dxa" w:w="2160"/>
            <w:shd w:val="clear" w:color="auto" w:fill="F5F8FF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&lt; 40.0</w:t>
            </w:r>
          </w:p>
        </w:tc>
        <w:tc>
          <w:tcPr>
            <w:tcW w:type="dxa" w:w="2160"/>
            <w:shd w:val="clear" w:color="auto" w:fill="F5F8FF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TOO_DARK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t>Overexposed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t>Mean luminance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&gt; 220.0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OVEREXPOSED</w:t>
            </w:r>
          </w:p>
        </w:tc>
      </w:tr>
    </w:tbl>
    <w:p/>
    <w:p>
      <w:pPr/>
      <w:r>
        <w:t xml:space="preserve">The Laplacian kernel used is: </w:t>
      </w:r>
      <w:r>
        <w:rPr>
          <w:rFonts w:ascii="Courier New" w:hAnsi="Courier New"/>
          <w:color w:val="C7254E"/>
          <w:sz w:val="18"/>
        </w:rPr>
        <w:t>center = -4, four orthogonal neighbours = +1</w:t>
      </w:r>
      <w:r>
        <w:t>.</w:t>
      </w:r>
    </w:p>
    <w:p>
      <w:pPr/>
      <w:r>
        <w:t xml:space="preserve">Variance is computed as: </w:t>
      </w:r>
      <w:r>
        <w:rPr>
          <w:rFonts w:ascii="Courier New" w:hAnsi="Courier New"/>
          <w:color w:val="C7254E"/>
          <w:sz w:val="18"/>
        </w:rPr>
        <w:t>σ² = E[x²] − μ²</w:t>
      </w:r>
    </w:p>
    <w:p>
      <w:pPr>
        <w:pStyle w:val="Heading3"/>
      </w:pPr>
      <w:r>
        <w:t>4.4 Feature Extraction — MobileFaceNet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6E4F7"/>
          </w:tcPr>
          <w:p>
            <w:pPr>
              <w:spacing w:before="40" w:after="40"/>
            </w:pPr>
            <w:r/>
            <w:r>
              <w:rPr>
                <w:b/>
              </w:rPr>
              <w:t>Parameter</w:t>
            </w:r>
          </w:p>
        </w:tc>
        <w:tc>
          <w:tcPr>
            <w:tcW w:type="dxa" w:w="4320"/>
            <w:shd w:val="clear" w:color="auto" w:fill="D6E4F7"/>
          </w:tcPr>
          <w:p>
            <w:pPr>
              <w:spacing w:before="40" w:after="40"/>
            </w:pPr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t>Model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mobilefacenet.tflite</w:t>
            </w:r>
          </w:p>
        </w:tc>
      </w:tr>
      <w:tr>
        <w:tc>
          <w:tcPr>
            <w:tcW w:type="dxa" w:w="4320"/>
            <w:shd w:val="clear" w:color="auto" w:fill="F5F8FF"/>
          </w:tcPr>
          <w:p>
            <w:pPr>
              <w:spacing w:before="40" w:after="40"/>
            </w:pPr>
            <w:r/>
            <w:r>
              <w:t>Input shape</w:t>
            </w:r>
          </w:p>
        </w:tc>
        <w:tc>
          <w:tcPr>
            <w:tcW w:type="dxa" w:w="4320"/>
            <w:shd w:val="clear" w:color="auto" w:fill="F5F8FF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[1, 112, 112, 3]</w:t>
            </w:r>
            <w:r>
              <w:t xml:space="preserve"> float32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t>Normalization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(channel / 128f) − 1f</w:t>
            </w:r>
            <w:r>
              <w:t xml:space="preserve"> → range </w:t>
            </w:r>
            <w:r>
              <w:rPr>
                <w:rFonts w:ascii="Courier New" w:hAnsi="Courier New"/>
                <w:color w:val="C7254E"/>
                <w:sz w:val="18"/>
              </w:rPr>
              <w:t>[−1, 1]</w:t>
            </w:r>
          </w:p>
        </w:tc>
      </w:tr>
      <w:tr>
        <w:tc>
          <w:tcPr>
            <w:tcW w:type="dxa" w:w="4320"/>
            <w:shd w:val="clear" w:color="auto" w:fill="F5F8FF"/>
          </w:tcPr>
          <w:p>
            <w:pPr>
              <w:spacing w:before="40" w:after="40"/>
            </w:pPr>
            <w:r/>
            <w:r>
              <w:t>Output shape</w:t>
            </w:r>
          </w:p>
        </w:tc>
        <w:tc>
          <w:tcPr>
            <w:tcW w:type="dxa" w:w="4320"/>
            <w:shd w:val="clear" w:color="auto" w:fill="F5F8FF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[1, 128]</w:t>
            </w:r>
            <w:r>
              <w:t xml:space="preserve"> float32 (model has built-in L2 Lambda layer)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t>Post-processing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t xml:space="preserve">Additional L2 normalization in </w:t>
            </w:r>
            <w:r>
              <w:rPr>
                <w:rFonts w:ascii="Courier New" w:hAnsi="Courier New"/>
                <w:color w:val="C7254E"/>
                <w:sz w:val="18"/>
              </w:rPr>
              <w:t>FaceEmbedder.l2Normalize()</w:t>
            </w:r>
          </w:p>
        </w:tc>
      </w:tr>
      <w:tr>
        <w:tc>
          <w:tcPr>
            <w:tcW w:type="dxa" w:w="4320"/>
            <w:shd w:val="clear" w:color="auto" w:fill="F5F8FF"/>
          </w:tcPr>
          <w:p>
            <w:pPr>
              <w:spacing w:before="40" w:after="40"/>
            </w:pPr>
            <w:r/>
            <w:r>
              <w:t>Thread safety</w:t>
            </w:r>
          </w:p>
        </w:tc>
        <w:tc>
          <w:tcPr>
            <w:tcW w:type="dxa" w:w="4320"/>
            <w:shd w:val="clear" w:color="auto" w:fill="F5F8FF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Mutex</w:t>
            </w:r>
            <w:r>
              <w:t xml:space="preserve"> — all inference serialized to avoid TFLite race conditions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t>Buffer strategy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ByteBuffer.allocateDirect</w:t>
            </w:r>
            <w:r>
              <w:t xml:space="preserve"> pre-allocated once; </w:t>
            </w:r>
            <w:r>
              <w:rPr>
                <w:rFonts w:ascii="Courier New" w:hAnsi="Courier New"/>
                <w:color w:val="C7254E"/>
                <w:sz w:val="18"/>
              </w:rPr>
              <w:t>rewind()</w:t>
            </w:r>
            <w:r>
              <w:t xml:space="preserve"> before each call</w:t>
            </w:r>
          </w:p>
        </w:tc>
      </w:tr>
      <w:tr>
        <w:tc>
          <w:tcPr>
            <w:tcW w:type="dxa" w:w="4320"/>
            <w:shd w:val="clear" w:color="auto" w:fill="F5F8FF"/>
          </w:tcPr>
          <w:p>
            <w:pPr>
              <w:spacing w:before="40" w:after="40"/>
            </w:pPr>
            <w:r/>
            <w:r>
              <w:t>Num threads</w:t>
            </w:r>
          </w:p>
        </w:tc>
        <w:tc>
          <w:tcPr>
            <w:tcW w:type="dxa" w:w="4320"/>
            <w:shd w:val="clear" w:color="auto" w:fill="F5F8FF"/>
          </w:tcPr>
          <w:p>
            <w:pPr>
              <w:spacing w:before="40" w:after="40"/>
            </w:pPr>
            <w:r/>
            <w:r>
              <w:t>2 (</w:t>
            </w:r>
            <w:r>
              <w:rPr>
                <w:rFonts w:ascii="Courier New" w:hAnsi="Courier New"/>
                <w:color w:val="C7254E"/>
                <w:sz w:val="18"/>
              </w:rPr>
              <w:t>Interpreter.Options.numThreads</w:t>
            </w:r>
            <w:r>
              <w:t>)</w:t>
            </w:r>
          </w:p>
        </w:tc>
      </w:tr>
    </w:tbl>
    <w:p/>
    <w:p>
      <w:pPr/>
      <w:r>
        <w:rPr>
          <w:b/>
        </w:rPr>
        <w:t>L2 Normalization: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norm = sqrt(Σ eᵢ²)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normalized[i] = eᵢ / norm    (if norm &gt; 1e-10 and all values finite)</w:t>
      </w:r>
    </w:p>
    <w:p/>
    <w:p>
      <w:pPr>
        <w:pStyle w:val="Heading3"/>
      </w:pPr>
      <w:r>
        <w:t>4.5 Embedding Matching — LinearFaceMatcher</w:t>
      </w:r>
    </w:p>
    <w:p>
      <w:pPr/>
      <w:r>
        <w:t>See [Section 7.1](#71-two-phase-linear-face-matcher) for the full algorithm.</w:t>
      </w:r>
    </w:p>
    <w:p>
      <w:pPr/>
      <w:r>
        <w:rPr>
          <w:b/>
        </w:rPr>
        <w:t>Similarity metric:</w:t>
      </w:r>
      <w:r>
        <w:t xml:space="preserve"> Cosine similarity via dot product of two L2-normalized vectors.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cos(a, b) = a · b  (when both ‖a‖ = ‖b‖ = 1)</w:t>
      </w:r>
    </w:p>
    <w:p/>
    <w:p>
      <w:pPr/>
      <w:r>
        <w:rPr>
          <w:b/>
        </w:rPr>
        <w:t>Confidence mapping: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confidencePercent = ((similarityScore + 1) / 2) × 100</w:t>
      </w:r>
    </w:p>
    <w:p/>
    <w:p>
      <w:pPr/>
      <w:r>
        <w:t xml:space="preserve">This maps the cosine similarity range </w:t>
      </w:r>
      <w:r>
        <w:rPr>
          <w:rFonts w:ascii="Courier New" w:hAnsi="Courier New"/>
          <w:color w:val="C7254E"/>
          <w:sz w:val="18"/>
        </w:rPr>
        <w:t>[−1, 1]</w:t>
      </w:r>
      <w:r>
        <w:t xml:space="preserve"> to a human-readable </w:t>
      </w:r>
      <w:r>
        <w:rPr>
          <w:rFonts w:ascii="Courier New" w:hAnsi="Courier New"/>
          <w:color w:val="C7254E"/>
          <w:sz w:val="18"/>
        </w:rPr>
        <w:t>[0%, 100%]</w:t>
      </w:r>
      <w:r>
        <w:t xml:space="preserve"> range.</w:t>
      </w:r>
    </w:p>
    <w:p>
      <w:pPr>
        <w:pBdr>
          <w:bottom w:val="single" w:sz="6" w:space="1" w:color="AAAAAA"/>
        </w:pBdr>
        <w:spacing w:before="0" w:after="0"/>
      </w:pPr>
    </w:p>
    <w:p>
      <w:pPr>
        <w:pStyle w:val="Heading2"/>
      </w:pPr>
      <w:r>
        <w:t>5. Database Schema</w:t>
      </w:r>
    </w:p>
    <w:p>
      <w:pPr/>
      <w:r>
        <w:rPr>
          <w:b/>
        </w:rPr>
        <w:t>Room database name:</w:t>
      </w:r>
      <w:r>
        <w:t xml:space="preserve"> </w:t>
      </w:r>
      <w:r>
        <w:rPr>
          <w:rFonts w:ascii="Courier New" w:hAnsi="Courier New"/>
          <w:color w:val="C7254E"/>
          <w:sz w:val="18"/>
        </w:rPr>
        <w:t>jasper_database</w:t>
      </w:r>
    </w:p>
    <w:p>
      <w:pPr/>
      <w:r>
        <w:rPr>
          <w:b/>
        </w:rPr>
        <w:t>Current version:</w:t>
      </w:r>
      <w:r>
        <w:t xml:space="preserve"> 3</w:t>
      </w:r>
    </w:p>
    <w:p>
      <w:pPr>
        <w:pStyle w:val="Heading3"/>
      </w:pPr>
      <w:r>
        <w:t>Table: `users`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7"/>
          </w:tcPr>
          <w:p>
            <w:pPr>
              <w:spacing w:before="40" w:after="40"/>
            </w:pPr>
            <w:r/>
            <w:r>
              <w:rPr>
                <w:b/>
              </w:rPr>
              <w:t>Column</w:t>
            </w:r>
          </w:p>
        </w:tc>
        <w:tc>
          <w:tcPr>
            <w:tcW w:type="dxa" w:w="2880"/>
            <w:shd w:val="clear" w:color="auto" w:fill="D6E4F7"/>
          </w:tcPr>
          <w:p>
            <w:pPr>
              <w:spacing w:before="40" w:after="40"/>
            </w:pPr>
            <w:r/>
            <w:r>
              <w:rPr>
                <w:b/>
              </w:rPr>
              <w:t>Type</w:t>
            </w:r>
          </w:p>
        </w:tc>
        <w:tc>
          <w:tcPr>
            <w:tcW w:type="dxa" w:w="2880"/>
            <w:shd w:val="clear" w:color="auto" w:fill="D6E4F7"/>
          </w:tcPr>
          <w:p>
            <w:pPr>
              <w:spacing w:before="40" w:after="40"/>
            </w:pPr>
            <w:r/>
            <w:r>
              <w:rPr>
                <w:b/>
              </w:rPr>
              <w:t>Constraints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id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INTEGER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PRIMARY KEY AUTOINCREMENT</w:t>
            </w:r>
          </w:p>
        </w:tc>
      </w:tr>
      <w:tr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name</w:t>
            </w:r>
          </w:p>
        </w:tc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t>TEXT</w:t>
            </w:r>
          </w:p>
        </w:tc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t>NOT NULL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createdAt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INTEGER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NOT NULL (epoch ms)</w:t>
            </w:r>
          </w:p>
        </w:tc>
      </w:tr>
    </w:tbl>
    <w:p/>
    <w:p>
      <w:pPr>
        <w:pStyle w:val="Heading3"/>
      </w:pPr>
      <w:r>
        <w:t>Table: `face_embeddings`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7"/>
          </w:tcPr>
          <w:p>
            <w:pPr>
              <w:spacing w:before="40" w:after="40"/>
            </w:pPr>
            <w:r/>
            <w:r>
              <w:rPr>
                <w:b/>
              </w:rPr>
              <w:t>Column</w:t>
            </w:r>
          </w:p>
        </w:tc>
        <w:tc>
          <w:tcPr>
            <w:tcW w:type="dxa" w:w="2880"/>
            <w:shd w:val="clear" w:color="auto" w:fill="D6E4F7"/>
          </w:tcPr>
          <w:p>
            <w:pPr>
              <w:spacing w:before="40" w:after="40"/>
            </w:pPr>
            <w:r/>
            <w:r>
              <w:rPr>
                <w:b/>
              </w:rPr>
              <w:t>Type</w:t>
            </w:r>
          </w:p>
        </w:tc>
        <w:tc>
          <w:tcPr>
            <w:tcW w:type="dxa" w:w="2880"/>
            <w:shd w:val="clear" w:color="auto" w:fill="D6E4F7"/>
          </w:tcPr>
          <w:p>
            <w:pPr>
              <w:spacing w:before="40" w:after="40"/>
            </w:pPr>
            <w:r/>
            <w:r>
              <w:rPr>
                <w:b/>
              </w:rPr>
              <w:t>Constraints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id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INTEGER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PRIMARY KEY AUTOINCREMENT</w:t>
            </w:r>
          </w:p>
        </w:tc>
      </w:tr>
      <w:tr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userId</w:t>
            </w:r>
          </w:p>
        </w:tc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t>INTEGER</w:t>
            </w:r>
          </w:p>
        </w:tc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t>NOT NULL, FK → users(id) ON DELETE CASCADE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embedding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BLOB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 xml:space="preserve">NOT NULL (128 × 4 bytes, FloatArray serialized via </w:t>
            </w:r>
            <w:r>
              <w:rPr>
                <w:rFonts w:ascii="Courier New" w:hAnsi="Courier New"/>
                <w:color w:val="C7254E"/>
                <w:sz w:val="18"/>
              </w:rPr>
              <w:t>Converters</w:t>
            </w:r>
            <w:r>
              <w:t>)</w:t>
            </w:r>
          </w:p>
        </w:tc>
      </w:tr>
      <w:tr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capturedAt</w:t>
            </w:r>
          </w:p>
        </w:tc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t>INTEGER</w:t>
            </w:r>
          </w:p>
        </w:tc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t>NOT NULL (epoch ms)</w:t>
            </w:r>
          </w:p>
        </w:tc>
      </w:tr>
    </w:tbl>
    <w:p/>
    <w:p>
      <w:pPr/>
      <w:r>
        <w:t xml:space="preserve">Index: </w:t>
      </w:r>
      <w:r>
        <w:rPr>
          <w:rFonts w:ascii="Courier New" w:hAnsi="Courier New"/>
          <w:color w:val="C7254E"/>
          <w:sz w:val="18"/>
        </w:rPr>
        <w:t>index_face_embeddings_userId</w:t>
      </w:r>
    </w:p>
    <w:p>
      <w:pPr>
        <w:pStyle w:val="Heading3"/>
      </w:pPr>
      <w:r>
        <w:t>Table: `recognition_events`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7"/>
          </w:tcPr>
          <w:p>
            <w:pPr>
              <w:spacing w:before="40" w:after="40"/>
            </w:pPr>
            <w:r/>
            <w:r>
              <w:rPr>
                <w:b/>
              </w:rPr>
              <w:t>Column</w:t>
            </w:r>
          </w:p>
        </w:tc>
        <w:tc>
          <w:tcPr>
            <w:tcW w:type="dxa" w:w="2880"/>
            <w:shd w:val="clear" w:color="auto" w:fill="D6E4F7"/>
          </w:tcPr>
          <w:p>
            <w:pPr>
              <w:spacing w:before="40" w:after="40"/>
            </w:pPr>
            <w:r/>
            <w:r>
              <w:rPr>
                <w:b/>
              </w:rPr>
              <w:t>Type</w:t>
            </w:r>
          </w:p>
        </w:tc>
        <w:tc>
          <w:tcPr>
            <w:tcW w:type="dxa" w:w="2880"/>
            <w:shd w:val="clear" w:color="auto" w:fill="D6E4F7"/>
          </w:tcPr>
          <w:p>
            <w:pPr>
              <w:spacing w:before="40" w:after="40"/>
            </w:pPr>
            <w:r/>
            <w:r>
              <w:rPr>
                <w:b/>
              </w:rPr>
              <w:t>Constraints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id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INTEGER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PRIMARY KEY AUTOINCREMENT</w:t>
            </w:r>
          </w:p>
        </w:tc>
      </w:tr>
      <w:tr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userId</w:t>
            </w:r>
          </w:p>
        </w:tc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t>INTEGER</w:t>
            </w:r>
          </w:p>
        </w:tc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t>NOT NULL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userName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TEXT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NOT NULL</w:t>
            </w:r>
          </w:p>
        </w:tc>
      </w:tr>
      <w:tr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confidencePercent</w:t>
            </w:r>
          </w:p>
        </w:tc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t>REAL</w:t>
            </w:r>
          </w:p>
        </w:tc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t>NOT NULL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recognizedAt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INTEGER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NOT NULL (epoch ms)</w:t>
            </w:r>
          </w:p>
        </w:tc>
      </w:tr>
    </w:tbl>
    <w:p/>
    <w:p>
      <w:pPr/>
      <w:r>
        <w:t>*Added in migration v1 → v2*</w:t>
      </w:r>
    </w:p>
    <w:p>
      <w:pPr>
        <w:pStyle w:val="Heading3"/>
      </w:pPr>
      <w:r>
        <w:t>Table: `attendance_sessions`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7"/>
          </w:tcPr>
          <w:p>
            <w:pPr>
              <w:spacing w:before="40" w:after="40"/>
            </w:pPr>
            <w:r/>
            <w:r>
              <w:rPr>
                <w:b/>
              </w:rPr>
              <w:t>Column</w:t>
            </w:r>
          </w:p>
        </w:tc>
        <w:tc>
          <w:tcPr>
            <w:tcW w:type="dxa" w:w="2880"/>
            <w:shd w:val="clear" w:color="auto" w:fill="D6E4F7"/>
          </w:tcPr>
          <w:p>
            <w:pPr>
              <w:spacing w:before="40" w:after="40"/>
            </w:pPr>
            <w:r/>
            <w:r>
              <w:rPr>
                <w:b/>
              </w:rPr>
              <w:t>Type</w:t>
            </w:r>
          </w:p>
        </w:tc>
        <w:tc>
          <w:tcPr>
            <w:tcW w:type="dxa" w:w="2880"/>
            <w:shd w:val="clear" w:color="auto" w:fill="D6E4F7"/>
          </w:tcPr>
          <w:p>
            <w:pPr>
              <w:spacing w:before="40" w:after="40"/>
            </w:pPr>
            <w:r/>
            <w:r>
              <w:rPr>
                <w:b/>
              </w:rPr>
              <w:t>Constraints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id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INTEGER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PRIMARY KEY AUTOINCREMENT</w:t>
            </w:r>
          </w:p>
        </w:tc>
      </w:tr>
      <w:tr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name</w:t>
            </w:r>
          </w:p>
        </w:tc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t>TEXT</w:t>
            </w:r>
          </w:p>
        </w:tc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t>NOT NULL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startedAt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INTEGER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NOT NULL (epoch ms)</w:t>
            </w:r>
          </w:p>
        </w:tc>
      </w:tr>
      <w:tr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endedAt</w:t>
            </w:r>
          </w:p>
        </w:tc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t>INTEGER</w:t>
            </w:r>
          </w:p>
        </w:tc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t>nullable (null = session active)</w:t>
            </w:r>
          </w:p>
        </w:tc>
      </w:tr>
    </w:tbl>
    <w:p/>
    <w:p>
      <w:pPr/>
      <w:r>
        <w:t>*Added in migration v2 → v3*</w:t>
      </w:r>
    </w:p>
    <w:p>
      <w:pPr>
        <w:pStyle w:val="Heading3"/>
      </w:pPr>
      <w:r>
        <w:t>Table: `attendance_entries`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7"/>
          </w:tcPr>
          <w:p>
            <w:pPr>
              <w:spacing w:before="40" w:after="40"/>
            </w:pPr>
            <w:r/>
            <w:r>
              <w:rPr>
                <w:b/>
              </w:rPr>
              <w:t>Column</w:t>
            </w:r>
          </w:p>
        </w:tc>
        <w:tc>
          <w:tcPr>
            <w:tcW w:type="dxa" w:w="2880"/>
            <w:shd w:val="clear" w:color="auto" w:fill="D6E4F7"/>
          </w:tcPr>
          <w:p>
            <w:pPr>
              <w:spacing w:before="40" w:after="40"/>
            </w:pPr>
            <w:r/>
            <w:r>
              <w:rPr>
                <w:b/>
              </w:rPr>
              <w:t>Type</w:t>
            </w:r>
          </w:p>
        </w:tc>
        <w:tc>
          <w:tcPr>
            <w:tcW w:type="dxa" w:w="2880"/>
            <w:shd w:val="clear" w:color="auto" w:fill="D6E4F7"/>
          </w:tcPr>
          <w:p>
            <w:pPr>
              <w:spacing w:before="40" w:after="40"/>
            </w:pPr>
            <w:r/>
            <w:r>
              <w:rPr>
                <w:b/>
              </w:rPr>
              <w:t>Constraints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id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INTEGER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PRIMARY KEY AUTOINCREMENT</w:t>
            </w:r>
          </w:p>
        </w:tc>
      </w:tr>
      <w:tr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sessionId</w:t>
            </w:r>
          </w:p>
        </w:tc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t>INTEGER</w:t>
            </w:r>
          </w:p>
        </w:tc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t>NOT NULL, FK → attendance_sessions(id) ON DELETE CASCADE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userId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INTEGER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NOT NULL</w:t>
            </w:r>
          </w:p>
        </w:tc>
      </w:tr>
      <w:tr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userName</w:t>
            </w:r>
          </w:p>
        </w:tc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t>TEXT</w:t>
            </w:r>
          </w:p>
        </w:tc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t>NOT NULL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firstSeenAt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INTEGER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NOT NULL (epoch ms)</w:t>
            </w:r>
          </w:p>
        </w:tc>
      </w:tr>
      <w:tr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lastSeenAt</w:t>
            </w:r>
          </w:p>
        </w:tc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t>INTEGER</w:t>
            </w:r>
          </w:p>
        </w:tc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t>NOT NULL (epoch ms)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scanCount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INTEGER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NOT NULL, DEFAULT 1</w:t>
            </w:r>
          </w:p>
        </w:tc>
      </w:tr>
    </w:tbl>
    <w:p/>
    <w:p>
      <w:pPr/>
      <w:r>
        <w:t xml:space="preserve">Indices: </w:t>
      </w:r>
      <w:r>
        <w:rPr>
          <w:rFonts w:ascii="Courier New" w:hAnsi="Courier New"/>
          <w:color w:val="C7254E"/>
          <w:sz w:val="18"/>
        </w:rPr>
        <w:t>index_attendance_entries_sessionId</w:t>
      </w:r>
      <w:r>
        <w:t xml:space="preserve">, </w:t>
      </w:r>
      <w:r>
        <w:rPr>
          <w:rFonts w:ascii="Courier New" w:hAnsi="Courier New"/>
          <w:color w:val="C7254E"/>
          <w:sz w:val="18"/>
        </w:rPr>
        <w:t>index_attendance_entries_userId</w:t>
      </w:r>
    </w:p>
    <w:p>
      <w:pPr/>
      <w:r>
        <w:t>*Added in migration v2 → v3*</w:t>
      </w:r>
    </w:p>
    <w:p>
      <w:pPr>
        <w:pStyle w:val="Heading3"/>
      </w:pPr>
      <w:r>
        <w:t>Migration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6E4F7"/>
          </w:tcPr>
          <w:p>
            <w:pPr>
              <w:spacing w:before="40" w:after="40"/>
            </w:pPr>
            <w:r/>
            <w:r>
              <w:rPr>
                <w:b/>
              </w:rPr>
              <w:t>Migration</w:t>
            </w:r>
          </w:p>
        </w:tc>
        <w:tc>
          <w:tcPr>
            <w:tcW w:type="dxa" w:w="4320"/>
            <w:shd w:val="clear" w:color="auto" w:fill="D6E4F7"/>
          </w:tcPr>
          <w:p>
            <w:pPr>
              <w:spacing w:before="40" w:after="40"/>
            </w:pPr>
            <w:r/>
            <w:r>
              <w:rPr>
                <w:b/>
              </w:rPr>
              <w:t>Change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t>v1 → v2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t xml:space="preserve">Added </w:t>
            </w:r>
            <w:r>
              <w:rPr>
                <w:rFonts w:ascii="Courier New" w:hAnsi="Courier New"/>
                <w:color w:val="C7254E"/>
                <w:sz w:val="18"/>
              </w:rPr>
              <w:t>recognition_events</w:t>
            </w:r>
            <w:r>
              <w:t xml:space="preserve"> table</w:t>
            </w:r>
          </w:p>
        </w:tc>
      </w:tr>
      <w:tr>
        <w:tc>
          <w:tcPr>
            <w:tcW w:type="dxa" w:w="4320"/>
            <w:shd w:val="clear" w:color="auto" w:fill="F5F8FF"/>
          </w:tcPr>
          <w:p>
            <w:pPr>
              <w:spacing w:before="40" w:after="40"/>
            </w:pPr>
            <w:r/>
            <w:r>
              <w:t>v2 → v3</w:t>
            </w:r>
          </w:p>
        </w:tc>
        <w:tc>
          <w:tcPr>
            <w:tcW w:type="dxa" w:w="4320"/>
            <w:shd w:val="clear" w:color="auto" w:fill="F5F8FF"/>
          </w:tcPr>
          <w:p>
            <w:pPr>
              <w:spacing w:before="40" w:after="40"/>
            </w:pPr>
            <w:r/>
            <w:r>
              <w:t xml:space="preserve">Added </w:t>
            </w:r>
            <w:r>
              <w:rPr>
                <w:rFonts w:ascii="Courier New" w:hAnsi="Courier New"/>
                <w:color w:val="C7254E"/>
                <w:sz w:val="18"/>
              </w:rPr>
              <w:t>attendance_sessions</w:t>
            </w:r>
            <w:r>
              <w:t xml:space="preserve"> and </w:t>
            </w:r>
            <w:r>
              <w:rPr>
                <w:rFonts w:ascii="Courier New" w:hAnsi="Courier New"/>
                <w:color w:val="C7254E"/>
                <w:sz w:val="18"/>
              </w:rPr>
              <w:t>attendance_entries</w:t>
            </w:r>
            <w:r>
              <w:t xml:space="preserve"> tables with indices</w:t>
            </w:r>
          </w:p>
        </w:tc>
      </w:tr>
    </w:tbl>
    <w:p/>
    <w:p>
      <w:pPr>
        <w:pStyle w:val="Heading3"/>
      </w:pPr>
      <w:r>
        <w:t>FloatArray Converter</w:t>
      </w:r>
    </w:p>
    <w:p>
      <w:pPr/>
      <w:r>
        <w:t xml:space="preserve">Embeddings are stored as raw bytes using </w:t>
      </w:r>
      <w:r>
        <w:rPr>
          <w:rFonts w:ascii="Courier New" w:hAnsi="Courier New"/>
          <w:color w:val="C7254E"/>
          <w:sz w:val="18"/>
        </w:rPr>
        <w:t>Converters.kt</w:t>
      </w:r>
      <w:r>
        <w:t>: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@TypeConverter fun fromFloatArray(value: FloatArray): ByteArray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@TypeConverter fun toFloatArray(value: ByteArray): FloatArray</w:t>
      </w:r>
    </w:p>
    <w:p/>
    <w:p>
      <w:pPr/>
      <w:r>
        <w:t xml:space="preserve">Uses </w:t>
      </w:r>
      <w:r>
        <w:rPr>
          <w:rFonts w:ascii="Courier New" w:hAnsi="Courier New"/>
          <w:color w:val="C7254E"/>
          <w:sz w:val="18"/>
        </w:rPr>
        <w:t>ByteBuffer.wrap().order(ByteOrder.nativeOrder())</w:t>
      </w:r>
      <w:r>
        <w:t xml:space="preserve"> for zero-copy conversion.</w:t>
      </w:r>
    </w:p>
    <w:p>
      <w:pPr>
        <w:pBdr>
          <w:bottom w:val="single" w:sz="6" w:space="1" w:color="AAAAAA"/>
        </w:pBdr>
        <w:spacing w:before="0" w:after="0"/>
      </w:pPr>
    </w:p>
    <w:p>
      <w:pPr>
        <w:pStyle w:val="Heading2"/>
      </w:pPr>
      <w:r>
        <w:t>6. Feature Modules</w:t>
      </w:r>
    </w:p>
    <w:p>
      <w:pPr>
        <w:pStyle w:val="Heading3"/>
      </w:pPr>
      <w:r>
        <w:t>6.1 Registration</w:t>
      </w:r>
    </w:p>
    <w:p>
      <w:pPr/>
      <w:r>
        <w:rPr>
          <w:b/>
        </w:rPr>
        <w:t>Entry point:</w:t>
      </w:r>
      <w:r>
        <w:t xml:space="preserve"> </w:t>
      </w:r>
      <w:r>
        <w:rPr>
          <w:rFonts w:ascii="Courier New" w:hAnsi="Courier New"/>
          <w:color w:val="C7254E"/>
          <w:sz w:val="18"/>
        </w:rPr>
        <w:t>RegistrationScreen.kt</w:t>
      </w:r>
      <w:r>
        <w:t xml:space="preserve"> / </w:t>
      </w:r>
      <w:r>
        <w:rPr>
          <w:rFonts w:ascii="Courier New" w:hAnsi="Courier New"/>
          <w:color w:val="C7254E"/>
          <w:sz w:val="18"/>
        </w:rPr>
        <w:t>RegistrationViewModel.kt</w:t>
      </w:r>
    </w:p>
    <w:p>
      <w:pPr/>
      <w:r>
        <w:rPr>
          <w:b/>
        </w:rPr>
        <w:t>Flow:</w:t>
      </w:r>
    </w:p>
    <w:p>
      <w:pPr>
        <w:pStyle w:val="ListNumber"/>
      </w:pPr>
      <w:r>
        <w:t>User enters a name in the text field</w:t>
      </w:r>
    </w:p>
    <w:p>
      <w:pPr>
        <w:pStyle w:val="ListNumber"/>
      </w:pPr>
      <w:r>
        <w:t>Camera preview starts (front camera default)</w:t>
      </w:r>
    </w:p>
    <w:p>
      <w:pPr>
        <w:pStyle w:val="ListNumber"/>
      </w:pPr>
      <w:r>
        <w:t>Auto-capture triggers when a face is steady (</w:t>
      </w:r>
      <w:r>
        <w:rPr>
          <w:rFonts w:ascii="Courier New" w:hAnsi="Courier New"/>
          <w:color w:val="C7254E"/>
          <w:sz w:val="18"/>
        </w:rPr>
        <w:t>FaceDetectorHelper</w:t>
      </w:r>
      <w:r>
        <w:t xml:space="preserve"> detects face AND </w:t>
      </w:r>
      <w:r>
        <w:rPr>
          <w:rFonts w:ascii="Courier New" w:hAnsi="Courier New"/>
          <w:color w:val="C7254E"/>
          <w:sz w:val="18"/>
        </w:rPr>
        <w:t>FaceQualityChecker</w:t>
      </w:r>
      <w:r>
        <w:t xml:space="preserve"> returns </w:t>
      </w:r>
      <w:r>
        <w:rPr>
          <w:rFonts w:ascii="Courier New" w:hAnsi="Courier New"/>
          <w:color w:val="C7254E"/>
          <w:sz w:val="18"/>
        </w:rPr>
        <w:t>OK</w:t>
      </w:r>
      <w:r>
        <w:t>)</w:t>
      </w:r>
    </w:p>
    <w:p>
      <w:pPr>
        <w:pStyle w:val="ListNumber"/>
      </w:pPr>
      <w:r>
        <w:t xml:space="preserve">For each capture: </w:t>
      </w:r>
      <w:r>
        <w:rPr>
          <w:rFonts w:ascii="Courier New" w:hAnsi="Courier New"/>
          <w:color w:val="C7254E"/>
          <w:sz w:val="18"/>
        </w:rPr>
        <w:t>FaceAligner</w:t>
      </w:r>
      <w:r>
        <w:t xml:space="preserve"> → </w:t>
      </w:r>
      <w:r>
        <w:rPr>
          <w:rFonts w:ascii="Courier New" w:hAnsi="Courier New"/>
          <w:color w:val="C7254E"/>
          <w:sz w:val="18"/>
        </w:rPr>
        <w:t>FaceQualityChecker</w:t>
      </w:r>
      <w:r>
        <w:t xml:space="preserve"> → </w:t>
      </w:r>
      <w:r>
        <w:rPr>
          <w:rFonts w:ascii="Courier New" w:hAnsi="Courier New"/>
          <w:color w:val="C7254E"/>
          <w:sz w:val="18"/>
        </w:rPr>
        <w:t>LivenessChecker</w:t>
      </w:r>
      <w:r>
        <w:t xml:space="preserve"> → </w:t>
      </w:r>
      <w:r>
        <w:rPr>
          <w:rFonts w:ascii="Courier New" w:hAnsi="Courier New"/>
          <w:color w:val="C7254E"/>
          <w:sz w:val="18"/>
        </w:rPr>
        <w:t>FaceEmbedder</w:t>
      </w:r>
      <w:r>
        <w:t xml:space="preserve"> → store </w:t>
      </w:r>
      <w:r>
        <w:rPr>
          <w:rFonts w:ascii="Courier New" w:hAnsi="Courier New"/>
          <w:color w:val="C7254E"/>
          <w:sz w:val="18"/>
        </w:rPr>
        <w:t>EmbeddingEntity</w:t>
      </w:r>
    </w:p>
    <w:p>
      <w:pPr>
        <w:pStyle w:val="ListNumber"/>
      </w:pPr>
      <w:r>
        <w:t xml:space="preserve">Progress shown as </w:t>
      </w:r>
      <w:r>
        <w:rPr>
          <w:rFonts w:ascii="Courier New" w:hAnsi="Courier New"/>
          <w:color w:val="C7254E"/>
          <w:sz w:val="18"/>
        </w:rPr>
        <w:t>Captured N / targetCaptures</w:t>
      </w:r>
      <w:r>
        <w:t xml:space="preserve"> (configurable, default 5)</w:t>
      </w:r>
    </w:p>
    <w:p>
      <w:pPr>
        <w:pStyle w:val="ListNumber"/>
      </w:pPr>
      <w:r>
        <w:t xml:space="preserve">On completion: compute </w:t>
      </w:r>
      <w:r>
        <w:rPr>
          <w:b/>
        </w:rPr>
        <w:t>template embedding</w:t>
      </w:r>
      <w:r>
        <w:t xml:space="preserve"> (mean of all captured embeddings, re-normalized) and store</w:t>
      </w:r>
    </w:p>
    <w:p>
      <w:pPr>
        <w:pStyle w:val="ListNumber"/>
      </w:pPr>
      <w:r>
        <w:t xml:space="preserve">Profile photo: first acceptable capture bitmap saved to </w:t>
      </w:r>
      <w:r>
        <w:rPr>
          <w:rFonts w:ascii="Courier New" w:hAnsi="Courier New"/>
          <w:color w:val="C7254E"/>
          <w:sz w:val="18"/>
        </w:rPr>
        <w:t>files/profile_&lt;userId&gt;.jpg</w:t>
      </w:r>
    </w:p>
    <w:p>
      <w:pPr/>
      <w:r>
        <w:rPr>
          <w:b/>
        </w:rPr>
        <w:t>Add More Captures:</w:t>
      </w:r>
      <w:r>
        <w:t xml:space="preserve"> Existing users can navigate to </w:t>
      </w:r>
      <w:r>
        <w:rPr>
          <w:rFonts w:ascii="Courier New" w:hAnsi="Courier New"/>
          <w:color w:val="C7254E"/>
          <w:sz w:val="18"/>
        </w:rPr>
        <w:t>register_add/{userId}</w:t>
      </w:r>
      <w:r>
        <w:t xml:space="preserve"> to append additional embeddings. New template is recomputed from all embeddings.</w:t>
      </w:r>
    </w:p>
    <w:p>
      <w:pPr>
        <w:pStyle w:val="Heading3"/>
      </w:pPr>
      <w:r>
        <w:t>6.2 Recognition</w:t>
      </w:r>
    </w:p>
    <w:p>
      <w:pPr/>
      <w:r>
        <w:rPr>
          <w:b/>
        </w:rPr>
        <w:t>Entry point:</w:t>
      </w:r>
      <w:r>
        <w:t xml:space="preserve"> </w:t>
      </w:r>
      <w:r>
        <w:rPr>
          <w:rFonts w:ascii="Courier New" w:hAnsi="Courier New"/>
          <w:color w:val="C7254E"/>
          <w:sz w:val="18"/>
        </w:rPr>
        <w:t>RecognitionScreen.kt</w:t>
      </w:r>
      <w:r>
        <w:t xml:space="preserve"> / </w:t>
      </w:r>
      <w:r>
        <w:rPr>
          <w:rFonts w:ascii="Courier New" w:hAnsi="Courier New"/>
          <w:color w:val="C7254E"/>
          <w:sz w:val="18"/>
        </w:rPr>
        <w:t>RecognitionViewModel.kt</w:t>
      </w:r>
    </w:p>
    <w:p>
      <w:pPr/>
      <w:r>
        <w:rPr>
          <w:b/>
        </w:rPr>
        <w:t>Frame processing (Dispatchers.Default):</w:t>
      </w:r>
    </w:p>
    <w:p>
      <w:pPr>
        <w:pStyle w:val="ListNumber"/>
      </w:pPr>
      <w:r>
        <w:rPr>
          <w:rFonts w:ascii="Courier New" w:hAnsi="Courier New"/>
          <w:color w:val="C7254E"/>
          <w:sz w:val="18"/>
        </w:rPr>
        <w:t>ImageProxy</w:t>
      </w:r>
      <w:r>
        <w:t xml:space="preserve"> → rotate by sensor degrees → convert to </w:t>
      </w:r>
      <w:r>
        <w:rPr>
          <w:rFonts w:ascii="Courier New" w:hAnsi="Courier New"/>
          <w:color w:val="C7254E"/>
          <w:sz w:val="18"/>
        </w:rPr>
        <w:t>Bitmap</w:t>
      </w:r>
    </w:p>
    <w:p>
      <w:pPr>
        <w:pStyle w:val="ListNumber"/>
      </w:pPr>
      <w:r>
        <w:t xml:space="preserve">Detect faces with </w:t>
      </w:r>
      <w:r>
        <w:rPr>
          <w:rFonts w:ascii="Courier New" w:hAnsi="Courier New"/>
          <w:color w:val="C7254E"/>
          <w:sz w:val="18"/>
        </w:rPr>
        <w:t>FaceDetectorHelper</w:t>
      </w:r>
    </w:p>
    <w:p>
      <w:pPr>
        <w:pStyle w:val="ListNumber"/>
      </w:pPr>
      <w:r>
        <w:t>For each face: align → quality check → liveness check → embed → match</w:t>
      </w:r>
    </w:p>
    <w:p>
      <w:pPr>
        <w:pStyle w:val="ListNumber"/>
      </w:pPr>
      <w:r>
        <w:t xml:space="preserve">Display </w:t>
      </w:r>
      <w:r>
        <w:rPr>
          <w:rFonts w:ascii="Courier New" w:hAnsi="Courier New"/>
          <w:color w:val="C7254E"/>
          <w:sz w:val="18"/>
        </w:rPr>
        <w:t>RecognitionResult</w:t>
      </w:r>
      <w:r>
        <w:t xml:space="preserve"> list via </w:t>
      </w:r>
      <w:r>
        <w:rPr>
          <w:rFonts w:ascii="Courier New" w:hAnsi="Courier New"/>
          <w:color w:val="C7254E"/>
          <w:sz w:val="18"/>
        </w:rPr>
        <w:t>FaceOverlay</w:t>
      </w:r>
      <w:r>
        <w:t xml:space="preserve"> (color-coded bounding boxes)</w:t>
      </w:r>
    </w:p>
    <w:p>
      <w:pPr>
        <w:pStyle w:val="ListNumber"/>
      </w:pPr>
      <w:r>
        <w:t xml:space="preserve">Log recognized faces to </w:t>
      </w:r>
      <w:r>
        <w:rPr>
          <w:rFonts w:ascii="Courier New" w:hAnsi="Courier New"/>
          <w:color w:val="C7254E"/>
          <w:sz w:val="18"/>
        </w:rPr>
        <w:t>recognition_events</w:t>
      </w:r>
      <w:r>
        <w:t xml:space="preserve"> (once per unique face per recognition session)</w:t>
      </w:r>
    </w:p>
    <w:p>
      <w:pPr/>
      <w:r>
        <w:rPr>
          <w:b/>
        </w:rPr>
        <w:t>95% Confidence Gate:</w:t>
      </w:r>
    </w:p>
    <w:p>
      <w:pPr>
        <w:pStyle w:val="ListBullet"/>
      </w:pPr>
      <w:r>
        <w:t xml:space="preserve">When any result has </w:t>
      </w:r>
      <w:r>
        <w:rPr>
          <w:rFonts w:ascii="Courier New" w:hAnsi="Courier New"/>
          <w:color w:val="C7254E"/>
          <w:sz w:val="18"/>
        </w:rPr>
        <w:t>isKnown == true</w:t>
      </w:r>
      <w:r>
        <w:t xml:space="preserve"> AND </w:t>
      </w:r>
      <w:r>
        <w:rPr>
          <w:rFonts w:ascii="Courier New" w:hAnsi="Courier New"/>
          <w:color w:val="C7254E"/>
          <w:sz w:val="18"/>
        </w:rPr>
        <w:t>confidencePercent ≥ 95</w:t>
      </w:r>
      <w:r>
        <w:t>:</w:t>
      </w:r>
    </w:p>
    <w:p>
      <w:pPr>
        <w:pStyle w:val="ListBullet"/>
      </w:pPr>
      <w:r>
        <w:t xml:space="preserve">Show </w:t>
      </w:r>
      <w:r>
        <w:rPr>
          <w:rFonts w:ascii="Courier New" w:hAnsi="Courier New"/>
          <w:color w:val="C7254E"/>
          <w:sz w:val="18"/>
        </w:rPr>
        <w:t>WelcomeCard</w:t>
      </w:r>
      <w:r>
        <w:t xml:space="preserve"> (deep navy, slide-up animation, 4-second auto-dismiss, tap-to-dismiss)</w:t>
      </w:r>
    </w:p>
    <w:p>
      <w:pPr>
        <w:pStyle w:val="ListBullet"/>
      </w:pPr>
      <w:r>
        <w:t xml:space="preserve">Speak </w:t>
      </w:r>
      <w:r>
        <w:rPr>
          <w:rFonts w:ascii="Courier New" w:hAnsi="Courier New"/>
          <w:color w:val="C7254E"/>
          <w:sz w:val="18"/>
        </w:rPr>
        <w:t>"Welcome, [Name]!"</w:t>
      </w:r>
      <w:r>
        <w:t xml:space="preserve"> via Android </w:t>
      </w:r>
      <w:r>
        <w:rPr>
          <w:rFonts w:ascii="Courier New" w:hAnsi="Courier New"/>
          <w:color w:val="C7254E"/>
          <w:sz w:val="18"/>
        </w:rPr>
        <w:t>TextToSpeech</w:t>
      </w:r>
    </w:p>
    <w:p>
      <w:pPr>
        <w:pStyle w:val="ListBullet"/>
      </w:pPr>
      <w:r>
        <w:t>Suspend frame analysis (</w:t>
      </w:r>
      <w:r>
        <w:rPr>
          <w:rFonts w:ascii="Courier New" w:hAnsi="Courier New"/>
          <w:color w:val="C7254E"/>
          <w:sz w:val="18"/>
        </w:rPr>
        <w:t>imageAnalyzer = null</w:t>
      </w:r>
      <w:r>
        <w:t>) for the duration</w:t>
      </w:r>
    </w:p>
    <w:p>
      <w:pPr>
        <w:pStyle w:val="ListBullet"/>
      </w:pPr>
      <w:r>
        <w:t>Camera preview remains live (no camera rebind)</w:t>
      </w:r>
    </w:p>
    <w:p>
      <w:pPr/>
      <w:r>
        <w:rPr>
          <w:b/>
        </w:rPr>
        <w:t>Unknown Person Alert:</w:t>
      </w:r>
    </w:p>
    <w:p>
      <w:pPr>
        <w:pStyle w:val="ListBullet"/>
      </w:pPr>
      <w:r>
        <w:t xml:space="preserve">15 consecutive frames with detected faces but no known match → emit </w:t>
      </w:r>
      <w:r>
        <w:rPr>
          <w:rFonts w:ascii="Courier New" w:hAnsi="Courier New"/>
          <w:color w:val="C7254E"/>
          <w:sz w:val="18"/>
        </w:rPr>
        <w:t>unknownAlert</w:t>
      </w:r>
      <w:r>
        <w:t xml:space="preserve"> SharedFlow</w:t>
      </w:r>
    </w:p>
    <w:p>
      <w:pPr>
        <w:pStyle w:val="ListBullet"/>
      </w:pPr>
      <w:r>
        <w:rPr>
          <w:rFonts w:ascii="Courier New" w:hAnsi="Courier New"/>
          <w:color w:val="C7254E"/>
          <w:sz w:val="18"/>
        </w:rPr>
        <w:t>RecognitionScreen</w:t>
      </w:r>
      <w:r>
        <w:t xml:space="preserve"> collects the flow and shows a </w:t>
      </w:r>
      <w:r>
        <w:rPr>
          <w:rFonts w:ascii="Courier New" w:hAnsi="Courier New"/>
          <w:color w:val="C7254E"/>
          <w:sz w:val="18"/>
        </w:rPr>
        <w:t>Snackbar</w:t>
      </w:r>
      <w:r>
        <w:t xml:space="preserve"> with message "Unknown person detected"</w:t>
      </w:r>
    </w:p>
    <w:p>
      <w:pPr>
        <w:pStyle w:val="ListBullet"/>
      </w:pPr>
      <w:r>
        <w:t>Counter resets when a known face appears</w:t>
      </w:r>
    </w:p>
    <w:p>
      <w:pPr/>
      <w:r>
        <w:rPr>
          <w:b/>
        </w:rPr>
        <w:t>FPS display:</w:t>
      </w:r>
      <w:r>
        <w:t xml:space="preserve"> Live FPS counter shown top-right corner during active scanning.</w:t>
      </w:r>
    </w:p>
    <w:p>
      <w:pPr>
        <w:pStyle w:val="Heading3"/>
      </w:pPr>
      <w:r>
        <w:t>6.3 Anti-Spoofing / Liveness Detection</w:t>
      </w:r>
    </w:p>
    <w:p>
      <w:pPr/>
      <w:r>
        <w:rPr>
          <w:b/>
        </w:rPr>
        <w:t>Component:</w:t>
      </w:r>
      <w:r>
        <w:t xml:space="preserve"> </w:t>
      </w:r>
      <w:r>
        <w:rPr>
          <w:rFonts w:ascii="Courier New" w:hAnsi="Courier New"/>
          <w:color w:val="C7254E"/>
          <w:sz w:val="18"/>
        </w:rPr>
        <w:t>LivenessChecker.kt</w:t>
      </w:r>
      <w:r>
        <w:t xml:space="preserve"> (Kotlin </w:t>
      </w:r>
      <w:r>
        <w:rPr>
          <w:rFonts w:ascii="Courier New" w:hAnsi="Courier New"/>
          <w:color w:val="C7254E"/>
          <w:sz w:val="18"/>
        </w:rPr>
        <w:t>object</w:t>
      </w:r>
      <w:r>
        <w:t xml:space="preserve"> singleton)</w:t>
      </w:r>
    </w:p>
    <w:p>
      <w:pPr/>
      <w:r>
        <w:rPr>
          <w:b/>
        </w:rPr>
        <w:t>Principle:</w:t>
      </w:r>
      <w:r>
        <w:t xml:space="preserve"> A live face undergoes micro-movements (breathing, natural hand tremor) that register as non-zero positional variance across frames. A printed photograph or screen replay is perfectly static.</w:t>
      </w:r>
    </w:p>
    <w:p>
      <w:pPr/>
      <w:r>
        <w:t>See [Section 7.2](#72-liveness-checker) for the complete algorithm.</w:t>
      </w:r>
    </w:p>
    <w:p>
      <w:pPr/>
      <w:r>
        <w:rPr>
          <w:b/>
        </w:rPr>
        <w:t>Integration points:</w:t>
      </w:r>
    </w:p>
    <w:p>
      <w:pPr>
        <w:pStyle w:val="ListBullet"/>
      </w:pPr>
      <w:r>
        <w:rPr>
          <w:rFonts w:ascii="Courier New" w:hAnsi="Courier New"/>
          <w:color w:val="C7254E"/>
          <w:sz w:val="18"/>
        </w:rPr>
        <w:t>RecognitionViewModel.processFrame()</w:t>
      </w:r>
      <w:r>
        <w:t xml:space="preserve">: STATIC faces have </w:t>
      </w:r>
      <w:r>
        <w:rPr>
          <w:rFonts w:ascii="Courier New" w:hAnsi="Courier New"/>
          <w:color w:val="C7254E"/>
          <w:sz w:val="18"/>
        </w:rPr>
        <w:t>isKnown</w:t>
      </w:r>
      <w:r>
        <w:t xml:space="preserve"> forced to </w:t>
      </w:r>
      <w:r>
        <w:rPr>
          <w:rFonts w:ascii="Courier New" w:hAnsi="Courier New"/>
          <w:color w:val="C7254E"/>
          <w:sz w:val="18"/>
        </w:rPr>
        <w:t>false</w:t>
      </w:r>
      <w:r>
        <w:t xml:space="preserve">, label changed to </w:t>
      </w:r>
      <w:r>
        <w:rPr>
          <w:rFonts w:ascii="Courier New" w:hAnsi="Courier New"/>
          <w:color w:val="C7254E"/>
          <w:sz w:val="18"/>
        </w:rPr>
        <w:t>"Spoof?"</w:t>
      </w:r>
      <w:r>
        <w:t>, and are not logged</w:t>
      </w:r>
    </w:p>
    <w:p>
      <w:pPr>
        <w:pStyle w:val="ListBullet"/>
      </w:pPr>
      <w:r>
        <w:rPr>
          <w:rFonts w:ascii="Courier New" w:hAnsi="Courier New"/>
          <w:color w:val="C7254E"/>
          <w:sz w:val="18"/>
        </w:rPr>
        <w:t>AttendanceViewModel.processFrame()</w:t>
      </w:r>
      <w:r>
        <w:t>: STATIC faces are skipped entirely (no DB write)</w:t>
      </w:r>
    </w:p>
    <w:p>
      <w:pPr>
        <w:pStyle w:val="ListBullet"/>
      </w:pPr>
      <w:r>
        <w:rPr>
          <w:rFonts w:ascii="Courier New" w:hAnsi="Courier New"/>
          <w:color w:val="C7254E"/>
          <w:sz w:val="18"/>
        </w:rPr>
        <w:t>RegistrationViewModel</w:t>
      </w:r>
      <w:r>
        <w:t>: liveness gate before embedding capture</w:t>
      </w:r>
    </w:p>
    <w:p>
      <w:pPr>
        <w:pStyle w:val="Heading3"/>
      </w:pPr>
      <w:r>
        <w:t>6.4 Face Quality Gate</w:t>
      </w:r>
    </w:p>
    <w:p>
      <w:pPr/>
      <w:r>
        <w:rPr>
          <w:b/>
        </w:rPr>
        <w:t>Component:</w:t>
      </w:r>
      <w:r>
        <w:t xml:space="preserve"> </w:t>
      </w:r>
      <w:r>
        <w:rPr>
          <w:rFonts w:ascii="Courier New" w:hAnsi="Courier New"/>
          <w:color w:val="C7254E"/>
          <w:sz w:val="18"/>
        </w:rPr>
        <w:t>FaceQualityChecker.kt</w:t>
      </w:r>
      <w:r>
        <w:t xml:space="preserve"> (Kotlin </w:t>
      </w:r>
      <w:r>
        <w:rPr>
          <w:rFonts w:ascii="Courier New" w:hAnsi="Courier New"/>
          <w:color w:val="C7254E"/>
          <w:sz w:val="18"/>
        </w:rPr>
        <w:t>object</w:t>
      </w:r>
      <w:r>
        <w:t xml:space="preserve"> singleton)</w:t>
      </w:r>
    </w:p>
    <w:p>
      <w:pPr/>
      <w:r>
        <w:t>Applied on the 112×112 aligned crop before embedding. Rejected frames are silently discarded; the auto-capture waits for the next frame.</w:t>
      </w:r>
    </w:p>
    <w:p>
      <w:pPr/>
      <w:r>
        <w:rPr>
          <w:b/>
        </w:rPr>
        <w:t>Thresholds: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7"/>
          </w:tcPr>
          <w:p>
            <w:pPr>
              <w:spacing w:before="40" w:after="40"/>
            </w:pPr>
            <w:r/>
            <w:r>
              <w:rPr>
                <w:b/>
              </w:rPr>
              <w:t>Issue</w:t>
            </w:r>
          </w:p>
        </w:tc>
        <w:tc>
          <w:tcPr>
            <w:tcW w:type="dxa" w:w="2880"/>
            <w:shd w:val="clear" w:color="auto" w:fill="D6E4F7"/>
          </w:tcPr>
          <w:p>
            <w:pPr>
              <w:spacing w:before="40" w:after="40"/>
            </w:pPr>
            <w:r/>
            <w:r>
              <w:rPr>
                <w:b/>
              </w:rPr>
              <w:t>Condition</w:t>
            </w:r>
          </w:p>
        </w:tc>
        <w:tc>
          <w:tcPr>
            <w:tcW w:type="dxa" w:w="2880"/>
            <w:shd w:val="clear" w:color="auto" w:fill="D6E4F7"/>
          </w:tcPr>
          <w:p>
            <w:pPr>
              <w:spacing w:before="40" w:after="40"/>
            </w:pPr>
            <w:r/>
            <w:r>
              <w:rPr>
                <w:b/>
              </w:rPr>
              <w:t>Threshold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t>BLURRY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Laplacian variance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&lt; 60.0</w:t>
            </w:r>
          </w:p>
        </w:tc>
      </w:tr>
      <w:tr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t>TOO_DARK</w:t>
            </w:r>
          </w:p>
        </w:tc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t>Mean luminance</w:t>
            </w:r>
          </w:p>
        </w:tc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t>&lt; 40.0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t>OVEREXPOSED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Mean luminance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&gt; 220.0</w:t>
            </w:r>
          </w:p>
        </w:tc>
      </w:tr>
    </w:tbl>
    <w:p/>
    <w:p>
      <w:pPr>
        <w:pStyle w:val="Heading3"/>
      </w:pPr>
      <w:r>
        <w:t>6.5 History Screen</w:t>
      </w:r>
    </w:p>
    <w:p>
      <w:pPr/>
      <w:r>
        <w:rPr>
          <w:b/>
        </w:rPr>
        <w:t>Entry point:</w:t>
      </w:r>
      <w:r>
        <w:t xml:space="preserve"> </w:t>
      </w:r>
      <w:r>
        <w:rPr>
          <w:rFonts w:ascii="Courier New" w:hAnsi="Courier New"/>
          <w:color w:val="C7254E"/>
          <w:sz w:val="18"/>
        </w:rPr>
        <w:t>HistoryScreen.kt</w:t>
      </w:r>
      <w:r>
        <w:t xml:space="preserve"> / </w:t>
      </w:r>
      <w:r>
        <w:rPr>
          <w:rFonts w:ascii="Courier New" w:hAnsi="Courier New"/>
          <w:color w:val="C7254E"/>
          <w:sz w:val="18"/>
        </w:rPr>
        <w:t>HistoryViewModel.kt</w:t>
      </w:r>
    </w:p>
    <w:p>
      <w:pPr>
        <w:pStyle w:val="ListBullet"/>
      </w:pPr>
      <w:r>
        <w:t xml:space="preserve">Displays all </w:t>
      </w:r>
      <w:r>
        <w:rPr>
          <w:rFonts w:ascii="Courier New" w:hAnsi="Courier New"/>
          <w:color w:val="C7254E"/>
          <w:sz w:val="18"/>
        </w:rPr>
        <w:t>RecognitionEventEntity</w:t>
      </w:r>
      <w:r>
        <w:t xml:space="preserve"> rows in reverse chronological order</w:t>
      </w:r>
    </w:p>
    <w:p>
      <w:pPr>
        <w:pStyle w:val="ListBullet"/>
      </w:pPr>
      <w:r>
        <w:t>Each row: user name, confidence%, formatted timestamp</w:t>
      </w:r>
    </w:p>
    <w:p>
      <w:pPr>
        <w:pStyle w:val="ListBullet"/>
      </w:pPr>
      <w:r>
        <w:t>"Clear history" action with confirmation dialog (destructive, cannot undo)</w:t>
      </w:r>
    </w:p>
    <w:p>
      <w:pPr>
        <w:pStyle w:val="ListBullet"/>
      </w:pPr>
      <w:r>
        <w:t xml:space="preserve">Data source: </w:t>
      </w:r>
      <w:r>
        <w:rPr>
          <w:rFonts w:ascii="Courier New" w:hAnsi="Courier New"/>
          <w:color w:val="C7254E"/>
          <w:sz w:val="18"/>
        </w:rPr>
        <w:t>RecognitionEventDao.getAllEvents(): Flow&lt;List&lt;RecognitionEventEntity&gt;&gt;</w:t>
      </w:r>
    </w:p>
    <w:p>
      <w:pPr>
        <w:pStyle w:val="Heading3"/>
      </w:pPr>
      <w:r>
        <w:t>6.6 Settings</w:t>
      </w:r>
    </w:p>
    <w:p>
      <w:pPr/>
      <w:r>
        <w:rPr>
          <w:b/>
        </w:rPr>
        <w:t>Entry point:</w:t>
      </w:r>
      <w:r>
        <w:t xml:space="preserve"> </w:t>
      </w:r>
      <w:r>
        <w:rPr>
          <w:rFonts w:ascii="Courier New" w:hAnsi="Courier New"/>
          <w:color w:val="C7254E"/>
          <w:sz w:val="18"/>
        </w:rPr>
        <w:t>SettingsScreen.kt</w:t>
      </w:r>
      <w:r>
        <w:t xml:space="preserve"> / </w:t>
      </w:r>
      <w:r>
        <w:rPr>
          <w:rFonts w:ascii="Courier New" w:hAnsi="Courier New"/>
          <w:color w:val="C7254E"/>
          <w:sz w:val="18"/>
        </w:rPr>
        <w:t>SettingsViewModel.kt</w:t>
      </w:r>
    </w:p>
    <w:p>
      <w:pPr/>
      <w:r>
        <w:t xml:space="preserve">Persisted via </w:t>
      </w:r>
      <w:r>
        <w:rPr>
          <w:b/>
        </w:rPr>
        <w:t>DataStore Preferences</w:t>
      </w:r>
      <w:r>
        <w:t xml:space="preserve"> (</w:t>
      </w:r>
      <w:r>
        <w:rPr>
          <w:rFonts w:ascii="Courier New" w:hAnsi="Courier New"/>
          <w:color w:val="C7254E"/>
          <w:sz w:val="18"/>
        </w:rPr>
        <w:t>SettingsRepository.kt</w:t>
      </w:r>
      <w: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6E4F7"/>
          </w:tcPr>
          <w:p>
            <w:pPr>
              <w:spacing w:before="40" w:after="40"/>
            </w:pPr>
            <w:r/>
            <w:r>
              <w:rPr>
                <w:b/>
              </w:rPr>
              <w:t>Setting</w:t>
            </w:r>
          </w:p>
        </w:tc>
        <w:tc>
          <w:tcPr>
            <w:tcW w:type="dxa" w:w="1728"/>
            <w:shd w:val="clear" w:color="auto" w:fill="D6E4F7"/>
          </w:tcPr>
          <w:p>
            <w:pPr>
              <w:spacing w:before="40" w:after="40"/>
            </w:pPr>
            <w:r/>
            <w:r>
              <w:rPr>
                <w:b/>
              </w:rPr>
              <w:t>Key</w:t>
            </w:r>
          </w:p>
        </w:tc>
        <w:tc>
          <w:tcPr>
            <w:tcW w:type="dxa" w:w="1728"/>
            <w:shd w:val="clear" w:color="auto" w:fill="D6E4F7"/>
          </w:tcPr>
          <w:p>
            <w:pPr>
              <w:spacing w:before="40" w:after="40"/>
            </w:pPr>
            <w:r/>
            <w:r>
              <w:rPr>
                <w:b/>
              </w:rPr>
              <w:t>Type</w:t>
            </w:r>
          </w:p>
        </w:tc>
        <w:tc>
          <w:tcPr>
            <w:tcW w:type="dxa" w:w="1728"/>
            <w:shd w:val="clear" w:color="auto" w:fill="D6E4F7"/>
          </w:tcPr>
          <w:p>
            <w:pPr>
              <w:spacing w:before="40" w:after="40"/>
            </w:pPr>
            <w:r/>
            <w:r>
              <w:rPr>
                <w:b/>
              </w:rPr>
              <w:t>Default</w:t>
            </w:r>
          </w:p>
        </w:tc>
        <w:tc>
          <w:tcPr>
            <w:tcW w:type="dxa" w:w="1728"/>
            <w:shd w:val="clear" w:color="auto" w:fill="D6E4F7"/>
          </w:tcPr>
          <w:p>
            <w:pPr>
              <w:spacing w:before="40" w:after="40"/>
            </w:pPr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/>
            <w:r>
              <w:t>Recognition threshold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recognition_threshold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t>Float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t>0.60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t>Cosine similarity cutoff (60%)</w:t>
            </w:r>
          </w:p>
        </w:tc>
      </w:tr>
      <w:tr>
        <w:tc>
          <w:tcPr>
            <w:tcW w:type="dxa" w:w="1728"/>
            <w:shd w:val="clear" w:color="auto" w:fill="F5F8FF"/>
          </w:tcPr>
          <w:p>
            <w:pPr>
              <w:spacing w:before="40" w:after="40"/>
            </w:pPr>
            <w:r/>
            <w:r>
              <w:t>Target captures</w:t>
            </w:r>
          </w:p>
        </w:tc>
        <w:tc>
          <w:tcPr>
            <w:tcW w:type="dxa" w:w="1728"/>
            <w:shd w:val="clear" w:color="auto" w:fill="F5F8FF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target_captures</w:t>
            </w:r>
          </w:p>
        </w:tc>
        <w:tc>
          <w:tcPr>
            <w:tcW w:type="dxa" w:w="1728"/>
            <w:shd w:val="clear" w:color="auto" w:fill="F5F8FF"/>
          </w:tcPr>
          <w:p>
            <w:pPr>
              <w:spacing w:before="40" w:after="40"/>
            </w:pPr>
            <w:r/>
            <w:r>
              <w:t>Int</w:t>
            </w:r>
          </w:p>
        </w:tc>
        <w:tc>
          <w:tcPr>
            <w:tcW w:type="dxa" w:w="1728"/>
            <w:shd w:val="clear" w:color="auto" w:fill="F5F8FF"/>
          </w:tcPr>
          <w:p>
            <w:pPr>
              <w:spacing w:before="40" w:after="40"/>
            </w:pPr>
            <w:r/>
            <w:r>
              <w:t>5</w:t>
            </w:r>
          </w:p>
        </w:tc>
        <w:tc>
          <w:tcPr>
            <w:tcW w:type="dxa" w:w="1728"/>
            <w:shd w:val="clear" w:color="auto" w:fill="F5F8FF"/>
          </w:tcPr>
          <w:p>
            <w:pPr>
              <w:spacing w:before="40" w:after="40"/>
            </w:pPr>
            <w:r/>
            <w:r>
              <w:t>Embeddings to collect per registration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/>
            <w:r>
              <w:t>Auto-capture enabled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auto_capture_enabled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t>Boolean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t>true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t>Trigger capture when face steady</w:t>
            </w:r>
          </w:p>
        </w:tc>
      </w:tr>
      <w:tr>
        <w:tc>
          <w:tcPr>
            <w:tcW w:type="dxa" w:w="1728"/>
            <w:shd w:val="clear" w:color="auto" w:fill="F5F8FF"/>
          </w:tcPr>
          <w:p>
            <w:pPr>
              <w:spacing w:before="40" w:after="40"/>
            </w:pPr>
            <w:r/>
            <w:r>
              <w:t>Auto-capture delay</w:t>
            </w:r>
          </w:p>
        </w:tc>
        <w:tc>
          <w:tcPr>
            <w:tcW w:type="dxa" w:w="1728"/>
            <w:shd w:val="clear" w:color="auto" w:fill="F5F8FF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auto_capture_delay_ms</w:t>
            </w:r>
          </w:p>
        </w:tc>
        <w:tc>
          <w:tcPr>
            <w:tcW w:type="dxa" w:w="1728"/>
            <w:shd w:val="clear" w:color="auto" w:fill="F5F8FF"/>
          </w:tcPr>
          <w:p>
            <w:pPr>
              <w:spacing w:before="40" w:after="40"/>
            </w:pPr>
            <w:r/>
            <w:r>
              <w:t>Long</w:t>
            </w:r>
          </w:p>
        </w:tc>
        <w:tc>
          <w:tcPr>
            <w:tcW w:type="dxa" w:w="1728"/>
            <w:shd w:val="clear" w:color="auto" w:fill="F5F8FF"/>
          </w:tcPr>
          <w:p>
            <w:pPr>
              <w:spacing w:before="40" w:after="40"/>
            </w:pPr>
            <w:r/>
            <w:r>
              <w:t>800</w:t>
            </w:r>
          </w:p>
        </w:tc>
        <w:tc>
          <w:tcPr>
            <w:tcW w:type="dxa" w:w="1728"/>
            <w:shd w:val="clear" w:color="auto" w:fill="F5F8FF"/>
          </w:tcPr>
          <w:p>
            <w:pPr>
              <w:spacing w:before="40" w:after="40"/>
            </w:pPr>
            <w:r/>
            <w:r>
              <w:t>Milliseconds before auto-capture fires</w:t>
            </w:r>
          </w:p>
        </w:tc>
      </w:tr>
    </w:tbl>
    <w:p/>
    <w:p>
      <w:pPr/>
      <w:r>
        <w:t xml:space="preserve">The threshold slider shows </w:t>
      </w:r>
      <w:r>
        <w:rPr>
          <w:rFonts w:ascii="Courier New" w:hAnsi="Courier New"/>
          <w:color w:val="C7254E"/>
          <w:sz w:val="18"/>
        </w:rPr>
        <w:t>[threshold × 100]%</w:t>
      </w:r>
      <w:r>
        <w:t xml:space="preserve"> with a hint explaining lower = more permissive.</w:t>
      </w:r>
    </w:p>
    <w:p>
      <w:pPr>
        <w:pStyle w:val="Heading3"/>
      </w:pPr>
      <w:r>
        <w:t>6.7 Attendance Mode</w:t>
      </w:r>
    </w:p>
    <w:p>
      <w:pPr/>
      <w:r>
        <w:rPr>
          <w:b/>
        </w:rPr>
        <w:t>Entry point:</w:t>
      </w:r>
      <w:r>
        <w:t xml:space="preserve"> </w:t>
      </w:r>
      <w:r>
        <w:rPr>
          <w:rFonts w:ascii="Courier New" w:hAnsi="Courier New"/>
          <w:color w:val="C7254E"/>
          <w:sz w:val="18"/>
        </w:rPr>
        <w:t>AttendanceScreen.kt</w:t>
      </w:r>
      <w:r>
        <w:t xml:space="preserve"> / </w:t>
      </w:r>
      <w:r>
        <w:rPr>
          <w:rFonts w:ascii="Courier New" w:hAnsi="Courier New"/>
          <w:color w:val="C7254E"/>
          <w:sz w:val="18"/>
        </w:rPr>
        <w:t>AttendanceViewModel.kt</w:t>
      </w:r>
    </w:p>
    <w:p>
      <w:pPr/>
      <w:r>
        <w:rPr>
          <w:b/>
        </w:rPr>
        <w:t>Session lifecycle:</w:t>
      </w:r>
    </w:p>
    <w:p>
      <w:pPr>
        <w:pStyle w:val="ListNumber"/>
      </w:pPr>
      <w:r>
        <w:t>User enters session name (e.g., "Monday Morning Class") and taps "Start"</w:t>
      </w:r>
    </w:p>
    <w:p>
      <w:pPr>
        <w:pStyle w:val="ListNumber"/>
      </w:pPr>
      <w:r>
        <w:t xml:space="preserve">Session row inserted into </w:t>
      </w:r>
      <w:r>
        <w:rPr>
          <w:rFonts w:ascii="Courier New" w:hAnsi="Courier New"/>
          <w:color w:val="C7254E"/>
          <w:sz w:val="18"/>
        </w:rPr>
        <w:t>attendance_sessions</w:t>
      </w:r>
      <w:r>
        <w:t xml:space="preserve"> with </w:t>
      </w:r>
      <w:r>
        <w:rPr>
          <w:rFonts w:ascii="Courier New" w:hAnsi="Courier New"/>
          <w:color w:val="C7254E"/>
          <w:sz w:val="18"/>
        </w:rPr>
        <w:t>startedAt = now</w:t>
      </w:r>
      <w:r>
        <w:t xml:space="preserve">, </w:t>
      </w:r>
      <w:r>
        <w:rPr>
          <w:rFonts w:ascii="Courier New" w:hAnsi="Courier New"/>
          <w:color w:val="C7254E"/>
          <w:sz w:val="18"/>
        </w:rPr>
        <w:t>endedAt = null</w:t>
      </w:r>
    </w:p>
    <w:p>
      <w:pPr>
        <w:pStyle w:val="ListNumber"/>
      </w:pPr>
      <w:r>
        <w:t>Camera starts; every frame is processed identically to Recognition mode</w:t>
      </w:r>
    </w:p>
    <w:p>
      <w:pPr>
        <w:pStyle w:val="ListNumber"/>
      </w:pPr>
      <w:r>
        <w:t xml:space="preserve">For each recognized face: check </w:t>
      </w:r>
      <w:r>
        <w:rPr>
          <w:rFonts w:ascii="Courier New" w:hAnsi="Courier New"/>
          <w:color w:val="C7254E"/>
          <w:sz w:val="18"/>
        </w:rPr>
        <w:t>lastLoggedAt[userId]</w:t>
      </w:r>
      <w:r>
        <w:t xml:space="preserve"> (30-second cooldown)</w:t>
      </w:r>
    </w:p>
    <w:p>
      <w:pPr>
        <w:pStyle w:val="ListNumber"/>
      </w:pPr>
      <w:r>
        <w:t xml:space="preserve">If cooldown passed AND liveness = LIVE: upsert </w:t>
      </w:r>
      <w:r>
        <w:rPr>
          <w:rFonts w:ascii="Courier New" w:hAnsi="Courier New"/>
          <w:color w:val="C7254E"/>
          <w:sz w:val="18"/>
        </w:rPr>
        <w:t>attendance_entries</w:t>
      </w:r>
      <w:r>
        <w:t xml:space="preserve"> row</w:t>
      </w:r>
    </w:p>
    <w:p>
      <w:pPr>
        <w:pStyle w:val="ListNumber"/>
      </w:pPr>
      <w:r>
        <w:t>Live attendance count shown as "Present: N / Total"</w:t>
      </w:r>
    </w:p>
    <w:p>
      <w:pPr>
        <w:pStyle w:val="ListNumber"/>
      </w:pPr>
      <w:r>
        <w:t xml:space="preserve">"End Session" sets </w:t>
      </w:r>
      <w:r>
        <w:rPr>
          <w:rFonts w:ascii="Courier New" w:hAnsi="Courier New"/>
          <w:color w:val="C7254E"/>
          <w:sz w:val="18"/>
        </w:rPr>
        <w:t>endedAt = now</w:t>
      </w:r>
      <w:r>
        <w:t xml:space="preserve"> and shows summary</w:t>
      </w:r>
    </w:p>
    <w:p>
      <w:pPr/>
      <w:r>
        <w:rPr>
          <w:b/>
        </w:rPr>
        <w:t>Cooldown (in-memory, no schema change):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lastLoggedAt: HashMap&lt;Int, Long&gt;   // userId → epoch ms of last log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COOLDOWN_MS = 30_000L              // 30 seconds</w:t>
      </w:r>
    </w:p>
    <w:p/>
    <w:p>
      <w:pPr/>
      <w:r>
        <w:t xml:space="preserve">Cooldown map and </w:t>
      </w:r>
      <w:r>
        <w:rPr>
          <w:rFonts w:ascii="Courier New" w:hAnsi="Courier New"/>
          <w:color w:val="C7254E"/>
          <w:sz w:val="18"/>
        </w:rPr>
        <w:t>LivenessChecker</w:t>
      </w:r>
      <w:r>
        <w:t xml:space="preserve"> buffers are reset on </w:t>
      </w:r>
      <w:r>
        <w:rPr>
          <w:rFonts w:ascii="Courier New" w:hAnsi="Courier New"/>
          <w:color w:val="C7254E"/>
          <w:sz w:val="18"/>
        </w:rPr>
        <w:t>startSession()</w:t>
      </w:r>
      <w:r>
        <w:t xml:space="preserve"> and </w:t>
      </w:r>
      <w:r>
        <w:rPr>
          <w:rFonts w:ascii="Courier New" w:hAnsi="Courier New"/>
          <w:color w:val="C7254E"/>
          <w:sz w:val="18"/>
        </w:rPr>
        <w:t>endSession()</w:t>
      </w:r>
      <w:r>
        <w:t>.</w:t>
      </w:r>
    </w:p>
    <w:p>
      <w:pPr/>
      <w:r>
        <w:rPr>
          <w:b/>
        </w:rPr>
        <w:t>Past sessions</w:t>
      </w:r>
      <w:r>
        <w:t xml:space="preserve"> list displayed below the active session panel; expandable to show individual attendees.</w:t>
      </w:r>
    </w:p>
    <w:p>
      <w:pPr>
        <w:pStyle w:val="Heading3"/>
      </w:pPr>
      <w:r>
        <w:t>6.8 Kiosk / Access Control Mode</w:t>
      </w:r>
    </w:p>
    <w:p>
      <w:pPr/>
      <w:r>
        <w:rPr>
          <w:b/>
        </w:rPr>
        <w:t>Entry point:</w:t>
      </w:r>
      <w:r>
        <w:t xml:space="preserve"> </w:t>
      </w:r>
      <w:r>
        <w:rPr>
          <w:rFonts w:ascii="Courier New" w:hAnsi="Courier New"/>
          <w:color w:val="C7254E"/>
          <w:sz w:val="18"/>
        </w:rPr>
        <w:t>KioskScreen.kt</w:t>
      </w:r>
    </w:p>
    <w:p>
      <w:pPr/>
      <w:r>
        <w:t>Full-screen mode designed for fixed installations (door control, turnstile):</w:t>
      </w:r>
    </w:p>
    <w:p>
      <w:pPr>
        <w:pStyle w:val="ListBullet"/>
      </w:pPr>
      <w:r>
        <w:t>Shows camera preview behind a large status overlay</w:t>
      </w:r>
    </w:p>
    <w:p>
      <w:pPr>
        <w:pStyle w:val="ListBullet"/>
      </w:pPr>
      <w:r>
        <w:rPr>
          <w:b/>
        </w:rPr>
        <w:t>AUTHORIZED</w:t>
      </w:r>
      <w:r>
        <w:t xml:space="preserve"> (green, full-screen) when face matches with confidence ≥ threshold</w:t>
      </w:r>
    </w:p>
    <w:p>
      <w:pPr>
        <w:pStyle w:val="ListBullet"/>
      </w:pPr>
      <w:r>
        <w:rPr>
          <w:b/>
        </w:rPr>
        <w:t>ACCESS DENIED</w:t>
      </w:r>
      <w:r>
        <w:t xml:space="preserve"> (red, full-screen) when face is detected but not recognized</w:t>
      </w:r>
    </w:p>
    <w:p>
      <w:pPr>
        <w:pStyle w:val="ListBullet"/>
      </w:pPr>
      <w:r>
        <w:t xml:space="preserve">Audio feedback: </w:t>
      </w:r>
      <w:r>
        <w:rPr>
          <w:rFonts w:ascii="Courier New" w:hAnsi="Courier New"/>
          <w:color w:val="C7254E"/>
          <w:sz w:val="18"/>
        </w:rPr>
        <w:t>ToneGenerator</w:t>
      </w:r>
      <w:r>
        <w:t xml:space="preserve"> beep on each state change</w:t>
      </w:r>
    </w:p>
    <w:p>
      <w:pPr>
        <w:pStyle w:val="ListBullet"/>
      </w:pPr>
      <w:r>
        <w:t>Liveness check active: spoofed faces never trigger AUTHORIZED</w:t>
      </w:r>
    </w:p>
    <w:p>
      <w:pPr>
        <w:pStyle w:val="Heading3"/>
      </w:pPr>
      <w:r>
        <w:t>6.9 Analytics Dashboard</w:t>
      </w:r>
    </w:p>
    <w:p>
      <w:pPr/>
      <w:r>
        <w:rPr>
          <w:b/>
        </w:rPr>
        <w:t>Entry point:</w:t>
      </w:r>
      <w:r>
        <w:t xml:space="preserve"> </w:t>
      </w:r>
      <w:r>
        <w:rPr>
          <w:rFonts w:ascii="Courier New" w:hAnsi="Courier New"/>
          <w:color w:val="C7254E"/>
          <w:sz w:val="18"/>
        </w:rPr>
        <w:t>AnalyticsDashboardScreen.kt</w:t>
      </w:r>
      <w:r>
        <w:t xml:space="preserve"> / </w:t>
      </w:r>
      <w:r>
        <w:rPr>
          <w:rFonts w:ascii="Courier New" w:hAnsi="Courier New"/>
          <w:color w:val="C7254E"/>
          <w:sz w:val="18"/>
        </w:rPr>
        <w:t>AnalyticsViewModel.kt</w:t>
      </w:r>
    </w:p>
    <w:p>
      <w:pPr/>
      <w:r>
        <w:t>Displays a 2×2 grid of today's statistics computed from the Room DB: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7"/>
          </w:tcPr>
          <w:p>
            <w:pPr>
              <w:spacing w:before="40" w:after="40"/>
            </w:pPr>
            <w:r/>
            <w:r>
              <w:rPr>
                <w:b/>
              </w:rPr>
              <w:t>Card</w:t>
            </w:r>
          </w:p>
        </w:tc>
        <w:tc>
          <w:tcPr>
            <w:tcW w:type="dxa" w:w="2880"/>
            <w:shd w:val="clear" w:color="auto" w:fill="D6E4F7"/>
          </w:tcPr>
          <w:p>
            <w:pPr>
              <w:spacing w:before="40" w:after="40"/>
            </w:pPr>
            <w:r/>
            <w:r>
              <w:rPr>
                <w:b/>
              </w:rPr>
              <w:t>DAO Query</w:t>
            </w:r>
          </w:p>
        </w:tc>
        <w:tc>
          <w:tcPr>
            <w:tcW w:type="dxa" w:w="2880"/>
            <w:shd w:val="clear" w:color="auto" w:fill="D6E4F7"/>
          </w:tcPr>
          <w:p>
            <w:pPr>
              <w:spacing w:before="40" w:after="40"/>
            </w:pPr>
            <w:r/>
            <w:r>
              <w:rPr>
                <w:b/>
              </w:rPr>
              <w:t>Icon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t>Recognitions today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COUNT(*) WHERE recognizedAt ≥ startOfDay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Visibility</w:t>
            </w:r>
          </w:p>
        </w:tc>
      </w:tr>
      <w:tr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t>Unique users today</w:t>
            </w:r>
          </w:p>
        </w:tc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COUNT(DISTINCT userId) WHERE recognizedAt ≥ startOfDay</w:t>
            </w:r>
          </w:p>
        </w:tc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t>Person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t>Avg confidence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AVG(confidencePercent) WHERE recognizedAt ≥ startOfDay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Speed</w:t>
            </w:r>
          </w:p>
        </w:tc>
      </w:tr>
      <w:tr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t>Attendance today</w:t>
            </w:r>
          </w:p>
        </w:tc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COUNT(DISTINCT userId) FROM attendance_entries WHERE session.startedAt ≥ startOfDay</w:t>
            </w:r>
          </w:p>
        </w:tc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t>Groups</w:t>
            </w:r>
          </w:p>
        </w:tc>
      </w:tr>
    </w:tbl>
    <w:p/>
    <w:p>
      <w:pPr/>
      <w:r>
        <w:t xml:space="preserve">"Start of day" is computed as midnight of the current local date via </w:t>
      </w:r>
      <w:r>
        <w:rPr>
          <w:rFonts w:ascii="Courier New" w:hAnsi="Courier New"/>
          <w:color w:val="C7254E"/>
          <w:sz w:val="18"/>
        </w:rPr>
        <w:t>Calendar.getInstance()</w:t>
      </w:r>
      <w:r>
        <w:t>.</w:t>
      </w:r>
    </w:p>
    <w:p>
      <w:pPr/>
      <w:r>
        <w:t>Refresh button in TopAppBar re-runs all queries.</w:t>
      </w:r>
    </w:p>
    <w:p>
      <w:pPr>
        <w:pStyle w:val="Heading3"/>
      </w:pPr>
      <w:r>
        <w:t>6.10 Backup &amp; Restore</w:t>
      </w:r>
    </w:p>
    <w:p>
      <w:pPr/>
      <w:r>
        <w:rPr>
          <w:b/>
        </w:rPr>
        <w:t>Component:</w:t>
      </w:r>
      <w:r>
        <w:t xml:space="preserve"> </w:t>
      </w:r>
      <w:r>
        <w:rPr>
          <w:rFonts w:ascii="Courier New" w:hAnsi="Courier New"/>
          <w:color w:val="C7254E"/>
          <w:sz w:val="18"/>
        </w:rPr>
        <w:t>BackupManager.kt</w:t>
      </w:r>
      <w:r>
        <w:t xml:space="preserve"> (Gson serialization)</w:t>
      </w:r>
    </w:p>
    <w:p>
      <w:pPr/>
      <w:r>
        <w:rPr>
          <w:b/>
        </w:rPr>
        <w:t>Export format (JSON):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{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"version": 1,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"exportedAt": 1700000000000,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"users": [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{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  "id": 1,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  "name": "Alice",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  "createdAt": 1699000000000,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  "embeddings": [[0.032, -0.017, ...], ...]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}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]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}</w:t>
      </w:r>
    </w:p>
    <w:p/>
    <w:p>
      <w:pPr>
        <w:pStyle w:val="ListBullet"/>
      </w:pPr>
      <w:r>
        <w:t>User triggers via Settings → "Export backup" → system file picker (</w:t>
      </w:r>
      <w:r>
        <w:rPr>
          <w:rFonts w:ascii="Courier New" w:hAnsi="Courier New"/>
          <w:color w:val="C7254E"/>
          <w:sz w:val="18"/>
        </w:rPr>
        <w:t>CreateDocument</w:t>
      </w:r>
      <w:r>
        <w:t>)</w:t>
      </w:r>
    </w:p>
    <w:p>
      <w:pPr>
        <w:pStyle w:val="ListBullet"/>
      </w:pPr>
      <w:r>
        <w:t xml:space="preserve">Import via "Import backup" → </w:t>
      </w:r>
      <w:r>
        <w:rPr>
          <w:rFonts w:ascii="Courier New" w:hAnsi="Courier New"/>
          <w:color w:val="C7254E"/>
          <w:sz w:val="18"/>
        </w:rPr>
        <w:t>OpenDocument</w:t>
      </w:r>
      <w:r>
        <w:t xml:space="preserve"> → parses JSON, inserts only new users (ID not in DB)</w:t>
      </w:r>
    </w:p>
    <w:p>
      <w:pPr>
        <w:pStyle w:val="ListBullet"/>
      </w:pPr>
      <w:r>
        <w:t>Profile photos are NOT included in the backup (embeddings are sufficient for recognition)</w:t>
      </w:r>
    </w:p>
    <w:p>
      <w:pPr>
        <w:pStyle w:val="Heading3"/>
      </w:pPr>
      <w:r>
        <w:t>6.11 Welcome Animation</w:t>
      </w:r>
    </w:p>
    <w:p>
      <w:pPr/>
      <w:r>
        <w:t xml:space="preserve">Triggered in </w:t>
      </w:r>
      <w:r>
        <w:rPr>
          <w:rFonts w:ascii="Courier New" w:hAnsi="Courier New"/>
          <w:color w:val="C7254E"/>
          <w:sz w:val="18"/>
        </w:rPr>
        <w:t>RecognitionScreen</w:t>
      </w:r>
      <w:r>
        <w:t xml:space="preserve"> when </w:t>
      </w:r>
      <w:r>
        <w:rPr>
          <w:rFonts w:ascii="Courier New" w:hAnsi="Courier New"/>
          <w:color w:val="C7254E"/>
          <w:sz w:val="18"/>
        </w:rPr>
        <w:t>confidencePercent ≥ 95f</w:t>
      </w:r>
      <w:r>
        <w:t>:</w:t>
      </w:r>
    </w:p>
    <w:p>
      <w:pPr>
        <w:pStyle w:val="ListBullet"/>
      </w:pPr>
      <w:r>
        <w:rPr>
          <w:rFonts w:ascii="Courier New" w:hAnsi="Courier New"/>
          <w:color w:val="C7254E"/>
          <w:sz w:val="18"/>
        </w:rPr>
        <w:t>WelcomeCard</w:t>
      </w:r>
      <w:r>
        <w:t xml:space="preserve"> composable: deep navy surface (</w:t>
      </w:r>
      <w:r>
        <w:rPr>
          <w:rFonts w:ascii="Courier New" w:hAnsi="Courier New"/>
          <w:color w:val="C7254E"/>
          <w:sz w:val="18"/>
        </w:rPr>
        <w:t>0xEE0A1744</w:t>
      </w:r>
      <w:r>
        <w:t>), 24dp rounded corners, 12dp shadow</w:t>
      </w:r>
    </w:p>
    <w:p>
      <w:pPr>
        <w:pStyle w:val="ListBullet"/>
      </w:pPr>
      <w:r>
        <w:t>Content: 72dp mint-green checkmark icon + "Welcome," subtitle + large bold name + "Tap to dismiss" hint</w:t>
      </w:r>
    </w:p>
    <w:p>
      <w:pPr>
        <w:pStyle w:val="ListBullet"/>
      </w:pPr>
      <w:r>
        <w:t xml:space="preserve">Entry animation: </w:t>
      </w:r>
      <w:r>
        <w:rPr>
          <w:rFonts w:ascii="Courier New" w:hAnsi="Courier New"/>
          <w:color w:val="C7254E"/>
          <w:sz w:val="18"/>
        </w:rPr>
        <w:t>slideInVertically { it / 2 } + fadeIn()</w:t>
      </w:r>
    </w:p>
    <w:p>
      <w:pPr>
        <w:pStyle w:val="ListBullet"/>
      </w:pPr>
      <w:r>
        <w:t xml:space="preserve">Exit animation: </w:t>
      </w:r>
      <w:r>
        <w:rPr>
          <w:rFonts w:ascii="Courier New" w:hAnsi="Courier New"/>
          <w:color w:val="C7254E"/>
          <w:sz w:val="18"/>
        </w:rPr>
        <w:t>fadeOut()</w:t>
      </w:r>
    </w:p>
    <w:p>
      <w:pPr>
        <w:pStyle w:val="ListBullet"/>
      </w:pPr>
      <w:r>
        <w:t>Duration: 4 seconds auto-dismiss, or tap anywhere on card</w:t>
      </w:r>
    </w:p>
    <w:p>
      <w:pPr>
        <w:pStyle w:val="ListBullet"/>
      </w:pPr>
      <w:r>
        <w:t xml:space="preserve">Voice: </w:t>
      </w:r>
      <w:r>
        <w:rPr>
          <w:rFonts w:ascii="Courier New" w:hAnsi="Courier New"/>
          <w:color w:val="C7254E"/>
          <w:sz w:val="18"/>
        </w:rPr>
        <w:t>TextToSpeech.speak("Welcome, [Name]!", QUEUE_FLUSH, null, "welcome_utterance")</w:t>
      </w:r>
    </w:p>
    <w:p>
      <w:pPr>
        <w:pStyle w:val="ListBullet"/>
      </w:pPr>
      <w:r>
        <w:t>Recognition paused while card is visible (</w:t>
      </w:r>
      <w:r>
        <w:rPr>
          <w:rFonts w:ascii="Courier New" w:hAnsi="Courier New"/>
          <w:color w:val="C7254E"/>
          <w:sz w:val="18"/>
        </w:rPr>
        <w:t>imageAnalyzer = null</w:t>
      </w:r>
      <w:r>
        <w:t>)</w:t>
      </w:r>
    </w:p>
    <w:p>
      <w:pPr>
        <w:pStyle w:val="Heading3"/>
      </w:pPr>
      <w:r>
        <w:t>6.12 Unknown Person Alert</w:t>
      </w:r>
    </w:p>
    <w:p>
      <w:pPr/>
      <w:r>
        <w:t xml:space="preserve">Triggered in </w:t>
      </w:r>
      <w:r>
        <w:rPr>
          <w:rFonts w:ascii="Courier New" w:hAnsi="Courier New"/>
          <w:color w:val="C7254E"/>
          <w:sz w:val="18"/>
        </w:rPr>
        <w:t>RecognitionViewModel</w:t>
      </w:r>
      <w:r>
        <w:t xml:space="preserve"> after 15 consecutive frames with detected but unrecognized faces: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consecutiveUnknownFrames counter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├── frame has detected faces, none known → counter++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│       └── if counter == 15 → _unknownAlert.tryEmit(Unit)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└── frame has known face → counter = 0</w:t>
      </w:r>
    </w:p>
    <w:p/>
    <w:p>
      <w:pPr/>
      <w:r>
        <w:rPr>
          <w:rFonts w:ascii="Courier New" w:hAnsi="Courier New"/>
          <w:color w:val="C7254E"/>
          <w:sz w:val="18"/>
        </w:rPr>
        <w:t>RecognitionScreen</w:t>
      </w:r>
      <w:r>
        <w:t xml:space="preserve"> collects </w:t>
      </w:r>
      <w:r>
        <w:rPr>
          <w:rFonts w:ascii="Courier New" w:hAnsi="Courier New"/>
          <w:color w:val="C7254E"/>
          <w:sz w:val="18"/>
        </w:rPr>
        <w:t>vm.unknownAlert</w:t>
      </w:r>
      <w:r>
        <w:t xml:space="preserve"> in a </w:t>
      </w:r>
      <w:r>
        <w:rPr>
          <w:rFonts w:ascii="Courier New" w:hAnsi="Courier New"/>
          <w:color w:val="C7254E"/>
          <w:sz w:val="18"/>
        </w:rPr>
        <w:t>LaunchedEffect(Unit)</w:t>
      </w:r>
      <w:r>
        <w:t xml:space="preserve"> and shows a red </w:t>
      </w:r>
      <w:r>
        <w:rPr>
          <w:rFonts w:ascii="Courier New" w:hAnsi="Courier New"/>
          <w:color w:val="C7254E"/>
          <w:sz w:val="18"/>
        </w:rPr>
        <w:t>Snackbar</w:t>
      </w:r>
      <w:r>
        <w:t>.</w:t>
      </w:r>
    </w:p>
    <w:p>
      <w:pPr>
        <w:pBdr>
          <w:bottom w:val="single" w:sz="6" w:space="1" w:color="AAAAAA"/>
        </w:pBdr>
        <w:spacing w:before="0" w:after="0"/>
      </w:pPr>
    </w:p>
    <w:p>
      <w:pPr>
        <w:pStyle w:val="Heading2"/>
      </w:pPr>
      <w:r>
        <w:t>7. Key Algorithms</w:t>
      </w:r>
    </w:p>
    <w:p>
      <w:pPr>
        <w:pStyle w:val="Heading3"/>
      </w:pPr>
      <w:r>
        <w:t>7.1 Two-Phase Linear Face Matcher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Algorithm: LinearFaceMatcher.findBestMatch(query, users, threshold)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Input: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query     : FloatArray[128]   — L2-normalized embedding of face to identify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users     : List&lt;RegisteredUser&gt;  — each has templateEmbedding and embeddings[]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threshold : Float             — cosine similarity cutoff (e.g., 0.60)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NEAR_MARGIN = 0.05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Output: RecognitionResult { label, similarityScore, confidencePercent, isKnown }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── Phase 1: Template Scan ─────────────────────────────────────────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bestTemplateSim ← -1.0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bestUser ← null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FOR each user IN users: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sim ← dot_product(query, user.templateEmbedding)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IF sim &gt; bestTemplateSim: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    bestTemplateSim ← sim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    bestUser ← user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IF bestTemplateSim &lt; (threshold − NEAR_MARGIN):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RETURN unknown(boundingBox, bestTemplateSim)   // far below threshold, skip Phase 2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── Phase 2: Individual Scan (near-threshold candidates only) ──────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bestSim ← bestTemplateSim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bestMatchUser ← bestUser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FOR each user IN users: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IF dot_product(query, user.templateEmbedding) &lt; (threshold − NEAR_MARGIN):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    CONTINUE   // skip users far below threshold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FOR each emb IN user.embeddings[]: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    sim ← dot_product(query, emb)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    IF sim &gt; bestSim: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        bestSim ← sim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        bestMatchUser ← user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isKnown ← (bestSim ≥ threshold)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RETURN RecognitionResult(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label = if isKnown then bestMatchUser.name else "Unknown",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similarityScore = bestSim,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confidencePercent = ((bestSim + 1) / 2) × 100,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isKnown = isKnown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)</w:t>
      </w:r>
    </w:p>
    <w:p/>
    <w:p>
      <w:pPr/>
      <w:r>
        <w:rPr>
          <w:b/>
        </w:rPr>
        <w:t>Complexity: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7"/>
          </w:tcPr>
          <w:p>
            <w:pPr>
              <w:spacing w:before="40" w:after="40"/>
            </w:pPr>
            <w:r/>
            <w:r>
              <w:rPr>
                <w:b/>
              </w:rPr>
              <w:t>Phase</w:t>
            </w:r>
          </w:p>
        </w:tc>
        <w:tc>
          <w:tcPr>
            <w:tcW w:type="dxa" w:w="2880"/>
            <w:shd w:val="clear" w:color="auto" w:fill="D6E4F7"/>
          </w:tcPr>
          <w:p>
            <w:pPr>
              <w:spacing w:before="40" w:after="40"/>
            </w:pPr>
            <w:r/>
            <w:r>
              <w:rPr>
                <w:b/>
              </w:rPr>
              <w:t>Complexity</w:t>
            </w:r>
          </w:p>
        </w:tc>
        <w:tc>
          <w:tcPr>
            <w:tcW w:type="dxa" w:w="2880"/>
            <w:shd w:val="clear" w:color="auto" w:fill="D6E4F7"/>
          </w:tcPr>
          <w:p>
            <w:pPr>
              <w:spacing w:before="40" w:after="40"/>
            </w:pPr>
            <w:r/>
            <w:r>
              <w:rPr>
                <w:b/>
              </w:rPr>
              <w:t>Condition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t>Phase 1 (template scan)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O(U × D)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Always</w:t>
            </w:r>
          </w:p>
        </w:tc>
      </w:tr>
      <w:tr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t>Phase 2 (individual scan)</w:t>
            </w:r>
          </w:p>
        </w:tc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t>O(K × D)</w:t>
            </w:r>
          </w:p>
        </w:tc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t>Only if best template score ≥ threshold − 0.05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t>Total best case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O(U × D)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Query is far from all users</w:t>
            </w:r>
          </w:p>
        </w:tc>
      </w:tr>
      <w:tr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t>Total worst case</w:t>
            </w:r>
          </w:p>
        </w:tc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t>O((U + K) × D)</w:t>
            </w:r>
          </w:p>
        </w:tc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t>Query is near threshold for all users</w:t>
            </w:r>
          </w:p>
        </w:tc>
      </w:tr>
    </w:tbl>
    <w:p/>
    <w:p>
      <w:pPr/>
      <w:r>
        <w:t>Where U = number of registered users, K = total individual embeddings across near-threshold users, D = 128 (embedding dimension).</w:t>
      </w:r>
    </w:p>
    <w:p>
      <w:pPr>
        <w:pStyle w:val="Heading3"/>
      </w:pPr>
      <w:r>
        <w:t>7.2 Liveness Checker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Algorithm: LivenessChecker.check(box)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Input:  box — normalized RectF bounding box [0,1]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Output: LivenessStatus { COLLECTING | LIVE | STATIC }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Constants: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BUFFER_SIZE = 5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MIN_VARIANCE = 0.0003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key ← gridHash(box)   // coarse 10×10 grid hash of face center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buf ← buffers[key]    // ArrayDeque of (cx, cy) pairs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cx ← (box.left + box.right)  / 2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cy ← (box.top  + box.bottom) / 2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buf.append((cx, cy))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IF buf.size &gt; BUFFER_SIZE: buf.removeFirst()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IF buf.size &lt; BUFFER_SIZE: RETURN COLLECTING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Vx ← variance({ p.cx | p ∈ buf })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Vy ← variance({ p.cy | p ∈ buf })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IF (Vx + Vy) ≥ MIN_VARIANCE: RETURN LIVE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ELSE: RETURN STATIC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── Variance helper ────────────────────────────────────────────────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variance(values):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μ ← mean(values)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RETURN mean({ (v − μ)² | v ∈ values })</w:t>
      </w:r>
    </w:p>
    <w:p/>
    <w:p>
      <w:pPr/>
      <w:r>
        <w:rPr>
          <w:b/>
        </w:rPr>
        <w:t>Grid hash</w:t>
      </w:r>
      <w:r>
        <w:t xml:space="preserve"> buckets the face center to a 10×10 grid so that a face that moves slightly within the same region does NOT create a new buffer; a completely different face in frame gets a separate buffer.</w:t>
      </w:r>
    </w:p>
    <w:p>
      <w:pPr>
        <w:pStyle w:val="Heading3"/>
      </w:pPr>
      <w:r>
        <w:t>7.3 Attendance Cooldown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Algorithm: AttendanceViewModel.processFrame() — per recognized user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State: lastLoggedAt: HashMap&lt;Int, Long&gt;   // userId → last log epoch ms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Constant: COOLDOWN_MS = 30_000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FOR each recognized user in frame: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IF LivenessChecker.check(user.box) == STATIC: CONTINUE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now ← System.currentTimeMillis()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lastLog ← lastLoggedAt[user.id] ?: 0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IF (now − lastLog) &lt; COOLDOWN_MS: CONTINUE   // skip, still in cooldown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lastLoggedAt[user.id] ← now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db.upsertAttendanceEntry(sessionId, user.id, user.name, now)</w:t>
      </w:r>
    </w:p>
    <w:p/>
    <w:p>
      <w:pPr>
        <w:pBdr>
          <w:bottom w:val="single" w:sz="6" w:space="1" w:color="AAAAAA"/>
        </w:pBdr>
        <w:spacing w:before="0" w:after="0"/>
      </w:pPr>
    </w:p>
    <w:p>
      <w:pPr>
        <w:pStyle w:val="Heading2"/>
      </w:pPr>
      <w:r>
        <w:t>8. Settings &amp; Persistence</w:t>
      </w:r>
    </w:p>
    <w:p>
      <w:pPr>
        <w:pStyle w:val="Heading3"/>
      </w:pPr>
      <w:r>
        <w:t>DataStore Keys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object PreferenceKeys {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val THRESHOLD       = floatPreferencesKey("recognition_threshold")  // 0.0–1.0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val TARGET_CAPTURES = intPreferencesKey("target_captures")          // 1–20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val AUTO_CAPTURE    = booleanPreferencesKey("auto_capture_enabled")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val AUTO_DELAY_MS   = longPreferencesKey("auto_capture_delay_ms")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}</w:t>
      </w:r>
    </w:p>
    <w:p/>
    <w:p>
      <w:pPr/>
      <w:r>
        <w:t xml:space="preserve">Defaults applied via </w:t>
      </w:r>
      <w:r>
        <w:rPr>
          <w:rFonts w:ascii="Courier New" w:hAnsi="Courier New"/>
          <w:color w:val="C7254E"/>
          <w:sz w:val="18"/>
        </w:rPr>
        <w:t>DataStore.data.catch { emit(emptyPreferences()) }.map { prefs -&gt; ... }</w:t>
      </w:r>
      <w:r>
        <w:t>.</w:t>
      </w:r>
    </w:p>
    <w:p>
      <w:pPr>
        <w:pStyle w:val="Heading3"/>
      </w:pPr>
      <w:r>
        <w:t>Settings Repository API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class SettingsRepository(context: Context) {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val threshold: Flow&lt;Float&gt;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val targetCaptures: Flow&lt;Int&gt;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val autoCaptureEnabled: Flow&lt;Boolean&gt;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val autoCaptureDelayMs: Flow&lt;Long&gt;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suspend fun setThreshold(value: Float)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suspend fun setTargetCaptures(value: Int)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suspend fun setAutoCaptureEnabled(value: Boolean)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suspend fun setAutoCaptureDelayMs(value: Long)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}</w:t>
      </w:r>
    </w:p>
    <w:p/>
    <w:p>
      <w:pPr>
        <w:pBdr>
          <w:bottom w:val="single" w:sz="6" w:space="1" w:color="AAAAAA"/>
        </w:pBdr>
        <w:spacing w:before="0" w:after="0"/>
      </w:pPr>
    </w:p>
    <w:p>
      <w:pPr>
        <w:pStyle w:val="Heading2"/>
      </w:pPr>
      <w:r>
        <w:t>9. Backup &amp; Restore</w:t>
      </w:r>
    </w:p>
    <w:p>
      <w:pPr>
        <w:pStyle w:val="Heading3"/>
      </w:pPr>
      <w:r>
        <w:t>Export Flow</w:t>
      </w:r>
    </w:p>
    <w:p>
      <w:pPr>
        <w:pStyle w:val="ListNumber"/>
      </w:pPr>
      <w:r>
        <w:t xml:space="preserve">Settings → "Export backup" → </w:t>
      </w:r>
      <w:r>
        <w:rPr>
          <w:rFonts w:ascii="Courier New" w:hAnsi="Courier New"/>
          <w:color w:val="C7254E"/>
          <w:sz w:val="18"/>
        </w:rPr>
        <w:t>ActivityResultContracts.CreateDocument("application/json")</w:t>
      </w:r>
    </w:p>
    <w:p>
      <w:pPr>
        <w:pStyle w:val="ListNumber"/>
      </w:pPr>
      <w:r>
        <w:t>User selects destination file in system picker</w:t>
      </w:r>
    </w:p>
    <w:p>
      <w:pPr>
        <w:pStyle w:val="ListNumber"/>
      </w:pPr>
      <w:r>
        <w:rPr>
          <w:rFonts w:ascii="Courier New" w:hAnsi="Courier New"/>
          <w:color w:val="C7254E"/>
          <w:sz w:val="18"/>
        </w:rPr>
        <w:t>BackupManager.export(uri)</w:t>
      </w:r>
      <w:r>
        <w:t xml:space="preserve"> serializes all </w:t>
      </w:r>
      <w:r>
        <w:rPr>
          <w:rFonts w:ascii="Courier New" w:hAnsi="Courier New"/>
          <w:color w:val="C7254E"/>
          <w:sz w:val="18"/>
        </w:rPr>
        <w:t>UserEntity</w:t>
      </w:r>
      <w:r>
        <w:t xml:space="preserve"> + their </w:t>
      </w:r>
      <w:r>
        <w:rPr>
          <w:rFonts w:ascii="Courier New" w:hAnsi="Courier New"/>
          <w:color w:val="C7254E"/>
          <w:sz w:val="18"/>
        </w:rPr>
        <w:t>EmbeddingEntity</w:t>
      </w:r>
      <w:r>
        <w:t xml:space="preserve"> rows via Gson</w:t>
      </w:r>
    </w:p>
    <w:p>
      <w:pPr>
        <w:pStyle w:val="ListNumber"/>
      </w:pPr>
      <w:r>
        <w:t xml:space="preserve">Written as UTF-8 JSON to the selected URI via </w:t>
      </w:r>
      <w:r>
        <w:rPr>
          <w:rFonts w:ascii="Courier New" w:hAnsi="Courier New"/>
          <w:color w:val="C7254E"/>
          <w:sz w:val="18"/>
        </w:rPr>
        <w:t>ContentResolver.openOutputStream</w:t>
      </w:r>
    </w:p>
    <w:p>
      <w:pPr>
        <w:pStyle w:val="Heading3"/>
      </w:pPr>
      <w:r>
        <w:t>Import Flow</w:t>
      </w:r>
    </w:p>
    <w:p>
      <w:pPr>
        <w:pStyle w:val="ListNumber"/>
      </w:pPr>
      <w:r>
        <w:t xml:space="preserve">Settings → "Import backup" → </w:t>
      </w:r>
      <w:r>
        <w:rPr>
          <w:rFonts w:ascii="Courier New" w:hAnsi="Courier New"/>
          <w:color w:val="C7254E"/>
          <w:sz w:val="18"/>
        </w:rPr>
        <w:t>ActivityResultContracts.OpenDocument</w:t>
      </w:r>
    </w:p>
    <w:p>
      <w:pPr>
        <w:pStyle w:val="ListNumber"/>
      </w:pPr>
      <w:r>
        <w:t xml:space="preserve">User selects a </w:t>
      </w:r>
      <w:r>
        <w:rPr>
          <w:rFonts w:ascii="Courier New" w:hAnsi="Courier New"/>
          <w:color w:val="C7254E"/>
          <w:sz w:val="18"/>
        </w:rPr>
        <w:t>.json</w:t>
      </w:r>
      <w:r>
        <w:t xml:space="preserve"> backup file</w:t>
      </w:r>
    </w:p>
    <w:p>
      <w:pPr>
        <w:pStyle w:val="ListNumber"/>
      </w:pPr>
      <w:r>
        <w:rPr>
          <w:rFonts w:ascii="Courier New" w:hAnsi="Courier New"/>
          <w:color w:val="C7254E"/>
          <w:sz w:val="18"/>
        </w:rPr>
        <w:t>BackupManager.import(uri)</w:t>
      </w:r>
      <w:r>
        <w:t xml:space="preserve"> reads and deserializes the file</w:t>
      </w:r>
    </w:p>
    <w:p>
      <w:pPr>
        <w:pStyle w:val="ListNumber"/>
      </w:pPr>
      <w:r>
        <w:t>For each user in the backup: insert only if no user with the same name already exists</w:t>
      </w:r>
    </w:p>
    <w:p>
      <w:pPr>
        <w:pStyle w:val="ListNumber"/>
      </w:pPr>
      <w:r>
        <w:t>Reports count of newly imported users</w:t>
      </w:r>
    </w:p>
    <w:p>
      <w:pPr>
        <w:pStyle w:val="Heading3"/>
      </w:pPr>
      <w:r>
        <w:t>Backup Schema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BackupFile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├── version: Int = 1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├── exportedAt: Long (epoch ms)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└── users: List&lt;BackupUser&gt;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    ├── id: Int (original DB id, ignored on import)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    ├── name: String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    ├── createdAt: Long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 xml:space="preserve">        └── embeddings: List&lt;List&lt;Float&gt;&gt;  (one inner list = one 128-dim embedding)</w:t>
      </w:r>
    </w:p>
    <w:p/>
    <w:p>
      <w:pPr>
        <w:pBdr>
          <w:bottom w:val="single" w:sz="6" w:space="1" w:color="AAAAAA"/>
        </w:pBdr>
        <w:spacing w:before="0" w:after="0"/>
      </w:pPr>
    </w:p>
    <w:p>
      <w:pPr>
        <w:pStyle w:val="Heading2"/>
      </w:pPr>
      <w:r>
        <w:t>10. Threading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7"/>
          </w:tcPr>
          <w:p>
            <w:pPr>
              <w:spacing w:before="40" w:after="40"/>
            </w:pPr>
            <w:r/>
            <w:r>
              <w:rPr>
                <w:b/>
              </w:rPr>
              <w:t>Work type</w:t>
            </w:r>
          </w:p>
        </w:tc>
        <w:tc>
          <w:tcPr>
            <w:tcW w:type="dxa" w:w="2880"/>
            <w:shd w:val="clear" w:color="auto" w:fill="D6E4F7"/>
          </w:tcPr>
          <w:p>
            <w:pPr>
              <w:spacing w:before="40" w:after="40"/>
            </w:pPr>
            <w:r/>
            <w:r>
              <w:rPr>
                <w:b/>
              </w:rPr>
              <w:t>Dispatcher</w:t>
            </w:r>
          </w:p>
        </w:tc>
        <w:tc>
          <w:tcPr>
            <w:tcW w:type="dxa" w:w="2880"/>
            <w:shd w:val="clear" w:color="auto" w:fill="D6E4F7"/>
          </w:tcPr>
          <w:p>
            <w:pPr>
              <w:spacing w:before="40" w:after="40"/>
            </w:pPr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t>Frame capture callback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Dispatchers.Default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CameraX delivers on executor; VM launches coroutine</w:t>
            </w:r>
          </w:p>
        </w:tc>
      </w:tr>
      <w:tr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t>TFLite inference</w:t>
            </w:r>
          </w:p>
        </w:tc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Dispatchers.Default</w:t>
            </w:r>
          </w:p>
        </w:tc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t xml:space="preserve">Serialized by </w:t>
            </w:r>
            <w:r>
              <w:rPr>
                <w:rFonts w:ascii="Courier New" w:hAnsi="Courier New"/>
                <w:color w:val="C7254E"/>
                <w:sz w:val="18"/>
              </w:rPr>
              <w:t>Mutex</w:t>
            </w:r>
            <w:r>
              <w:t xml:space="preserve"> in </w:t>
            </w:r>
            <w:r>
              <w:rPr>
                <w:rFonts w:ascii="Courier New" w:hAnsi="Courier New"/>
                <w:color w:val="C7254E"/>
                <w:sz w:val="18"/>
              </w:rPr>
              <w:t>FaceEmbedder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t>MediaPipe detection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Dispatchers.Default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Synchronous call, thread-safe via init lock</w:t>
            </w:r>
          </w:p>
        </w:tc>
      </w:tr>
      <w:tr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t>Room DB reads</w:t>
            </w:r>
          </w:p>
        </w:tc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Dispatchers.IO</w:t>
            </w:r>
          </w:p>
        </w:tc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t>All DAO suspend funs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t>Room DB writes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Dispatchers.IO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 xml:space="preserve">Explicit </w:t>
            </w:r>
            <w:r>
              <w:rPr>
                <w:rFonts w:ascii="Courier New" w:hAnsi="Courier New"/>
                <w:color w:val="C7254E"/>
                <w:sz w:val="18"/>
              </w:rPr>
              <w:t>withContext(IO)</w:t>
            </w:r>
            <w:r>
              <w:t xml:space="preserve"> in ViewModels</w:t>
            </w:r>
          </w:p>
        </w:tc>
      </w:tr>
      <w:tr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t>DataStore reads</w:t>
            </w:r>
          </w:p>
        </w:tc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Dispatchers.IO</w:t>
            </w:r>
          </w:p>
        </w:tc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t>Flow collection on default dispatcher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t>UI state updates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Main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StateFlow</w:t>
            </w:r>
            <w:r>
              <w:t xml:space="preserve"> → </w:t>
            </w:r>
            <w:r>
              <w:rPr>
                <w:rFonts w:ascii="Courier New" w:hAnsi="Courier New"/>
                <w:color w:val="C7254E"/>
                <w:sz w:val="18"/>
              </w:rPr>
              <w:t>collectAsStateWithLifecycle</w:t>
            </w:r>
          </w:p>
        </w:tc>
      </w:tr>
    </w:tbl>
    <w:p/>
    <w:p>
      <w:pPr/>
      <w:r>
        <w:rPr>
          <w:b/>
        </w:rPr>
        <w:t>Frame rate control:</w:t>
      </w:r>
      <w:r>
        <w:t xml:space="preserve"> </w:t>
      </w:r>
      <w:r>
        <w:rPr>
          <w:rFonts w:ascii="Courier New" w:hAnsi="Courier New"/>
          <w:color w:val="C7254E"/>
          <w:sz w:val="18"/>
        </w:rPr>
        <w:t>ImageAnalysis.STRATEGY_KEEP_ONLY_LATEST</w:t>
      </w:r>
      <w:r>
        <w:t xml:space="preserve"> drops intermediate frames if the analysis coroutine is busy, preventing a backlog.</w:t>
      </w:r>
    </w:p>
    <w:p>
      <w:pPr>
        <w:pBdr>
          <w:bottom w:val="single" w:sz="6" w:space="1" w:color="AAAAAA"/>
        </w:pBdr>
        <w:spacing w:before="0" w:after="0"/>
      </w:pPr>
    </w:p>
    <w:p>
      <w:pPr>
        <w:pStyle w:val="Heading2"/>
      </w:pPr>
      <w:r>
        <w:t>11.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7"/>
          </w:tcPr>
          <w:p>
            <w:pPr>
              <w:spacing w:before="40" w:after="40"/>
            </w:pPr>
            <w:r/>
            <w:r>
              <w:rPr>
                <w:b/>
              </w:rPr>
              <w:t>Library</w:t>
            </w:r>
          </w:p>
        </w:tc>
        <w:tc>
          <w:tcPr>
            <w:tcW w:type="dxa" w:w="2880"/>
            <w:shd w:val="clear" w:color="auto" w:fill="D6E4F7"/>
          </w:tcPr>
          <w:p>
            <w:pPr>
              <w:spacing w:before="40" w:after="40"/>
            </w:pPr>
            <w:r/>
            <w:r>
              <w:rPr>
                <w:b/>
              </w:rPr>
              <w:t>Version</w:t>
            </w:r>
          </w:p>
        </w:tc>
        <w:tc>
          <w:tcPr>
            <w:tcW w:type="dxa" w:w="2880"/>
            <w:shd w:val="clear" w:color="auto" w:fill="D6E4F7"/>
          </w:tcPr>
          <w:p>
            <w:pPr>
              <w:spacing w:before="40" w:after="40"/>
            </w:pPr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t>Kotlin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2.0.0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Primary language</w:t>
            </w:r>
          </w:p>
        </w:tc>
      </w:tr>
      <w:tr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t>KSP</w:t>
            </w:r>
          </w:p>
        </w:tc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t>2.0.0-1.0.24</w:t>
            </w:r>
          </w:p>
        </w:tc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t>Annotation processor (Room)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t>AGP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8.5.0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Android Gradle Plugin</w:t>
            </w:r>
          </w:p>
        </w:tc>
      </w:tr>
      <w:tr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t>Jetpack Compose BOM</w:t>
            </w:r>
          </w:p>
        </w:tc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t>2024.09.00</w:t>
            </w:r>
          </w:p>
        </w:tc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t>UI framework (Material3, Navigation, Lifecycle)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t>androidx.core-ktx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1.13.1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Android KTX extensions</w:t>
            </w:r>
          </w:p>
        </w:tc>
      </w:tr>
      <w:tr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t>kotlinx-coroutines-android</w:t>
            </w:r>
          </w:p>
        </w:tc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t>1.8.1</w:t>
            </w:r>
          </w:p>
        </w:tc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t>Coroutine runtime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t>androidx.activity-compose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1.9.2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ComponentActivity, setContent</w:t>
            </w:r>
          </w:p>
        </w:tc>
      </w:tr>
      <w:tr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t>navigation-compose</w:t>
            </w:r>
          </w:p>
        </w:tc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t>2.8.0</w:t>
            </w:r>
          </w:p>
        </w:tc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t>NavHost, NavController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t>lifecycle-viewmodel-compose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2.8.5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viewModel() composable factory</w:t>
            </w:r>
          </w:p>
        </w:tc>
      </w:tr>
      <w:tr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t>lifecycle-runtime-compose</w:t>
            </w:r>
          </w:p>
        </w:tc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t>2.8.5</w:t>
            </w:r>
          </w:p>
        </w:tc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t>collectAsStateWithLifecycle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t>CameraX (core/camera2/lifecycle/view)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1.3.4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Camera preview + ImageAnalysis</w:t>
            </w:r>
          </w:p>
        </w:tc>
      </w:tr>
      <w:tr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t>MediaPipe Tasks Vision</w:t>
            </w:r>
          </w:p>
        </w:tc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t>0.10.14</w:t>
            </w:r>
          </w:p>
        </w:tc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t>BlazeFace face detection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t>TensorFlow Lite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2.16.1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MobileFaceNet inference</w:t>
            </w:r>
          </w:p>
        </w:tc>
      </w:tr>
      <w:tr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t>TFLite Support</w:t>
            </w:r>
          </w:p>
        </w:tc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t>0.4.4</w:t>
            </w:r>
          </w:p>
        </w:tc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t>ImageProcessor utilities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t>Room (runtime/ktx/compiler)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2.6.1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SQLite ORM + migrations</w:t>
            </w:r>
          </w:p>
        </w:tc>
      </w:tr>
      <w:tr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t>DataStore Preferences</w:t>
            </w:r>
          </w:p>
        </w:tc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t>1.1.1</w:t>
            </w:r>
          </w:p>
        </w:tc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t>Settings persistence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t>Coil Compose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2.7.0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Async profile photo loading</w:t>
            </w:r>
          </w:p>
        </w:tc>
      </w:tr>
      <w:tr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t>Gson</w:t>
            </w:r>
          </w:p>
        </w:tc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t>2.10.1</w:t>
            </w:r>
          </w:p>
        </w:tc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t>JSON serialization for backup</w:t>
            </w:r>
          </w:p>
        </w:tc>
      </w:tr>
    </w:tbl>
    <w:p/>
    <w:p>
      <w:pPr>
        <w:pBdr>
          <w:bottom w:val="single" w:sz="6" w:space="1" w:color="AAAAAA"/>
        </w:pBdr>
        <w:spacing w:before="0" w:after="0"/>
      </w:pPr>
    </w:p>
    <w:p>
      <w:pPr>
        <w:pStyle w:val="Heading2"/>
      </w:pPr>
      <w:r>
        <w:t>12. Performance Characteristics</w:t>
      </w:r>
    </w:p>
    <w:p>
      <w:pPr>
        <w:pStyle w:val="Heading3"/>
      </w:pPr>
      <w:r>
        <w:t>Per-Frame Timing (Approximate, mid-range Android device)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6E4F7"/>
          </w:tcPr>
          <w:p>
            <w:pPr>
              <w:spacing w:before="40" w:after="40"/>
            </w:pPr>
            <w:r/>
            <w:r>
              <w:rPr>
                <w:b/>
              </w:rPr>
              <w:t>Stage</w:t>
            </w:r>
          </w:p>
        </w:tc>
        <w:tc>
          <w:tcPr>
            <w:tcW w:type="dxa" w:w="4320"/>
            <w:shd w:val="clear" w:color="auto" w:fill="D6E4F7"/>
          </w:tcPr>
          <w:p>
            <w:pPr>
              <w:spacing w:before="40" w:after="40"/>
            </w:pPr>
            <w:r/>
            <w:r>
              <w:rPr>
                <w:b/>
              </w:rPr>
              <w:t>Typical latency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t>ImageProxy → Bitmap conversion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t>~2–5 ms</w:t>
            </w:r>
          </w:p>
        </w:tc>
      </w:tr>
      <w:tr>
        <w:tc>
          <w:tcPr>
            <w:tcW w:type="dxa" w:w="4320"/>
            <w:shd w:val="clear" w:color="auto" w:fill="F5F8FF"/>
          </w:tcPr>
          <w:p>
            <w:pPr>
              <w:spacing w:before="40" w:after="40"/>
            </w:pPr>
            <w:r/>
            <w:r>
              <w:t>BlazeFace detection</w:t>
            </w:r>
          </w:p>
        </w:tc>
        <w:tc>
          <w:tcPr>
            <w:tcW w:type="dxa" w:w="4320"/>
            <w:shd w:val="clear" w:color="auto" w:fill="F5F8FF"/>
          </w:tcPr>
          <w:p>
            <w:pPr>
              <w:spacing w:before="40" w:after="40"/>
            </w:pPr>
            <w:r/>
            <w:r>
              <w:t>~8–15 ms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t>Face alignment (crop + resize)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t>~1–2 ms</w:t>
            </w:r>
          </w:p>
        </w:tc>
      </w:tr>
      <w:tr>
        <w:tc>
          <w:tcPr>
            <w:tcW w:type="dxa" w:w="4320"/>
            <w:shd w:val="clear" w:color="auto" w:fill="F5F8FF"/>
          </w:tcPr>
          <w:p>
            <w:pPr>
              <w:spacing w:before="40" w:after="40"/>
            </w:pPr>
            <w:r/>
            <w:r>
              <w:t>Quality check (Laplacian)</w:t>
            </w:r>
          </w:p>
        </w:tc>
        <w:tc>
          <w:tcPr>
            <w:tcW w:type="dxa" w:w="4320"/>
            <w:shd w:val="clear" w:color="auto" w:fill="F5F8FF"/>
          </w:tcPr>
          <w:p>
            <w:pPr>
              <w:spacing w:before="40" w:after="40"/>
            </w:pPr>
            <w:r/>
            <w:r>
              <w:t>~0.5–1 ms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t>Liveness check (variance)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t>~0.1 ms</w:t>
            </w:r>
          </w:p>
        </w:tc>
      </w:tr>
      <w:tr>
        <w:tc>
          <w:tcPr>
            <w:tcW w:type="dxa" w:w="4320"/>
            <w:shd w:val="clear" w:color="auto" w:fill="F5F8FF"/>
          </w:tcPr>
          <w:p>
            <w:pPr>
              <w:spacing w:before="40" w:after="40"/>
            </w:pPr>
            <w:r/>
            <w:r>
              <w:t>MobileFaceNet inference</w:t>
            </w:r>
          </w:p>
        </w:tc>
        <w:tc>
          <w:tcPr>
            <w:tcW w:type="dxa" w:w="4320"/>
            <w:shd w:val="clear" w:color="auto" w:fill="F5F8FF"/>
          </w:tcPr>
          <w:p>
            <w:pPr>
              <w:spacing w:before="40" w:after="40"/>
            </w:pPr>
            <w:r/>
            <w:r>
              <w:t>~20–40 ms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t>LinearFaceMatcher (10 users, 5 embeddings each)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t>~0.05 ms</w:t>
            </w:r>
          </w:p>
        </w:tc>
      </w:tr>
      <w:tr>
        <w:tc>
          <w:tcPr>
            <w:tcW w:type="dxa" w:w="4320"/>
            <w:shd w:val="clear" w:color="auto" w:fill="F5F8FF"/>
          </w:tcPr>
          <w:p>
            <w:pPr>
              <w:spacing w:before="40" w:after="40"/>
            </w:pPr>
            <w:r/>
            <w:r>
              <w:rPr>
                <w:b/>
              </w:rPr>
              <w:t>Total per frame (1 face)</w:t>
            </w:r>
          </w:p>
        </w:tc>
        <w:tc>
          <w:tcPr>
            <w:tcW w:type="dxa" w:w="4320"/>
            <w:shd w:val="clear" w:color="auto" w:fill="F5F8FF"/>
          </w:tcPr>
          <w:p>
            <w:pPr>
              <w:spacing w:before="40" w:after="40"/>
            </w:pPr>
            <w:r/>
            <w:r>
              <w:rPr>
                <w:b/>
              </w:rPr>
              <w:t>~32–63 ms → ~16–31 FPS</w:t>
            </w:r>
          </w:p>
        </w:tc>
      </w:tr>
    </w:tbl>
    <w:p/>
    <w:p>
      <w:pPr>
        <w:pStyle w:val="Heading3"/>
      </w:pPr>
      <w:r>
        <w:t>Memory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6E4F7"/>
          </w:tcPr>
          <w:p>
            <w:pPr>
              <w:spacing w:before="40" w:after="40"/>
            </w:pPr>
            <w:r/>
            <w:r>
              <w:rPr>
                <w:b/>
              </w:rPr>
              <w:t>Component</w:t>
            </w:r>
          </w:p>
        </w:tc>
        <w:tc>
          <w:tcPr>
            <w:tcW w:type="dxa" w:w="4320"/>
            <w:shd w:val="clear" w:color="auto" w:fill="D6E4F7"/>
          </w:tcPr>
          <w:p>
            <w:pPr>
              <w:spacing w:before="40" w:after="40"/>
            </w:pPr>
            <w:r/>
            <w:r>
              <w:rPr>
                <w:b/>
              </w:rPr>
              <w:t>Size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t>MobileFaceNet model (TFLite)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t>~2 MB</w:t>
            </w:r>
          </w:p>
        </w:tc>
      </w:tr>
      <w:tr>
        <w:tc>
          <w:tcPr>
            <w:tcW w:type="dxa" w:w="4320"/>
            <w:shd w:val="clear" w:color="auto" w:fill="F5F8FF"/>
          </w:tcPr>
          <w:p>
            <w:pPr>
              <w:spacing w:before="40" w:after="40"/>
            </w:pPr>
            <w:r/>
            <w:r>
              <w:t>BlazeFace model (MediaPipe)</w:t>
            </w:r>
          </w:p>
        </w:tc>
        <w:tc>
          <w:tcPr>
            <w:tcW w:type="dxa" w:w="4320"/>
            <w:shd w:val="clear" w:color="auto" w:fill="F5F8FF"/>
          </w:tcPr>
          <w:p>
            <w:pPr>
              <w:spacing w:before="40" w:after="40"/>
            </w:pPr>
            <w:r/>
            <w:r>
              <w:t>~0.5 MB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t>Input ByteBuffer (pre-allocated)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t>112 × 112 × 3 × 4 = 150,528 bytes (~147 KB)</w:t>
            </w:r>
          </w:p>
        </w:tc>
      </w:tr>
      <w:tr>
        <w:tc>
          <w:tcPr>
            <w:tcW w:type="dxa" w:w="4320"/>
            <w:shd w:val="clear" w:color="auto" w:fill="F5F8FF"/>
          </w:tcPr>
          <w:p>
            <w:pPr>
              <w:spacing w:before="40" w:after="40"/>
            </w:pPr>
            <w:r/>
            <w:r>
              <w:t>Per-user template embedding</w:t>
            </w:r>
          </w:p>
        </w:tc>
        <w:tc>
          <w:tcPr>
            <w:tcW w:type="dxa" w:w="4320"/>
            <w:shd w:val="clear" w:color="auto" w:fill="F5F8FF"/>
          </w:tcPr>
          <w:p>
            <w:pPr>
              <w:spacing w:before="40" w:after="40"/>
            </w:pPr>
            <w:r/>
            <w:r>
              <w:t>128 × 4 = 512 bytes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t>Per-user individual embeddings (5)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t>2,560 bytes</w:t>
            </w:r>
          </w:p>
        </w:tc>
      </w:tr>
    </w:tbl>
    <w:p/>
    <w:p>
      <w:pPr>
        <w:pStyle w:val="Heading3"/>
      </w:pPr>
      <w:r>
        <w:t>Optimizations Applied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6E4F7"/>
          </w:tcPr>
          <w:p>
            <w:pPr>
              <w:spacing w:before="40" w:after="40"/>
            </w:pPr>
            <w:r/>
            <w:r>
              <w:rPr>
                <w:b/>
              </w:rPr>
              <w:t>Optimization</w:t>
            </w:r>
          </w:p>
        </w:tc>
        <w:tc>
          <w:tcPr>
            <w:tcW w:type="dxa" w:w="4320"/>
            <w:shd w:val="clear" w:color="auto" w:fill="D6E4F7"/>
          </w:tcPr>
          <w:p>
            <w:pPr>
              <w:spacing w:before="40" w:after="40"/>
            </w:pPr>
            <w:r/>
            <w:r>
              <w:rPr>
                <w:b/>
              </w:rPr>
              <w:t>Mechanism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t>No GC pressure in frame loop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t xml:space="preserve">Pre-allocated </w:t>
            </w:r>
            <w:r>
              <w:rPr>
                <w:rFonts w:ascii="Courier New" w:hAnsi="Courier New"/>
                <w:color w:val="C7254E"/>
                <w:sz w:val="18"/>
              </w:rPr>
              <w:t>ByteBuffer</w:t>
            </w:r>
            <w:r>
              <w:t>, no new objects</w:t>
            </w:r>
          </w:p>
        </w:tc>
      </w:tr>
      <w:tr>
        <w:tc>
          <w:tcPr>
            <w:tcW w:type="dxa" w:w="4320"/>
            <w:shd w:val="clear" w:color="auto" w:fill="F5F8FF"/>
          </w:tcPr>
          <w:p>
            <w:pPr>
              <w:spacing w:before="40" w:after="40"/>
            </w:pPr>
            <w:r/>
            <w:r>
              <w:t>Frame drop under load</w:t>
            </w:r>
          </w:p>
        </w:tc>
        <w:tc>
          <w:tcPr>
            <w:tcW w:type="dxa" w:w="4320"/>
            <w:shd w:val="clear" w:color="auto" w:fill="F5F8FF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STRATEGY_KEEP_ONLY_LATEST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t>TFLite thread safety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Mutex</w:t>
            </w:r>
            <w:r>
              <w:t xml:space="preserve"> (no concurrent allocations)</w:t>
            </w:r>
          </w:p>
        </w:tc>
      </w:tr>
      <w:tr>
        <w:tc>
          <w:tcPr>
            <w:tcW w:type="dxa" w:w="4320"/>
            <w:shd w:val="clear" w:color="auto" w:fill="F5F8FF"/>
          </w:tcPr>
          <w:p>
            <w:pPr>
              <w:spacing w:before="40" w:after="40"/>
            </w:pPr>
            <w:r/>
            <w:r>
              <w:t>DB write deduplication</w:t>
            </w:r>
          </w:p>
        </w:tc>
        <w:tc>
          <w:tcPr>
            <w:tcW w:type="dxa" w:w="4320"/>
            <w:shd w:val="clear" w:color="auto" w:fill="F5F8FF"/>
          </w:tcPr>
          <w:p>
            <w:pPr>
              <w:spacing w:before="40" w:after="40"/>
            </w:pPr>
            <w:r/>
            <w:r>
              <w:t>30-second cooldown map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t>Phase 2 matcher pruning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t>Skip users &gt; NEAR_MARGIN below threshold</w:t>
            </w:r>
          </w:p>
        </w:tc>
      </w:tr>
      <w:tr>
        <w:tc>
          <w:tcPr>
            <w:tcW w:type="dxa" w:w="4320"/>
            <w:shd w:val="clear" w:color="auto" w:fill="F5F8FF"/>
          </w:tcPr>
          <w:p>
            <w:pPr>
              <w:spacing w:before="40" w:after="40"/>
            </w:pPr>
            <w:r/>
            <w:r>
              <w:t>Template embedding</w:t>
            </w:r>
          </w:p>
        </w:tc>
        <w:tc>
          <w:tcPr>
            <w:tcW w:type="dxa" w:w="4320"/>
            <w:shd w:val="clear" w:color="auto" w:fill="F5F8FF"/>
          </w:tcPr>
          <w:p>
            <w:pPr>
              <w:spacing w:before="40" w:after="40"/>
            </w:pPr>
            <w:r/>
            <w:r>
              <w:t>Single dot product per user vs. all individual embeddings</w:t>
            </w:r>
          </w:p>
        </w:tc>
      </w:tr>
    </w:tbl>
    <w:p/>
    <w:p>
      <w:pPr>
        <w:pBdr>
          <w:bottom w:val="single" w:sz="6" w:space="1" w:color="AAAAAA"/>
        </w:pBdr>
        <w:spacing w:before="0" w:after="0"/>
      </w:pPr>
    </w:p>
    <w:p>
      <w:pPr>
        <w:pStyle w:val="Heading2"/>
      </w:pPr>
      <w:r>
        <w:t>13. Build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6E4F7"/>
          </w:tcPr>
          <w:p>
            <w:pPr>
              <w:spacing w:before="40" w:after="40"/>
            </w:pPr>
            <w:r/>
            <w:r>
              <w:rPr>
                <w:b/>
              </w:rPr>
              <w:t>Parameter</w:t>
            </w:r>
          </w:p>
        </w:tc>
        <w:tc>
          <w:tcPr>
            <w:tcW w:type="dxa" w:w="4320"/>
            <w:shd w:val="clear" w:color="auto" w:fill="D6E4F7"/>
          </w:tcPr>
          <w:p>
            <w:pPr>
              <w:spacing w:before="40" w:after="40"/>
            </w:pPr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compileSdk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t>34</w:t>
            </w:r>
          </w:p>
        </w:tc>
      </w:tr>
      <w:tr>
        <w:tc>
          <w:tcPr>
            <w:tcW w:type="dxa" w:w="4320"/>
            <w:shd w:val="clear" w:color="auto" w:fill="F5F8FF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minSdk</w:t>
            </w:r>
          </w:p>
        </w:tc>
        <w:tc>
          <w:tcPr>
            <w:tcW w:type="dxa" w:w="4320"/>
            <w:shd w:val="clear" w:color="auto" w:fill="F5F8FF"/>
          </w:tcPr>
          <w:p>
            <w:pPr>
              <w:spacing w:before="40" w:after="40"/>
            </w:pPr>
            <w:r/>
            <w:r>
              <w:t>26 (Android 8.0)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targetSdk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t>34</w:t>
            </w:r>
          </w:p>
        </w:tc>
      </w:tr>
      <w:tr>
        <w:tc>
          <w:tcPr>
            <w:tcW w:type="dxa" w:w="4320"/>
            <w:shd w:val="clear" w:color="auto" w:fill="F5F8FF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versionCode</w:t>
            </w:r>
          </w:p>
        </w:tc>
        <w:tc>
          <w:tcPr>
            <w:tcW w:type="dxa" w:w="4320"/>
            <w:shd w:val="clear" w:color="auto" w:fill="F5F8FF"/>
          </w:tcPr>
          <w:p>
            <w:pPr>
              <w:spacing w:before="40" w:after="40"/>
            </w:pPr>
            <w:r/>
            <w:r>
              <w:t>1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versionName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t>1.0.0</w:t>
            </w:r>
          </w:p>
        </w:tc>
      </w:tr>
      <w:tr>
        <w:tc>
          <w:tcPr>
            <w:tcW w:type="dxa" w:w="4320"/>
            <w:shd w:val="clear" w:color="auto" w:fill="F5F8FF"/>
          </w:tcPr>
          <w:p>
            <w:pPr>
              <w:spacing w:before="40" w:after="40"/>
            </w:pPr>
            <w:r/>
            <w:r>
              <w:t>Java compatibility</w:t>
            </w:r>
          </w:p>
        </w:tc>
        <w:tc>
          <w:tcPr>
            <w:tcW w:type="dxa" w:w="4320"/>
            <w:shd w:val="clear" w:color="auto" w:fill="F5F8FF"/>
          </w:tcPr>
          <w:p>
            <w:pPr>
              <w:spacing w:before="40" w:after="40"/>
            </w:pPr>
            <w:r/>
            <w:r>
              <w:t>17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t>JDK (local)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t>21 (</w:t>
            </w:r>
            <w:r>
              <w:rPr>
                <w:rFonts w:ascii="Courier New" w:hAnsi="Courier New"/>
                <w:color w:val="C7254E"/>
                <w:sz w:val="18"/>
              </w:rPr>
              <w:t>org.gradle.java.home=C:\jdk-21</w:t>
            </w:r>
            <w:r>
              <w:t>)</w:t>
            </w:r>
          </w:p>
        </w:tc>
      </w:tr>
      <w:tr>
        <w:tc>
          <w:tcPr>
            <w:tcW w:type="dxa" w:w="4320"/>
            <w:shd w:val="clear" w:color="auto" w:fill="F5F8FF"/>
          </w:tcPr>
          <w:p>
            <w:pPr>
              <w:spacing w:before="40" w:after="40"/>
            </w:pPr>
            <w:r/>
            <w:r>
              <w:t>TFLite no-compress</w:t>
            </w:r>
          </w:p>
        </w:tc>
        <w:tc>
          <w:tcPr>
            <w:tcW w:type="dxa" w:w="4320"/>
            <w:shd w:val="clear" w:color="auto" w:fill="F5F8FF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.tflite</w:t>
            </w:r>
            <w:r>
              <w:t xml:space="preserve"> files excluded from compression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t>JNI conflict resolution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pickFirsts += "**/*.so"</w:t>
            </w:r>
            <w:r>
              <w:t xml:space="preserve"> (MediaPipe + TFLite native lib names clash)</w:t>
            </w:r>
          </w:p>
        </w:tc>
      </w:tr>
      <w:tr>
        <w:tc>
          <w:tcPr>
            <w:tcW w:type="dxa" w:w="4320"/>
            <w:shd w:val="clear" w:color="auto" w:fill="F5F8FF"/>
          </w:tcPr>
          <w:p>
            <w:pPr>
              <w:spacing w:before="40" w:after="40"/>
            </w:pPr>
            <w:r/>
            <w:r>
              <w:t>Release build</w:t>
            </w:r>
          </w:p>
        </w:tc>
        <w:tc>
          <w:tcPr>
            <w:tcW w:type="dxa" w:w="4320"/>
            <w:shd w:val="clear" w:color="auto" w:fill="F5F8FF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isMinifyEnabled = true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isShrinkResources = true</w:t>
            </w:r>
            <w:r>
              <w:t>, ProGuard optimized</w:t>
            </w:r>
          </w:p>
        </w:tc>
      </w:tr>
    </w:tbl>
    <w:p/>
    <w:p>
      <w:pPr>
        <w:pStyle w:val="Heading3"/>
      </w:pPr>
      <w:r>
        <w:t>Required Asset Files</w:t>
      </w:r>
    </w:p>
    <w:p>
      <w:pPr/>
      <w:r>
        <w:t xml:space="preserve">Place these files in </w:t>
      </w:r>
      <w:r>
        <w:rPr>
          <w:rFonts w:ascii="Courier New" w:hAnsi="Courier New"/>
          <w:color w:val="C7254E"/>
          <w:sz w:val="18"/>
        </w:rPr>
        <w:t>app/src/main/assets/</w:t>
      </w:r>
      <w:r>
        <w:t xml:space="preserve"> before building: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7"/>
          </w:tcPr>
          <w:p>
            <w:pPr>
              <w:spacing w:before="40" w:after="40"/>
            </w:pPr>
            <w:r/>
            <w:r>
              <w:rPr>
                <w:b/>
              </w:rPr>
              <w:t>File</w:t>
            </w:r>
          </w:p>
        </w:tc>
        <w:tc>
          <w:tcPr>
            <w:tcW w:type="dxa" w:w="2880"/>
            <w:shd w:val="clear" w:color="auto" w:fill="D6E4F7"/>
          </w:tcPr>
          <w:p>
            <w:pPr>
              <w:spacing w:before="40" w:after="40"/>
            </w:pPr>
            <w:r/>
            <w:r>
              <w:rPr>
                <w:b/>
              </w:rPr>
              <w:t>Source</w:t>
            </w:r>
          </w:p>
        </w:tc>
        <w:tc>
          <w:tcPr>
            <w:tcW w:type="dxa" w:w="2880"/>
            <w:shd w:val="clear" w:color="auto" w:fill="D6E4F7"/>
          </w:tcPr>
          <w:p>
            <w:pPr>
              <w:spacing w:before="40" w:after="40"/>
            </w:pPr>
            <w:r/>
            <w:r>
              <w:rPr>
                <w:b/>
              </w:rPr>
              <w:t>Size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mobilefacenet.tflite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Trained MobileFaceNet model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~2 MB</w:t>
            </w:r>
          </w:p>
        </w:tc>
      </w:tr>
      <w:tr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face_detection_short_range.tflite</w:t>
            </w:r>
          </w:p>
        </w:tc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t xml:space="preserve">MediaPipe BlazeFace (bundled by tasks-vision dependency — verify via </w:t>
            </w:r>
            <w:r>
              <w:rPr>
                <w:rFonts w:ascii="Courier New" w:hAnsi="Courier New"/>
                <w:color w:val="C7254E"/>
                <w:sz w:val="18"/>
              </w:rPr>
              <w:t>mediapipe-tasks-vision-0.10.14.aar</w:t>
            </w:r>
            <w:r>
              <w:t>)</w:t>
            </w:r>
          </w:p>
        </w:tc>
        <w:tc>
          <w:tcPr>
            <w:tcW w:type="dxa" w:w="2880"/>
            <w:shd w:val="clear" w:color="auto" w:fill="F5F8FF"/>
          </w:tcPr>
          <w:p>
            <w:pPr>
              <w:spacing w:before="40" w:after="40"/>
            </w:pPr>
            <w:r/>
            <w:r>
              <w:t>~0.5 MB</w:t>
            </w:r>
          </w:p>
        </w:tc>
      </w:tr>
    </w:tbl>
    <w:p/>
    <w:p>
      <w:pPr>
        <w:pStyle w:val="Heading3"/>
      </w:pPr>
      <w:r>
        <w:t>Permissions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&lt;uses-permission android:name="android.permission.CAMERA" /&gt;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&lt;!-- RECORD_AUDIO not required; TTS uses pre-installed system voices --&gt;</w:t>
      </w:r>
    </w:p>
    <w:p>
      <w:pPr>
        <w:spacing w:before="20" w:after="20"/>
        <w:ind w:left="432"/>
        <w:shd w:val="clear" w:color="auto" w:fill="F0F0F0"/>
      </w:pPr>
      <w:r>
        <w:rPr>
          <w:rFonts w:ascii="Courier New" w:hAnsi="Courier New"/>
          <w:sz w:val="17"/>
        </w:rPr>
        <w:t>&lt;!-- INTERNET not required; all ML is on-device --&gt;</w:t>
      </w:r>
    </w:p>
    <w:p/>
    <w:p>
      <w:pPr/>
      <w:r>
        <w:t>Camera permission is requested at runtime on first use of any screen that opens the camera.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6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6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6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3A6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