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CD56E" w14:textId="71DD769D" w:rsidR="0068665E" w:rsidRPr="007D09DB" w:rsidRDefault="0068665E" w:rsidP="0068665E">
      <w:pPr>
        <w:rPr>
          <w:sz w:val="40"/>
          <w:szCs w:val="40"/>
        </w:rPr>
      </w:pPr>
      <w:r w:rsidRPr="007D09DB">
        <w:rPr>
          <w:sz w:val="40"/>
          <w:szCs w:val="40"/>
        </w:rPr>
        <w:t xml:space="preserve">IAN: </w:t>
      </w:r>
      <w:r w:rsidRPr="007D09DB">
        <w:rPr>
          <w:b/>
          <w:bCs/>
          <w:sz w:val="40"/>
          <w:szCs w:val="40"/>
        </w:rPr>
        <w:t>I</w:t>
      </w:r>
      <w:r w:rsidRPr="007D09DB">
        <w:rPr>
          <w:sz w:val="40"/>
          <w:szCs w:val="40"/>
        </w:rPr>
        <w:t xml:space="preserve">ntegrated Enrichment </w:t>
      </w:r>
      <w:r w:rsidRPr="007D09DB">
        <w:rPr>
          <w:b/>
          <w:bCs/>
          <w:sz w:val="40"/>
          <w:szCs w:val="40"/>
        </w:rPr>
        <w:t>An</w:t>
      </w:r>
      <w:r w:rsidRPr="007D09DB">
        <w:rPr>
          <w:sz w:val="40"/>
          <w:szCs w:val="40"/>
        </w:rPr>
        <w:t xml:space="preserve">alysis Using A Multi-Agent AI </w:t>
      </w:r>
      <w:r w:rsidR="00F2086D" w:rsidRPr="007D09DB">
        <w:rPr>
          <w:sz w:val="40"/>
          <w:szCs w:val="40"/>
        </w:rPr>
        <w:t>System</w:t>
      </w:r>
    </w:p>
    <w:p w14:paraId="1ED5CB81" w14:textId="77777777" w:rsidR="0068665E" w:rsidRDefault="0068665E"/>
    <w:p w14:paraId="4F6B9506" w14:textId="71FAB81C" w:rsidR="00E876A3" w:rsidRDefault="00E876A3" w:rsidP="00D45D33">
      <w:r w:rsidRPr="007D09DB">
        <w:rPr>
          <w:b/>
          <w:bCs/>
        </w:rPr>
        <w:t>Background</w:t>
      </w:r>
      <w:r>
        <w:t>:</w:t>
      </w:r>
    </w:p>
    <w:p w14:paraId="22A5ECC3" w14:textId="2C0AC66F" w:rsidR="00653031" w:rsidRDefault="009472F5" w:rsidP="00D45D33">
      <w:r w:rsidRPr="009472F5">
        <w:t>High throughput “Omics” experiments</w:t>
      </w:r>
      <w:r w:rsidR="00CF4531">
        <w:t xml:space="preserve">, aimed at understanding the biological systems, </w:t>
      </w:r>
      <w:r w:rsidRPr="009472F5">
        <w:t>help researchers identify thousands of differentially active molecules between experimental conditions. To understand these large number of differentially active molecules and their relationship to the phenotype being investigated, researchers routinely perform enrichment analysis.</w:t>
      </w:r>
      <w:r w:rsidR="00A363DF">
        <w:t xml:space="preserve"> Though </w:t>
      </w:r>
      <w:r w:rsidR="00FA626B">
        <w:t>natural language processing (NLP) based methods have been put forward to integrate enrichment analysis</w:t>
      </w:r>
      <w:r w:rsidR="005854C0">
        <w:t xml:space="preserve">, </w:t>
      </w:r>
      <w:r w:rsidR="002C7A23">
        <w:t>based on</w:t>
      </w:r>
      <w:r w:rsidR="005854C0">
        <w:t xml:space="preserve"> the shared gene lists</w:t>
      </w:r>
      <w:r w:rsidR="00FA626B">
        <w:t xml:space="preserve">, they </w:t>
      </w:r>
      <w:r w:rsidR="00B157BA">
        <w:t xml:space="preserve">lack </w:t>
      </w:r>
      <w:r w:rsidR="00FA626B">
        <w:t xml:space="preserve">reasoning and </w:t>
      </w:r>
      <w:r w:rsidR="005854C0">
        <w:t>intellectua</w:t>
      </w:r>
      <w:r w:rsidR="004F7EE2">
        <w:t xml:space="preserve">l integration with other relevant contextual data, to </w:t>
      </w:r>
      <w:r w:rsidR="00B73597">
        <w:t xml:space="preserve">unravel hidden workings of the system. </w:t>
      </w:r>
      <w:r w:rsidRPr="009472F5">
        <w:t>This has resulted in a treasure trove of high-quality</w:t>
      </w:r>
      <w:r w:rsidR="00B157BA">
        <w:t xml:space="preserve"> data</w:t>
      </w:r>
      <w:r w:rsidR="004E63A6">
        <w:t xml:space="preserve"> inviting to be </w:t>
      </w:r>
      <w:r w:rsidRPr="009472F5">
        <w:t xml:space="preserve">mined </w:t>
      </w:r>
      <w:r w:rsidR="002C7A23">
        <w:t>and interpreted</w:t>
      </w:r>
      <w:r w:rsidRPr="009472F5">
        <w:t>. Large Language Models perform extremely well in summarizing general text but have been struggling to impress scientists with their abstract writing skills</w:t>
      </w:r>
      <w:r w:rsidR="00BC5DC9">
        <w:t>.</w:t>
      </w:r>
      <w:r w:rsidR="00DE46EE">
        <w:t xml:space="preserve"> </w:t>
      </w:r>
      <w:r w:rsidR="00DE46EE" w:rsidRPr="00DE46EE">
        <w:t xml:space="preserve">In this work we </w:t>
      </w:r>
      <w:r w:rsidR="00B80B44">
        <w:t xml:space="preserve">have </w:t>
      </w:r>
      <w:r w:rsidR="009B3DD6">
        <w:t>developed</w:t>
      </w:r>
      <w:r w:rsidR="00B80B44">
        <w:t xml:space="preserve"> IAN – an </w:t>
      </w:r>
      <w:r w:rsidR="00595A51">
        <w:t>integrated enrichment analysis platform using a m</w:t>
      </w:r>
      <w:r w:rsidR="0025435C">
        <w:t xml:space="preserve">ulti-agent artificial intelligence </w:t>
      </w:r>
      <w:r w:rsidR="009B3DD6">
        <w:t xml:space="preserve">(AI) </w:t>
      </w:r>
      <w:r w:rsidR="0025435C">
        <w:t xml:space="preserve">system, to strategically augment </w:t>
      </w:r>
      <w:r w:rsidR="009D7A45">
        <w:t xml:space="preserve">and guide </w:t>
      </w:r>
      <w:r w:rsidR="00DE46EE" w:rsidRPr="00DE46EE">
        <w:t>Large Language Models “Omics” summarization abilities to</w:t>
      </w:r>
      <w:r w:rsidR="009D7A45">
        <w:t>wards</w:t>
      </w:r>
      <w:r w:rsidR="00DE46EE" w:rsidRPr="00DE46EE">
        <w:t xml:space="preserve"> produc</w:t>
      </w:r>
      <w:r w:rsidR="009D7A45">
        <w:t>ing</w:t>
      </w:r>
      <w:r w:rsidR="00DE46EE" w:rsidRPr="00DE46EE">
        <w:t xml:space="preserve"> superior insightful interpretations resulting in novel discoveries.</w:t>
      </w:r>
    </w:p>
    <w:p w14:paraId="56131975" w14:textId="77777777" w:rsidR="002610A1" w:rsidRDefault="002610A1" w:rsidP="00D45D33"/>
    <w:p w14:paraId="71456203" w14:textId="369077B6" w:rsidR="00A9125D" w:rsidRDefault="00A9125D" w:rsidP="00D45D33">
      <w:r w:rsidRPr="007D09DB">
        <w:rPr>
          <w:b/>
          <w:bCs/>
        </w:rPr>
        <w:t>Methods</w:t>
      </w:r>
      <w:r>
        <w:t>:</w:t>
      </w:r>
    </w:p>
    <w:p w14:paraId="5BF203BF" w14:textId="0B9249C8" w:rsidR="009700E1" w:rsidRDefault="009B3DD6" w:rsidP="00D45D33">
      <w:r>
        <w:t>IAN</w:t>
      </w:r>
      <w:r w:rsidR="00DC0ED9">
        <w:t xml:space="preserve"> </w:t>
      </w:r>
      <w:r w:rsidR="00CD2877">
        <w:t xml:space="preserve">is </w:t>
      </w:r>
      <w:r w:rsidR="00CD7851">
        <w:t xml:space="preserve">implemented as an R package, that is easy to setup and intuitive to use. IAN </w:t>
      </w:r>
      <w:r w:rsidR="00DC0ED9">
        <w:t>generate</w:t>
      </w:r>
      <w:r>
        <w:t>s</w:t>
      </w:r>
      <w:r w:rsidR="00DC0ED9">
        <w:t xml:space="preserve"> enrichment results </w:t>
      </w:r>
      <w:r w:rsidR="00CB1E82">
        <w:t xml:space="preserve">for multiple </w:t>
      </w:r>
      <w:r>
        <w:t xml:space="preserve">“Omics” </w:t>
      </w:r>
      <w:r w:rsidR="00CB1E82">
        <w:t xml:space="preserve">input </w:t>
      </w:r>
      <w:r w:rsidR="004E1298">
        <w:t>sources</w:t>
      </w:r>
      <w:r w:rsidR="00CB1E82">
        <w:t xml:space="preserve"> (Seurat, DESeq2, custom</w:t>
      </w:r>
      <w:r w:rsidR="004E1298">
        <w:t xml:space="preserve"> DEG’s</w:t>
      </w:r>
      <w:r w:rsidR="00CB1E82">
        <w:t>)</w:t>
      </w:r>
      <w:r w:rsidR="00FC6FB0">
        <w:t>, using popular datasets</w:t>
      </w:r>
      <w:r w:rsidR="00CB3A60">
        <w:t xml:space="preserve"> for pathway analysis (KEGG</w:t>
      </w:r>
      <w:r w:rsidR="009829D3">
        <w:t xml:space="preserve"> pathways</w:t>
      </w:r>
      <w:r w:rsidR="00CB3A60">
        <w:t xml:space="preserve">, </w:t>
      </w:r>
      <w:proofErr w:type="spellStart"/>
      <w:r w:rsidR="00CB3A60">
        <w:t>WikiPathways</w:t>
      </w:r>
      <w:proofErr w:type="spellEnd"/>
      <w:r w:rsidR="00F01ACE">
        <w:t xml:space="preserve"> and </w:t>
      </w:r>
      <w:proofErr w:type="spellStart"/>
      <w:r w:rsidR="00F50D93">
        <w:t>Reactome</w:t>
      </w:r>
      <w:proofErr w:type="spellEnd"/>
      <w:r w:rsidR="00CB3A60">
        <w:t>)</w:t>
      </w:r>
      <w:r w:rsidR="00E373DD">
        <w:t xml:space="preserve">, along with </w:t>
      </w:r>
      <w:r w:rsidR="00CB3A60">
        <w:t xml:space="preserve">transcription factor </w:t>
      </w:r>
      <w:r w:rsidR="006234C6">
        <w:t>target datasets</w:t>
      </w:r>
      <w:r w:rsidR="00CB3A60">
        <w:t xml:space="preserve"> (</w:t>
      </w:r>
      <w:proofErr w:type="spellStart"/>
      <w:r w:rsidR="00CB3A60">
        <w:t>Ch</w:t>
      </w:r>
      <w:r w:rsidR="006234C6">
        <w:t>E</w:t>
      </w:r>
      <w:r w:rsidR="00CB3A60">
        <w:t>A</w:t>
      </w:r>
      <w:proofErr w:type="spellEnd"/>
      <w:r w:rsidR="002E4522">
        <w:t>)</w:t>
      </w:r>
      <w:r w:rsidR="001B110F">
        <w:t xml:space="preserve"> and Gene Ontology </w:t>
      </w:r>
      <w:r w:rsidR="00030B84">
        <w:t xml:space="preserve">(BP) </w:t>
      </w:r>
      <w:r w:rsidR="001B110F">
        <w:t>enrichments</w:t>
      </w:r>
      <w:r w:rsidR="002E4522">
        <w:t xml:space="preserve">. </w:t>
      </w:r>
      <w:r w:rsidR="00100664">
        <w:t xml:space="preserve">Individual </w:t>
      </w:r>
      <w:r w:rsidR="00246FFF">
        <w:t>summaries of these enrichment results are generated using the Google</w:t>
      </w:r>
      <w:r w:rsidR="007D25AF">
        <w:t xml:space="preserve">’s popular LLM – Gemini, through a multi-agent </w:t>
      </w:r>
      <w:r w:rsidR="00C936BC">
        <w:t xml:space="preserve">architecture. </w:t>
      </w:r>
      <w:r w:rsidR="00CF309F">
        <w:t>The summaries are the</w:t>
      </w:r>
      <w:r w:rsidR="006F7FF4">
        <w:t>n contextually</w:t>
      </w:r>
      <w:r w:rsidR="00CF309F">
        <w:t xml:space="preserve"> integrated</w:t>
      </w:r>
      <w:r w:rsidR="006F7FF4">
        <w:t xml:space="preserve"> and interpreted</w:t>
      </w:r>
      <w:r w:rsidR="00DE0DF1">
        <w:t xml:space="preserve"> by the LLM</w:t>
      </w:r>
      <w:r w:rsidR="00CF309F">
        <w:t xml:space="preserve">, </w:t>
      </w:r>
      <w:r w:rsidR="00DE0DF1">
        <w:t>considering</w:t>
      </w:r>
      <w:r w:rsidR="00CF309F">
        <w:t xml:space="preserve"> relevant protein-protein interaction data from the STRING database</w:t>
      </w:r>
      <w:r w:rsidR="005136C5">
        <w:t xml:space="preserve">, </w:t>
      </w:r>
      <w:r w:rsidR="00C84EFC">
        <w:t xml:space="preserve">using appropriately engineered prompts, </w:t>
      </w:r>
      <w:r w:rsidR="005136C5">
        <w:t>to answer highly complex questions</w:t>
      </w:r>
      <w:r w:rsidR="00DE0DF1">
        <w:t xml:space="preserve">. The </w:t>
      </w:r>
      <w:r w:rsidR="008D637F">
        <w:t xml:space="preserve">insightful </w:t>
      </w:r>
      <w:r w:rsidR="00DE0DF1">
        <w:t>results</w:t>
      </w:r>
      <w:r w:rsidR="008D637F">
        <w:t>, along with poten</w:t>
      </w:r>
      <w:r w:rsidR="00BD6BCA">
        <w:t xml:space="preserve">tial explanations for the system under study and any novel observations, </w:t>
      </w:r>
      <w:r w:rsidR="00DE0DF1">
        <w:t xml:space="preserve">are </w:t>
      </w:r>
      <w:r w:rsidR="00971197">
        <w:t xml:space="preserve">provided as a HTML report that is easy to navigate and </w:t>
      </w:r>
      <w:r w:rsidR="008D637F">
        <w:t>supported b</w:t>
      </w:r>
      <w:r w:rsidR="00BD6BCA">
        <w:t>y the experimentally derived concepts.</w:t>
      </w:r>
    </w:p>
    <w:p w14:paraId="3D9F587D" w14:textId="77777777" w:rsidR="009700E1" w:rsidRDefault="009700E1" w:rsidP="00D45D33"/>
    <w:p w14:paraId="414E026A" w14:textId="6DB881A3" w:rsidR="00100664" w:rsidRDefault="00100664" w:rsidP="00D45D33">
      <w:r w:rsidRPr="006B32AD">
        <w:rPr>
          <w:b/>
          <w:bCs/>
        </w:rPr>
        <w:t>Results</w:t>
      </w:r>
      <w:r>
        <w:t>:</w:t>
      </w:r>
    </w:p>
    <w:p w14:paraId="214C0507" w14:textId="4E5ECA7F" w:rsidR="007D7D1E" w:rsidRDefault="009F7AA5">
      <w:r>
        <w:t xml:space="preserve">Technical evaluations of our case studies show </w:t>
      </w:r>
      <w:r w:rsidR="008F646B">
        <w:t>great</w:t>
      </w:r>
      <w:r w:rsidR="008549E4">
        <w:t xml:space="preserve"> potential for IAN</w:t>
      </w:r>
      <w:r w:rsidR="00D2228D">
        <w:t xml:space="preserve"> </w:t>
      </w:r>
      <w:r w:rsidR="008549E4">
        <w:t>to</w:t>
      </w:r>
      <w:r w:rsidR="008F646B">
        <w:t xml:space="preserve"> help </w:t>
      </w:r>
      <w:r w:rsidR="008549E4">
        <w:t>researchers</w:t>
      </w:r>
      <w:r w:rsidR="008F646B">
        <w:t xml:space="preserve"> </w:t>
      </w:r>
      <w:r w:rsidR="008549E4">
        <w:t>explor</w:t>
      </w:r>
      <w:r w:rsidR="008F646B">
        <w:t>e</w:t>
      </w:r>
      <w:r w:rsidR="008549E4">
        <w:t xml:space="preserve"> and decipher biological system</w:t>
      </w:r>
      <w:r w:rsidR="00216628">
        <w:t>s</w:t>
      </w:r>
      <w:r w:rsidR="00D2228D">
        <w:t xml:space="preserve">, using the vast information space, leveraging the </w:t>
      </w:r>
      <w:r w:rsidR="00216628">
        <w:t>understanding</w:t>
      </w:r>
      <w:r w:rsidR="00D2228D">
        <w:t xml:space="preserve"> abilities of the LLMs. </w:t>
      </w:r>
      <w:r w:rsidR="008549E4">
        <w:t xml:space="preserve"> </w:t>
      </w:r>
      <w:r w:rsidR="00526668">
        <w:t xml:space="preserve">IAN is available at </w:t>
      </w:r>
      <w:r w:rsidR="000C7CBD">
        <w:t xml:space="preserve">the projects GitHub page at: </w:t>
      </w:r>
      <w:r w:rsidR="00400246" w:rsidRPr="00400246">
        <w:t>https://github.com/NIH-NEI/</w:t>
      </w:r>
      <w:r w:rsidR="00400246">
        <w:t>IANai</w:t>
      </w:r>
      <w:r w:rsidR="00D44B8A">
        <w:t xml:space="preserve"> </w:t>
      </w:r>
      <w:r w:rsidR="000C7CBD">
        <w:t xml:space="preserve">, along </w:t>
      </w:r>
      <w:r w:rsidR="00D44B8A">
        <w:t xml:space="preserve">with installation </w:t>
      </w:r>
      <w:r w:rsidR="000C7CBD">
        <w:t xml:space="preserve">instructions and detailed </w:t>
      </w:r>
      <w:r w:rsidR="00D44B8A">
        <w:t>example tutorials</w:t>
      </w:r>
      <w:r w:rsidR="000C7CBD">
        <w:t>.</w:t>
      </w:r>
      <w:r w:rsidR="000A3806">
        <w:t xml:space="preserve"> </w:t>
      </w:r>
    </w:p>
    <w:p w14:paraId="21A4E7B3" w14:textId="77777777" w:rsidR="007D09DB" w:rsidRDefault="007D09DB"/>
    <w:p w14:paraId="5D6359FC" w14:textId="77777777" w:rsidR="007D09DB" w:rsidRDefault="007D09DB"/>
    <w:p w14:paraId="1393A55B" w14:textId="77777777" w:rsidR="007D09DB" w:rsidRDefault="007D09DB"/>
    <w:p w14:paraId="55F512CC" w14:textId="77777777" w:rsidR="007D09DB" w:rsidRDefault="007D09DB"/>
    <w:p w14:paraId="697C6FA5" w14:textId="77777777" w:rsidR="001A7FF1" w:rsidRDefault="001A7FF1"/>
    <w:p w14:paraId="36BF2CB6" w14:textId="0DB62F94" w:rsidR="009D54D7" w:rsidRDefault="009D54D7">
      <w:r>
        <w:t>Elucidate or interpret molecular mechanisms</w:t>
      </w:r>
    </w:p>
    <w:p w14:paraId="42D3A427" w14:textId="77777777" w:rsidR="009D54D7" w:rsidRDefault="009D54D7"/>
    <w:p w14:paraId="3A4B2732" w14:textId="77777777" w:rsidR="00711D2A" w:rsidRDefault="00711D2A"/>
    <w:p w14:paraId="673B3AA4" w14:textId="77777777" w:rsidR="00711D2A" w:rsidRDefault="00711D2A"/>
    <w:p w14:paraId="2E0E4EC2" w14:textId="4B90AAF9" w:rsidR="00815AEE" w:rsidRDefault="00815AEE">
      <w:r>
        <w:t>1. DESeq2</w:t>
      </w:r>
      <w:r w:rsidR="00441188">
        <w:t xml:space="preserve"> output</w:t>
      </w:r>
      <w:r>
        <w:t>, Seurat</w:t>
      </w:r>
      <w:r w:rsidR="0076180D">
        <w:t xml:space="preserve"> (</w:t>
      </w:r>
      <w:proofErr w:type="spellStart"/>
      <w:r w:rsidR="0076180D">
        <w:t>findmarkers</w:t>
      </w:r>
      <w:proofErr w:type="spellEnd"/>
      <w:r w:rsidR="0076180D">
        <w:t>)</w:t>
      </w:r>
      <w:r>
        <w:t>, Custom list of DEG</w:t>
      </w:r>
      <w:r w:rsidR="009D54D7">
        <w:t xml:space="preserve">, </w:t>
      </w:r>
      <w:proofErr w:type="spellStart"/>
      <w:r w:rsidR="009D54D7">
        <w:t>chipseq</w:t>
      </w:r>
      <w:proofErr w:type="spellEnd"/>
      <w:r w:rsidR="001D7D48">
        <w:t xml:space="preserve"> (proximal genes)</w:t>
      </w:r>
      <w:r w:rsidR="009B074E">
        <w:t xml:space="preserve">, genes of interest - proteomics, </w:t>
      </w:r>
    </w:p>
    <w:p w14:paraId="3C7E80DF" w14:textId="72E33B6C" w:rsidR="00815AEE" w:rsidRDefault="00815AEE" w:rsidP="00815AEE">
      <w:r>
        <w:t>2. Organism choice</w:t>
      </w:r>
    </w:p>
    <w:p w14:paraId="58E489A4" w14:textId="46031C5A" w:rsidR="00815AEE" w:rsidRDefault="00815AEE" w:rsidP="00815AEE">
      <w:r>
        <w:t>3. Experimental Design</w:t>
      </w:r>
    </w:p>
    <w:p w14:paraId="32080DCC" w14:textId="029C8A14" w:rsidR="00815AEE" w:rsidRDefault="00815AEE">
      <w:r>
        <w:t>4. Up list, Down list, One list</w:t>
      </w:r>
    </w:p>
    <w:p w14:paraId="1841E7BF" w14:textId="16C2FEC4" w:rsidR="00815AEE" w:rsidRDefault="00815AEE">
      <w:r>
        <w:t xml:space="preserve">5. </w:t>
      </w:r>
      <w:proofErr w:type="spellStart"/>
      <w:r>
        <w:t>Enrichr</w:t>
      </w:r>
      <w:proofErr w:type="spellEnd"/>
      <w:r>
        <w:t>, ClusterProfiler, DAVID, GSEA, CTD (custom enrichment results)</w:t>
      </w:r>
    </w:p>
    <w:p w14:paraId="65E40526" w14:textId="11B7A71D" w:rsidR="00BE1BC8" w:rsidRDefault="00BE1BC8">
      <w:r>
        <w:t xml:space="preserve">6. </w:t>
      </w:r>
      <w:proofErr w:type="spellStart"/>
      <w:r>
        <w:t>Enrichr</w:t>
      </w:r>
      <w:proofErr w:type="spellEnd"/>
      <w:r>
        <w:t xml:space="preserve"> drugs, pathway summary</w:t>
      </w:r>
    </w:p>
    <w:p w14:paraId="7B696DD3" w14:textId="77777777" w:rsidR="00924415" w:rsidRDefault="00924415"/>
    <w:p w14:paraId="649B33E9" w14:textId="1F626CC9" w:rsidR="00815AEE" w:rsidRDefault="005E1466">
      <w:hyperlink r:id="rId5" w:history="1">
        <w:r w:rsidRPr="005E1466">
          <w:rPr>
            <w:rStyle w:val="Hyperlink"/>
          </w:rPr>
          <w:t>29688259</w:t>
        </w:r>
      </w:hyperlink>
      <w:r>
        <w:t xml:space="preserve"> </w:t>
      </w:r>
      <w:hyperlink r:id="rId6" w:history="1">
        <w:r w:rsidRPr="00143BB2">
          <w:rPr>
            <w:rStyle w:val="Hyperlink"/>
          </w:rPr>
          <w:t>https://pmc.ncbi.nlm.nih.gov/articles/PMC6137994/</w:t>
        </w:r>
      </w:hyperlink>
    </w:p>
    <w:p w14:paraId="02A04D3C" w14:textId="7894DB28" w:rsidR="00CE3EBF" w:rsidRDefault="00CE3EBF">
      <w:hyperlink r:id="rId7" w:history="1">
        <w:r w:rsidRPr="00143BB2">
          <w:rPr>
            <w:rStyle w:val="Hyperlink"/>
          </w:rPr>
          <w:t>https://github.com/isglobal-brge/CTDquerier/tree/master/R</w:t>
        </w:r>
      </w:hyperlink>
    </w:p>
    <w:p w14:paraId="4E7C986B" w14:textId="7E1F6BAA" w:rsidR="00CE3EBF" w:rsidRDefault="00CE3EBF"/>
    <w:p w14:paraId="126CCD58" w14:textId="2A9EF55C" w:rsidR="00815AEE" w:rsidRDefault="00815AEE" w:rsidP="00815AEE">
      <w:r>
        <w:t>6. IDs to Gene names</w:t>
      </w:r>
    </w:p>
    <w:p w14:paraId="34BCE712" w14:textId="71D9781E" w:rsidR="00815AEE" w:rsidRDefault="00815AEE" w:rsidP="00815AEE">
      <w:r>
        <w:t>7. Enrichment results</w:t>
      </w:r>
    </w:p>
    <w:p w14:paraId="011343D7" w14:textId="1B3DC064" w:rsidR="00815AEE" w:rsidRDefault="00815AEE" w:rsidP="00815AEE">
      <w:r>
        <w:t>8. Integrate</w:t>
      </w:r>
    </w:p>
    <w:p w14:paraId="1F1260C4" w14:textId="77777777" w:rsidR="00815AEE" w:rsidRDefault="00815AEE" w:rsidP="00815AEE">
      <w:r>
        <w:t>9. Explore</w:t>
      </w:r>
    </w:p>
    <w:p w14:paraId="68D660C8" w14:textId="77777777" w:rsidR="00815AEE" w:rsidRDefault="00815AEE" w:rsidP="00815AEE">
      <w:pPr>
        <w:ind w:firstLine="720"/>
      </w:pPr>
      <w:r>
        <w:t>- key genes</w:t>
      </w:r>
    </w:p>
    <w:p w14:paraId="5E3F50AF" w14:textId="77777777" w:rsidR="00815AEE" w:rsidRDefault="00815AEE" w:rsidP="00815AEE">
      <w:pPr>
        <w:ind w:firstLine="720"/>
      </w:pPr>
      <w:r>
        <w:t>- key pathways</w:t>
      </w:r>
    </w:p>
    <w:p w14:paraId="40744D21" w14:textId="77777777" w:rsidR="00815AEE" w:rsidRDefault="00815AEE" w:rsidP="00815AEE">
      <w:pPr>
        <w:ind w:firstLine="720"/>
      </w:pPr>
      <w:r>
        <w:t>- mechanistic understanding</w:t>
      </w:r>
    </w:p>
    <w:p w14:paraId="2DA54974" w14:textId="77777777" w:rsidR="00815AEE" w:rsidRDefault="00815AEE" w:rsidP="00815AEE">
      <w:pPr>
        <w:ind w:firstLine="720"/>
      </w:pPr>
      <w:r>
        <w:t>- potential markers – why</w:t>
      </w:r>
    </w:p>
    <w:p w14:paraId="1D11BC87" w14:textId="46F53FB6" w:rsidR="00815AEE" w:rsidRDefault="00815AEE" w:rsidP="00815AEE">
      <w:pPr>
        <w:ind w:firstLine="720"/>
      </w:pPr>
      <w:r>
        <w:t>- potential targets</w:t>
      </w:r>
      <w:r w:rsidR="001E7C45">
        <w:t xml:space="preserve"> </w:t>
      </w:r>
      <w:r w:rsidR="00923776">
        <w:t>–</w:t>
      </w:r>
      <w:r w:rsidR="001E7C45">
        <w:t xml:space="preserve"> why</w:t>
      </w:r>
    </w:p>
    <w:p w14:paraId="181AD10D" w14:textId="44EDA8B7" w:rsidR="00923776" w:rsidRDefault="00923776" w:rsidP="00815AEE">
      <w:pPr>
        <w:ind w:firstLine="720"/>
      </w:pPr>
      <w:r>
        <w:t>- Transcriptional factors – regulatory mechanisms/networks</w:t>
      </w:r>
    </w:p>
    <w:p w14:paraId="5F1E4D31" w14:textId="5FEDC294" w:rsidR="00923776" w:rsidRDefault="00923776" w:rsidP="00815AEE">
      <w:pPr>
        <w:ind w:firstLine="720"/>
      </w:pPr>
      <w:r>
        <w:t>- microRNA</w:t>
      </w:r>
      <w:r w:rsidR="006569E2">
        <w:t xml:space="preserve">, </w:t>
      </w:r>
      <w:proofErr w:type="spellStart"/>
      <w:r w:rsidR="006569E2">
        <w:t>lncRNAs</w:t>
      </w:r>
      <w:proofErr w:type="spellEnd"/>
      <w:r w:rsidR="006569E2">
        <w:t xml:space="preserve"> other noncoding </w:t>
      </w:r>
      <w:proofErr w:type="spellStart"/>
      <w:r w:rsidR="006569E2">
        <w:t>rnas</w:t>
      </w:r>
      <w:proofErr w:type="spellEnd"/>
      <w:r w:rsidR="006569E2">
        <w:t xml:space="preserve"> role, involvement</w:t>
      </w:r>
    </w:p>
    <w:p w14:paraId="3DF84A3B" w14:textId="77777777" w:rsidR="00815AEE" w:rsidRDefault="00815AEE" w:rsidP="00815AEE">
      <w:pPr>
        <w:ind w:firstLine="720"/>
      </w:pPr>
      <w:r>
        <w:t>- potential downstream experiments to validate</w:t>
      </w:r>
    </w:p>
    <w:p w14:paraId="78DBCD57" w14:textId="10805757" w:rsidR="00815AEE" w:rsidRDefault="00815AEE" w:rsidP="00815AEE">
      <w:pPr>
        <w:ind w:firstLine="720"/>
      </w:pPr>
      <w:r>
        <w:t>- potential for diagnostics</w:t>
      </w:r>
      <w:r w:rsidR="00651AC1">
        <w:t xml:space="preserve"> - h</w:t>
      </w:r>
      <w:r w:rsidR="009D3FB2">
        <w:t>ow</w:t>
      </w:r>
    </w:p>
    <w:p w14:paraId="7473C4D5" w14:textId="050AF983" w:rsidR="00110AB7" w:rsidRDefault="00815AEE" w:rsidP="00110AB7">
      <w:pPr>
        <w:ind w:firstLine="720"/>
      </w:pPr>
      <w:r>
        <w:t xml:space="preserve">- potential </w:t>
      </w:r>
      <w:proofErr w:type="spellStart"/>
      <w:r>
        <w:t>repurposable</w:t>
      </w:r>
      <w:proofErr w:type="spellEnd"/>
      <w:r>
        <w:t xml:space="preserve"> drugs</w:t>
      </w:r>
    </w:p>
    <w:p w14:paraId="1D2DA5CE" w14:textId="71B21103" w:rsidR="008132FD" w:rsidRDefault="008132FD" w:rsidP="00110AB7">
      <w:pPr>
        <w:ind w:firstLine="720"/>
      </w:pPr>
      <w:r>
        <w:t>- tissue specificity</w:t>
      </w:r>
    </w:p>
    <w:p w14:paraId="58F328C9" w14:textId="74F22CFD" w:rsidR="008132FD" w:rsidRDefault="00750AEB" w:rsidP="00110AB7">
      <w:pPr>
        <w:ind w:firstLine="720"/>
      </w:pPr>
      <w:r>
        <w:t>- kinase involvement</w:t>
      </w:r>
    </w:p>
    <w:p w14:paraId="77D38768" w14:textId="09993E36" w:rsidR="00750AEB" w:rsidRDefault="00750AEB" w:rsidP="00110AB7">
      <w:pPr>
        <w:ind w:firstLine="720"/>
      </w:pPr>
      <w:r>
        <w:t xml:space="preserve">- ligand </w:t>
      </w:r>
      <w:r w:rsidR="00755964">
        <w:t>involvement</w:t>
      </w:r>
    </w:p>
    <w:p w14:paraId="152F5E15" w14:textId="50F14941" w:rsidR="00755964" w:rsidRDefault="00755964" w:rsidP="00110AB7">
      <w:pPr>
        <w:ind w:firstLine="720"/>
      </w:pPr>
      <w:r>
        <w:t>- histone modifications</w:t>
      </w:r>
    </w:p>
    <w:p w14:paraId="4C19705E" w14:textId="72A0A4B6" w:rsidR="00815AEE" w:rsidRDefault="003D0625" w:rsidP="00815AEE">
      <w:pPr>
        <w:ind w:firstLine="720"/>
      </w:pPr>
      <w:r>
        <w:t xml:space="preserve">- novel targets, markers </w:t>
      </w:r>
      <w:r w:rsidR="00657B68">
        <w:t>– not represented in the pathways</w:t>
      </w:r>
      <w:r w:rsidR="00815AEE">
        <w:br/>
        <w:t>10. Network</w:t>
      </w:r>
    </w:p>
    <w:p w14:paraId="3B82A0A5" w14:textId="4A7B7F7E" w:rsidR="00815AEE" w:rsidRDefault="00815AEE" w:rsidP="00815AEE">
      <w:r>
        <w:t>11. Report with reasoning</w:t>
      </w:r>
    </w:p>
    <w:p w14:paraId="76A41F33" w14:textId="2FF52A37" w:rsidR="00790865" w:rsidRDefault="00790865" w:rsidP="00815AEE">
      <w:r>
        <w:tab/>
        <w:t xml:space="preserve">- Top 10 of each </w:t>
      </w:r>
      <w:r w:rsidR="00581F75">
        <w:t>enrichment – table, bar graph</w:t>
      </w:r>
    </w:p>
    <w:p w14:paraId="67A6BA3E" w14:textId="47670F83" w:rsidR="00581F75" w:rsidRDefault="00581F75" w:rsidP="00815AEE">
      <w:r>
        <w:tab/>
        <w:t xml:space="preserve">- Save full results, filtered results, </w:t>
      </w:r>
      <w:r w:rsidR="00AC5B3E">
        <w:t>bar graph</w:t>
      </w:r>
    </w:p>
    <w:p w14:paraId="1D43F97E" w14:textId="39205408" w:rsidR="00AC5B3E" w:rsidRDefault="00AC5B3E" w:rsidP="00815AEE">
      <w:r>
        <w:tab/>
        <w:t>- Summarize</w:t>
      </w:r>
      <w:r w:rsidR="004F6A03">
        <w:t>, concepts, genes</w:t>
      </w:r>
    </w:p>
    <w:p w14:paraId="6B298D45" w14:textId="064B1F26" w:rsidR="004F6A03" w:rsidRDefault="004F6A03" w:rsidP="00815AEE">
      <w:r>
        <w:tab/>
        <w:t>- Regulatory network – explain</w:t>
      </w:r>
    </w:p>
    <w:p w14:paraId="3CF23BB1" w14:textId="6C67051B" w:rsidR="004F6A03" w:rsidRDefault="004F6A03" w:rsidP="00815AEE">
      <w:r>
        <w:tab/>
        <w:t>- Explore key genes, potential markers</w:t>
      </w:r>
      <w:r w:rsidR="00AB37A9">
        <w:t xml:space="preserve">, targets – how explain </w:t>
      </w:r>
    </w:p>
    <w:p w14:paraId="5B9B104A" w14:textId="0FA7EDC6" w:rsidR="00AB37A9" w:rsidRDefault="00AB37A9" w:rsidP="00815AEE">
      <w:r>
        <w:tab/>
        <w:t>- Repurposing</w:t>
      </w:r>
      <w:r w:rsidR="00F16A14">
        <w:t xml:space="preserve"> known compounds – how explain</w:t>
      </w:r>
    </w:p>
    <w:p w14:paraId="5D4FE9BA" w14:textId="57E44B0D" w:rsidR="00F16A14" w:rsidRDefault="00F16A14" w:rsidP="00815AEE">
      <w:r>
        <w:lastRenderedPageBreak/>
        <w:tab/>
        <w:t>- Network file, graph</w:t>
      </w:r>
    </w:p>
    <w:p w14:paraId="783D904D" w14:textId="77777777" w:rsidR="00815AEE" w:rsidRDefault="00815AEE" w:rsidP="00815AEE"/>
    <w:p w14:paraId="472C8811" w14:textId="77777777" w:rsidR="00815AEE" w:rsidRDefault="00815AEE"/>
    <w:p w14:paraId="2009EEC2" w14:textId="77777777" w:rsidR="00711D2A" w:rsidRDefault="00711D2A"/>
    <w:p w14:paraId="3CCCFDEA" w14:textId="77777777" w:rsidR="00711D2A" w:rsidRDefault="00711D2A"/>
    <w:p w14:paraId="4E7BE3FC" w14:textId="559F370B" w:rsidR="00711D2A" w:rsidRDefault="00711D2A">
      <w:r>
        <w:t>Integrated Enrichment Analysis, Reasoning, Exploration</w:t>
      </w:r>
    </w:p>
    <w:p w14:paraId="5360EEB9" w14:textId="77777777" w:rsidR="009E3EDD" w:rsidRDefault="009E3EDD"/>
    <w:p w14:paraId="19F885CE" w14:textId="77777777" w:rsidR="009E3EDD" w:rsidRDefault="009E3EDD"/>
    <w:p w14:paraId="5E2CC98C" w14:textId="77777777" w:rsidR="00BA2926" w:rsidRDefault="00BA2926"/>
    <w:p w14:paraId="3C094B9E" w14:textId="77777777" w:rsidR="009E3EDD" w:rsidRPr="009E3EDD" w:rsidRDefault="009E3EDD" w:rsidP="009E3EDD">
      <w:pPr>
        <w:numPr>
          <w:ilvl w:val="0"/>
          <w:numId w:val="1"/>
        </w:numPr>
      </w:pPr>
      <w:r w:rsidRPr="009E3EDD">
        <w:rPr>
          <w:b/>
          <w:bCs/>
        </w:rPr>
        <w:t>Initial Setup &amp; Data:</w:t>
      </w:r>
      <w:r w:rsidRPr="009E3EDD">
        <w:t xml:space="preserve"> Provide experimental context, DEG list, pathway/GO enrichment results, </w:t>
      </w:r>
      <w:proofErr w:type="spellStart"/>
      <w:r w:rsidRPr="009E3EDD">
        <w:t>ChEA</w:t>
      </w:r>
      <w:proofErr w:type="spellEnd"/>
      <w:r w:rsidRPr="009E3EDD">
        <w:t xml:space="preserve"> data, and STRING data.</w:t>
      </w:r>
    </w:p>
    <w:p w14:paraId="4BA6B1C8" w14:textId="77777777" w:rsidR="009E3EDD" w:rsidRPr="009E3EDD" w:rsidRDefault="009E3EDD" w:rsidP="009E3EDD">
      <w:pPr>
        <w:numPr>
          <w:ilvl w:val="0"/>
          <w:numId w:val="1"/>
        </w:numPr>
      </w:pPr>
      <w:r w:rsidRPr="009E3EDD">
        <w:rPr>
          <w:b/>
          <w:bCs/>
        </w:rPr>
        <w:t>Pathway Analysis:</w:t>
      </w:r>
      <w:r w:rsidRPr="009E3EDD">
        <w:t> Identify enriched DEGs for each pathway and generate pathway-DEG network.</w:t>
      </w:r>
    </w:p>
    <w:p w14:paraId="54FF2723" w14:textId="77777777" w:rsidR="009E3EDD" w:rsidRPr="009E3EDD" w:rsidRDefault="009E3EDD" w:rsidP="009E3EDD">
      <w:pPr>
        <w:numPr>
          <w:ilvl w:val="0"/>
          <w:numId w:val="1"/>
        </w:numPr>
      </w:pPr>
      <w:r w:rsidRPr="009E3EDD">
        <w:rPr>
          <w:b/>
          <w:bCs/>
        </w:rPr>
        <w:t>Hub Gene Identification:</w:t>
      </w:r>
      <w:r w:rsidRPr="009E3EDD">
        <w:t> Identify hub genes based on pathway/GO enrichment and STRING connectivity, and generate hub gene-GO term/pathway network.</w:t>
      </w:r>
    </w:p>
    <w:p w14:paraId="5B8D4F9E" w14:textId="77777777" w:rsidR="009E3EDD" w:rsidRPr="009E3EDD" w:rsidRDefault="009E3EDD" w:rsidP="009E3EDD">
      <w:pPr>
        <w:numPr>
          <w:ilvl w:val="0"/>
          <w:numId w:val="1"/>
        </w:numPr>
      </w:pPr>
      <w:r w:rsidRPr="009E3EDD">
        <w:rPr>
          <w:b/>
          <w:bCs/>
        </w:rPr>
        <w:t>Transcription Factor Analysis:</w:t>
      </w:r>
      <w:r w:rsidRPr="009E3EDD">
        <w:t> Identify key TFs, their target DEGs, and generate a TF-DEG regulatory network, adding to the system representation network.</w:t>
      </w:r>
    </w:p>
    <w:p w14:paraId="57343B6F" w14:textId="77777777" w:rsidR="009E3EDD" w:rsidRPr="009E3EDD" w:rsidRDefault="009E3EDD" w:rsidP="009E3EDD">
      <w:pPr>
        <w:numPr>
          <w:ilvl w:val="0"/>
          <w:numId w:val="1"/>
        </w:numPr>
      </w:pPr>
      <w:r w:rsidRPr="009E3EDD">
        <w:rPr>
          <w:b/>
          <w:bCs/>
        </w:rPr>
        <w:t>Non-coding RNA Analysis:</w:t>
      </w:r>
      <w:r w:rsidRPr="009E3EDD">
        <w:t> Identify non-coding RNAs, their target DEGs, and add non-coding RNA-DEG interactions to both the regulatory and system representation networks.</w:t>
      </w:r>
    </w:p>
    <w:p w14:paraId="09D905C4" w14:textId="77777777" w:rsidR="009E3EDD" w:rsidRPr="009E3EDD" w:rsidRDefault="009E3EDD" w:rsidP="009E3EDD">
      <w:pPr>
        <w:numPr>
          <w:ilvl w:val="0"/>
          <w:numId w:val="1"/>
        </w:numPr>
      </w:pPr>
      <w:r w:rsidRPr="009E3EDD">
        <w:rPr>
          <w:b/>
          <w:bCs/>
        </w:rPr>
        <w:t>Synthesis &amp; Model:</w:t>
      </w:r>
      <w:r w:rsidRPr="009E3EDD">
        <w:t> Summarize key findings, propose a mechanistic model, and identify potential markers/targets.</w:t>
      </w:r>
    </w:p>
    <w:p w14:paraId="65BEEE04" w14:textId="77777777" w:rsidR="009E3EDD" w:rsidRPr="009E3EDD" w:rsidRDefault="009E3EDD" w:rsidP="009E3EDD">
      <w:pPr>
        <w:numPr>
          <w:ilvl w:val="0"/>
          <w:numId w:val="1"/>
        </w:numPr>
      </w:pPr>
      <w:r w:rsidRPr="009E3EDD">
        <w:rPr>
          <w:b/>
          <w:bCs/>
        </w:rPr>
        <w:t>Hypothesis Generation:</w:t>
      </w:r>
      <w:r w:rsidRPr="009E3EDD">
        <w:t xml:space="preserve"> Suggest experiments to validate the model, identify diagnostics, novel targets, and </w:t>
      </w:r>
      <w:proofErr w:type="spellStart"/>
      <w:r w:rsidRPr="009E3EDD">
        <w:t>repurposable</w:t>
      </w:r>
      <w:proofErr w:type="spellEnd"/>
      <w:r w:rsidRPr="009E3EDD">
        <w:t xml:space="preserve"> drugs.</w:t>
      </w:r>
    </w:p>
    <w:p w14:paraId="2D9F2DE1" w14:textId="77777777" w:rsidR="009E3EDD" w:rsidRDefault="009E3EDD"/>
    <w:p w14:paraId="1672E248" w14:textId="77777777" w:rsidR="00C871D7" w:rsidRDefault="00C871D7"/>
    <w:p w14:paraId="78696C4D" w14:textId="4E1ECADF" w:rsidR="00BA2926" w:rsidRDefault="00BA2926">
      <w:r>
        <w:t xml:space="preserve">Review, Evaluate, </w:t>
      </w:r>
      <w:r w:rsidR="00C871D7">
        <w:t xml:space="preserve">Guide, Support </w:t>
      </w:r>
      <w:r>
        <w:t>reasoning in LLMs</w:t>
      </w:r>
    </w:p>
    <w:p w14:paraId="453763A4" w14:textId="77777777" w:rsidR="009F1697" w:rsidRDefault="009F1697"/>
    <w:p w14:paraId="7750DB6F" w14:textId="291AACA7" w:rsidR="00924C5A" w:rsidRDefault="00924C5A">
      <w:r>
        <w:t>Zero-shot prompting</w:t>
      </w:r>
      <w:r w:rsidR="00BF23A8">
        <w:t xml:space="preserve"> – no example output</w:t>
      </w:r>
    </w:p>
    <w:p w14:paraId="08D64D81" w14:textId="33717D19" w:rsidR="00892399" w:rsidRDefault="00892399">
      <w:r>
        <w:t>One-shot prompting</w:t>
      </w:r>
      <w:r w:rsidR="00BF23A8">
        <w:t xml:space="preserve"> – one example output</w:t>
      </w:r>
    </w:p>
    <w:p w14:paraId="6C33D7C8" w14:textId="25FC8781" w:rsidR="00892399" w:rsidRDefault="00892399">
      <w:r>
        <w:t>Few-shot prompting</w:t>
      </w:r>
      <w:r w:rsidR="00BF23A8">
        <w:t xml:space="preserve"> – more than one example output</w:t>
      </w:r>
    </w:p>
    <w:p w14:paraId="2B172755" w14:textId="06C90BC4" w:rsidR="000B5294" w:rsidRDefault="008633AF">
      <w:r>
        <w:t>Active prompting – iterative human intervention, feedback</w:t>
      </w:r>
    </w:p>
    <w:p w14:paraId="2D0DFA5E" w14:textId="01A74576" w:rsidR="00924C5A" w:rsidRDefault="000B5294">
      <w:proofErr w:type="spellStart"/>
      <w:r>
        <w:t>CoT</w:t>
      </w:r>
      <w:proofErr w:type="spellEnd"/>
      <w:r>
        <w:t xml:space="preserve"> (</w:t>
      </w:r>
      <w:r w:rsidR="00924C5A">
        <w:t>Chain-of-thought</w:t>
      </w:r>
      <w:r w:rsidR="00882031">
        <w:t>s</w:t>
      </w:r>
      <w:r>
        <w:t>)</w:t>
      </w:r>
      <w:r w:rsidR="00BF23A8">
        <w:t xml:space="preserve"> – Intermediate steps in the example</w:t>
      </w:r>
    </w:p>
    <w:p w14:paraId="21E1D7BB" w14:textId="7F1F5510" w:rsidR="008E6C26" w:rsidRDefault="008E6C26">
      <w:r>
        <w:t xml:space="preserve">One-shot </w:t>
      </w:r>
      <w:proofErr w:type="spellStart"/>
      <w:r>
        <w:t>CoT</w:t>
      </w:r>
      <w:proofErr w:type="spellEnd"/>
      <w:r>
        <w:t xml:space="preserve">, Few-shot </w:t>
      </w:r>
      <w:proofErr w:type="spellStart"/>
      <w:r>
        <w:t>CoT</w:t>
      </w:r>
      <w:proofErr w:type="spellEnd"/>
    </w:p>
    <w:p w14:paraId="002A1EFA" w14:textId="1DBF15AF" w:rsidR="009445B7" w:rsidRDefault="009445B7">
      <w:r>
        <w:t>Auto-</w:t>
      </w:r>
      <w:proofErr w:type="spellStart"/>
      <w:r>
        <w:t>CoT</w:t>
      </w:r>
      <w:proofErr w:type="spellEnd"/>
    </w:p>
    <w:p w14:paraId="1CBDE06F" w14:textId="00E573B9" w:rsidR="008E6580" w:rsidRDefault="008E6580">
      <w:r>
        <w:t>Least-to-most prompting</w:t>
      </w:r>
    </w:p>
    <w:p w14:paraId="3AA5A349" w14:textId="77777777" w:rsidR="00BF23A8" w:rsidRDefault="00BF23A8"/>
    <w:p w14:paraId="700C1070" w14:textId="1CB27CD3" w:rsidR="00882031" w:rsidRDefault="00882031">
      <w:proofErr w:type="spellStart"/>
      <w:r>
        <w:t>ToT</w:t>
      </w:r>
      <w:proofErr w:type="spellEnd"/>
      <w:r>
        <w:t xml:space="preserve"> (Tree-of-thoughts)</w:t>
      </w:r>
    </w:p>
    <w:p w14:paraId="575FC089" w14:textId="635F831F" w:rsidR="000B5294" w:rsidRDefault="000B5294">
      <w:r>
        <w:t>IoT (Iterations-of-thought</w:t>
      </w:r>
      <w:r w:rsidR="00882031">
        <w:t>s</w:t>
      </w:r>
      <w:r>
        <w:t>)</w:t>
      </w:r>
    </w:p>
    <w:p w14:paraId="211AC298" w14:textId="62361533" w:rsidR="00C871D7" w:rsidRDefault="009F1697">
      <w:proofErr w:type="spellStart"/>
      <w:r>
        <w:t>CQoT</w:t>
      </w:r>
      <w:proofErr w:type="spellEnd"/>
      <w:r>
        <w:t xml:space="preserve"> (Critical-Questions-of-Thought</w:t>
      </w:r>
      <w:r w:rsidR="00882031">
        <w:t>s</w:t>
      </w:r>
      <w:r>
        <w:t xml:space="preserve">) </w:t>
      </w:r>
      <w:hyperlink r:id="rId8" w:history="1">
        <w:r w:rsidRPr="00C37C97">
          <w:rPr>
            <w:rStyle w:val="Hyperlink"/>
          </w:rPr>
          <w:t>https://www.alphaxiv.org/abs/2412.15177</w:t>
        </w:r>
      </w:hyperlink>
    </w:p>
    <w:p w14:paraId="6E58F866" w14:textId="77777777" w:rsidR="00924C5A" w:rsidRDefault="00924C5A"/>
    <w:p w14:paraId="089CED8D" w14:textId="4FD836AB" w:rsidR="00F53FF6" w:rsidRDefault="00F53FF6">
      <w:proofErr w:type="spellStart"/>
      <w:r>
        <w:t>RoT</w:t>
      </w:r>
      <w:proofErr w:type="spellEnd"/>
      <w:r>
        <w:t xml:space="preserve"> (Review</w:t>
      </w:r>
      <w:r w:rsidR="00D37DDC">
        <w:t>er</w:t>
      </w:r>
      <w:r>
        <w:t>-of-Thought</w:t>
      </w:r>
      <w:r w:rsidR="00882031">
        <w:t>s</w:t>
      </w:r>
      <w:r>
        <w:t>)</w:t>
      </w:r>
    </w:p>
    <w:p w14:paraId="1B862C30" w14:textId="7EEF9617" w:rsidR="00734855" w:rsidRDefault="00734855">
      <w:r>
        <w:t>Internal Review Agent (IRA)</w:t>
      </w:r>
    </w:p>
    <w:p w14:paraId="02B58B59" w14:textId="58C4E6F7" w:rsidR="0042539E" w:rsidRDefault="0042539E">
      <w:r w:rsidRPr="0042539E">
        <w:lastRenderedPageBreak/>
        <w:t>produce a series of intermediate steps that mimic the logical progression of cognitive thinking</w:t>
      </w:r>
    </w:p>
    <w:p w14:paraId="3F298507" w14:textId="77777777" w:rsidR="0042539E" w:rsidRDefault="0042539E"/>
    <w:p w14:paraId="769E18B9" w14:textId="77777777" w:rsidR="0042539E" w:rsidRDefault="0042539E"/>
    <w:p w14:paraId="49BA0568" w14:textId="1D5BE87B" w:rsidR="009F1697" w:rsidRDefault="0032351A">
      <w:proofErr w:type="spellStart"/>
      <w:r>
        <w:t>CQoT</w:t>
      </w:r>
      <w:proofErr w:type="spellEnd"/>
    </w:p>
    <w:p w14:paraId="18630495" w14:textId="77777777" w:rsidR="0032351A" w:rsidRDefault="0032351A"/>
    <w:p w14:paraId="15467461" w14:textId="05145C44" w:rsidR="009F1697" w:rsidRDefault="00405173">
      <w:r>
        <w:t xml:space="preserve">What is the claim </w:t>
      </w:r>
      <w:proofErr w:type="gramStart"/>
      <w:r>
        <w:t>here ?</w:t>
      </w:r>
      <w:proofErr w:type="gramEnd"/>
    </w:p>
    <w:p w14:paraId="00A64C14" w14:textId="59A0DC24" w:rsidR="00405173" w:rsidRDefault="005B3EA8">
      <w:r>
        <w:t xml:space="preserve">What limits or conditions exist on the </w:t>
      </w:r>
      <w:proofErr w:type="gramStart"/>
      <w:r>
        <w:t>claim ?</w:t>
      </w:r>
      <w:proofErr w:type="gramEnd"/>
    </w:p>
    <w:p w14:paraId="6F2443DB" w14:textId="6948776C" w:rsidR="005B3EA8" w:rsidRDefault="005B3EA8">
      <w:r>
        <w:t xml:space="preserve">What fact, data, evidence or premises support the </w:t>
      </w:r>
      <w:proofErr w:type="gramStart"/>
      <w:r>
        <w:t>claim ?</w:t>
      </w:r>
      <w:proofErr w:type="gramEnd"/>
    </w:p>
    <w:p w14:paraId="3844CC78" w14:textId="185C7034" w:rsidR="005B3EA8" w:rsidRDefault="002B0E68">
      <w:r>
        <w:t>What connection, justification</w:t>
      </w:r>
      <w:r w:rsidR="00B42934">
        <w:t xml:space="preserve"> bridges the data and the </w:t>
      </w:r>
      <w:proofErr w:type="gramStart"/>
      <w:r w:rsidR="00B42934">
        <w:t>claim ?</w:t>
      </w:r>
      <w:proofErr w:type="gramEnd"/>
    </w:p>
    <w:p w14:paraId="6D1CCB74" w14:textId="34979C1F" w:rsidR="00B42934" w:rsidRDefault="0092783D">
      <w:r>
        <w:t xml:space="preserve">What counter arguments or </w:t>
      </w:r>
      <w:r w:rsidR="005854EB">
        <w:t xml:space="preserve">exceptions exist to the </w:t>
      </w:r>
      <w:proofErr w:type="gramStart"/>
      <w:r w:rsidR="005854EB">
        <w:t>claim ?</w:t>
      </w:r>
      <w:proofErr w:type="gramEnd"/>
    </w:p>
    <w:p w14:paraId="25EB9C96" w14:textId="6D523B82" w:rsidR="005854EB" w:rsidRDefault="008131D8">
      <w:r>
        <w:t xml:space="preserve">What additional support or justification exist for the </w:t>
      </w:r>
      <w:proofErr w:type="gramStart"/>
      <w:r>
        <w:t>claim ?</w:t>
      </w:r>
      <w:proofErr w:type="gramEnd"/>
    </w:p>
    <w:p w14:paraId="5565B113" w14:textId="77777777" w:rsidR="008131D8" w:rsidRDefault="008131D8"/>
    <w:p w14:paraId="73245553" w14:textId="14C106A4" w:rsidR="008131D8" w:rsidRDefault="0011291E">
      <w:r>
        <w:t xml:space="preserve">Mark as pass/fail </w:t>
      </w:r>
    </w:p>
    <w:p w14:paraId="37C64AF7" w14:textId="77777777" w:rsidR="00C6567F" w:rsidRDefault="00C6567F"/>
    <w:p w14:paraId="51CF851F" w14:textId="685560AE" w:rsidR="00B23A33" w:rsidRDefault="00B23A33">
      <w:r>
        <w:t>Provide prompt as premise and conclusion</w:t>
      </w:r>
      <w:r w:rsidR="003869D2">
        <w:t>s</w:t>
      </w:r>
    </w:p>
    <w:p w14:paraId="545FE557" w14:textId="50CD63C0" w:rsidR="003869D2" w:rsidRDefault="003869D2">
      <w:r>
        <w:t xml:space="preserve">Access the validity of the responses using </w:t>
      </w:r>
      <w:proofErr w:type="spellStart"/>
      <w:r>
        <w:t>CQoT</w:t>
      </w:r>
      <w:proofErr w:type="spellEnd"/>
    </w:p>
    <w:p w14:paraId="157E2451" w14:textId="77777777" w:rsidR="003869D2" w:rsidRDefault="003869D2"/>
    <w:p w14:paraId="4793FEE5" w14:textId="77777777" w:rsidR="00C6567F" w:rsidRDefault="00C6567F"/>
    <w:p w14:paraId="52F751CC" w14:textId="588B2A8D" w:rsidR="007013F6" w:rsidRDefault="007013F6">
      <w:r>
        <w:t>- only human or mouse organism are supported</w:t>
      </w:r>
    </w:p>
    <w:p w14:paraId="59D2EE29" w14:textId="28B321F2" w:rsidR="00DC369B" w:rsidRDefault="00DC369B">
      <w:r>
        <w:t xml:space="preserve">- only custom gene list, deseq2 and </w:t>
      </w:r>
      <w:proofErr w:type="spellStart"/>
      <w:r>
        <w:t>seurat</w:t>
      </w:r>
      <w:proofErr w:type="spellEnd"/>
      <w:r>
        <w:t xml:space="preserve"> </w:t>
      </w:r>
      <w:proofErr w:type="spellStart"/>
      <w:r>
        <w:t>findmarker</w:t>
      </w:r>
      <w:proofErr w:type="spellEnd"/>
      <w:r>
        <w:t xml:space="preserve"> are supported</w:t>
      </w:r>
    </w:p>
    <w:p w14:paraId="1E703823" w14:textId="7BC86F08" w:rsidR="007013F6" w:rsidRDefault="007013F6">
      <w:r>
        <w:t xml:space="preserve">- only </w:t>
      </w:r>
      <w:proofErr w:type="spellStart"/>
      <w:r>
        <w:t>entrezid</w:t>
      </w:r>
      <w:proofErr w:type="spellEnd"/>
      <w:r>
        <w:t xml:space="preserve">, </w:t>
      </w:r>
      <w:proofErr w:type="spellStart"/>
      <w:r>
        <w:t>ensembl</w:t>
      </w:r>
      <w:proofErr w:type="spellEnd"/>
      <w:r>
        <w:t xml:space="preserve"> or symbol are supported</w:t>
      </w:r>
    </w:p>
    <w:p w14:paraId="06A1EBF9" w14:textId="32684F46" w:rsidR="007013F6" w:rsidRDefault="007013F6">
      <w:r>
        <w:t xml:space="preserve">- only </w:t>
      </w:r>
      <w:proofErr w:type="spellStart"/>
      <w:r w:rsidR="009576E8">
        <w:t>kegg</w:t>
      </w:r>
      <w:proofErr w:type="spellEnd"/>
      <w:r w:rsidR="009576E8">
        <w:t xml:space="preserve">, </w:t>
      </w:r>
      <w:proofErr w:type="spellStart"/>
      <w:r w:rsidR="009576E8">
        <w:t>reactome</w:t>
      </w:r>
      <w:proofErr w:type="spellEnd"/>
      <w:r w:rsidR="009576E8">
        <w:t xml:space="preserve">, </w:t>
      </w:r>
      <w:proofErr w:type="spellStart"/>
      <w:r w:rsidR="009576E8">
        <w:t>wikipathway</w:t>
      </w:r>
      <w:proofErr w:type="spellEnd"/>
      <w:r w:rsidR="009576E8">
        <w:t xml:space="preserve">, chea2022, </w:t>
      </w:r>
      <w:proofErr w:type="spellStart"/>
      <w:r w:rsidR="009576E8">
        <w:t>string</w:t>
      </w:r>
      <w:r w:rsidR="00913A3C">
        <w:t>db</w:t>
      </w:r>
      <w:proofErr w:type="spellEnd"/>
      <w:r w:rsidR="00913A3C">
        <w:t xml:space="preserve"> and go are used</w:t>
      </w:r>
    </w:p>
    <w:p w14:paraId="3F415DFC" w14:textId="41537166" w:rsidR="0046786F" w:rsidRDefault="0046786F">
      <w:r>
        <w:t xml:space="preserve">- only mouse or human specific </w:t>
      </w:r>
      <w:proofErr w:type="spellStart"/>
      <w:r>
        <w:t>chea</w:t>
      </w:r>
      <w:proofErr w:type="spellEnd"/>
      <w:r>
        <w:t xml:space="preserve"> data is used</w:t>
      </w:r>
      <w:r w:rsidR="007013F6">
        <w:t xml:space="preserve"> from results</w:t>
      </w:r>
    </w:p>
    <w:p w14:paraId="59189E2F" w14:textId="7A6EB825" w:rsidR="005C7396" w:rsidRDefault="005C7396">
      <w:r>
        <w:t xml:space="preserve">- only google </w:t>
      </w:r>
      <w:proofErr w:type="spellStart"/>
      <w:r>
        <w:t>gemini</w:t>
      </w:r>
      <w:proofErr w:type="spellEnd"/>
      <w:r>
        <w:t xml:space="preserve"> is supported</w:t>
      </w:r>
    </w:p>
    <w:p w14:paraId="4F513291" w14:textId="04C96E49" w:rsidR="007B3C3E" w:rsidRDefault="007B3C3E">
      <w:r>
        <w:t xml:space="preserve">- transparent – original outputs, </w:t>
      </w:r>
      <w:r w:rsidR="004323C4">
        <w:t>prepared output, prompts, response, parameters used</w:t>
      </w:r>
      <w:r w:rsidR="00F60C01">
        <w:t xml:space="preserve"> – parameter tracking</w:t>
      </w:r>
    </w:p>
    <w:p w14:paraId="16964C8A" w14:textId="23623EB1" w:rsidR="00862C61" w:rsidRDefault="00862C61">
      <w:r>
        <w:t>- system retries 3 times for agent failures</w:t>
      </w:r>
    </w:p>
    <w:p w14:paraId="30B32AD8" w14:textId="0FD13FF3" w:rsidR="00331AB9" w:rsidRDefault="00331AB9">
      <w:r>
        <w:t xml:space="preserve">- </w:t>
      </w:r>
      <w:r w:rsidR="001C11F8">
        <w:t>pathway comparison provided</w:t>
      </w:r>
    </w:p>
    <w:p w14:paraId="1E8E1D9B" w14:textId="026662AE" w:rsidR="00977F4B" w:rsidRDefault="00977F4B">
      <w:r>
        <w:t>-network modules – generate integrated network, analyze integrated network t</w:t>
      </w:r>
      <w:r w:rsidR="00790125">
        <w:t xml:space="preserve">o </w:t>
      </w:r>
      <w:proofErr w:type="spellStart"/>
      <w:r w:rsidR="00790125">
        <w:t>putforward</w:t>
      </w:r>
      <w:proofErr w:type="spellEnd"/>
      <w:r w:rsidR="00790125">
        <w:t xml:space="preserve"> system model</w:t>
      </w:r>
    </w:p>
    <w:p w14:paraId="2F41F098" w14:textId="16CE456E" w:rsidR="001C11F8" w:rsidRDefault="001C11F8">
      <w:r>
        <w:t>- genes not represented in pathways – identified and used for novel insight generation</w:t>
      </w:r>
    </w:p>
    <w:p w14:paraId="7BA658D5" w14:textId="77777777" w:rsidR="00331AB9" w:rsidRDefault="00331AB9"/>
    <w:p w14:paraId="3FE5EC71" w14:textId="77777777" w:rsidR="00331AB9" w:rsidRDefault="00331AB9" w:rsidP="00331AB9">
      <w:r>
        <w:t>- default response report saving for all agents</w:t>
      </w:r>
    </w:p>
    <w:p w14:paraId="6E5FE0D4" w14:textId="58C13665" w:rsidR="00331AB9" w:rsidRDefault="00331AB9" w:rsidP="00331AB9">
      <w:r>
        <w:t>- default text file saving for all enrichment analysis, original and filtered</w:t>
      </w:r>
    </w:p>
    <w:p w14:paraId="2CE87F14" w14:textId="77777777" w:rsidR="00331AB9" w:rsidRDefault="00331AB9" w:rsidP="00331AB9"/>
    <w:p w14:paraId="569B5616" w14:textId="72AC8842" w:rsidR="005C7396" w:rsidRDefault="005C7396"/>
    <w:p w14:paraId="07CE64CB" w14:textId="4E50B63B" w:rsidR="005C7396" w:rsidRDefault="005C7396">
      <w:r>
        <w:t>Todo</w:t>
      </w:r>
    </w:p>
    <w:p w14:paraId="2F9D814D" w14:textId="062024A1" w:rsidR="005C7396" w:rsidRDefault="005C7396">
      <w:r>
        <w:t xml:space="preserve">- add all </w:t>
      </w:r>
      <w:proofErr w:type="spellStart"/>
      <w:r>
        <w:t>gemini</w:t>
      </w:r>
      <w:proofErr w:type="spellEnd"/>
      <w:r>
        <w:t xml:space="preserve"> parameter as user input</w:t>
      </w:r>
    </w:p>
    <w:p w14:paraId="1FBD6C16" w14:textId="0F22E881" w:rsidR="003A7B04" w:rsidRDefault="003A7B04">
      <w:r>
        <w:t xml:space="preserve">- add </w:t>
      </w:r>
      <w:r w:rsidR="00063BB2">
        <w:t>html report</w:t>
      </w:r>
    </w:p>
    <w:p w14:paraId="35282977" w14:textId="2253EE9C" w:rsidR="0081395C" w:rsidRDefault="0081395C">
      <w:r>
        <w:t xml:space="preserve">-retry if the </w:t>
      </w:r>
      <w:proofErr w:type="spellStart"/>
      <w:r>
        <w:t>llm</w:t>
      </w:r>
      <w:proofErr w:type="spellEnd"/>
      <w:r>
        <w:t xml:space="preserve"> failed to respond</w:t>
      </w:r>
    </w:p>
    <w:p w14:paraId="1D326189" w14:textId="35B9DDB2" w:rsidR="006F1C7F" w:rsidRDefault="006F1C7F" w:rsidP="00BF7D1C">
      <w:pPr>
        <w:pStyle w:val="ListParagraph"/>
        <w:numPr>
          <w:ilvl w:val="0"/>
          <w:numId w:val="4"/>
        </w:numPr>
      </w:pPr>
      <w:r>
        <w:t>-</w:t>
      </w:r>
      <w:r w:rsidR="00BF7D1C">
        <w:t>coauthor thoughts on</w:t>
      </w:r>
    </w:p>
    <w:p w14:paraId="2A9B64AE" w14:textId="22B80DB7" w:rsidR="00BF7D1C" w:rsidRDefault="00BF7D1C" w:rsidP="00BF7D1C">
      <w:pPr>
        <w:pStyle w:val="ListParagraph"/>
        <w:numPr>
          <w:ilvl w:val="1"/>
          <w:numId w:val="4"/>
        </w:numPr>
      </w:pPr>
      <w:r>
        <w:t>Layout of report</w:t>
      </w:r>
    </w:p>
    <w:p w14:paraId="497C06FF" w14:textId="33318A67" w:rsidR="00BF7D1C" w:rsidRDefault="000A0AB2" w:rsidP="00BF7D1C">
      <w:pPr>
        <w:pStyle w:val="ListParagraph"/>
        <w:numPr>
          <w:ilvl w:val="1"/>
          <w:numId w:val="4"/>
        </w:numPr>
      </w:pPr>
      <w:r>
        <w:t>Any other presentation thoughts</w:t>
      </w:r>
    </w:p>
    <w:p w14:paraId="618A79B1" w14:textId="5F391CDD" w:rsidR="000A0AB2" w:rsidRDefault="000A0AB2" w:rsidP="00BF7D1C">
      <w:pPr>
        <w:pStyle w:val="ListParagraph"/>
        <w:numPr>
          <w:ilvl w:val="1"/>
          <w:numId w:val="4"/>
        </w:numPr>
      </w:pPr>
      <w:r>
        <w:lastRenderedPageBreak/>
        <w:t>Install test</w:t>
      </w:r>
    </w:p>
    <w:p w14:paraId="1F0C31D1" w14:textId="6CC51DD0" w:rsidR="000A0AB2" w:rsidRDefault="000A0AB2" w:rsidP="00BF7D1C">
      <w:pPr>
        <w:pStyle w:val="ListParagraph"/>
        <w:numPr>
          <w:ilvl w:val="1"/>
          <w:numId w:val="4"/>
        </w:numPr>
      </w:pPr>
      <w:r>
        <w:t>Tutorial test</w:t>
      </w:r>
    </w:p>
    <w:p w14:paraId="17EFDE86" w14:textId="7AA0F8E5" w:rsidR="000A0AB2" w:rsidRDefault="008859BE" w:rsidP="00BF7D1C">
      <w:pPr>
        <w:pStyle w:val="ListParagraph"/>
        <w:numPr>
          <w:ilvl w:val="1"/>
          <w:numId w:val="4"/>
        </w:numPr>
      </w:pPr>
      <w:r>
        <w:t>Personal data test</w:t>
      </w:r>
    </w:p>
    <w:p w14:paraId="29823138" w14:textId="77777777" w:rsidR="008859BE" w:rsidRDefault="008859BE" w:rsidP="00BF7D1C">
      <w:pPr>
        <w:pStyle w:val="ListParagraph"/>
        <w:numPr>
          <w:ilvl w:val="1"/>
          <w:numId w:val="4"/>
        </w:numPr>
      </w:pPr>
    </w:p>
    <w:p w14:paraId="1F01AA5A" w14:textId="039631FD" w:rsidR="00BF7D1C" w:rsidRDefault="00BF7D1C"/>
    <w:p w14:paraId="78887529" w14:textId="77777777" w:rsidR="00063BB2" w:rsidRDefault="00063BB2"/>
    <w:p w14:paraId="162C85D2" w14:textId="77777777" w:rsidR="009E639C" w:rsidRDefault="009E639C"/>
    <w:p w14:paraId="5DE4D178" w14:textId="2BB70499" w:rsidR="009E639C" w:rsidRDefault="009E639C">
      <w:r>
        <w:t>FAQs</w:t>
      </w:r>
    </w:p>
    <w:p w14:paraId="32805917" w14:textId="252FAEA5" w:rsidR="009E639C" w:rsidRDefault="009E639C" w:rsidP="009E639C">
      <w:pPr>
        <w:pStyle w:val="ListParagraph"/>
        <w:numPr>
          <w:ilvl w:val="0"/>
          <w:numId w:val="2"/>
        </w:numPr>
      </w:pPr>
      <w:r w:rsidRPr="009E639C">
        <w:t>check for 429 http return codes and perform retry with exponential backoff, the normal congestion control approach.</w:t>
      </w:r>
    </w:p>
    <w:p w14:paraId="25A37FEF" w14:textId="06F5F4BD" w:rsidR="009E639C" w:rsidRDefault="009E639C" w:rsidP="009E639C">
      <w:pPr>
        <w:pStyle w:val="ListParagraph"/>
        <w:numPr>
          <w:ilvl w:val="0"/>
          <w:numId w:val="2"/>
        </w:numPr>
      </w:pPr>
      <w:r>
        <w:t>Above if error running multi agent</w:t>
      </w:r>
    </w:p>
    <w:p w14:paraId="33D25C28" w14:textId="77777777" w:rsidR="00181D4F" w:rsidRDefault="00181D4F" w:rsidP="00181D4F"/>
    <w:p w14:paraId="23273DEE" w14:textId="77777777" w:rsidR="00181D4F" w:rsidRDefault="00181D4F" w:rsidP="00181D4F"/>
    <w:p w14:paraId="42D7E3C7" w14:textId="77777777" w:rsidR="00181D4F" w:rsidRDefault="00181D4F" w:rsidP="00181D4F"/>
    <w:p w14:paraId="07A61E62" w14:textId="77777777" w:rsidR="00181D4F" w:rsidRDefault="00181D4F" w:rsidP="00181D4F"/>
    <w:p w14:paraId="349AB657" w14:textId="77777777" w:rsidR="00A70886" w:rsidRDefault="00A70886" w:rsidP="00A70886"/>
    <w:p w14:paraId="15398A85" w14:textId="3D1EB982" w:rsidR="00A70886" w:rsidRDefault="00A70886" w:rsidP="00E41ACC">
      <w:pPr>
        <w:pStyle w:val="ListParagraph"/>
        <w:numPr>
          <w:ilvl w:val="0"/>
          <w:numId w:val="3"/>
        </w:numPr>
      </w:pPr>
      <w:r>
        <w:t xml:space="preserve">Make sure all the genes </w:t>
      </w:r>
      <w:r w:rsidR="00E41ACC">
        <w:t>seen, discussed, reported are grounded in the provided deg.</w:t>
      </w:r>
    </w:p>
    <w:p w14:paraId="6FE0A47C" w14:textId="6FA92EEC" w:rsidR="00E41ACC" w:rsidRDefault="00E41ACC" w:rsidP="00E41ACC">
      <w:pPr>
        <w:pStyle w:val="ListParagraph"/>
        <w:numPr>
          <w:ilvl w:val="0"/>
          <w:numId w:val="3"/>
        </w:numPr>
      </w:pPr>
      <w:r>
        <w:t xml:space="preserve">Make sure </w:t>
      </w:r>
      <w:r w:rsidR="00264F13">
        <w:t>all the terms discussed, reported are grounded in the provided data.</w:t>
      </w:r>
    </w:p>
    <w:p w14:paraId="0DA69803" w14:textId="6FC9F14B" w:rsidR="00264F13" w:rsidRDefault="006A5321" w:rsidP="00E41ACC">
      <w:pPr>
        <w:pStyle w:val="ListParagraph"/>
        <w:numPr>
          <w:ilvl w:val="0"/>
          <w:numId w:val="3"/>
        </w:numPr>
      </w:pPr>
      <w:r>
        <w:t xml:space="preserve">Analyze the pathway results in the context of the provided </w:t>
      </w:r>
      <w:proofErr w:type="spellStart"/>
      <w:r>
        <w:t>chea</w:t>
      </w:r>
      <w:proofErr w:type="spellEnd"/>
      <w:r>
        <w:t xml:space="preserve"> results. Examine </w:t>
      </w:r>
      <w:r w:rsidR="00880BE8">
        <w:t>i</w:t>
      </w:r>
      <w:r>
        <w:t>f the transc</w:t>
      </w:r>
      <w:r w:rsidR="00880BE8">
        <w:t xml:space="preserve">ription factor in </w:t>
      </w:r>
      <w:proofErr w:type="spellStart"/>
      <w:r w:rsidR="00880BE8">
        <w:t>chea</w:t>
      </w:r>
      <w:proofErr w:type="spellEnd"/>
      <w:r w:rsidR="00880BE8">
        <w:t xml:space="preserve"> list is also found in our pathway results or the transcription factor targets are found in our pathway results.</w:t>
      </w:r>
    </w:p>
    <w:p w14:paraId="1AAFC20E" w14:textId="566794D3" w:rsidR="00B614B5" w:rsidRDefault="0002580A" w:rsidP="00E41ACC">
      <w:pPr>
        <w:pStyle w:val="ListParagraph"/>
        <w:numPr>
          <w:ilvl w:val="0"/>
          <w:numId w:val="3"/>
        </w:numPr>
      </w:pPr>
      <w:r>
        <w:t xml:space="preserve">Analyze the pathway results in the context of the provided string </w:t>
      </w:r>
      <w:r w:rsidR="006A5321">
        <w:t>interaction data.</w:t>
      </w:r>
      <w:r w:rsidR="00632E3C">
        <w:t xml:space="preserve"> </w:t>
      </w:r>
    </w:p>
    <w:p w14:paraId="3580A600" w14:textId="77777777" w:rsidR="00B34810" w:rsidRDefault="00C07429" w:rsidP="00B34810">
      <w:pPr>
        <w:pStyle w:val="ListParagraph"/>
        <w:numPr>
          <w:ilvl w:val="0"/>
          <w:numId w:val="3"/>
        </w:numPr>
      </w:pPr>
      <w:r>
        <w:t>Highlight any new context specific interactions identified</w:t>
      </w:r>
    </w:p>
    <w:p w14:paraId="2F8D6EC9" w14:textId="77D0BE30" w:rsidR="00B34810" w:rsidRDefault="00B34810" w:rsidP="00B34810">
      <w:pPr>
        <w:pStyle w:val="ListParagraph"/>
        <w:numPr>
          <w:ilvl w:val="0"/>
          <w:numId w:val="3"/>
        </w:numPr>
      </w:pPr>
      <w:r>
        <w:t>If we get this error “</w:t>
      </w:r>
      <w:r w:rsidRPr="00B34810">
        <w:t>Request failed with status code: 503, message: The model is overloaded. Please try again later.</w:t>
      </w:r>
      <w:r>
        <w:t>”, use serial code</w:t>
      </w:r>
    </w:p>
    <w:p w14:paraId="628D5915" w14:textId="77777777" w:rsidR="00B34810" w:rsidRDefault="00B34810" w:rsidP="00B34810"/>
    <w:p w14:paraId="5FF533E4" w14:textId="77777777" w:rsidR="00321461" w:rsidRDefault="00321461" w:rsidP="00B34810"/>
    <w:p w14:paraId="6257E146" w14:textId="73A0AE7A" w:rsidR="00321461" w:rsidRDefault="00321461" w:rsidP="00B34810">
      <w:r>
        <w:t>Data:</w:t>
      </w:r>
    </w:p>
    <w:p w14:paraId="548D9AB5" w14:textId="38845513" w:rsidR="00321461" w:rsidRDefault="00E446BE" w:rsidP="00B34810">
      <w:r>
        <w:t xml:space="preserve">Custom </w:t>
      </w:r>
      <w:r w:rsidR="00321461">
        <w:t>DEG</w:t>
      </w:r>
      <w:r w:rsidR="00716290">
        <w:t xml:space="preserve"> from </w:t>
      </w:r>
      <w:proofErr w:type="spellStart"/>
      <w:r w:rsidR="00716290">
        <w:t>rnaseq</w:t>
      </w:r>
      <w:proofErr w:type="spellEnd"/>
      <w:r w:rsidR="00321461">
        <w:t xml:space="preserve">: Uveitis - </w:t>
      </w:r>
      <w:hyperlink r:id="rId9" w:history="1">
        <w:r w:rsidR="00BC3A40" w:rsidRPr="00BC3A40">
          <w:rPr>
            <w:rFonts w:ascii="Helvetica Neue" w:hAnsi="Helvetica Neue"/>
            <w:color w:val="005EA2"/>
            <w:sz w:val="25"/>
            <w:szCs w:val="25"/>
            <w:u w:val="single"/>
            <w:shd w:val="clear" w:color="auto" w:fill="FFFFFF"/>
          </w:rPr>
          <w:t>33503442</w:t>
        </w:r>
      </w:hyperlink>
    </w:p>
    <w:p w14:paraId="7A81ACA1" w14:textId="33AF04C9" w:rsidR="00BC3A40" w:rsidRDefault="00E446BE" w:rsidP="00B34810">
      <w:pPr>
        <w:rPr>
          <w:b/>
          <w:bCs/>
        </w:rPr>
      </w:pPr>
      <w:r w:rsidRPr="00E446BE">
        <w:rPr>
          <w:b/>
          <w:bCs/>
        </w:rPr>
        <w:t>Identifying RNA Biomarkers and Molecular Pathways Involved in Multiple Subtypes of Uveitis</w:t>
      </w:r>
      <w:r>
        <w:rPr>
          <w:b/>
          <w:bCs/>
        </w:rPr>
        <w:t xml:space="preserve"> </w:t>
      </w:r>
      <w:hyperlink r:id="rId10" w:history="1">
        <w:r w:rsidRPr="004E388B">
          <w:rPr>
            <w:rStyle w:val="Hyperlink"/>
            <w:b/>
            <w:bCs/>
          </w:rPr>
          <w:t>https://pubmed.ncbi.nlm.nih.gov/33503442/</w:t>
        </w:r>
      </w:hyperlink>
    </w:p>
    <w:p w14:paraId="40A77E5D" w14:textId="77777777" w:rsidR="00E446BE" w:rsidRDefault="00E446BE" w:rsidP="00B34810">
      <w:pPr>
        <w:rPr>
          <w:b/>
          <w:bCs/>
        </w:rPr>
      </w:pPr>
    </w:p>
    <w:p w14:paraId="14596A85" w14:textId="32F3BCDF" w:rsidR="00E446BE" w:rsidRPr="004507B0" w:rsidRDefault="00E446BE" w:rsidP="00B34810">
      <w:r>
        <w:rPr>
          <w:b/>
          <w:bCs/>
        </w:rPr>
        <w:t xml:space="preserve">DESeq2: </w:t>
      </w:r>
      <w:r w:rsidR="004507B0" w:rsidRPr="004507B0">
        <w:t>Processed DEG using deseq2</w:t>
      </w:r>
    </w:p>
    <w:p w14:paraId="59931D7D" w14:textId="7713476B" w:rsidR="00083B4A" w:rsidRDefault="00D316B9" w:rsidP="00B34810">
      <w:pPr>
        <w:rPr>
          <w:b/>
          <w:bCs/>
        </w:rPr>
      </w:pPr>
      <w:hyperlink r:id="rId11" w:history="1">
        <w:r w:rsidRPr="004B7C8D">
          <w:rPr>
            <w:rStyle w:val="Hyperlink"/>
            <w:b/>
            <w:bCs/>
          </w:rPr>
          <w:t>https://pubmed.ncbi.nlm.nih.gov/35727985/</w:t>
        </w:r>
      </w:hyperlink>
      <w:r>
        <w:rPr>
          <w:b/>
          <w:bCs/>
        </w:rPr>
        <w:t xml:space="preserve"> </w:t>
      </w:r>
    </w:p>
    <w:p w14:paraId="281EB235" w14:textId="77777777" w:rsidR="00083B4A" w:rsidRDefault="00083B4A" w:rsidP="00083B4A">
      <w:pPr>
        <w:rPr>
          <w:b/>
          <w:bCs/>
        </w:rPr>
      </w:pPr>
      <w:r w:rsidRPr="00083B4A">
        <w:rPr>
          <w:b/>
          <w:bCs/>
        </w:rPr>
        <w:t xml:space="preserve">Single-cell analyses highlight the proinflammatory contribution of C1q-high monocytes to </w:t>
      </w:r>
      <w:proofErr w:type="spellStart"/>
      <w:r w:rsidRPr="00083B4A">
        <w:rPr>
          <w:b/>
          <w:bCs/>
        </w:rPr>
        <w:t>Behçet's</w:t>
      </w:r>
      <w:proofErr w:type="spellEnd"/>
      <w:r w:rsidRPr="00083B4A">
        <w:rPr>
          <w:b/>
          <w:bCs/>
        </w:rPr>
        <w:t xml:space="preserve"> disease</w:t>
      </w:r>
    </w:p>
    <w:p w14:paraId="09602E81" w14:textId="77777777" w:rsidR="00D316B9" w:rsidRPr="00083B4A" w:rsidRDefault="00D316B9" w:rsidP="00083B4A">
      <w:pPr>
        <w:rPr>
          <w:b/>
          <w:bCs/>
        </w:rPr>
      </w:pPr>
    </w:p>
    <w:p w14:paraId="173173A2" w14:textId="77777777" w:rsidR="00F869D9" w:rsidRDefault="00F869D9" w:rsidP="00B34810">
      <w:pPr>
        <w:rPr>
          <w:b/>
          <w:bCs/>
        </w:rPr>
      </w:pPr>
    </w:p>
    <w:p w14:paraId="4C8CA950" w14:textId="77777777" w:rsidR="00E446BE" w:rsidRPr="00E446BE" w:rsidRDefault="00E446BE" w:rsidP="00B34810">
      <w:pPr>
        <w:rPr>
          <w:b/>
          <w:bCs/>
        </w:rPr>
      </w:pPr>
    </w:p>
    <w:sectPr w:rsidR="00E446BE" w:rsidRPr="00E44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B3E6F"/>
    <w:multiLevelType w:val="multilevel"/>
    <w:tmpl w:val="E2BA9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6129D"/>
    <w:multiLevelType w:val="hybridMultilevel"/>
    <w:tmpl w:val="D42C2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23F95"/>
    <w:multiLevelType w:val="hybridMultilevel"/>
    <w:tmpl w:val="85686186"/>
    <w:lvl w:ilvl="0" w:tplc="ACEC861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B0540C"/>
    <w:multiLevelType w:val="hybridMultilevel"/>
    <w:tmpl w:val="181C6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955581">
    <w:abstractNumId w:val="0"/>
  </w:num>
  <w:num w:numId="2" w16cid:durableId="1983655423">
    <w:abstractNumId w:val="2"/>
  </w:num>
  <w:num w:numId="3" w16cid:durableId="1569460303">
    <w:abstractNumId w:val="1"/>
  </w:num>
  <w:num w:numId="4" w16cid:durableId="5872697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465"/>
    <w:rsid w:val="0002580A"/>
    <w:rsid w:val="00030B84"/>
    <w:rsid w:val="000428D6"/>
    <w:rsid w:val="0006172C"/>
    <w:rsid w:val="00063BB2"/>
    <w:rsid w:val="000768AF"/>
    <w:rsid w:val="00083B4A"/>
    <w:rsid w:val="00096437"/>
    <w:rsid w:val="000975E9"/>
    <w:rsid w:val="000A0AB2"/>
    <w:rsid w:val="000A1498"/>
    <w:rsid w:val="000A3806"/>
    <w:rsid w:val="000B5294"/>
    <w:rsid w:val="000B73F7"/>
    <w:rsid w:val="000C7CBD"/>
    <w:rsid w:val="00100664"/>
    <w:rsid w:val="00106822"/>
    <w:rsid w:val="00110AB7"/>
    <w:rsid w:val="0011291E"/>
    <w:rsid w:val="00117410"/>
    <w:rsid w:val="001305C7"/>
    <w:rsid w:val="00141260"/>
    <w:rsid w:val="00146F7E"/>
    <w:rsid w:val="00181D4F"/>
    <w:rsid w:val="00183E09"/>
    <w:rsid w:val="001A7FF1"/>
    <w:rsid w:val="001B110F"/>
    <w:rsid w:val="001B6E66"/>
    <w:rsid w:val="001C11F8"/>
    <w:rsid w:val="001D7D48"/>
    <w:rsid w:val="001E4D60"/>
    <w:rsid w:val="001E5C46"/>
    <w:rsid w:val="001E7C45"/>
    <w:rsid w:val="00216628"/>
    <w:rsid w:val="002265BA"/>
    <w:rsid w:val="00226BF7"/>
    <w:rsid w:val="002416A8"/>
    <w:rsid w:val="00246688"/>
    <w:rsid w:val="00246FFF"/>
    <w:rsid w:val="0025435C"/>
    <w:rsid w:val="002610A1"/>
    <w:rsid w:val="00264F13"/>
    <w:rsid w:val="002B0E68"/>
    <w:rsid w:val="002C7A23"/>
    <w:rsid w:val="002D1AB9"/>
    <w:rsid w:val="002E4522"/>
    <w:rsid w:val="002F5F78"/>
    <w:rsid w:val="00313F3D"/>
    <w:rsid w:val="00321461"/>
    <w:rsid w:val="0032351A"/>
    <w:rsid w:val="00331AB9"/>
    <w:rsid w:val="00331CCD"/>
    <w:rsid w:val="00364FCD"/>
    <w:rsid w:val="0037703E"/>
    <w:rsid w:val="00384073"/>
    <w:rsid w:val="003869D2"/>
    <w:rsid w:val="00387911"/>
    <w:rsid w:val="003A37E1"/>
    <w:rsid w:val="003A7B04"/>
    <w:rsid w:val="003C4164"/>
    <w:rsid w:val="003D0625"/>
    <w:rsid w:val="003D13E5"/>
    <w:rsid w:val="003D41F6"/>
    <w:rsid w:val="003D7C52"/>
    <w:rsid w:val="00400246"/>
    <w:rsid w:val="00405173"/>
    <w:rsid w:val="0042539E"/>
    <w:rsid w:val="004323C4"/>
    <w:rsid w:val="00441188"/>
    <w:rsid w:val="004507B0"/>
    <w:rsid w:val="0046786F"/>
    <w:rsid w:val="004717FE"/>
    <w:rsid w:val="004C22C4"/>
    <w:rsid w:val="004D1259"/>
    <w:rsid w:val="004E1298"/>
    <w:rsid w:val="004E63A6"/>
    <w:rsid w:val="004E77C6"/>
    <w:rsid w:val="004F6A03"/>
    <w:rsid w:val="004F7EE2"/>
    <w:rsid w:val="005136C5"/>
    <w:rsid w:val="005175FC"/>
    <w:rsid w:val="00522D30"/>
    <w:rsid w:val="00526668"/>
    <w:rsid w:val="005330CB"/>
    <w:rsid w:val="0054385F"/>
    <w:rsid w:val="00544981"/>
    <w:rsid w:val="005503EB"/>
    <w:rsid w:val="00560302"/>
    <w:rsid w:val="00581F75"/>
    <w:rsid w:val="00582F32"/>
    <w:rsid w:val="005854C0"/>
    <w:rsid w:val="005854EB"/>
    <w:rsid w:val="00595A51"/>
    <w:rsid w:val="005B3EA8"/>
    <w:rsid w:val="005C03D2"/>
    <w:rsid w:val="005C7396"/>
    <w:rsid w:val="005D7DD7"/>
    <w:rsid w:val="005E1466"/>
    <w:rsid w:val="006210C0"/>
    <w:rsid w:val="006234C6"/>
    <w:rsid w:val="00632E3C"/>
    <w:rsid w:val="00651AC1"/>
    <w:rsid w:val="00653031"/>
    <w:rsid w:val="00656698"/>
    <w:rsid w:val="006569E2"/>
    <w:rsid w:val="00657B68"/>
    <w:rsid w:val="0066617A"/>
    <w:rsid w:val="006700B3"/>
    <w:rsid w:val="0068665E"/>
    <w:rsid w:val="006A5321"/>
    <w:rsid w:val="006B32AD"/>
    <w:rsid w:val="006D153D"/>
    <w:rsid w:val="006F1C7F"/>
    <w:rsid w:val="006F7FF4"/>
    <w:rsid w:val="007013F6"/>
    <w:rsid w:val="007036C3"/>
    <w:rsid w:val="00711D2A"/>
    <w:rsid w:val="00716290"/>
    <w:rsid w:val="007174B9"/>
    <w:rsid w:val="00734855"/>
    <w:rsid w:val="00743DD3"/>
    <w:rsid w:val="00750AEB"/>
    <w:rsid w:val="00755964"/>
    <w:rsid w:val="0076180D"/>
    <w:rsid w:val="00790125"/>
    <w:rsid w:val="00790865"/>
    <w:rsid w:val="007B2BDA"/>
    <w:rsid w:val="007B3C3E"/>
    <w:rsid w:val="007B7FDE"/>
    <w:rsid w:val="007C1B80"/>
    <w:rsid w:val="007D09DB"/>
    <w:rsid w:val="007D25AF"/>
    <w:rsid w:val="007D7D1E"/>
    <w:rsid w:val="007F0AAF"/>
    <w:rsid w:val="008131D8"/>
    <w:rsid w:val="008132FD"/>
    <w:rsid w:val="0081395C"/>
    <w:rsid w:val="00815AEE"/>
    <w:rsid w:val="0081765D"/>
    <w:rsid w:val="0084484B"/>
    <w:rsid w:val="008476AC"/>
    <w:rsid w:val="008549E4"/>
    <w:rsid w:val="00862C61"/>
    <w:rsid w:val="008633AF"/>
    <w:rsid w:val="00872C6D"/>
    <w:rsid w:val="0087715F"/>
    <w:rsid w:val="00880BE8"/>
    <w:rsid w:val="00882031"/>
    <w:rsid w:val="008859BE"/>
    <w:rsid w:val="00892399"/>
    <w:rsid w:val="008B376D"/>
    <w:rsid w:val="008C1B12"/>
    <w:rsid w:val="008D637F"/>
    <w:rsid w:val="008E6580"/>
    <w:rsid w:val="008E6C26"/>
    <w:rsid w:val="008E7291"/>
    <w:rsid w:val="008F646B"/>
    <w:rsid w:val="00913A3C"/>
    <w:rsid w:val="00923776"/>
    <w:rsid w:val="00924415"/>
    <w:rsid w:val="00924C5A"/>
    <w:rsid w:val="00926083"/>
    <w:rsid w:val="0092783D"/>
    <w:rsid w:val="009445A3"/>
    <w:rsid w:val="009445B7"/>
    <w:rsid w:val="009472F5"/>
    <w:rsid w:val="009576E8"/>
    <w:rsid w:val="009700E1"/>
    <w:rsid w:val="00971197"/>
    <w:rsid w:val="00977F4B"/>
    <w:rsid w:val="009829D3"/>
    <w:rsid w:val="009933B7"/>
    <w:rsid w:val="009B074E"/>
    <w:rsid w:val="009B3DD6"/>
    <w:rsid w:val="009D3FB2"/>
    <w:rsid w:val="009D54D7"/>
    <w:rsid w:val="009D7A45"/>
    <w:rsid w:val="009E3EDD"/>
    <w:rsid w:val="009E639C"/>
    <w:rsid w:val="009F1697"/>
    <w:rsid w:val="009F7AA5"/>
    <w:rsid w:val="00A14EB8"/>
    <w:rsid w:val="00A2025B"/>
    <w:rsid w:val="00A363DF"/>
    <w:rsid w:val="00A457D7"/>
    <w:rsid w:val="00A52C8C"/>
    <w:rsid w:val="00A70886"/>
    <w:rsid w:val="00A9125D"/>
    <w:rsid w:val="00AB37A9"/>
    <w:rsid w:val="00AC5B3E"/>
    <w:rsid w:val="00AD7B49"/>
    <w:rsid w:val="00AE593C"/>
    <w:rsid w:val="00B157BA"/>
    <w:rsid w:val="00B23A33"/>
    <w:rsid w:val="00B30433"/>
    <w:rsid w:val="00B31732"/>
    <w:rsid w:val="00B31E65"/>
    <w:rsid w:val="00B32771"/>
    <w:rsid w:val="00B34810"/>
    <w:rsid w:val="00B42934"/>
    <w:rsid w:val="00B479F3"/>
    <w:rsid w:val="00B50636"/>
    <w:rsid w:val="00B614B5"/>
    <w:rsid w:val="00B73597"/>
    <w:rsid w:val="00B80B44"/>
    <w:rsid w:val="00B82175"/>
    <w:rsid w:val="00B87846"/>
    <w:rsid w:val="00BA2926"/>
    <w:rsid w:val="00BC3A40"/>
    <w:rsid w:val="00BC5DC9"/>
    <w:rsid w:val="00BD5C92"/>
    <w:rsid w:val="00BD6BCA"/>
    <w:rsid w:val="00BE1BC8"/>
    <w:rsid w:val="00BF23A8"/>
    <w:rsid w:val="00BF7D1C"/>
    <w:rsid w:val="00C07429"/>
    <w:rsid w:val="00C13784"/>
    <w:rsid w:val="00C3433B"/>
    <w:rsid w:val="00C44709"/>
    <w:rsid w:val="00C6567F"/>
    <w:rsid w:val="00C776FE"/>
    <w:rsid w:val="00C84EFC"/>
    <w:rsid w:val="00C871D7"/>
    <w:rsid w:val="00C936BC"/>
    <w:rsid w:val="00CA096D"/>
    <w:rsid w:val="00CB1E82"/>
    <w:rsid w:val="00CB3A60"/>
    <w:rsid w:val="00CD2877"/>
    <w:rsid w:val="00CD7851"/>
    <w:rsid w:val="00CE3EBF"/>
    <w:rsid w:val="00CE6C80"/>
    <w:rsid w:val="00CF0742"/>
    <w:rsid w:val="00CF309F"/>
    <w:rsid w:val="00CF4531"/>
    <w:rsid w:val="00D0446D"/>
    <w:rsid w:val="00D06F6B"/>
    <w:rsid w:val="00D14495"/>
    <w:rsid w:val="00D2228D"/>
    <w:rsid w:val="00D316B9"/>
    <w:rsid w:val="00D374CF"/>
    <w:rsid w:val="00D37DDC"/>
    <w:rsid w:val="00D44B8A"/>
    <w:rsid w:val="00D45D33"/>
    <w:rsid w:val="00D50FF0"/>
    <w:rsid w:val="00D822FC"/>
    <w:rsid w:val="00DC0ED9"/>
    <w:rsid w:val="00DC369B"/>
    <w:rsid w:val="00DE0DF1"/>
    <w:rsid w:val="00DE46EE"/>
    <w:rsid w:val="00DF4FF3"/>
    <w:rsid w:val="00E361D0"/>
    <w:rsid w:val="00E373DD"/>
    <w:rsid w:val="00E41ACC"/>
    <w:rsid w:val="00E446BE"/>
    <w:rsid w:val="00E54505"/>
    <w:rsid w:val="00E62A95"/>
    <w:rsid w:val="00E80A62"/>
    <w:rsid w:val="00E876A3"/>
    <w:rsid w:val="00EB5044"/>
    <w:rsid w:val="00EE2BC0"/>
    <w:rsid w:val="00F01ACE"/>
    <w:rsid w:val="00F07B4B"/>
    <w:rsid w:val="00F16A14"/>
    <w:rsid w:val="00F2086D"/>
    <w:rsid w:val="00F217F5"/>
    <w:rsid w:val="00F2225F"/>
    <w:rsid w:val="00F4034B"/>
    <w:rsid w:val="00F50D93"/>
    <w:rsid w:val="00F530D0"/>
    <w:rsid w:val="00F53FF6"/>
    <w:rsid w:val="00F60C01"/>
    <w:rsid w:val="00F869D9"/>
    <w:rsid w:val="00FA43C1"/>
    <w:rsid w:val="00FA626B"/>
    <w:rsid w:val="00FC4465"/>
    <w:rsid w:val="00FC6FB0"/>
    <w:rsid w:val="00FE371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4:docId w14:val="57EB9517"/>
  <w15:chartTrackingRefBased/>
  <w15:docId w15:val="{EC244107-A2F3-4C46-8DAD-5FD7AC3B9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DD"/>
  </w:style>
  <w:style w:type="paragraph" w:styleId="Heading1">
    <w:name w:val="heading 1"/>
    <w:basedOn w:val="Normal"/>
    <w:next w:val="Normal"/>
    <w:link w:val="Heading1Char"/>
    <w:uiPriority w:val="9"/>
    <w:qFormat/>
    <w:rsid w:val="00FC44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44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4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4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4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4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4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4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4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4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44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44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4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44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44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4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4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465"/>
    <w:rPr>
      <w:rFonts w:eastAsiaTheme="majorEastAsia" w:cstheme="majorBidi"/>
      <w:color w:val="272727" w:themeColor="text1" w:themeTint="D8"/>
    </w:rPr>
  </w:style>
  <w:style w:type="paragraph" w:styleId="Title">
    <w:name w:val="Title"/>
    <w:basedOn w:val="Normal"/>
    <w:next w:val="Normal"/>
    <w:link w:val="TitleChar"/>
    <w:uiPriority w:val="10"/>
    <w:qFormat/>
    <w:rsid w:val="00FC44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4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4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4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4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4465"/>
    <w:rPr>
      <w:i/>
      <w:iCs/>
      <w:color w:val="404040" w:themeColor="text1" w:themeTint="BF"/>
    </w:rPr>
  </w:style>
  <w:style w:type="paragraph" w:styleId="ListParagraph">
    <w:name w:val="List Paragraph"/>
    <w:basedOn w:val="Normal"/>
    <w:uiPriority w:val="34"/>
    <w:qFormat/>
    <w:rsid w:val="00FC4465"/>
    <w:pPr>
      <w:ind w:left="720"/>
      <w:contextualSpacing/>
    </w:pPr>
  </w:style>
  <w:style w:type="character" w:styleId="IntenseEmphasis">
    <w:name w:val="Intense Emphasis"/>
    <w:basedOn w:val="DefaultParagraphFont"/>
    <w:uiPriority w:val="21"/>
    <w:qFormat/>
    <w:rsid w:val="00FC4465"/>
    <w:rPr>
      <w:i/>
      <w:iCs/>
      <w:color w:val="0F4761" w:themeColor="accent1" w:themeShade="BF"/>
    </w:rPr>
  </w:style>
  <w:style w:type="paragraph" w:styleId="IntenseQuote">
    <w:name w:val="Intense Quote"/>
    <w:basedOn w:val="Normal"/>
    <w:next w:val="Normal"/>
    <w:link w:val="IntenseQuoteChar"/>
    <w:uiPriority w:val="30"/>
    <w:qFormat/>
    <w:rsid w:val="00FC44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465"/>
    <w:rPr>
      <w:i/>
      <w:iCs/>
      <w:color w:val="0F4761" w:themeColor="accent1" w:themeShade="BF"/>
    </w:rPr>
  </w:style>
  <w:style w:type="character" w:styleId="IntenseReference">
    <w:name w:val="Intense Reference"/>
    <w:basedOn w:val="DefaultParagraphFont"/>
    <w:uiPriority w:val="32"/>
    <w:qFormat/>
    <w:rsid w:val="00FC4465"/>
    <w:rPr>
      <w:b/>
      <w:bCs/>
      <w:smallCaps/>
      <w:color w:val="0F4761" w:themeColor="accent1" w:themeShade="BF"/>
      <w:spacing w:val="5"/>
    </w:rPr>
  </w:style>
  <w:style w:type="character" w:styleId="Hyperlink">
    <w:name w:val="Hyperlink"/>
    <w:basedOn w:val="DefaultParagraphFont"/>
    <w:uiPriority w:val="99"/>
    <w:unhideWhenUsed/>
    <w:rsid w:val="005E1466"/>
    <w:rPr>
      <w:color w:val="467886" w:themeColor="hyperlink"/>
      <w:u w:val="single"/>
    </w:rPr>
  </w:style>
  <w:style w:type="character" w:styleId="UnresolvedMention">
    <w:name w:val="Unresolved Mention"/>
    <w:basedOn w:val="DefaultParagraphFont"/>
    <w:uiPriority w:val="99"/>
    <w:semiHidden/>
    <w:unhideWhenUsed/>
    <w:rsid w:val="005E1466"/>
    <w:rPr>
      <w:color w:val="605E5C"/>
      <w:shd w:val="clear" w:color="auto" w:fill="E1DFDD"/>
    </w:rPr>
  </w:style>
  <w:style w:type="character" w:styleId="FollowedHyperlink">
    <w:name w:val="FollowedHyperlink"/>
    <w:basedOn w:val="DefaultParagraphFont"/>
    <w:uiPriority w:val="99"/>
    <w:semiHidden/>
    <w:unhideWhenUsed/>
    <w:rsid w:val="0032146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5558991">
      <w:bodyDiv w:val="1"/>
      <w:marLeft w:val="0"/>
      <w:marRight w:val="0"/>
      <w:marTop w:val="0"/>
      <w:marBottom w:val="0"/>
      <w:divBdr>
        <w:top w:val="none" w:sz="0" w:space="0" w:color="auto"/>
        <w:left w:val="none" w:sz="0" w:space="0" w:color="auto"/>
        <w:bottom w:val="none" w:sz="0" w:space="0" w:color="auto"/>
        <w:right w:val="none" w:sz="0" w:space="0" w:color="auto"/>
      </w:divBdr>
    </w:div>
    <w:div w:id="1140883333">
      <w:bodyDiv w:val="1"/>
      <w:marLeft w:val="0"/>
      <w:marRight w:val="0"/>
      <w:marTop w:val="0"/>
      <w:marBottom w:val="0"/>
      <w:divBdr>
        <w:top w:val="none" w:sz="0" w:space="0" w:color="auto"/>
        <w:left w:val="none" w:sz="0" w:space="0" w:color="auto"/>
        <w:bottom w:val="none" w:sz="0" w:space="0" w:color="auto"/>
        <w:right w:val="none" w:sz="0" w:space="0" w:color="auto"/>
      </w:divBdr>
    </w:div>
    <w:div w:id="1933657496">
      <w:bodyDiv w:val="1"/>
      <w:marLeft w:val="0"/>
      <w:marRight w:val="0"/>
      <w:marTop w:val="0"/>
      <w:marBottom w:val="0"/>
      <w:divBdr>
        <w:top w:val="none" w:sz="0" w:space="0" w:color="auto"/>
        <w:left w:val="none" w:sz="0" w:space="0" w:color="auto"/>
        <w:bottom w:val="none" w:sz="0" w:space="0" w:color="auto"/>
        <w:right w:val="none" w:sz="0" w:space="0" w:color="auto"/>
      </w:divBdr>
    </w:div>
    <w:div w:id="1986540277">
      <w:bodyDiv w:val="1"/>
      <w:marLeft w:val="0"/>
      <w:marRight w:val="0"/>
      <w:marTop w:val="0"/>
      <w:marBottom w:val="0"/>
      <w:divBdr>
        <w:top w:val="none" w:sz="0" w:space="0" w:color="auto"/>
        <w:left w:val="none" w:sz="0" w:space="0" w:color="auto"/>
        <w:bottom w:val="none" w:sz="0" w:space="0" w:color="auto"/>
        <w:right w:val="none" w:sz="0" w:space="0" w:color="auto"/>
      </w:divBdr>
    </w:div>
    <w:div w:id="214454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phaxiv.org/abs/2412.1517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isglobal-brge/CTDquerier/tree/master/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mc.ncbi.nlm.nih.gov/articles/PMC6137994/" TargetMode="External"/><Relationship Id="rId11" Type="http://schemas.openxmlformats.org/officeDocument/2006/relationships/hyperlink" Target="https://pubmed.ncbi.nlm.nih.gov/35727985/" TargetMode="External"/><Relationship Id="rId5" Type="http://schemas.openxmlformats.org/officeDocument/2006/relationships/hyperlink" Target="https://pubmed.ncbi.nlm.nih.gov/29688259/" TargetMode="External"/><Relationship Id="rId10" Type="http://schemas.openxmlformats.org/officeDocument/2006/relationships/hyperlink" Target="https://pubmed.ncbi.nlm.nih.gov/33503442/" TargetMode="External"/><Relationship Id="rId4" Type="http://schemas.openxmlformats.org/officeDocument/2006/relationships/webSettings" Target="webSettings.xml"/><Relationship Id="rId9" Type="http://schemas.openxmlformats.org/officeDocument/2006/relationships/hyperlink" Target="https://pubmed.ncbi.nlm.nih.gov/335034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Vijayaraj (NIH/NEI) [E]</dc:creator>
  <cp:keywords/>
  <dc:description/>
  <cp:lastModifiedBy>Nagarajan, Vijayaraj (NIH/NEI) [E]</cp:lastModifiedBy>
  <cp:revision>226</cp:revision>
  <cp:lastPrinted>2025-02-12T02:12:00Z</cp:lastPrinted>
  <dcterms:created xsi:type="dcterms:W3CDTF">2024-11-17T05:16:00Z</dcterms:created>
  <dcterms:modified xsi:type="dcterms:W3CDTF">2025-02-14T20:44:00Z</dcterms:modified>
</cp:coreProperties>
</file>