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F0996" w:rsidRDefault="004F0996">
      <w:pPr>
        <w:jc w:val="center"/>
        <w:rPr>
          <w:rFonts w:eastAsia="仿宋" w:cs="Times New Roman"/>
          <w:sz w:val="72"/>
          <w:szCs w:val="72"/>
        </w:rPr>
      </w:pPr>
    </w:p>
    <w:p w:rsidR="004F0996" w:rsidRDefault="00000000">
      <w:pPr>
        <w:pStyle w:val="1"/>
        <w:jc w:val="center"/>
        <w:rPr>
          <w:rFonts w:eastAsia="仿宋" w:cs="Times New Roman"/>
          <w:b w:val="0"/>
          <w:sz w:val="52"/>
          <w:szCs w:val="72"/>
        </w:rPr>
      </w:pPr>
      <w:bookmarkStart w:id="0" w:name="_Toc511938803"/>
      <w:r>
        <w:rPr>
          <w:rFonts w:eastAsia="仿宋" w:cs="Times New Roman" w:hint="eastAsia"/>
          <w:b w:val="0"/>
          <w:sz w:val="52"/>
          <w:szCs w:val="72"/>
        </w:rPr>
        <w:t>计算机科学与工程</w:t>
      </w:r>
      <w:r>
        <w:rPr>
          <w:rFonts w:eastAsia="仿宋" w:cs="Times New Roman"/>
          <w:b w:val="0"/>
          <w:sz w:val="52"/>
          <w:szCs w:val="72"/>
        </w:rPr>
        <w:t>学院</w:t>
      </w:r>
    </w:p>
    <w:p w:rsidR="004F0996" w:rsidRDefault="00000000">
      <w:pPr>
        <w:pStyle w:val="1"/>
        <w:jc w:val="center"/>
        <w:rPr>
          <w:rFonts w:eastAsia="仿宋" w:cs="Times New Roman"/>
          <w:b w:val="0"/>
          <w:sz w:val="52"/>
          <w:szCs w:val="72"/>
        </w:rPr>
      </w:pPr>
      <w:r>
        <w:rPr>
          <w:rFonts w:eastAsia="仿宋" w:cs="Times New Roman" w:hint="eastAsia"/>
          <w:b w:val="0"/>
          <w:sz w:val="52"/>
          <w:szCs w:val="72"/>
        </w:rPr>
        <w:t>（网络空间安全学院）</w:t>
      </w:r>
    </w:p>
    <w:p w:rsidR="004F0996" w:rsidRDefault="00000000">
      <w:pPr>
        <w:pStyle w:val="1"/>
        <w:jc w:val="center"/>
        <w:rPr>
          <w:rFonts w:eastAsia="仿宋" w:cs="Times New Roman"/>
          <w:b w:val="0"/>
          <w:sz w:val="52"/>
          <w:szCs w:val="72"/>
        </w:rPr>
      </w:pPr>
      <w:r>
        <w:rPr>
          <w:rFonts w:eastAsia="仿宋" w:cs="Times New Roman"/>
          <w:b w:val="0"/>
          <w:sz w:val="52"/>
          <w:szCs w:val="72"/>
        </w:rPr>
        <w:t>实习实训报告书</w:t>
      </w:r>
      <w:bookmarkEnd w:id="0"/>
    </w:p>
    <w:p w:rsidR="004F0996" w:rsidRDefault="004F0996">
      <w:pPr>
        <w:rPr>
          <w:rFonts w:eastAsia="仿宋" w:cs="Times New Roman"/>
          <w:sz w:val="52"/>
          <w:szCs w:val="52"/>
        </w:rPr>
      </w:pPr>
    </w:p>
    <w:p w:rsidR="004F0996" w:rsidRDefault="004F0996">
      <w:pPr>
        <w:rPr>
          <w:rFonts w:eastAsia="仿宋" w:cs="Times New Roman"/>
          <w:sz w:val="52"/>
          <w:szCs w:val="52"/>
        </w:rPr>
      </w:pPr>
    </w:p>
    <w:p w:rsidR="004F0996" w:rsidRDefault="004F0996">
      <w:pPr>
        <w:rPr>
          <w:rFonts w:eastAsia="仿宋" w:cs="Times New Roman"/>
          <w:sz w:val="52"/>
          <w:szCs w:val="52"/>
        </w:rPr>
      </w:pPr>
    </w:p>
    <w:p w:rsidR="004F0996" w:rsidRDefault="00000000">
      <w:pPr>
        <w:snapToGrid w:val="0"/>
        <w:spacing w:line="800" w:lineRule="atLeast"/>
        <w:ind w:left="1276" w:firstLine="420"/>
        <w:rPr>
          <w:rFonts w:eastAsia="仿宋" w:cs="Times New Roman"/>
          <w:sz w:val="40"/>
          <w:szCs w:val="44"/>
          <w:u w:val="single"/>
        </w:rPr>
      </w:pPr>
      <w:r>
        <w:rPr>
          <w:rFonts w:eastAsia="仿宋" w:cs="Times New Roman"/>
          <w:sz w:val="40"/>
          <w:szCs w:val="44"/>
        </w:rPr>
        <w:t>学生学号：</w:t>
      </w:r>
      <w:r>
        <w:rPr>
          <w:rFonts w:eastAsia="仿宋" w:cs="Times New Roman"/>
          <w:sz w:val="40"/>
          <w:szCs w:val="44"/>
          <w:u w:val="single"/>
        </w:rPr>
        <w:t xml:space="preserve">     </w:t>
      </w:r>
      <w:r w:rsidR="009F2EDE">
        <w:rPr>
          <w:rFonts w:eastAsia="仿宋" w:cs="Times New Roman"/>
          <w:sz w:val="40"/>
          <w:szCs w:val="44"/>
          <w:u w:val="single"/>
        </w:rPr>
        <w:t>2024010909013</w:t>
      </w:r>
      <w:r>
        <w:rPr>
          <w:rFonts w:eastAsia="仿宋" w:cs="Times New Roman"/>
          <w:sz w:val="40"/>
          <w:szCs w:val="44"/>
          <w:u w:val="single"/>
        </w:rPr>
        <w:t xml:space="preserve">         </w:t>
      </w:r>
    </w:p>
    <w:p w:rsidR="004F0996" w:rsidRDefault="00000000">
      <w:pPr>
        <w:snapToGrid w:val="0"/>
        <w:spacing w:line="800" w:lineRule="atLeast"/>
        <w:ind w:left="1276" w:firstLine="420"/>
        <w:rPr>
          <w:rFonts w:eastAsia="仿宋" w:cs="Times New Roman"/>
          <w:sz w:val="40"/>
          <w:szCs w:val="44"/>
          <w:u w:val="single"/>
        </w:rPr>
      </w:pPr>
      <w:r>
        <w:rPr>
          <w:rFonts w:eastAsia="仿宋" w:cs="Times New Roman"/>
          <w:sz w:val="40"/>
          <w:szCs w:val="44"/>
        </w:rPr>
        <w:t>学生</w:t>
      </w:r>
      <w:r>
        <w:rPr>
          <w:rFonts w:eastAsia="仿宋" w:cs="Times New Roman" w:hint="eastAsia"/>
          <w:sz w:val="40"/>
          <w:szCs w:val="44"/>
        </w:rPr>
        <w:t>班号</w:t>
      </w:r>
      <w:r>
        <w:rPr>
          <w:rFonts w:eastAsia="仿宋" w:cs="Times New Roman"/>
          <w:sz w:val="40"/>
          <w:szCs w:val="44"/>
        </w:rPr>
        <w:t>：</w:t>
      </w:r>
      <w:r>
        <w:rPr>
          <w:rFonts w:eastAsia="仿宋" w:cs="Times New Roman"/>
          <w:sz w:val="40"/>
          <w:szCs w:val="44"/>
          <w:u w:val="single"/>
        </w:rPr>
        <w:t xml:space="preserve">     </w:t>
      </w:r>
      <w:r w:rsidR="009F2EDE">
        <w:rPr>
          <w:rFonts w:eastAsia="仿宋" w:cs="Times New Roman"/>
          <w:sz w:val="40"/>
          <w:szCs w:val="44"/>
          <w:u w:val="single"/>
        </w:rPr>
        <w:t>2024</w:t>
      </w:r>
      <w:r w:rsidR="00802F3A">
        <w:rPr>
          <w:rFonts w:eastAsia="仿宋" w:cs="Times New Roman"/>
          <w:sz w:val="40"/>
          <w:szCs w:val="44"/>
          <w:u w:val="single"/>
        </w:rPr>
        <w:t>080913</w:t>
      </w:r>
      <w:r>
        <w:rPr>
          <w:rFonts w:eastAsia="仿宋" w:cs="Times New Roman"/>
          <w:sz w:val="40"/>
          <w:szCs w:val="44"/>
          <w:u w:val="single"/>
        </w:rPr>
        <w:t xml:space="preserve">         </w:t>
      </w:r>
    </w:p>
    <w:p w:rsidR="004F0996" w:rsidRDefault="00000000">
      <w:pPr>
        <w:snapToGrid w:val="0"/>
        <w:spacing w:line="800" w:lineRule="atLeast"/>
        <w:ind w:left="1276" w:firstLine="420"/>
        <w:rPr>
          <w:rFonts w:eastAsia="仿宋" w:cs="Times New Roman"/>
          <w:sz w:val="40"/>
          <w:szCs w:val="44"/>
          <w:u w:val="single"/>
        </w:rPr>
      </w:pPr>
      <w:r>
        <w:rPr>
          <w:rFonts w:eastAsia="仿宋" w:cs="Times New Roman"/>
          <w:sz w:val="40"/>
          <w:szCs w:val="44"/>
        </w:rPr>
        <w:t>学生姓名：</w:t>
      </w:r>
      <w:r>
        <w:rPr>
          <w:rFonts w:eastAsia="仿宋" w:cs="Times New Roman"/>
          <w:sz w:val="40"/>
          <w:szCs w:val="44"/>
          <w:u w:val="single"/>
        </w:rPr>
        <w:t xml:space="preserve">     </w:t>
      </w:r>
      <w:r w:rsidR="009F2EDE">
        <w:rPr>
          <w:rFonts w:eastAsia="仿宋" w:cs="Times New Roman" w:hint="eastAsia"/>
          <w:sz w:val="40"/>
          <w:szCs w:val="44"/>
          <w:u w:val="single"/>
        </w:rPr>
        <w:t>韩磊</w:t>
      </w:r>
      <w:r>
        <w:rPr>
          <w:rFonts w:eastAsia="仿宋" w:cs="Times New Roman"/>
          <w:sz w:val="40"/>
          <w:szCs w:val="44"/>
          <w:u w:val="single"/>
        </w:rPr>
        <w:t xml:space="preserve">         </w:t>
      </w:r>
    </w:p>
    <w:p w:rsidR="004F0996" w:rsidRDefault="00000000">
      <w:pPr>
        <w:snapToGrid w:val="0"/>
        <w:spacing w:line="800" w:lineRule="atLeast"/>
        <w:ind w:left="1276" w:firstLine="420"/>
        <w:rPr>
          <w:rFonts w:eastAsia="仿宋" w:cs="Times New Roman"/>
          <w:sz w:val="40"/>
          <w:szCs w:val="44"/>
          <w:u w:val="single"/>
        </w:rPr>
      </w:pPr>
      <w:r>
        <w:rPr>
          <w:rFonts w:eastAsia="仿宋" w:cs="Times New Roman"/>
          <w:sz w:val="40"/>
          <w:szCs w:val="44"/>
        </w:rPr>
        <w:t>学生</w:t>
      </w:r>
      <w:r>
        <w:rPr>
          <w:rFonts w:eastAsia="仿宋" w:cs="Times New Roman" w:hint="eastAsia"/>
          <w:sz w:val="40"/>
          <w:szCs w:val="44"/>
        </w:rPr>
        <w:t>专业</w:t>
      </w:r>
      <w:r>
        <w:rPr>
          <w:rFonts w:eastAsia="仿宋" w:cs="Times New Roman"/>
          <w:sz w:val="40"/>
          <w:szCs w:val="44"/>
        </w:rPr>
        <w:t>：</w:t>
      </w:r>
      <w:r>
        <w:rPr>
          <w:rFonts w:eastAsia="仿宋" w:cs="Times New Roman"/>
          <w:sz w:val="40"/>
          <w:szCs w:val="44"/>
          <w:u w:val="single"/>
        </w:rPr>
        <w:t xml:space="preserve">  </w:t>
      </w:r>
      <w:r w:rsidR="009F2EDE">
        <w:rPr>
          <w:rFonts w:eastAsia="仿宋" w:cs="Times New Roman" w:hint="eastAsia"/>
          <w:sz w:val="40"/>
          <w:szCs w:val="44"/>
          <w:u w:val="single"/>
        </w:rPr>
        <w:t xml:space="preserve">  </w:t>
      </w:r>
      <w:r w:rsidR="009F2EDE">
        <w:rPr>
          <w:rFonts w:eastAsia="仿宋" w:cs="Times New Roman" w:hint="eastAsia"/>
          <w:sz w:val="40"/>
          <w:szCs w:val="44"/>
          <w:u w:val="single"/>
        </w:rPr>
        <w:t>计算机科学与技术</w:t>
      </w:r>
      <w:r>
        <w:rPr>
          <w:rFonts w:eastAsia="仿宋" w:cs="Times New Roman"/>
          <w:sz w:val="40"/>
          <w:szCs w:val="44"/>
          <w:u w:val="single"/>
        </w:rPr>
        <w:t xml:space="preserve">        </w:t>
      </w:r>
    </w:p>
    <w:p w:rsidR="004F0996" w:rsidRDefault="00000000">
      <w:pPr>
        <w:snapToGrid w:val="0"/>
        <w:spacing w:line="800" w:lineRule="atLeast"/>
        <w:ind w:left="1276" w:firstLine="420"/>
        <w:rPr>
          <w:rFonts w:eastAsia="仿宋" w:cs="Times New Roman"/>
          <w:sz w:val="40"/>
          <w:szCs w:val="44"/>
        </w:rPr>
      </w:pPr>
      <w:r>
        <w:rPr>
          <w:rFonts w:eastAsia="仿宋" w:cs="Times New Roman"/>
          <w:sz w:val="40"/>
          <w:szCs w:val="44"/>
        </w:rPr>
        <w:t>实习单位：</w:t>
      </w:r>
      <w:r>
        <w:rPr>
          <w:rFonts w:eastAsia="仿宋" w:cs="Times New Roman"/>
          <w:sz w:val="40"/>
          <w:szCs w:val="44"/>
          <w:u w:val="single"/>
        </w:rPr>
        <w:t xml:space="preserve"> </w:t>
      </w:r>
      <w:r>
        <w:rPr>
          <w:rFonts w:eastAsia="仿宋" w:cs="Times New Roman" w:hint="eastAsia"/>
          <w:sz w:val="36"/>
          <w:szCs w:val="40"/>
          <w:u w:val="single"/>
        </w:rPr>
        <w:t>四川华迪信息技术有限公司</w:t>
      </w:r>
      <w:r>
        <w:rPr>
          <w:rFonts w:eastAsia="仿宋" w:cs="Times New Roman"/>
          <w:sz w:val="40"/>
          <w:szCs w:val="44"/>
          <w:u w:val="single"/>
        </w:rPr>
        <w:t xml:space="preserve">             </w:t>
      </w:r>
    </w:p>
    <w:p w:rsidR="004F0996" w:rsidRDefault="00000000">
      <w:pPr>
        <w:snapToGrid w:val="0"/>
        <w:spacing w:line="800" w:lineRule="atLeast"/>
        <w:ind w:left="1276" w:firstLineChars="106" w:firstLine="424"/>
        <w:rPr>
          <w:rFonts w:eastAsia="仿宋" w:cs="Times New Roman"/>
          <w:sz w:val="40"/>
          <w:szCs w:val="44"/>
          <w:u w:val="single"/>
        </w:rPr>
      </w:pPr>
      <w:r>
        <w:rPr>
          <w:rFonts w:eastAsia="仿宋" w:cs="Times New Roman"/>
          <w:sz w:val="40"/>
          <w:szCs w:val="44"/>
        </w:rPr>
        <w:t>指导教师：</w:t>
      </w:r>
      <w:r>
        <w:rPr>
          <w:rFonts w:eastAsia="仿宋" w:cs="Times New Roman"/>
          <w:sz w:val="40"/>
          <w:szCs w:val="44"/>
          <w:u w:val="single"/>
        </w:rPr>
        <w:t xml:space="preserve">    </w:t>
      </w:r>
      <w:r w:rsidR="00802F3A">
        <w:rPr>
          <w:rFonts w:eastAsia="仿宋" w:cs="Times New Roman" w:hint="eastAsia"/>
          <w:sz w:val="40"/>
          <w:szCs w:val="44"/>
          <w:u w:val="single"/>
        </w:rPr>
        <w:t>陶建兵</w:t>
      </w:r>
      <w:r>
        <w:rPr>
          <w:rFonts w:eastAsia="仿宋" w:cs="Times New Roman"/>
          <w:sz w:val="40"/>
          <w:szCs w:val="44"/>
          <w:u w:val="single"/>
        </w:rPr>
        <w:t xml:space="preserve">          </w:t>
      </w:r>
    </w:p>
    <w:p w:rsidR="004F0996" w:rsidRDefault="004F0996">
      <w:pPr>
        <w:pStyle w:val="a3"/>
        <w:ind w:firstLineChars="0" w:firstLine="0"/>
        <w:rPr>
          <w:rStyle w:val="p141"/>
          <w:rFonts w:ascii="Times New Roman" w:eastAsia="仿宋" w:hAnsi="Times New Roman"/>
          <w:kern w:val="0"/>
          <w:sz w:val="28"/>
          <w:szCs w:val="28"/>
        </w:rPr>
      </w:pPr>
    </w:p>
    <w:p w:rsidR="004F0996" w:rsidRDefault="004F0996">
      <w:pPr>
        <w:pStyle w:val="a3"/>
        <w:ind w:firstLineChars="0" w:firstLine="0"/>
        <w:rPr>
          <w:rStyle w:val="p141"/>
          <w:rFonts w:ascii="Times New Roman" w:eastAsia="仿宋" w:hAnsi="Times New Roman"/>
          <w:kern w:val="0"/>
          <w:sz w:val="28"/>
          <w:szCs w:val="28"/>
        </w:rPr>
      </w:pPr>
    </w:p>
    <w:p w:rsidR="004F0996" w:rsidRDefault="004F0996">
      <w:pPr>
        <w:pStyle w:val="a3"/>
        <w:ind w:firstLineChars="0" w:firstLine="0"/>
        <w:rPr>
          <w:rStyle w:val="p141"/>
          <w:rFonts w:ascii="Times New Roman" w:eastAsia="仿宋" w:hAnsi="Times New Roman"/>
          <w:kern w:val="0"/>
          <w:sz w:val="28"/>
          <w:szCs w:val="28"/>
        </w:rPr>
      </w:pPr>
    </w:p>
    <w:p w:rsidR="004F0996" w:rsidRDefault="00000000">
      <w:pPr>
        <w:ind w:firstLineChars="50" w:firstLine="140"/>
        <w:rPr>
          <w:rFonts w:eastAsia="仿宋" w:cs="Times New Roman"/>
          <w:sz w:val="28"/>
          <w:szCs w:val="28"/>
        </w:rPr>
      </w:pPr>
      <w:r>
        <w:rPr>
          <w:rStyle w:val="p141"/>
          <w:rFonts w:eastAsia="仿宋" w:cs="Times New Roman"/>
          <w:kern w:val="0"/>
          <w:sz w:val="28"/>
          <w:szCs w:val="28"/>
        </w:rPr>
        <w:br w:type="page"/>
      </w:r>
      <w:r>
        <w:rPr>
          <w:rFonts w:eastAsia="仿宋" w:cs="Times New Roman"/>
          <w:sz w:val="28"/>
          <w:szCs w:val="28"/>
        </w:rPr>
        <w:lastRenderedPageBreak/>
        <w:t>一、专业</w:t>
      </w:r>
      <w:r>
        <w:rPr>
          <w:rFonts w:eastAsia="仿宋" w:cs="Times New Roman" w:hint="eastAsia"/>
          <w:sz w:val="28"/>
          <w:szCs w:val="28"/>
        </w:rPr>
        <w:t>实习</w:t>
      </w:r>
      <w:r>
        <w:rPr>
          <w:rFonts w:eastAsia="仿宋" w:cs="Times New Roman"/>
          <w:sz w:val="28"/>
          <w:szCs w:val="28"/>
        </w:rPr>
        <w:t>总结报告</w:t>
      </w:r>
    </w:p>
    <w:tbl>
      <w:tblPr>
        <w:tblW w:w="83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01"/>
      </w:tblGrid>
      <w:tr w:rsidR="004F0996">
        <w:trPr>
          <w:trHeight w:val="13111"/>
        </w:trPr>
        <w:tc>
          <w:tcPr>
            <w:tcW w:w="8301" w:type="dxa"/>
            <w:tcBorders>
              <w:top w:val="single" w:sz="4" w:space="0" w:color="auto"/>
              <w:left w:val="single" w:sz="4" w:space="0" w:color="auto"/>
              <w:right w:val="single" w:sz="4" w:space="0" w:color="auto"/>
            </w:tcBorders>
          </w:tcPr>
          <w:p w:rsidR="0025692A" w:rsidRDefault="00000000">
            <w:pPr>
              <w:spacing w:before="120"/>
            </w:pPr>
            <w:r>
              <w:rPr>
                <w:b/>
                <w:sz w:val="28"/>
              </w:rPr>
              <w:t>一、实习项目名称：</w:t>
            </w:r>
          </w:p>
          <w:p w:rsidR="0025692A" w:rsidRPr="0001052A" w:rsidRDefault="00000000">
            <w:pPr>
              <w:ind w:firstLine="480"/>
              <w:jc w:val="both"/>
              <w:rPr>
                <w:rFonts w:hint="eastAsia"/>
              </w:rPr>
            </w:pPr>
            <w:r>
              <w:t>大数据技术商业项目开发</w:t>
            </w:r>
            <w:r w:rsidR="0001052A">
              <w:rPr>
                <w:rFonts w:hint="eastAsia"/>
              </w:rPr>
              <w:t>（</w:t>
            </w:r>
            <w:r w:rsidR="0001052A">
              <w:rPr>
                <w:rFonts w:hint="eastAsia"/>
              </w:rPr>
              <w:t>基</w:t>
            </w:r>
            <w:r w:rsidR="0001052A">
              <w:t>于</w:t>
            </w:r>
            <w:r w:rsidR="0001052A">
              <w:t>Spark</w:t>
            </w:r>
            <w:r w:rsidR="0001052A">
              <w:t>的高校智慧就业大数据分析平台</w:t>
            </w:r>
            <w:r w:rsidR="0001052A">
              <w:rPr>
                <w:rFonts w:hint="eastAsia"/>
              </w:rPr>
              <w:t>）</w:t>
            </w:r>
          </w:p>
          <w:p w:rsidR="0025692A" w:rsidRDefault="00000000">
            <w:pPr>
              <w:spacing w:before="120"/>
            </w:pPr>
            <w:r>
              <w:rPr>
                <w:b/>
                <w:sz w:val="28"/>
              </w:rPr>
              <w:t>二、实习时间、地点：</w:t>
            </w:r>
          </w:p>
          <w:p w:rsidR="0025692A" w:rsidRDefault="00000000">
            <w:pPr>
              <w:ind w:firstLine="480"/>
            </w:pPr>
            <w:r>
              <w:t>实习时间：</w:t>
            </w:r>
            <w:r>
              <w:t xml:space="preserve">2026 </w:t>
            </w:r>
            <w:r>
              <w:t>年</w:t>
            </w:r>
            <w:r>
              <w:t xml:space="preserve"> 7 </w:t>
            </w:r>
            <w:r>
              <w:t>月</w:t>
            </w:r>
            <w:r>
              <w:t xml:space="preserve"> 6 </w:t>
            </w:r>
            <w:r>
              <w:t>号</w:t>
            </w:r>
            <w:r>
              <w:t xml:space="preserve">——2026 </w:t>
            </w:r>
            <w:r>
              <w:t>年</w:t>
            </w:r>
            <w:r>
              <w:t xml:space="preserve"> 7 </w:t>
            </w:r>
            <w:r>
              <w:t>月</w:t>
            </w:r>
            <w:r>
              <w:t xml:space="preserve"> 17 </w:t>
            </w:r>
            <w:r>
              <w:t>号</w:t>
            </w:r>
          </w:p>
          <w:p w:rsidR="0025692A" w:rsidRDefault="00000000">
            <w:pPr>
              <w:ind w:firstLine="480"/>
            </w:pPr>
            <w:r>
              <w:t>实习地点：四川省成都市郫都区德源街道红展西路</w:t>
            </w:r>
            <w:r>
              <w:t>366</w:t>
            </w:r>
            <w:r>
              <w:t>号</w:t>
            </w:r>
            <w:r>
              <w:t>“</w:t>
            </w:r>
            <w:r>
              <w:t>成电智造产业园</w:t>
            </w:r>
            <w:r>
              <w:t>”1</w:t>
            </w:r>
            <w:r>
              <w:t>号楼</w:t>
            </w:r>
            <w:r>
              <w:t>A</w:t>
            </w:r>
            <w:r>
              <w:t>区</w:t>
            </w:r>
            <w:r>
              <w:t>5</w:t>
            </w:r>
            <w:r>
              <w:t>层</w:t>
            </w:r>
            <w:r>
              <w:t>-6</w:t>
            </w:r>
            <w:r>
              <w:t>层（教育部大学生校外实践教育基地）</w:t>
            </w:r>
          </w:p>
          <w:p w:rsidR="0025692A" w:rsidRDefault="00000000">
            <w:pPr>
              <w:spacing w:before="120"/>
            </w:pPr>
            <w:r>
              <w:rPr>
                <w:b/>
                <w:sz w:val="28"/>
              </w:rPr>
              <w:t>三、实习目的和任务：</w:t>
            </w:r>
          </w:p>
          <w:p w:rsidR="0025692A" w:rsidRDefault="00000000">
            <w:pPr>
              <w:ind w:firstLine="480"/>
              <w:jc w:val="both"/>
            </w:pPr>
            <w:r>
              <w:t>本次</w:t>
            </w:r>
            <w:r>
              <w:t>“</w:t>
            </w:r>
            <w:r>
              <w:t>大数据技术商业项目开发</w:t>
            </w:r>
            <w:r>
              <w:t>”</w:t>
            </w:r>
            <w:r>
              <w:t>实习首先围绕大数据工程的基础知识和开发流程开展学习。学习内容包括</w:t>
            </w:r>
            <w:r>
              <w:t xml:space="preserve"> Linux </w:t>
            </w:r>
            <w:r>
              <w:t>与虚拟机环境使用、</w:t>
            </w:r>
            <w:r>
              <w:t xml:space="preserve">Hadoop HDFS </w:t>
            </w:r>
            <w:r>
              <w:t>分布式文件存储、</w:t>
            </w:r>
            <w:r>
              <w:t xml:space="preserve">Spark Standalone </w:t>
            </w:r>
            <w:r>
              <w:t>集群与</w:t>
            </w:r>
            <w:r>
              <w:t xml:space="preserve"> DataFrame </w:t>
            </w:r>
            <w:r>
              <w:t>数据处理、</w:t>
            </w:r>
            <w:r>
              <w:t xml:space="preserve">Python </w:t>
            </w:r>
            <w:r>
              <w:t>网络数据采集与</w:t>
            </w:r>
            <w:r>
              <w:t xml:space="preserve"> Pandas </w:t>
            </w:r>
            <w:r>
              <w:t>清洗、</w:t>
            </w:r>
            <w:r>
              <w:t xml:space="preserve">MySQL </w:t>
            </w:r>
            <w:r>
              <w:t>数据存储、</w:t>
            </w:r>
            <w:r>
              <w:t xml:space="preserve">Spring Boot </w:t>
            </w:r>
            <w:r>
              <w:t>后端服务以及</w:t>
            </w:r>
            <w:r>
              <w:t xml:space="preserve"> ECharts </w:t>
            </w:r>
            <w:r>
              <w:t>数据可视化等。通过把采集、存储、清洗、分析、接口和展示串联起来，我逐步理解了不同技术在项目中的职责，以及数据从原始记录到业务页面的完整流向。</w:t>
            </w:r>
          </w:p>
          <w:p w:rsidR="0025692A" w:rsidRDefault="00000000">
            <w:pPr>
              <w:ind w:firstLine="480"/>
              <w:jc w:val="both"/>
            </w:pPr>
            <w:r>
              <w:t>实习的目的是培养将理论知识运用于真实工程问题的能力。一方面，通过对岗位数据的采集、规范化、统计和展示，提升</w:t>
            </w:r>
            <w:r>
              <w:t xml:space="preserve"> Python </w:t>
            </w:r>
            <w:r>
              <w:t>编程、数据处理、数据库操作和</w:t>
            </w:r>
            <w:r>
              <w:t xml:space="preserve"> Spark </w:t>
            </w:r>
            <w:r>
              <w:t>分布式计算能力；另一方面，通过虚拟机服务配置、任务提交、数据核验、文档编写和小组协作，培养工程实践能力、问题定位能力、沟通协调能力和规范意识。作为组长，我还需要在分工、接口口径和阶段进度上进行协调，使各成员的工作能够汇合为同一条可运行的数据处理链路。</w:t>
            </w:r>
          </w:p>
          <w:p w:rsidR="0025692A" w:rsidRDefault="00000000">
            <w:pPr>
              <w:ind w:firstLine="480"/>
              <w:jc w:val="both"/>
            </w:pPr>
            <w:r>
              <w:t>本次实习的最终任务是交付</w:t>
            </w:r>
            <w:r>
              <w:t>“</w:t>
            </w:r>
            <w:r>
              <w:t>基于</w:t>
            </w:r>
            <w:r>
              <w:t>Spark</w:t>
            </w:r>
            <w:r>
              <w:t>的高校智慧就业大数据分析平台</w:t>
            </w:r>
            <w:r>
              <w:t>”</w:t>
            </w:r>
            <w:r>
              <w:t>。该项目面向高校人才培养与就业服务需求，构建基于</w:t>
            </w:r>
            <w:r>
              <w:t>Spark</w:t>
            </w:r>
            <w:r>
              <w:t>的智慧就业大数据分析平台，整合毕业生信息、用人单位需求、招聘会数据、岗位信息、就业跟踪数据等，通过</w:t>
            </w:r>
            <w:r>
              <w:t>Spark</w:t>
            </w:r>
            <w:r>
              <w:t>实现海量就业数据的深度分析与挖掘；搭建人才需求预测模型，分析地方产业人才需求与高校培养质量的匹配度，为高校专业审批、学科建设、招生规划提供数据支撑。核心功能包括就业数据管理、岗位</w:t>
            </w:r>
            <w:r>
              <w:lastRenderedPageBreak/>
              <w:t>推荐、跟踪调查、多维度就业数据分析与可视化。</w:t>
            </w:r>
          </w:p>
          <w:p w:rsidR="0025692A" w:rsidRDefault="00000000">
            <w:pPr>
              <w:spacing w:before="120"/>
            </w:pPr>
            <w:r>
              <w:rPr>
                <w:b/>
                <w:sz w:val="28"/>
              </w:rPr>
              <w:t>四、实习内容和要求：</w:t>
            </w:r>
          </w:p>
          <w:p w:rsidR="0025692A" w:rsidRDefault="00000000">
            <w:pPr>
              <w:ind w:firstLine="480"/>
              <w:jc w:val="both"/>
            </w:pPr>
            <w:r>
              <w:t>（一）</w:t>
            </w:r>
            <w:r>
              <w:t xml:space="preserve">Linux </w:t>
            </w:r>
            <w:r>
              <w:t>与虚拟机环境学习。通过在虚拟机中部署和启动服务，我学习了</w:t>
            </w:r>
            <w:r>
              <w:t xml:space="preserve"> Linux </w:t>
            </w:r>
            <w:r>
              <w:t>的常用目录、文件权限、网络连通性检查、进程查看和日志排查方法，能够按照项目运行顺序启动</w:t>
            </w:r>
            <w:r>
              <w:t xml:space="preserve"> Hadoop</w:t>
            </w:r>
            <w:r>
              <w:t>、</w:t>
            </w:r>
            <w:r>
              <w:t>Spark</w:t>
            </w:r>
            <w:r>
              <w:t>、</w:t>
            </w:r>
            <w:r>
              <w:t xml:space="preserve">MySQL </w:t>
            </w:r>
            <w:r>
              <w:t>和后端服务，并通过端口、进程状态和访问结果判断服务是否正常。该部分学习使我认识到，实际项目运行依赖稳定的基础环境，环境问题需要先从网络、服务状态和配置文件逐层排查。</w:t>
            </w:r>
          </w:p>
          <w:p w:rsidR="0025692A" w:rsidRDefault="00000000">
            <w:pPr>
              <w:ind w:firstLine="480"/>
              <w:jc w:val="both"/>
            </w:pPr>
            <w:r>
              <w:t>在环境学习过程中，还需要理解各服务之间的依赖关系。</w:t>
            </w:r>
            <w:r>
              <w:t xml:space="preserve">HDFS </w:t>
            </w:r>
            <w:r>
              <w:t>需要先正常启动，</w:t>
            </w:r>
            <w:r>
              <w:t xml:space="preserve">Spark </w:t>
            </w:r>
            <w:r>
              <w:t>才能读取分布式文件；</w:t>
            </w:r>
            <w:r>
              <w:t xml:space="preserve">MySQL </w:t>
            </w:r>
            <w:r>
              <w:t>需要保持可连接状态，后端服务才能查询标准岗位和统计结果；后端接口正常后，前端页面才能获取展示数据。因此，启动和关闭服务不能只依赖记忆，而应形成检查顺序和记录习惯。对于访问失败、端口占用、路径不存在和权限不足等问题，需要结合命令输出、日志信息和配置项进行定位，再对症调整。</w:t>
            </w:r>
          </w:p>
          <w:p w:rsidR="0025692A" w:rsidRDefault="00000000">
            <w:pPr>
              <w:ind w:firstLine="480"/>
              <w:jc w:val="both"/>
            </w:pPr>
            <w:r>
              <w:t>（二）</w:t>
            </w:r>
            <w:r>
              <w:t xml:space="preserve">Hadoop HDFS </w:t>
            </w:r>
            <w:r>
              <w:t>分布式存储学习。学习</w:t>
            </w:r>
            <w:r>
              <w:t xml:space="preserve"> HDFS </w:t>
            </w:r>
            <w:r>
              <w:t>后，我理解了分布式文件系统在大数据项目中的作用，掌握了目录创建、文件上传、目录查看和结果读取等基本操作。针对就业数据处理流程，学习按</w:t>
            </w:r>
            <w:r>
              <w:t xml:space="preserve"> Raw</w:t>
            </w:r>
            <w:r>
              <w:t>、</w:t>
            </w:r>
            <w:r>
              <w:t>Cleaned</w:t>
            </w:r>
            <w:r>
              <w:t>、</w:t>
            </w:r>
            <w:r>
              <w:t>Warehouse</w:t>
            </w:r>
            <w:r>
              <w:t>、</w:t>
            </w:r>
            <w:r>
              <w:t>Output</w:t>
            </w:r>
            <w:r>
              <w:t>、</w:t>
            </w:r>
            <w:r>
              <w:t xml:space="preserve">Archive </w:t>
            </w:r>
            <w:r>
              <w:t>五层组织数据：</w:t>
            </w:r>
            <w:r>
              <w:t xml:space="preserve">Raw </w:t>
            </w:r>
            <w:r>
              <w:t>保存招聘网站原始数据，</w:t>
            </w:r>
            <w:r>
              <w:t xml:space="preserve">Cleaned </w:t>
            </w:r>
            <w:r>
              <w:t>保存标准化数据，</w:t>
            </w:r>
            <w:r>
              <w:t xml:space="preserve">Warehouse </w:t>
            </w:r>
            <w:r>
              <w:t>保存岗位画像与分析中间结果，</w:t>
            </w:r>
            <w:r>
              <w:t xml:space="preserve">Output </w:t>
            </w:r>
            <w:r>
              <w:t>保存统计结果，</w:t>
            </w:r>
            <w:r>
              <w:t xml:space="preserve">Archive </w:t>
            </w:r>
            <w:r>
              <w:t>留存历史版本。通过分层管理，可以保持数据来源可追溯，避免后续处理直接覆盖原始文件。</w:t>
            </w:r>
          </w:p>
          <w:p w:rsidR="0025692A" w:rsidRDefault="00000000">
            <w:pPr>
              <w:ind w:firstLine="480"/>
              <w:jc w:val="both"/>
            </w:pPr>
            <w:r>
              <w:t xml:space="preserve">HDFS </w:t>
            </w:r>
            <w:r>
              <w:t>学习还包括对文件输入输出关系的理解。采集完成后的原始岗位文件先进入</w:t>
            </w:r>
            <w:r>
              <w:t xml:space="preserve"> Raw </w:t>
            </w:r>
            <w:r>
              <w:t>层，经过字段处理后写入</w:t>
            </w:r>
            <w:r>
              <w:t xml:space="preserve"> Cleaned </w:t>
            </w:r>
            <w:r>
              <w:t>层；</w:t>
            </w:r>
            <w:r>
              <w:t xml:space="preserve">Spark </w:t>
            </w:r>
            <w:r>
              <w:t>读取清洗数据并完成技能、城市、行业等统计后，将结果分别写入</w:t>
            </w:r>
            <w:r>
              <w:t xml:space="preserve"> Warehouse </w:t>
            </w:r>
            <w:r>
              <w:t>或</w:t>
            </w:r>
            <w:r>
              <w:t xml:space="preserve"> Output </w:t>
            </w:r>
            <w:r>
              <w:t>层；需要长期保留的数据批次转入</w:t>
            </w:r>
            <w:r>
              <w:t xml:space="preserve"> Archive </w:t>
            </w:r>
            <w:r>
              <w:t>层。这样，当某次统计结果出现异常时，可以回到相应批次的原始文件和清洗文件重新检查，而不会因为覆盖中间结果而丢失问题线索。</w:t>
            </w:r>
          </w:p>
          <w:p w:rsidR="0025692A" w:rsidRDefault="00000000">
            <w:pPr>
              <w:ind w:firstLine="480"/>
              <w:jc w:val="both"/>
            </w:pPr>
            <w:r>
              <w:t>（三）</w:t>
            </w:r>
            <w:r>
              <w:t xml:space="preserve">Spark </w:t>
            </w:r>
            <w:r>
              <w:t>分布式计算学习。围绕</w:t>
            </w:r>
            <w:r>
              <w:t xml:space="preserve"> Spark Standalone </w:t>
            </w:r>
            <w:r>
              <w:t>环境和</w:t>
            </w:r>
            <w:r>
              <w:t xml:space="preserve"> DataFrame API</w:t>
            </w:r>
            <w:r>
              <w:t>，我学习了从</w:t>
            </w:r>
            <w:r>
              <w:t xml:space="preserve"> HDFS </w:t>
            </w:r>
            <w:r>
              <w:t>读取</w:t>
            </w:r>
            <w:r>
              <w:t xml:space="preserve"> CSV </w:t>
            </w:r>
            <w:r>
              <w:t>数据、处理空值与重复记录、提取城市字</w:t>
            </w:r>
            <w:r>
              <w:lastRenderedPageBreak/>
              <w:t>段、规范化学历字段、解析薪资区间，以及按城市、行业、学历和企业等维度进行聚合统计的方法。通过任务提交和输出核验，我理解了</w:t>
            </w:r>
            <w:r>
              <w:t xml:space="preserve"> Spark </w:t>
            </w:r>
            <w:r>
              <w:t>在数据量增大时承担批量清洗与统计计算的作用，也认识到任务输入路径、字段类型、输出目录和记录数核验是保证计算结果可靠的重要环节。</w:t>
            </w:r>
          </w:p>
          <w:p w:rsidR="0025692A" w:rsidRDefault="00000000">
            <w:pPr>
              <w:ind w:firstLine="480"/>
              <w:jc w:val="both"/>
            </w:pPr>
            <w:r>
              <w:t>在</w:t>
            </w:r>
            <w:r>
              <w:t xml:space="preserve"> Spark </w:t>
            </w:r>
            <w:r>
              <w:t>练习中，我进一步学习将原本在本地</w:t>
            </w:r>
            <w:r>
              <w:t xml:space="preserve"> Pandas </w:t>
            </w:r>
            <w:r>
              <w:t>中验证过的规则迁移到</w:t>
            </w:r>
            <w:r>
              <w:t xml:space="preserve"> DataFrame </w:t>
            </w:r>
            <w:r>
              <w:t>处理流程。例如，对关键字段为空的记录进行过滤，对同一岗位的重复记录进行去重，对</w:t>
            </w:r>
            <w:r>
              <w:t>“</w:t>
            </w:r>
            <w:r>
              <w:t>成都</w:t>
            </w:r>
            <w:r>
              <w:t>-</w:t>
            </w:r>
            <w:r>
              <w:t>高新区</w:t>
            </w:r>
            <w:r>
              <w:t>”</w:t>
            </w:r>
            <w:r>
              <w:t>这类地点信息提取城市名，对</w:t>
            </w:r>
            <w:r>
              <w:t>“</w:t>
            </w:r>
            <w:r>
              <w:t>统招本科</w:t>
            </w:r>
            <w:r>
              <w:t>”</w:t>
            </w:r>
            <w:r>
              <w:t>等学历表述统一分类，并对</w:t>
            </w:r>
            <w:r>
              <w:t>“8-13k”“25-30k·13</w:t>
            </w:r>
            <w:r>
              <w:t>薪</w:t>
            </w:r>
            <w:r>
              <w:t>”</w:t>
            </w:r>
            <w:r>
              <w:t>等薪资文本进行解析。完成这些基础处理后，再按城市岗位数、行业岗位数、学历要求、经验要求、公司规模和企业招聘数量等指标输出统计结果。</w:t>
            </w:r>
          </w:p>
          <w:p w:rsidR="0025692A" w:rsidRDefault="00000000">
            <w:pPr>
              <w:ind w:firstLine="480"/>
              <w:jc w:val="both"/>
            </w:pPr>
            <w:r>
              <w:t>（四）</w:t>
            </w:r>
            <w:r>
              <w:t xml:space="preserve">Python </w:t>
            </w:r>
            <w:r>
              <w:t>数据采集与清洗学习。实习前期以职业能力大数据分析服务平台作为学习过程中的练习项目，学习使用</w:t>
            </w:r>
            <w:r>
              <w:t xml:space="preserve"> requests </w:t>
            </w:r>
            <w:r>
              <w:t>调用招聘平台公开的</w:t>
            </w:r>
            <w:r>
              <w:t xml:space="preserve"> H5 </w:t>
            </w:r>
            <w:r>
              <w:t>检索接口，按页获取职位名称、地点、学历、经验、薪资、企业、行业和岗位标签等字段，并以</w:t>
            </w:r>
            <w:r>
              <w:t xml:space="preserve"> CSV </w:t>
            </w:r>
            <w:r>
              <w:t>方式保存原始数据。针对岗位数据中存在的缺失、重复和文本格式不统一问题，学习使用</w:t>
            </w:r>
            <w:r>
              <w:t xml:space="preserve"> Pandas </w:t>
            </w:r>
            <w:r>
              <w:t>完成关键字段筛选、去重、城市提取、学历规范化和薪资区间解析。该练习项目共获得</w:t>
            </w:r>
            <w:r>
              <w:t xml:space="preserve"> 889 </w:t>
            </w:r>
            <w:r>
              <w:t>条原始岗位记录，清洗后得到</w:t>
            </w:r>
            <w:r>
              <w:t xml:space="preserve"> 459 </w:t>
            </w:r>
            <w:r>
              <w:t>条可用于薪资统计的有效记录，为理解数据质量和统计口径提供了实践基础。</w:t>
            </w:r>
          </w:p>
          <w:p w:rsidR="0025692A" w:rsidRDefault="00000000">
            <w:pPr>
              <w:ind w:firstLine="480"/>
              <w:jc w:val="both"/>
            </w:pPr>
            <w:r>
              <w:t>该练习项目还使我学习了采集任务的基本规范。分页请求需要设置合理的页码、超时和访问间隔，避免因接口波动造成批次中断；字段抽取需要按照返回结构明确列名，避免把无关字段混入标准数据；原始文件需要按日期命名保存，便于比较不同批次的数据变化。清洗完成后不能只看程序是否运行成功，还要检查保留下来的记录数量、空值情况、薪资数值范围和样本内容是否符合预期。通过这些步骤，我理解了</w:t>
            </w:r>
            <w:r>
              <w:t>“</w:t>
            </w:r>
            <w:r>
              <w:t>采集到数据</w:t>
            </w:r>
            <w:r>
              <w:t>”</w:t>
            </w:r>
            <w:r>
              <w:t>和</w:t>
            </w:r>
            <w:r>
              <w:t>“</w:t>
            </w:r>
            <w:r>
              <w:t>得到可分析的数据</w:t>
            </w:r>
            <w:r>
              <w:t>”</w:t>
            </w:r>
            <w:r>
              <w:t>之间仍然需要经过完整的数据治理过程。</w:t>
            </w:r>
          </w:p>
          <w:p w:rsidR="0025692A" w:rsidRDefault="00000000">
            <w:pPr>
              <w:ind w:firstLine="480"/>
              <w:jc w:val="both"/>
            </w:pPr>
            <w:r>
              <w:t>（五）数据库、接口与可视化学习。学习</w:t>
            </w:r>
            <w:r>
              <w:t xml:space="preserve"> MySQL </w:t>
            </w:r>
            <w:r>
              <w:t>在平台中的标准岗位、岗位技能和统计结果存储作用，理解数据表字段与后端查询之间的关系；学习通过</w:t>
            </w:r>
            <w:r>
              <w:t xml:space="preserve"> Flask </w:t>
            </w:r>
            <w:r>
              <w:t>或</w:t>
            </w:r>
            <w:r>
              <w:t xml:space="preserve"> Spring Boot </w:t>
            </w:r>
            <w:r>
              <w:t>对统计结果提供接口，并使用</w:t>
            </w:r>
            <w:r>
              <w:t xml:space="preserve"> ECharts </w:t>
            </w:r>
            <w:r>
              <w:t>进行城市岗位数量、学历要求、城市薪资、招聘企业和行业岗位等维度的图表展示。前</w:t>
            </w:r>
            <w:r>
              <w:lastRenderedPageBreak/>
              <w:t>期练习项目中，统计结果被输出为</w:t>
            </w:r>
            <w:r>
              <w:t xml:space="preserve"> CSV </w:t>
            </w:r>
            <w:r>
              <w:t>和接口数据，最终网页能够展示多个就业市场统计图表。这一过程使我理解了数据处理结果如何转换为业务可读的页面信息。</w:t>
            </w:r>
          </w:p>
          <w:p w:rsidR="0025692A" w:rsidRDefault="00000000">
            <w:pPr>
              <w:ind w:firstLine="480"/>
              <w:jc w:val="both"/>
            </w:pPr>
            <w:r>
              <w:t>在页面展示学习中，我认识到图表不是简单地把数据画出来，而是要先确定统计指标和展示口径。例如城市岗位图反映的是不同城市在当前样本中的岗位数量，学历图反映的是岗位要求的学历分布，薪资图需要基于可解析的月薪区间计算平均最低薪和平均最高薪。后端接口应返回清晰的数据结构，前端再按图表需要读取名称和数值。只有数据处理、接口字段和图表标签保持一致，页面展示才不会与实际统计含义脱节。</w:t>
            </w:r>
          </w:p>
          <w:p w:rsidR="0055056E" w:rsidRDefault="0055056E">
            <w:pPr>
              <w:ind w:firstLine="480"/>
              <w:jc w:val="both"/>
            </w:pPr>
          </w:p>
          <w:p w:rsidR="0055056E" w:rsidRDefault="0055056E" w:rsidP="0055056E">
            <w:pPr>
              <w:jc w:val="both"/>
            </w:pPr>
            <w:r>
              <w:rPr>
                <w:noProof/>
              </w:rPr>
              <w:drawing>
                <wp:inline distT="0" distB="0" distL="0" distR="0">
                  <wp:extent cx="5133975" cy="2708275"/>
                  <wp:effectExtent l="0" t="0" r="0" b="0"/>
                  <wp:docPr id="1310301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1258" name="图片 13103012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3975" cy="2708275"/>
                          </a:xfrm>
                          <a:prstGeom prst="rect">
                            <a:avLst/>
                          </a:prstGeom>
                        </pic:spPr>
                      </pic:pic>
                    </a:graphicData>
                  </a:graphic>
                </wp:inline>
              </w:drawing>
            </w:r>
          </w:p>
          <w:p w:rsidR="0055056E" w:rsidRDefault="0055056E" w:rsidP="0055056E">
            <w:pPr>
              <w:jc w:val="center"/>
            </w:pPr>
            <w:r>
              <w:rPr>
                <w:rFonts w:hint="eastAsia"/>
              </w:rPr>
              <w:t>最终呈现网页</w:t>
            </w:r>
          </w:p>
          <w:p w:rsidR="0055056E" w:rsidRDefault="0055056E" w:rsidP="0055056E">
            <w:pPr>
              <w:jc w:val="center"/>
            </w:pPr>
          </w:p>
          <w:p w:rsidR="0025692A" w:rsidRDefault="00000000">
            <w:pPr>
              <w:ind w:firstLine="480"/>
              <w:jc w:val="both"/>
            </w:pPr>
            <w:r>
              <w:t>（六）项目协作与工程规范学习。作为第</w:t>
            </w:r>
            <w:r>
              <w:t>4</w:t>
            </w:r>
            <w:r>
              <w:t>组组长，我学习将任务按数据采集、数据清洗与存储、计算分析、后端接口、前端展示、测试和文档等方向拆分，并在成员之间同步字段口径、目录约定、接口返回结构和阶段进度。学习过程中还注意对原始文件、清洗结果和操作步骤保留记录，并通过数据量、字段抽样和输出文件检查结果。该部分使我认识到，项目协作不仅要完成个人代码，还要保证数据和接口能够被其他成员理解、复用和验证。</w:t>
            </w:r>
          </w:p>
          <w:p w:rsidR="0025692A" w:rsidRDefault="00000000">
            <w:pPr>
              <w:ind w:firstLine="480"/>
              <w:jc w:val="both"/>
            </w:pPr>
            <w:r>
              <w:t>（七）最终小组项目的功能要求。最终交付项目为</w:t>
            </w:r>
            <w:r>
              <w:t>“</w:t>
            </w:r>
            <w:r>
              <w:t>基于</w:t>
            </w:r>
            <w:r>
              <w:t>Spark</w:t>
            </w:r>
            <w:r>
              <w:t>的高校智慧就业大数据分析平台</w:t>
            </w:r>
            <w:r>
              <w:t>”</w:t>
            </w:r>
            <w:r>
              <w:t>。项目面向高校人才培养与就业服务需求，要求整合</w:t>
            </w:r>
            <w:r>
              <w:lastRenderedPageBreak/>
              <w:t>毕业生信息、用人单位需求、招聘会数据、岗位信息和就业跟踪数据，通过</w:t>
            </w:r>
            <w:r>
              <w:t xml:space="preserve"> Spark </w:t>
            </w:r>
            <w:r>
              <w:t>实现海量就业数据的深度分析与挖掘；搭建人才需求预测模型，分析地方产业人才需求与高校培养质量的匹配度，为高校专业审批、学科建设和招生规划提供数据支撑。核心功能包括就业数据管理、岗位推荐、跟踪调查、多维度就业数据分析与可视化。</w:t>
            </w:r>
          </w:p>
          <w:p w:rsidR="0025692A" w:rsidRDefault="00000000">
            <w:pPr>
              <w:ind w:firstLine="480"/>
              <w:jc w:val="both"/>
            </w:pPr>
            <w:r>
              <w:t>（八）最终小组项目的实施要求。项目要求完成多来源数据接入、统一字段标准、分层存储、清洗分析、结果入库和业务展示等基础链路。原始数据应保留来源网站与抓取批次，清洗数据应可回溯原始文件，</w:t>
            </w:r>
            <w:r>
              <w:t xml:space="preserve">Spark </w:t>
            </w:r>
            <w:r>
              <w:t>任务应具有明确输入与输出路径，</w:t>
            </w:r>
            <w:r>
              <w:t xml:space="preserve">MySQL </w:t>
            </w:r>
            <w:r>
              <w:t>数据应满足后端查询和页面展示需要。对于岗位推荐、跟踪调查和人才需求预测等后续功能，需要在标准岗位数据基础上继续补充毕业生、企业和就业跟踪数据，并通过测试与样本核验保证功能和结果的合理性。</w:t>
            </w:r>
          </w:p>
          <w:p w:rsidR="0025692A" w:rsidRDefault="00000000">
            <w:pPr>
              <w:ind w:firstLine="480"/>
              <w:jc w:val="both"/>
            </w:pPr>
            <w:r>
              <w:t>项目还要求在多源数据条件下保持字段一致性。国聘、猎聘、</w:t>
            </w:r>
            <w:r>
              <w:t xml:space="preserve">NCSS </w:t>
            </w:r>
            <w:r>
              <w:t>和智联招聘等来源的岗位数据在职位名称、地点粒度、学历描述、薪资表达和行业标签方面存在差异，需要建立统一的标准字段和映射规则。对无法直接统一的字段，应保留原始内容和来源标识；对缺失、异常或重复的数据，应在清洗阶段明确处理方式。通过这一要求，后续的岗位推荐、就业统计和人才需求分析才能基于同一数据口径开展，而不会因来源差异产生明显偏差。</w:t>
            </w:r>
          </w:p>
          <w:p w:rsidR="0025692A" w:rsidRDefault="00000000">
            <w:pPr>
              <w:ind w:firstLine="480"/>
              <w:jc w:val="both"/>
            </w:pPr>
            <w:r>
              <w:t>从项目交付角度看，平台需要形成可运行、可验证和可维护的基本链路：采集或导入的数据能进入</w:t>
            </w:r>
            <w:r>
              <w:t xml:space="preserve"> HDFS </w:t>
            </w:r>
            <w:r>
              <w:t>分层目录；清洗与统计任务能够由</w:t>
            </w:r>
            <w:r>
              <w:t xml:space="preserve"> Spark </w:t>
            </w:r>
            <w:r>
              <w:t>执行并输出结果；标准岗位与统计数据能够进入</w:t>
            </w:r>
            <w:r>
              <w:t xml:space="preserve"> MySQL</w:t>
            </w:r>
            <w:r>
              <w:t>；后端能够向前端提供查询接口；前端能够以表格、图表或大屏方式展示就业信息。每一环都应有相应的样本、记录数或页面结果用于核验。项目后续再在这一基础上扩展岗位推荐、跟踪调查和人才需求预测等业务功能。</w:t>
            </w:r>
          </w:p>
          <w:p w:rsidR="0025692A" w:rsidRDefault="00000000">
            <w:pPr>
              <w:ind w:firstLine="480"/>
              <w:jc w:val="both"/>
            </w:pPr>
            <w:r>
              <w:t>（九）数据质量与职业素养要求。多来源岗位数据的字段名称和数据质量存在差异，项目实施中需要持续处理空值、重复值、异常薪资和口径不一致等问题；对城市、学历、经验和岗位名称等字段进行统一，保留数据来源与链接信息。在操作虚拟机、</w:t>
            </w:r>
            <w:r>
              <w:t xml:space="preserve">HDFS </w:t>
            </w:r>
            <w:r>
              <w:t>和数据库时，应避免无确认的删除或覆盖操作，按照项目要求保存数据版本和执行记录。采集的公开岗位数据仅用于教学实习</w:t>
            </w:r>
            <w:r>
              <w:lastRenderedPageBreak/>
              <w:t>和分析，不在报告或对外材料中暴露账号、会话信息和可能涉及个人隐私的内容。</w:t>
            </w:r>
          </w:p>
          <w:p w:rsidR="0025692A" w:rsidRDefault="00000000">
            <w:pPr>
              <w:spacing w:before="120"/>
            </w:pPr>
            <w:r>
              <w:rPr>
                <w:b/>
                <w:sz w:val="28"/>
              </w:rPr>
              <w:t>五、实习工作成果：</w:t>
            </w:r>
          </w:p>
          <w:p w:rsidR="0025692A" w:rsidRDefault="00000000">
            <w:pPr>
              <w:ind w:firstLine="480"/>
              <w:jc w:val="both"/>
            </w:pPr>
            <w:r>
              <w:t>（一）承担项目统筹与任务协调工作。作为第</w:t>
            </w:r>
            <w:r>
              <w:t>4</w:t>
            </w:r>
            <w:r>
              <w:t>组组长，我</w:t>
            </w:r>
            <w:r w:rsidR="00014D5B">
              <w:rPr>
                <w:rFonts w:hint="eastAsia"/>
              </w:rPr>
              <w:t>分析并搭建了基本的项目架构，</w:t>
            </w:r>
            <w:r>
              <w:t>根据平台的数据采集、数据处理、存储计算、后端接口、前端展示、测试和文档等模块进行分工协调；在推进过程中同步数据字段、目录路径、接口需求和阶段进度，及时梳理模块之间的依赖关系。对于数据问题，我通过记录数、字段样本和输出文件与成员核对，推动形成统一的数据口径和交付方式。</w:t>
            </w:r>
          </w:p>
          <w:p w:rsidR="0025692A" w:rsidRDefault="00000000">
            <w:pPr>
              <w:ind w:firstLine="480"/>
              <w:jc w:val="both"/>
            </w:pPr>
            <w:r>
              <w:t>（二）完成虚拟机环境配置与数据接入基础工作。我负责并参与完成</w:t>
            </w:r>
            <w:r>
              <w:t xml:space="preserve"> Hadoop HDFS</w:t>
            </w:r>
            <w:r>
              <w:t>、</w:t>
            </w:r>
            <w:r>
              <w:t>Spark Standalone</w:t>
            </w:r>
            <w:r>
              <w:t>、</w:t>
            </w:r>
            <w:r>
              <w:t xml:space="preserve">MySQL 8 </w:t>
            </w:r>
            <w:r>
              <w:t>和</w:t>
            </w:r>
            <w:r>
              <w:t xml:space="preserve"> Spring Boot </w:t>
            </w:r>
            <w:r>
              <w:t>后端运行环境的配置与联通；根据数据生命周期建立</w:t>
            </w:r>
            <w:r>
              <w:t xml:space="preserve"> Raw</w:t>
            </w:r>
            <w:r>
              <w:t>、</w:t>
            </w:r>
            <w:r>
              <w:t>Cleaned</w:t>
            </w:r>
            <w:r>
              <w:t>、</w:t>
            </w:r>
            <w:r>
              <w:t>Warehouse</w:t>
            </w:r>
            <w:r>
              <w:t>、</w:t>
            </w:r>
            <w:r>
              <w:t>Output</w:t>
            </w:r>
            <w:r>
              <w:t>、</w:t>
            </w:r>
            <w:r>
              <w:t xml:space="preserve">Archive </w:t>
            </w:r>
            <w:r>
              <w:t>分层目录，并完成服务启动、数据文件上传、</w:t>
            </w:r>
            <w:r>
              <w:t xml:space="preserve">Spark </w:t>
            </w:r>
            <w:r>
              <w:t>任务提交和</w:t>
            </w:r>
            <w:r>
              <w:t xml:space="preserve"> MySQL </w:t>
            </w:r>
            <w:r>
              <w:t>导出等操作验证，为小组后续功能开发提供统一运行环境和真实数据基础。</w:t>
            </w:r>
          </w:p>
          <w:p w:rsidR="0025692A" w:rsidRDefault="00000000">
            <w:pPr>
              <w:ind w:firstLine="480"/>
              <w:jc w:val="both"/>
            </w:pPr>
            <w:r>
              <w:t>（三）完成猎聘岗位数据采集工作。我使用</w:t>
            </w:r>
            <w:r>
              <w:t xml:space="preserve"> Python </w:t>
            </w:r>
            <w:r>
              <w:t>编写并调整猎聘岗位数据采集流程，按页获取岗位信息，保留职位、地点、学历、经验、薪资、企业、行业、企业规模、岗位标签及来源链接等字段；同时保留原始文件和来源标识，便于后续回溯和复查。当前进入平台有效岗位数据中的猎聘来源为</w:t>
            </w:r>
            <w:r>
              <w:t xml:space="preserve"> 752 </w:t>
            </w:r>
            <w:r>
              <w:t>条，是多来源岗位数据的一部分。</w:t>
            </w:r>
          </w:p>
          <w:p w:rsidR="0025692A" w:rsidRDefault="00000000">
            <w:pPr>
              <w:ind w:firstLine="480"/>
              <w:jc w:val="both"/>
            </w:pPr>
            <w:r>
              <w:t>（四）完成首轮岗位数据处理工作。我对接入的岗位数据进行关键字段筛选、重复记录处理、城市和学历字段规范化、薪资区间解析以及来源信息保留，并将标准化结果上传至</w:t>
            </w:r>
            <w:r>
              <w:t xml:space="preserve"> HDFS</w:t>
            </w:r>
            <w:r>
              <w:t>，由</w:t>
            </w:r>
            <w:r>
              <w:t xml:space="preserve"> Spark </w:t>
            </w:r>
            <w:r>
              <w:t>按统一规则进行处理，再将标准岗位、岗位技能和统计结果导入</w:t>
            </w:r>
            <w:r>
              <w:t xml:space="preserve"> MySQL</w:t>
            </w:r>
            <w:r>
              <w:t>。当前</w:t>
            </w:r>
            <w:r>
              <w:t xml:space="preserve"> MySQL </w:t>
            </w:r>
            <w:r>
              <w:t>中约有</w:t>
            </w:r>
            <w:r>
              <w:t xml:space="preserve"> 12000 </w:t>
            </w:r>
            <w:r>
              <w:t>条有效岗位数据，其中包括国聘</w:t>
            </w:r>
            <w:r>
              <w:t xml:space="preserve"> 297 </w:t>
            </w:r>
            <w:r>
              <w:t>条、猎聘</w:t>
            </w:r>
            <w:r>
              <w:t xml:space="preserve"> 752 </w:t>
            </w:r>
            <w:r>
              <w:t>条、</w:t>
            </w:r>
            <w:r>
              <w:t xml:space="preserve">NCSS 10408 </w:t>
            </w:r>
            <w:r>
              <w:t>条、智联招聘</w:t>
            </w:r>
            <w:r>
              <w:t xml:space="preserve"> 543 </w:t>
            </w:r>
            <w:r>
              <w:t>条。</w:t>
            </w:r>
          </w:p>
          <w:p w:rsidR="0025692A" w:rsidRDefault="00000000">
            <w:pPr>
              <w:ind w:firstLine="480"/>
              <w:jc w:val="both"/>
            </w:pPr>
            <w:r>
              <w:t>（五）完成数据处理流程的核验与问题排查工作。在执行任务前，我检查</w:t>
            </w:r>
            <w:r>
              <w:t xml:space="preserve"> HDFS </w:t>
            </w:r>
            <w:r>
              <w:t>目标目录、输入文件名称和编码、</w:t>
            </w:r>
            <w:r>
              <w:t xml:space="preserve">Spark </w:t>
            </w:r>
            <w:r>
              <w:t>主节点连接状态及数据库连接信息；执行后，检查记录数、字段抽样和输出文件是否生成。当数据量与预期不一致时，沿着原始文件、清洗规则、</w:t>
            </w:r>
            <w:r>
              <w:t xml:space="preserve">Spark </w:t>
            </w:r>
            <w:r>
              <w:t>读取和输出路径逐项排查，并将</w:t>
            </w:r>
            <w:r>
              <w:lastRenderedPageBreak/>
              <w:t>问题和处理结果同步给小组成员，为后续就业数据管理、统计分析和可视化功能提供可复现的数据处理流程。</w:t>
            </w:r>
          </w:p>
          <w:p w:rsidR="0025692A" w:rsidRDefault="00000000">
            <w:pPr>
              <w:spacing w:before="120"/>
            </w:pPr>
            <w:r>
              <w:rPr>
                <w:b/>
                <w:sz w:val="28"/>
              </w:rPr>
              <w:t>六、总结及心得体会：</w:t>
            </w:r>
          </w:p>
          <w:p w:rsidR="0025692A" w:rsidRDefault="00000000">
            <w:pPr>
              <w:ind w:firstLine="480"/>
              <w:jc w:val="both"/>
            </w:pPr>
            <w:r>
              <w:t>本次实习最大的收获，是把课堂中相对分散的技术知识串成了一条完整的数据工程链路。过去学习</w:t>
            </w:r>
            <w:r>
              <w:t xml:space="preserve"> Python</w:t>
            </w:r>
            <w:r>
              <w:t>、数据库或</w:t>
            </w:r>
            <w:r>
              <w:t xml:space="preserve"> Spark </w:t>
            </w:r>
            <w:r>
              <w:t>时，我容易把它们理解成单独的工具；经过从爬虫到</w:t>
            </w:r>
            <w:r>
              <w:t xml:space="preserve"> HDFS</w:t>
            </w:r>
            <w:r>
              <w:t>、从</w:t>
            </w:r>
            <w:r>
              <w:t xml:space="preserve"> Spark </w:t>
            </w:r>
            <w:r>
              <w:t>到</w:t>
            </w:r>
            <w:r>
              <w:t xml:space="preserve"> MySQL</w:t>
            </w:r>
            <w:r>
              <w:t>、再到接口和图表的连续实践，我开始理解每种工具承担的职责以及它与前后环节的关系。原始数据需要被保留，清洗规则需要可复现，统计口径需要能解释，页面展示需要能追溯到数据来源。只有这些环节都能连通，所谓</w:t>
            </w:r>
            <w:r>
              <w:t>“</w:t>
            </w:r>
            <w:r>
              <w:t>数据分析平台</w:t>
            </w:r>
            <w:r>
              <w:t>”</w:t>
            </w:r>
            <w:r>
              <w:t>才不是几个孤立脚本的拼接。</w:t>
            </w:r>
          </w:p>
          <w:p w:rsidR="0025692A" w:rsidRDefault="00000000">
            <w:pPr>
              <w:ind w:firstLine="480"/>
              <w:jc w:val="both"/>
            </w:pPr>
            <w:r>
              <w:t>在技术层面，我对数据质量的认识变化最明显。早期我更关注能否尽快采到足够多的岗位数据，而在处理薪资、学历和城市字段后，我发现错误或不统一的字段会直接影响图表与结论。例如将</w:t>
            </w:r>
            <w:r>
              <w:t>“</w:t>
            </w:r>
            <w:r>
              <w:t>薪资面议</w:t>
            </w:r>
            <w:r>
              <w:t>”</w:t>
            </w:r>
            <w:r>
              <w:t>当作零值、把日薪与月薪混在一起、把</w:t>
            </w:r>
            <w:r>
              <w:t>“</w:t>
            </w:r>
            <w:r>
              <w:t>统招本科</w:t>
            </w:r>
            <w:r>
              <w:t>”</w:t>
            </w:r>
            <w:r>
              <w:t>和</w:t>
            </w:r>
            <w:r>
              <w:t>“</w:t>
            </w:r>
            <w:r>
              <w:t>本科</w:t>
            </w:r>
            <w:r>
              <w:t>”</w:t>
            </w:r>
            <w:r>
              <w:t>视作不同类别，都会造成统计偏差。因此，今后我会在项目开始时先编写字段字典和清洗规则说明，并在每个阶段设置记录数、空值率、重复率等基本质量检查，而不是等到图表异常时再返工。</w:t>
            </w:r>
          </w:p>
          <w:p w:rsidR="0025692A" w:rsidRDefault="00000000">
            <w:pPr>
              <w:ind w:firstLine="480"/>
              <w:jc w:val="both"/>
            </w:pPr>
            <w:r>
              <w:t>在大数据平台实践中，我进一步认识到分层存储和任务边界的重要性。</w:t>
            </w:r>
            <w:r>
              <w:t>Raw</w:t>
            </w:r>
            <w:r>
              <w:t>、</w:t>
            </w:r>
            <w:r>
              <w:t>Cleaned</w:t>
            </w:r>
            <w:r>
              <w:t>、</w:t>
            </w:r>
            <w:r>
              <w:t>Warehouse</w:t>
            </w:r>
            <w:r>
              <w:t>、</w:t>
            </w:r>
            <w:r>
              <w:t>Output</w:t>
            </w:r>
            <w:r>
              <w:t>、</w:t>
            </w:r>
            <w:r>
              <w:t xml:space="preserve">Archive </w:t>
            </w:r>
            <w:r>
              <w:t>的划分虽然看起来增加了目录和文件管理工作，但它让每一次处理都有明确输入和输出，使问题能够被定位、结果能够被复算。对于后续平台开发，我计划继续完善岗位标准字段、技能关键词提取和分类规则；同时把数据任务参数化，减少硬编码路径和临时修改，让不同来源和不同日期的数据能够通过统一流程处理。</w:t>
            </w:r>
          </w:p>
          <w:p w:rsidR="0025692A" w:rsidRDefault="00000000">
            <w:pPr>
              <w:ind w:firstLine="480"/>
              <w:jc w:val="both"/>
            </w:pPr>
            <w:r>
              <w:t>在团队协作方面，组长经历让我认识到工程沟通本身也是技术能力的一部分。仅仅完成自己的代码并不能保证团队成果可用，接口字段、数据格式、任务先后关系和问题状态都需要及时同步。今后我会继续采用可检查的沟通方式：用样本数据说明字段、用表格或文档说明接口、用执行记录说明任务状态、用问题清单说明风险和下一步。这样既可以减少误解，也能让团队成员在出现问题时更快找到责任边界和解决路径。</w:t>
            </w:r>
          </w:p>
          <w:p w:rsidR="0025692A" w:rsidRDefault="00000000">
            <w:pPr>
              <w:ind w:firstLine="480"/>
              <w:jc w:val="both"/>
            </w:pPr>
            <w:r>
              <w:t>同时，我也看到自己仍需提升的方面。第一，对</w:t>
            </w:r>
            <w:r>
              <w:t xml:space="preserve"> Spark </w:t>
            </w:r>
            <w:r>
              <w:t>的性能调优、分区</w:t>
            </w:r>
            <w:r>
              <w:lastRenderedPageBreak/>
              <w:t>策略和更大规模数据的运行监控还缺少系统实践；第二，对数据仓库建模、岗位技能抽取和就业推荐算法的理解还停留在基础阶段；第三，前后端接口的异常处理、权限控制和测试覆盖仍需要在后续开发中完善。针对这些不足，我计划在项目后续阶段补充日志、数据校验和测试用例，深入阅读</w:t>
            </w:r>
            <w:r>
              <w:t xml:space="preserve"> Spark </w:t>
            </w:r>
            <w:r>
              <w:t>作业执行过程，并以真实业务问题驱动学习，而不是只追求功能表面完成。</w:t>
            </w:r>
          </w:p>
          <w:p w:rsidR="0025692A" w:rsidRDefault="00000000">
            <w:pPr>
              <w:ind w:firstLine="480"/>
              <w:jc w:val="both"/>
            </w:pPr>
            <w:r>
              <w:t>总体而言，这次</w:t>
            </w:r>
            <w:r>
              <w:t>“</w:t>
            </w:r>
            <w:r>
              <w:t>大数据技术商业项目开发</w:t>
            </w:r>
            <w:r>
              <w:t>”</w:t>
            </w:r>
            <w:r>
              <w:t>实习让我在技术、工程规范和职业能力上都获得了具体提升。我不仅完成了一个可展示的岗位数据分析小项目，也在最终交付的小组项目</w:t>
            </w:r>
            <w:r>
              <w:t>“</w:t>
            </w:r>
            <w:r>
              <w:t>基于</w:t>
            </w:r>
            <w:r>
              <w:t>Spark</w:t>
            </w:r>
            <w:r>
              <w:t>的高校智慧就业大数据分析平台</w:t>
            </w:r>
            <w:r>
              <w:t>”</w:t>
            </w:r>
            <w:r>
              <w:t>中承担了环境、数据和协调职责。后续我将继续以严谨的数据口径、可复现的处理流程和积极的团队协作推进平台工作，把本次实习获得的经验沉淀为可持续的开发习惯，并为今后的课程设计、科研训练和职业发展打下更扎实的基础。</w:t>
            </w:r>
          </w:p>
        </w:tc>
      </w:tr>
      <w:tr w:rsidR="004F0996">
        <w:trPr>
          <w:trHeight w:val="13598"/>
        </w:trPr>
        <w:tc>
          <w:tcPr>
            <w:tcW w:w="8301" w:type="dxa"/>
            <w:tcBorders>
              <w:top w:val="single" w:sz="4" w:space="0" w:color="auto"/>
              <w:left w:val="single" w:sz="4" w:space="0" w:color="auto"/>
              <w:bottom w:val="single" w:sz="4" w:space="0" w:color="auto"/>
              <w:right w:val="single" w:sz="4" w:space="0" w:color="auto"/>
            </w:tcBorders>
          </w:tcPr>
          <w:p w:rsidR="004F0996" w:rsidRDefault="004F0996"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Default="00CD4703" w:rsidP="0055056E">
            <w:pPr>
              <w:pStyle w:val="a3"/>
              <w:ind w:firstLineChars="0" w:firstLine="0"/>
              <w:rPr>
                <w:rFonts w:ascii="Times New Roman" w:eastAsia="仿宋" w:hAnsi="Times New Roman"/>
                <w:kern w:val="0"/>
                <w:sz w:val="28"/>
                <w:szCs w:val="28"/>
              </w:rPr>
            </w:pPr>
          </w:p>
          <w:p w:rsidR="00CD4703" w:rsidRPr="00CD4703" w:rsidRDefault="00CD4703" w:rsidP="0055056E">
            <w:pPr>
              <w:pStyle w:val="a3"/>
              <w:ind w:firstLineChars="0" w:firstLine="0"/>
              <w:rPr>
                <w:rFonts w:ascii="Times New Roman" w:eastAsia="仿宋" w:hAnsi="Times New Roman"/>
                <w:kern w:val="0"/>
                <w:sz w:val="28"/>
                <w:szCs w:val="28"/>
              </w:rPr>
            </w:pPr>
          </w:p>
          <w:p w:rsidR="004F0996" w:rsidRDefault="00000000">
            <w:pPr>
              <w:pStyle w:val="a3"/>
              <w:ind w:firstLine="560"/>
              <w:rPr>
                <w:rFonts w:ascii="Times New Roman" w:eastAsia="仿宋" w:hAnsi="Times New Roman"/>
                <w:kern w:val="0"/>
                <w:sz w:val="28"/>
                <w:szCs w:val="28"/>
              </w:rPr>
            </w:pPr>
            <w:r>
              <w:rPr>
                <w:rFonts w:ascii="Times New Roman" w:eastAsia="仿宋" w:hAnsi="Times New Roman"/>
                <w:kern w:val="0"/>
                <w:sz w:val="28"/>
                <w:szCs w:val="28"/>
              </w:rPr>
              <w:t xml:space="preserve">              </w:t>
            </w:r>
            <w:r>
              <w:rPr>
                <w:rFonts w:ascii="Times New Roman" w:eastAsia="仿宋" w:hAnsi="Times New Roman"/>
                <w:kern w:val="0"/>
                <w:sz w:val="28"/>
                <w:szCs w:val="28"/>
              </w:rPr>
              <w:t>学生本人签名：</w:t>
            </w:r>
            <w:r>
              <w:rPr>
                <w:rFonts w:ascii="Times New Roman" w:eastAsia="仿宋" w:hAnsi="Times New Roman" w:hint="eastAsia"/>
                <w:kern w:val="0"/>
                <w:sz w:val="28"/>
                <w:szCs w:val="28"/>
              </w:rPr>
              <w:t xml:space="preserve">         2026</w:t>
            </w:r>
            <w:r>
              <w:rPr>
                <w:rFonts w:ascii="Times New Roman" w:eastAsia="仿宋" w:hAnsi="Times New Roman"/>
                <w:kern w:val="0"/>
                <w:sz w:val="28"/>
                <w:szCs w:val="28"/>
              </w:rPr>
              <w:t>年</w:t>
            </w:r>
            <w:r>
              <w:rPr>
                <w:rFonts w:ascii="Times New Roman" w:eastAsia="仿宋" w:hAnsi="Times New Roman" w:hint="eastAsia"/>
                <w:kern w:val="0"/>
                <w:sz w:val="28"/>
                <w:szCs w:val="28"/>
              </w:rPr>
              <w:t>7</w:t>
            </w:r>
            <w:r>
              <w:rPr>
                <w:rFonts w:ascii="Times New Roman" w:eastAsia="仿宋" w:hAnsi="Times New Roman"/>
                <w:kern w:val="0"/>
                <w:sz w:val="28"/>
                <w:szCs w:val="28"/>
              </w:rPr>
              <w:t>月</w:t>
            </w:r>
            <w:r>
              <w:rPr>
                <w:rFonts w:ascii="Times New Roman" w:eastAsia="仿宋" w:hAnsi="Times New Roman" w:hint="eastAsia"/>
                <w:kern w:val="0"/>
                <w:sz w:val="28"/>
                <w:szCs w:val="28"/>
              </w:rPr>
              <w:t>17</w:t>
            </w:r>
            <w:r>
              <w:rPr>
                <w:rFonts w:ascii="Times New Roman" w:eastAsia="仿宋" w:hAnsi="Times New Roman"/>
                <w:kern w:val="0"/>
                <w:sz w:val="28"/>
                <w:szCs w:val="28"/>
              </w:rPr>
              <w:t>日</w:t>
            </w:r>
            <w:r>
              <w:rPr>
                <w:rFonts w:ascii="Times New Roman" w:eastAsia="仿宋" w:hAnsi="Times New Roman"/>
                <w:kern w:val="0"/>
                <w:sz w:val="28"/>
                <w:szCs w:val="28"/>
              </w:rPr>
              <w:t xml:space="preserve">                        </w:t>
            </w:r>
          </w:p>
        </w:tc>
      </w:tr>
    </w:tbl>
    <w:p w:rsidR="004F0996" w:rsidRDefault="00000000">
      <w:pPr>
        <w:rPr>
          <w:rFonts w:eastAsia="仿宋" w:cs="Times New Roman"/>
          <w:sz w:val="28"/>
          <w:szCs w:val="28"/>
        </w:rPr>
      </w:pPr>
      <w:r>
        <w:rPr>
          <w:rFonts w:eastAsia="仿宋" w:cs="Times New Roman"/>
          <w:sz w:val="28"/>
          <w:szCs w:val="28"/>
        </w:rPr>
        <w:lastRenderedPageBreak/>
        <w:t>二、指导</w:t>
      </w:r>
      <w:r>
        <w:rPr>
          <w:rFonts w:eastAsia="仿宋" w:cs="Times New Roman" w:hint="eastAsia"/>
          <w:sz w:val="28"/>
          <w:szCs w:val="28"/>
        </w:rPr>
        <w:t>老师</w:t>
      </w:r>
      <w:r>
        <w:rPr>
          <w:rFonts w:eastAsia="仿宋" w:cs="Times New Roman"/>
          <w:sz w:val="28"/>
          <w:szCs w:val="28"/>
        </w:rPr>
        <w:t>评语：</w:t>
      </w:r>
    </w:p>
    <w:p w:rsidR="004F0996" w:rsidRDefault="00000000">
      <w:pPr>
        <w:numPr>
          <w:ilvl w:val="0"/>
          <w:numId w:val="1"/>
        </w:numPr>
        <w:rPr>
          <w:rFonts w:eastAsia="仿宋" w:cs="Times New Roman"/>
          <w:sz w:val="28"/>
          <w:szCs w:val="28"/>
        </w:rPr>
      </w:pPr>
      <w:r>
        <w:rPr>
          <w:rFonts w:eastAsia="仿宋" w:cs="Times New Roman"/>
          <w:sz w:val="28"/>
          <w:szCs w:val="28"/>
        </w:rPr>
        <w:t>学生实践期间的思想品德表现，身心健康与安全生产方面的意识</w:t>
      </w:r>
    </w:p>
    <w:p w:rsidR="004F0996" w:rsidRDefault="004F0996">
      <w:pPr>
        <w:rPr>
          <w:rFonts w:eastAsia="仿宋" w:cs="Times New Roman"/>
          <w:sz w:val="28"/>
          <w:szCs w:val="28"/>
        </w:rPr>
      </w:pPr>
    </w:p>
    <w:p w:rsidR="004F0996" w:rsidRDefault="004F0996">
      <w:pPr>
        <w:rPr>
          <w:rFonts w:eastAsia="仿宋" w:cs="Times New Roman"/>
          <w:sz w:val="28"/>
          <w:szCs w:val="28"/>
        </w:rPr>
      </w:pPr>
    </w:p>
    <w:p w:rsidR="004F0996" w:rsidRDefault="004F0996">
      <w:pPr>
        <w:rPr>
          <w:rFonts w:eastAsia="仿宋" w:cs="Times New Roman"/>
          <w:sz w:val="28"/>
          <w:szCs w:val="28"/>
        </w:rPr>
      </w:pPr>
    </w:p>
    <w:p w:rsidR="004F0996" w:rsidRDefault="00000000">
      <w:pPr>
        <w:numPr>
          <w:ilvl w:val="0"/>
          <w:numId w:val="1"/>
        </w:numPr>
        <w:rPr>
          <w:rFonts w:eastAsia="仿宋" w:cs="Times New Roman"/>
          <w:sz w:val="28"/>
          <w:szCs w:val="28"/>
        </w:rPr>
      </w:pPr>
      <w:r>
        <w:rPr>
          <w:rFonts w:eastAsia="仿宋" w:cs="Times New Roman"/>
          <w:sz w:val="28"/>
          <w:szCs w:val="28"/>
        </w:rPr>
        <w:t>学生沟通能力、协作能力等综合能力的锻炼情况</w:t>
      </w:r>
    </w:p>
    <w:p w:rsidR="004F0996" w:rsidRDefault="004F0996">
      <w:pPr>
        <w:rPr>
          <w:rFonts w:eastAsia="仿宋" w:cs="Times New Roman"/>
          <w:sz w:val="28"/>
          <w:szCs w:val="28"/>
        </w:rPr>
      </w:pPr>
    </w:p>
    <w:p w:rsidR="004F0996" w:rsidRDefault="004F0996">
      <w:pPr>
        <w:rPr>
          <w:rFonts w:eastAsia="仿宋" w:cs="Times New Roman"/>
          <w:sz w:val="28"/>
          <w:szCs w:val="28"/>
        </w:rPr>
      </w:pPr>
    </w:p>
    <w:p w:rsidR="004F0996" w:rsidRDefault="004F0996">
      <w:pPr>
        <w:rPr>
          <w:rFonts w:eastAsia="仿宋" w:cs="Times New Roman"/>
          <w:sz w:val="28"/>
          <w:szCs w:val="28"/>
        </w:rPr>
      </w:pPr>
    </w:p>
    <w:p w:rsidR="004F0996" w:rsidRDefault="00000000">
      <w:pPr>
        <w:numPr>
          <w:ilvl w:val="0"/>
          <w:numId w:val="1"/>
        </w:numPr>
        <w:rPr>
          <w:rFonts w:eastAsia="仿宋" w:cs="Times New Roman"/>
          <w:sz w:val="28"/>
          <w:szCs w:val="28"/>
        </w:rPr>
      </w:pPr>
      <w:r>
        <w:rPr>
          <w:rFonts w:eastAsia="仿宋" w:cs="Times New Roman"/>
          <w:sz w:val="28"/>
          <w:szCs w:val="28"/>
        </w:rPr>
        <w:t>学生实践过程中的工作内容、执行情况、主要成果评价</w:t>
      </w:r>
    </w:p>
    <w:p w:rsidR="004F0996" w:rsidRDefault="004F0996">
      <w:pPr>
        <w:wordWrap w:val="0"/>
        <w:spacing w:after="240"/>
        <w:rPr>
          <w:rFonts w:eastAsia="仿宋" w:cs="Times New Roman"/>
          <w:sz w:val="28"/>
          <w:szCs w:val="28"/>
        </w:rPr>
      </w:pPr>
    </w:p>
    <w:p w:rsidR="004F0996" w:rsidRDefault="00000000">
      <w:pPr>
        <w:wordWrap w:val="0"/>
        <w:spacing w:after="240"/>
        <w:rPr>
          <w:rFonts w:eastAsia="仿宋" w:cs="Times New Roman"/>
          <w:sz w:val="28"/>
          <w:szCs w:val="28"/>
        </w:rPr>
      </w:pPr>
      <w:r>
        <w:rPr>
          <w:rFonts w:eastAsia="仿宋" w:cs="Times New Roman" w:hint="eastAsia"/>
          <w:sz w:val="28"/>
          <w:szCs w:val="28"/>
        </w:rPr>
        <w:t xml:space="preserve">    </w:t>
      </w:r>
    </w:p>
    <w:p w:rsidR="004F0996" w:rsidRDefault="004F0996">
      <w:pPr>
        <w:wordWrap w:val="0"/>
        <w:spacing w:after="240"/>
        <w:rPr>
          <w:rFonts w:eastAsia="仿宋" w:cs="Times New Roman"/>
          <w:sz w:val="28"/>
          <w:szCs w:val="28"/>
        </w:rPr>
      </w:pPr>
    </w:p>
    <w:p w:rsidR="004F0996" w:rsidRDefault="00000000">
      <w:pPr>
        <w:wordWrap w:val="0"/>
        <w:jc w:val="center"/>
        <w:rPr>
          <w:rFonts w:eastAsia="仿宋" w:cs="Times New Roman"/>
          <w:sz w:val="28"/>
          <w:szCs w:val="28"/>
        </w:rPr>
      </w:pPr>
      <w:r>
        <w:rPr>
          <w:rFonts w:eastAsia="仿宋" w:cs="Times New Roman" w:hint="eastAsia"/>
          <w:sz w:val="28"/>
          <w:szCs w:val="28"/>
        </w:rPr>
        <w:t xml:space="preserve">          </w:t>
      </w:r>
      <w:r>
        <w:rPr>
          <w:rFonts w:eastAsia="仿宋" w:cs="Times New Roman" w:hint="eastAsia"/>
          <w:sz w:val="28"/>
          <w:szCs w:val="28"/>
        </w:rPr>
        <w:tab/>
      </w:r>
      <w:r>
        <w:rPr>
          <w:rFonts w:eastAsia="仿宋" w:cs="Times New Roman" w:hint="eastAsia"/>
          <w:sz w:val="28"/>
          <w:szCs w:val="28"/>
        </w:rPr>
        <w:tab/>
      </w:r>
      <w:r>
        <w:rPr>
          <w:rFonts w:eastAsia="仿宋" w:cs="Times New Roman" w:hint="eastAsia"/>
          <w:sz w:val="28"/>
          <w:szCs w:val="28"/>
        </w:rPr>
        <w:tab/>
      </w:r>
      <w:r>
        <w:rPr>
          <w:rFonts w:eastAsia="仿宋" w:cs="Times New Roman" w:hint="eastAsia"/>
          <w:sz w:val="28"/>
          <w:szCs w:val="28"/>
        </w:rPr>
        <w:tab/>
      </w:r>
      <w:r>
        <w:rPr>
          <w:rFonts w:eastAsia="仿宋" w:cs="Times New Roman" w:hint="eastAsia"/>
          <w:sz w:val="28"/>
          <w:szCs w:val="28"/>
        </w:rPr>
        <w:tab/>
      </w:r>
      <w:r>
        <w:rPr>
          <w:rFonts w:eastAsia="仿宋" w:cs="Times New Roman" w:hint="eastAsia"/>
          <w:sz w:val="28"/>
          <w:szCs w:val="28"/>
        </w:rPr>
        <w:tab/>
      </w:r>
      <w:r>
        <w:rPr>
          <w:rFonts w:eastAsia="仿宋" w:cs="Times New Roman" w:hint="eastAsia"/>
          <w:sz w:val="28"/>
          <w:szCs w:val="28"/>
        </w:rPr>
        <w:tab/>
      </w:r>
      <w:r>
        <w:rPr>
          <w:rFonts w:eastAsia="仿宋" w:cs="Times New Roman" w:hint="eastAsia"/>
          <w:sz w:val="28"/>
          <w:szCs w:val="28"/>
        </w:rPr>
        <w:tab/>
      </w:r>
      <w:r>
        <w:rPr>
          <w:rFonts w:eastAsia="仿宋" w:cs="Times New Roman" w:hint="eastAsia"/>
          <w:sz w:val="28"/>
          <w:szCs w:val="28"/>
        </w:rPr>
        <w:tab/>
      </w:r>
      <w:r>
        <w:rPr>
          <w:rFonts w:eastAsia="仿宋" w:cs="Times New Roman" w:hint="eastAsia"/>
          <w:sz w:val="28"/>
          <w:szCs w:val="28"/>
        </w:rPr>
        <w:t>指</w:t>
      </w:r>
      <w:r>
        <w:rPr>
          <w:rFonts w:eastAsia="仿宋" w:cs="Times New Roman"/>
          <w:sz w:val="28"/>
          <w:szCs w:val="28"/>
        </w:rPr>
        <w:t>导教师签字：</w:t>
      </w:r>
      <w:r>
        <w:rPr>
          <w:rFonts w:eastAsia="仿宋" w:cs="Times New Roman"/>
          <w:sz w:val="28"/>
          <w:szCs w:val="28"/>
        </w:rPr>
        <w:t xml:space="preserve">        </w:t>
      </w:r>
    </w:p>
    <w:p w:rsidR="004F0996" w:rsidRDefault="00000000">
      <w:pPr>
        <w:wordWrap w:val="0"/>
        <w:ind w:firstLineChars="1800" w:firstLine="5040"/>
        <w:rPr>
          <w:rFonts w:eastAsia="仿宋" w:cs="Times New Roman"/>
          <w:sz w:val="28"/>
          <w:szCs w:val="28"/>
        </w:rPr>
      </w:pPr>
      <w:r>
        <w:rPr>
          <w:rFonts w:eastAsia="仿宋" w:cs="Times New Roman"/>
          <w:sz w:val="28"/>
          <w:szCs w:val="28"/>
        </w:rPr>
        <w:t>（</w:t>
      </w:r>
      <w:r>
        <w:rPr>
          <w:rFonts w:eastAsia="仿宋" w:cs="Times New Roman" w:hint="eastAsia"/>
          <w:sz w:val="28"/>
          <w:szCs w:val="28"/>
        </w:rPr>
        <w:t>实习</w:t>
      </w:r>
      <w:r>
        <w:rPr>
          <w:rFonts w:eastAsia="仿宋" w:cs="Times New Roman"/>
          <w:sz w:val="28"/>
          <w:szCs w:val="28"/>
        </w:rPr>
        <w:t>单位盖章）</w:t>
      </w:r>
    </w:p>
    <w:p w:rsidR="004F0996" w:rsidRDefault="00000000">
      <w:pPr>
        <w:rPr>
          <w:rFonts w:eastAsia="仿宋" w:cs="Times New Roman"/>
        </w:rPr>
      </w:pPr>
      <w:r>
        <w:rPr>
          <w:rFonts w:eastAsia="仿宋" w:cs="Times New Roman" w:hint="eastAsia"/>
          <w:sz w:val="28"/>
          <w:szCs w:val="28"/>
        </w:rPr>
        <w:t>三、实习</w:t>
      </w:r>
      <w:r>
        <w:rPr>
          <w:rFonts w:eastAsia="仿宋" w:cs="Times New Roman"/>
          <w:sz w:val="28"/>
          <w:szCs w:val="28"/>
        </w:rPr>
        <w:t>评分</w:t>
      </w:r>
      <w:r>
        <w:rPr>
          <w:rFonts w:eastAsia="仿宋" w:cs="Times New Roman" w:hint="eastAsia"/>
          <w:sz w:val="28"/>
          <w:szCs w:val="28"/>
        </w:rPr>
        <w:t>（总分</w:t>
      </w:r>
      <w:r>
        <w:rPr>
          <w:rFonts w:eastAsia="仿宋" w:cs="Times New Roman" w:hint="eastAsia"/>
          <w:sz w:val="28"/>
          <w:szCs w:val="28"/>
        </w:rPr>
        <w:t>100</w:t>
      </w:r>
      <w:r>
        <w:rPr>
          <w:rFonts w:eastAsia="仿宋" w:cs="Times New Roman" w:hint="eastAsia"/>
          <w:sz w:val="28"/>
          <w:szCs w:val="28"/>
        </w:rPr>
        <w:t>分）</w:t>
      </w:r>
      <w:r>
        <w:rPr>
          <w:rFonts w:eastAsia="仿宋" w:cs="Times New Roman" w:hint="eastAsia"/>
          <w:sz w:val="28"/>
          <w:szCs w:val="28"/>
        </w:rPr>
        <w:t xml:space="preserve">        </w:t>
      </w:r>
    </w:p>
    <w:tbl>
      <w:tblPr>
        <w:tblW w:w="8286" w:type="dxa"/>
        <w:tblInd w:w="93" w:type="dxa"/>
        <w:tblLayout w:type="fixed"/>
        <w:tblLook w:val="04A0" w:firstRow="1" w:lastRow="0" w:firstColumn="1" w:lastColumn="0" w:noHBand="0" w:noVBand="1"/>
      </w:tblPr>
      <w:tblGrid>
        <w:gridCol w:w="591"/>
        <w:gridCol w:w="803"/>
        <w:gridCol w:w="818"/>
        <w:gridCol w:w="845"/>
        <w:gridCol w:w="1050"/>
        <w:gridCol w:w="982"/>
        <w:gridCol w:w="873"/>
        <w:gridCol w:w="913"/>
        <w:gridCol w:w="696"/>
        <w:gridCol w:w="715"/>
      </w:tblGrid>
      <w:tr w:rsidR="004F0996">
        <w:trPr>
          <w:trHeight w:val="848"/>
        </w:trPr>
        <w:tc>
          <w:tcPr>
            <w:tcW w:w="591" w:type="dxa"/>
            <w:vMerge w:val="restart"/>
            <w:tcBorders>
              <w:top w:val="single" w:sz="4" w:space="0" w:color="000000"/>
              <w:left w:val="single" w:sz="4" w:space="0" w:color="000000"/>
              <w:bottom w:val="nil"/>
              <w:right w:val="nil"/>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评分项</w:t>
            </w:r>
          </w:p>
        </w:tc>
        <w:tc>
          <w:tcPr>
            <w:tcW w:w="2466" w:type="dxa"/>
            <w:gridSpan w:val="3"/>
            <w:tcBorders>
              <w:top w:val="single" w:sz="4" w:space="0" w:color="000000"/>
              <w:left w:val="single" w:sz="4" w:space="0" w:color="000000"/>
              <w:bottom w:val="single" w:sz="4" w:space="0" w:color="000000"/>
              <w:right w:val="nil"/>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项目阶段考评成绩（30分）</w:t>
            </w:r>
          </w:p>
        </w:tc>
        <w:tc>
          <w:tcPr>
            <w:tcW w:w="2032" w:type="dxa"/>
            <w:gridSpan w:val="2"/>
            <w:tcBorders>
              <w:top w:val="single" w:sz="4" w:space="0" w:color="000000"/>
              <w:left w:val="single" w:sz="4" w:space="0" w:color="000000"/>
              <w:bottom w:val="single" w:sz="4" w:space="0" w:color="000000"/>
              <w:right w:val="nil"/>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项目成员考核（50分）</w:t>
            </w:r>
          </w:p>
        </w:tc>
        <w:tc>
          <w:tcPr>
            <w:tcW w:w="1786" w:type="dxa"/>
            <w:gridSpan w:val="2"/>
            <w:tcBorders>
              <w:top w:val="single" w:sz="4" w:space="0" w:color="000000"/>
              <w:left w:val="single" w:sz="4" w:space="0" w:color="000000"/>
              <w:bottom w:val="single" w:sz="4" w:space="0" w:color="000000"/>
              <w:right w:val="nil"/>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平时表现（10分）</w:t>
            </w:r>
          </w:p>
        </w:tc>
        <w:tc>
          <w:tcPr>
            <w:tcW w:w="69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创新创业（10分）</w:t>
            </w:r>
          </w:p>
        </w:tc>
        <w:tc>
          <w:tcPr>
            <w:tcW w:w="71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总分</w:t>
            </w:r>
          </w:p>
        </w:tc>
      </w:tr>
      <w:tr w:rsidR="004F0996">
        <w:trPr>
          <w:trHeight w:val="1094"/>
        </w:trPr>
        <w:tc>
          <w:tcPr>
            <w:tcW w:w="591" w:type="dxa"/>
            <w:vMerge/>
            <w:tcBorders>
              <w:top w:val="single" w:sz="4" w:space="0" w:color="000000"/>
              <w:left w:val="single" w:sz="4" w:space="0" w:color="000000"/>
              <w:bottom w:val="nil"/>
              <w:right w:val="nil"/>
            </w:tcBorders>
            <w:shd w:val="clear" w:color="auto" w:fill="auto"/>
            <w:vAlign w:val="center"/>
          </w:tcPr>
          <w:p w:rsidR="004F0996" w:rsidRDefault="004F0996">
            <w:pPr>
              <w:jc w:val="center"/>
              <w:rPr>
                <w:rFonts w:ascii="微软雅黑" w:eastAsia="微软雅黑" w:hAnsi="微软雅黑" w:cs="微软雅黑"/>
                <w:color w:val="000000"/>
                <w:sz w:val="16"/>
                <w:szCs w:val="16"/>
              </w:rPr>
            </w:pPr>
          </w:p>
        </w:tc>
        <w:tc>
          <w:tcPr>
            <w:tcW w:w="803" w:type="dxa"/>
            <w:tcBorders>
              <w:top w:val="single" w:sz="4" w:space="0" w:color="000000"/>
              <w:left w:val="single" w:sz="4" w:space="0" w:color="000000"/>
              <w:bottom w:val="single" w:sz="4" w:space="0" w:color="000000"/>
              <w:right w:val="nil"/>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需求分析（20%）</w:t>
            </w:r>
          </w:p>
        </w:tc>
        <w:tc>
          <w:tcPr>
            <w:tcW w:w="818" w:type="dxa"/>
            <w:tcBorders>
              <w:top w:val="single" w:sz="4" w:space="0" w:color="000000"/>
              <w:left w:val="single" w:sz="4" w:space="0" w:color="000000"/>
              <w:bottom w:val="single" w:sz="4" w:space="0" w:color="000000"/>
              <w:right w:val="nil"/>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分析设计（30%)</w:t>
            </w:r>
          </w:p>
        </w:tc>
        <w:tc>
          <w:tcPr>
            <w:tcW w:w="845" w:type="dxa"/>
            <w:tcBorders>
              <w:top w:val="single" w:sz="4" w:space="0" w:color="000000"/>
              <w:left w:val="single" w:sz="4" w:space="0" w:color="000000"/>
              <w:bottom w:val="single" w:sz="4" w:space="0" w:color="000000"/>
              <w:right w:val="nil"/>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编码与测试(50%)</w:t>
            </w:r>
          </w:p>
        </w:tc>
        <w:tc>
          <w:tcPr>
            <w:tcW w:w="1050" w:type="dxa"/>
            <w:tcBorders>
              <w:top w:val="single" w:sz="4" w:space="0" w:color="000000"/>
              <w:left w:val="single" w:sz="4" w:space="0" w:color="000000"/>
              <w:bottom w:val="single" w:sz="4" w:space="0" w:color="000000"/>
              <w:right w:val="nil"/>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各种技术的熟练应用程度与完成质量（60%）</w:t>
            </w:r>
          </w:p>
        </w:tc>
        <w:tc>
          <w:tcPr>
            <w:tcW w:w="982" w:type="dxa"/>
            <w:tcBorders>
              <w:top w:val="single" w:sz="4" w:space="0" w:color="000000"/>
              <w:left w:val="single" w:sz="4" w:space="0" w:color="000000"/>
              <w:bottom w:val="single" w:sz="4" w:space="0" w:color="000000"/>
              <w:right w:val="nil"/>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编码习惯和熟练程度（40%）</w:t>
            </w:r>
          </w:p>
        </w:tc>
        <w:tc>
          <w:tcPr>
            <w:tcW w:w="873" w:type="dxa"/>
            <w:tcBorders>
              <w:top w:val="single" w:sz="4" w:space="0" w:color="000000"/>
              <w:left w:val="single" w:sz="4" w:space="0" w:color="000000"/>
              <w:bottom w:val="single" w:sz="4" w:space="0" w:color="000000"/>
              <w:right w:val="nil"/>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职业素养（50%）</w:t>
            </w:r>
          </w:p>
        </w:tc>
        <w:tc>
          <w:tcPr>
            <w:tcW w:w="913" w:type="dxa"/>
            <w:tcBorders>
              <w:top w:val="single" w:sz="4" w:space="0" w:color="000000"/>
              <w:left w:val="single" w:sz="4" w:space="0" w:color="000000"/>
              <w:bottom w:val="single" w:sz="4" w:space="0" w:color="000000"/>
              <w:right w:val="nil"/>
            </w:tcBorders>
            <w:shd w:val="clear" w:color="auto" w:fill="auto"/>
            <w:vAlign w:val="center"/>
          </w:tcPr>
          <w:p w:rsidR="004F0996" w:rsidRDefault="00000000">
            <w:pPr>
              <w:widowControl/>
              <w:jc w:val="center"/>
              <w:textAlignment w:val="center"/>
              <w:rPr>
                <w:rFonts w:ascii="微软雅黑" w:eastAsia="微软雅黑" w:hAnsi="微软雅黑" w:cs="微软雅黑"/>
                <w:color w:val="000000"/>
                <w:sz w:val="16"/>
                <w:szCs w:val="16"/>
              </w:rPr>
            </w:pPr>
            <w:r>
              <w:rPr>
                <w:rFonts w:ascii="微软雅黑" w:eastAsia="微软雅黑" w:hAnsi="微软雅黑" w:cs="微软雅黑" w:hint="eastAsia"/>
                <w:color w:val="000000"/>
                <w:kern w:val="0"/>
                <w:sz w:val="16"/>
                <w:szCs w:val="16"/>
                <w:lang w:bidi="ar"/>
              </w:rPr>
              <w:t>创新和钻研精神（50%）</w:t>
            </w:r>
          </w:p>
        </w:tc>
        <w:tc>
          <w:tcPr>
            <w:tcW w:w="69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F0996" w:rsidRDefault="004F0996">
            <w:pPr>
              <w:jc w:val="center"/>
              <w:rPr>
                <w:rFonts w:ascii="微软雅黑" w:eastAsia="微软雅黑" w:hAnsi="微软雅黑" w:cs="微软雅黑"/>
                <w:color w:val="000000"/>
                <w:sz w:val="16"/>
                <w:szCs w:val="16"/>
              </w:rPr>
            </w:pPr>
          </w:p>
        </w:tc>
        <w:tc>
          <w:tcPr>
            <w:tcW w:w="71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F0996" w:rsidRDefault="004F0996">
            <w:pPr>
              <w:jc w:val="center"/>
              <w:rPr>
                <w:rFonts w:ascii="微软雅黑" w:eastAsia="微软雅黑" w:hAnsi="微软雅黑" w:cs="微软雅黑"/>
                <w:color w:val="000000"/>
                <w:sz w:val="16"/>
                <w:szCs w:val="16"/>
              </w:rPr>
            </w:pPr>
          </w:p>
        </w:tc>
      </w:tr>
      <w:tr w:rsidR="004F0996">
        <w:trPr>
          <w:trHeight w:val="562"/>
        </w:trPr>
        <w:tc>
          <w:tcPr>
            <w:tcW w:w="59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F0996" w:rsidRDefault="00000000">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lastRenderedPageBreak/>
              <w:t>得分</w:t>
            </w:r>
          </w:p>
        </w:tc>
        <w:tc>
          <w:tcPr>
            <w:tcW w:w="80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F0996" w:rsidRDefault="004F0996">
            <w:pPr>
              <w:jc w:val="center"/>
              <w:rPr>
                <w:rFonts w:ascii="宋体" w:hAnsi="宋体" w:cs="宋体"/>
                <w:color w:val="000000"/>
                <w:sz w:val="11"/>
                <w:szCs w:val="11"/>
              </w:rPr>
            </w:pPr>
          </w:p>
        </w:tc>
        <w:tc>
          <w:tcPr>
            <w:tcW w:w="81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F0996" w:rsidRDefault="004F0996">
            <w:pPr>
              <w:jc w:val="center"/>
              <w:rPr>
                <w:rFonts w:ascii="宋体" w:hAnsi="宋体" w:cs="宋体"/>
                <w:color w:val="000000"/>
                <w:sz w:val="11"/>
                <w:szCs w:val="11"/>
              </w:rPr>
            </w:pPr>
          </w:p>
        </w:tc>
        <w:tc>
          <w:tcPr>
            <w:tcW w:w="84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F0996" w:rsidRDefault="004F0996">
            <w:pPr>
              <w:jc w:val="center"/>
              <w:rPr>
                <w:rFonts w:ascii="宋体" w:hAnsi="宋体" w:cs="宋体"/>
                <w:color w:val="000000"/>
                <w:sz w:val="11"/>
                <w:szCs w:val="11"/>
              </w:rPr>
            </w:pPr>
          </w:p>
        </w:tc>
        <w:tc>
          <w:tcPr>
            <w:tcW w:w="10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F0996" w:rsidRDefault="004F0996">
            <w:pPr>
              <w:jc w:val="center"/>
              <w:rPr>
                <w:rFonts w:ascii="宋体" w:hAnsi="宋体" w:cs="宋体"/>
                <w:color w:val="000000"/>
                <w:sz w:val="11"/>
                <w:szCs w:val="11"/>
              </w:rPr>
            </w:pPr>
          </w:p>
        </w:tc>
        <w:tc>
          <w:tcPr>
            <w:tcW w:w="98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F0996" w:rsidRDefault="004F0996">
            <w:pPr>
              <w:jc w:val="center"/>
              <w:rPr>
                <w:rFonts w:ascii="宋体" w:hAnsi="宋体" w:cs="宋体"/>
                <w:color w:val="000000"/>
                <w:sz w:val="11"/>
                <w:szCs w:val="11"/>
              </w:rPr>
            </w:pPr>
          </w:p>
        </w:tc>
        <w:tc>
          <w:tcPr>
            <w:tcW w:w="87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F0996" w:rsidRDefault="004F0996">
            <w:pPr>
              <w:jc w:val="center"/>
              <w:rPr>
                <w:rFonts w:ascii="宋体" w:hAnsi="宋体" w:cs="宋体"/>
                <w:color w:val="000000"/>
                <w:sz w:val="11"/>
                <w:szCs w:val="11"/>
              </w:rPr>
            </w:pPr>
          </w:p>
        </w:tc>
        <w:tc>
          <w:tcPr>
            <w:tcW w:w="9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F0996" w:rsidRDefault="004F0996">
            <w:pPr>
              <w:jc w:val="center"/>
              <w:rPr>
                <w:rFonts w:ascii="宋体" w:hAnsi="宋体" w:cs="宋体"/>
                <w:color w:val="000000"/>
                <w:sz w:val="11"/>
                <w:szCs w:val="11"/>
              </w:rPr>
            </w:pPr>
          </w:p>
        </w:tc>
        <w:tc>
          <w:tcPr>
            <w:tcW w:w="69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4F0996" w:rsidRDefault="004F0996">
            <w:pPr>
              <w:jc w:val="center"/>
              <w:rPr>
                <w:rFonts w:ascii="宋体" w:hAnsi="宋体" w:cs="宋体"/>
                <w:color w:val="000000"/>
                <w:sz w:val="11"/>
                <w:szCs w:val="11"/>
              </w:rPr>
            </w:pPr>
          </w:p>
        </w:tc>
        <w:tc>
          <w:tcPr>
            <w:tcW w:w="7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F0996" w:rsidRDefault="004F0996">
            <w:pPr>
              <w:jc w:val="center"/>
              <w:rPr>
                <w:rFonts w:ascii="宋体" w:hAnsi="宋体" w:cs="宋体"/>
                <w:color w:val="000000"/>
                <w:sz w:val="11"/>
                <w:szCs w:val="11"/>
              </w:rPr>
            </w:pPr>
          </w:p>
        </w:tc>
      </w:tr>
    </w:tbl>
    <w:p w:rsidR="004F0996" w:rsidRDefault="00000000">
      <w:pPr>
        <w:wordWrap w:val="0"/>
        <w:ind w:firstLineChars="2000" w:firstLine="5600"/>
        <w:rPr>
          <w:rFonts w:eastAsia="仿宋" w:cs="Times New Roman"/>
          <w:sz w:val="28"/>
          <w:szCs w:val="28"/>
        </w:rPr>
      </w:pPr>
      <w:r>
        <w:rPr>
          <w:rFonts w:eastAsia="仿宋" w:cs="Times New Roman" w:hint="eastAsia"/>
          <w:sz w:val="28"/>
          <w:szCs w:val="28"/>
        </w:rPr>
        <w:t>2026</w:t>
      </w:r>
      <w:r>
        <w:rPr>
          <w:rFonts w:eastAsia="仿宋" w:cs="Times New Roman"/>
          <w:sz w:val="28"/>
          <w:szCs w:val="28"/>
        </w:rPr>
        <w:t>年</w:t>
      </w:r>
      <w:r>
        <w:rPr>
          <w:rFonts w:eastAsia="仿宋" w:cs="Times New Roman" w:hint="eastAsia"/>
          <w:sz w:val="28"/>
          <w:szCs w:val="28"/>
        </w:rPr>
        <w:t>7</w:t>
      </w:r>
      <w:r>
        <w:rPr>
          <w:rFonts w:eastAsia="仿宋" w:cs="Times New Roman"/>
          <w:sz w:val="28"/>
          <w:szCs w:val="28"/>
        </w:rPr>
        <w:t>月</w:t>
      </w:r>
      <w:r>
        <w:rPr>
          <w:rFonts w:eastAsia="仿宋" w:cs="Times New Roman" w:hint="eastAsia"/>
          <w:sz w:val="28"/>
          <w:szCs w:val="28"/>
        </w:rPr>
        <w:t xml:space="preserve">21 </w:t>
      </w:r>
      <w:r>
        <w:rPr>
          <w:rFonts w:eastAsia="仿宋" w:cs="Times New Roman"/>
          <w:sz w:val="28"/>
          <w:szCs w:val="28"/>
        </w:rPr>
        <w:t>日</w:t>
      </w:r>
    </w:p>
    <w:sectPr w:rsidR="004F09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1E23B6"/>
    <w:multiLevelType w:val="multilevel"/>
    <w:tmpl w:val="2C1E23B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91056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423"/>
    <w:rsid w:val="0001052A"/>
    <w:rsid w:val="00014D5B"/>
    <w:rsid w:val="00090423"/>
    <w:rsid w:val="00193681"/>
    <w:rsid w:val="0025692A"/>
    <w:rsid w:val="004F0996"/>
    <w:rsid w:val="0055056E"/>
    <w:rsid w:val="006511DF"/>
    <w:rsid w:val="00802F3A"/>
    <w:rsid w:val="00851B41"/>
    <w:rsid w:val="009002F3"/>
    <w:rsid w:val="009018BC"/>
    <w:rsid w:val="00942523"/>
    <w:rsid w:val="009F2EDE"/>
    <w:rsid w:val="00A84808"/>
    <w:rsid w:val="00B21971"/>
    <w:rsid w:val="00BF318D"/>
    <w:rsid w:val="00C12EF5"/>
    <w:rsid w:val="00CD4703"/>
    <w:rsid w:val="030612FF"/>
    <w:rsid w:val="043804B5"/>
    <w:rsid w:val="058C7017"/>
    <w:rsid w:val="0ABF5F3C"/>
    <w:rsid w:val="0E334AD5"/>
    <w:rsid w:val="0F375D1C"/>
    <w:rsid w:val="16215A4C"/>
    <w:rsid w:val="1FBF72D5"/>
    <w:rsid w:val="21D1721B"/>
    <w:rsid w:val="282C5F84"/>
    <w:rsid w:val="294E2D25"/>
    <w:rsid w:val="2BFD15B2"/>
    <w:rsid w:val="2C047A9B"/>
    <w:rsid w:val="2EC25D6E"/>
    <w:rsid w:val="354524C6"/>
    <w:rsid w:val="393B29A7"/>
    <w:rsid w:val="394C57AA"/>
    <w:rsid w:val="39F90FB2"/>
    <w:rsid w:val="3AED4278"/>
    <w:rsid w:val="4BBB04D9"/>
    <w:rsid w:val="4DE25E47"/>
    <w:rsid w:val="4F290C00"/>
    <w:rsid w:val="54C34841"/>
    <w:rsid w:val="58F755D7"/>
    <w:rsid w:val="5BE84207"/>
    <w:rsid w:val="5E6976C4"/>
    <w:rsid w:val="65253DDE"/>
    <w:rsid w:val="65734998"/>
    <w:rsid w:val="666A233B"/>
    <w:rsid w:val="669732E1"/>
    <w:rsid w:val="66BD095A"/>
    <w:rsid w:val="6D055F76"/>
    <w:rsid w:val="73D76B9E"/>
    <w:rsid w:val="7B092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C0FED41"/>
  <w15:docId w15:val="{104514A4-E4D8-9E41-B9B7-77653F1B4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1971"/>
    <w:pPr>
      <w:widowControl w:val="0"/>
      <w:spacing w:line="360" w:lineRule="auto"/>
    </w:pPr>
    <w:rPr>
      <w:rFonts w:cstheme="minorBidi"/>
      <w:kern w:val="2"/>
      <w:sz w:val="24"/>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ind w:firstLineChars="200" w:firstLine="480"/>
    </w:pPr>
    <w:rPr>
      <w:rFonts w:ascii="宋体" w:hAnsi="宋体" w:cs="Times New Roman"/>
      <w:szCs w:val="24"/>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标题 1 字符"/>
    <w:basedOn w:val="a0"/>
    <w:link w:val="1"/>
    <w:uiPriority w:val="9"/>
    <w:qFormat/>
    <w:rPr>
      <w:b/>
      <w:bCs/>
      <w:kern w:val="44"/>
      <w:sz w:val="44"/>
      <w:szCs w:val="44"/>
    </w:rPr>
  </w:style>
  <w:style w:type="character" w:customStyle="1" w:styleId="a4">
    <w:name w:val="正文文本缩进 字符"/>
    <w:basedOn w:val="a0"/>
    <w:link w:val="a3"/>
    <w:qFormat/>
    <w:rPr>
      <w:rFonts w:ascii="宋体" w:eastAsia="宋体" w:hAnsi="宋体" w:cs="Times New Roman"/>
      <w:sz w:val="24"/>
      <w:szCs w:val="24"/>
    </w:rPr>
  </w:style>
  <w:style w:type="character" w:customStyle="1" w:styleId="p141">
    <w:name w:val="p141"/>
    <w:qFormat/>
    <w:rPr>
      <w:sz w:val="21"/>
      <w:szCs w:val="21"/>
      <w:u w:val="none"/>
      <w:vertAlign w:val="baselin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1065</Words>
  <Characters>6075</Characters>
  <Application>Microsoft Office Word</Application>
  <DocSecurity>0</DocSecurity>
  <Lines>50</Lines>
  <Paragraphs>14</Paragraphs>
  <ScaleCrop>false</ScaleCrop>
  <Company>uestc</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实习实训报告书（初版）</dc:title>
  <dc:creator>韩磊</dc:creator>
  <cp:lastModifiedBy>磊 韩</cp:lastModifiedBy>
  <cp:revision>9</cp:revision>
  <dcterms:created xsi:type="dcterms:W3CDTF">2019-01-14T08:29:00Z</dcterms:created>
  <dcterms:modified xsi:type="dcterms:W3CDTF">2026-07-13T02:08:00Z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4DE38340969A4DB7902C3C9A99504AFB</vt:lpwstr>
  </property>
  <property fmtid="{D5CDD505-2E9C-101B-9397-08002B2CF9AE}" pid="4" name="KSOTemplateDocerSaveRecord">
    <vt:lpwstr>eyJoZGlkIjoiODdkZjdkM2UxN2NiY2NjYWFlNjhkOTgyMTZkMGFhZTMiLCJ1c2VySWQiOiIxMDY0NjY5MSJ9</vt:lpwstr>
  </property>
</Properties>
</file>