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00D0A" w14:textId="77777777" w:rsidR="00D94289" w:rsidRDefault="00EA1606">
      <w:pPr>
        <w:spacing w:after="0"/>
        <w:ind w:left="10" w:right="3475" w:hanging="10"/>
        <w:jc w:val="right"/>
      </w:pPr>
      <w:r>
        <w:rPr>
          <w:b/>
          <w:sz w:val="24"/>
        </w:rPr>
        <w:t xml:space="preserve">Project Design Phase </w:t>
      </w:r>
    </w:p>
    <w:p w14:paraId="15412043" w14:textId="77777777" w:rsidR="00D94289" w:rsidRDefault="00EA1606">
      <w:pPr>
        <w:spacing w:after="0"/>
        <w:ind w:left="10" w:right="3085" w:hanging="10"/>
        <w:jc w:val="right"/>
      </w:pPr>
      <w:r>
        <w:rPr>
          <w:b/>
          <w:sz w:val="24"/>
        </w:rPr>
        <w:t xml:space="preserve">Proposed Solution Template </w:t>
      </w:r>
    </w:p>
    <w:p w14:paraId="7E7F65D4" w14:textId="77777777" w:rsidR="00D94289" w:rsidRDefault="00EA1606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033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95"/>
        <w:gridCol w:w="4338"/>
      </w:tblGrid>
      <w:tr w:rsidR="00D94289" w14:paraId="5020BE53" w14:textId="77777777">
        <w:trPr>
          <w:trHeight w:val="279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EC2" w14:textId="77777777" w:rsidR="00D94289" w:rsidRDefault="00EA1606">
            <w:r>
              <w:t xml:space="preserve">Date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559" w14:textId="1B2B7720" w:rsidR="00D94289" w:rsidRDefault="00EA1606">
            <w:r>
              <w:t>27 October 2025</w:t>
            </w:r>
          </w:p>
        </w:tc>
      </w:tr>
      <w:tr w:rsidR="00D94289" w14:paraId="47AB79C1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B93" w14:textId="77777777" w:rsidR="00D94289" w:rsidRDefault="00EA1606">
            <w:r>
              <w:t xml:space="preserve">Team ID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9FC94" w14:textId="7E61DE08" w:rsidR="00D94289" w:rsidRDefault="00EA1606">
            <w:r>
              <w:t xml:space="preserve"> </w:t>
            </w:r>
            <w:r>
              <w:rPr>
                <w:rFonts w:eastAsia="Times New Roman"/>
              </w:rPr>
              <w:t>NM2025TMID02641</w:t>
            </w:r>
          </w:p>
        </w:tc>
      </w:tr>
      <w:tr w:rsidR="00D94289" w14:paraId="42C11FAC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F9A" w14:textId="77777777" w:rsidR="00D94289" w:rsidRDefault="00EA1606">
            <w:r>
              <w:t xml:space="preserve">Project Name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2C4B" w14:textId="00746EA9" w:rsidR="00D94289" w:rsidRDefault="00EA1606">
            <w:r>
              <w:t xml:space="preserve"> </w:t>
            </w:r>
            <w:r w:rsidR="001830EB" w:rsidRPr="001830EB">
              <w:t>Educational Organisation using ServiceNow</w:t>
            </w:r>
          </w:p>
        </w:tc>
      </w:tr>
      <w:tr w:rsidR="00D94289" w14:paraId="68126D18" w14:textId="77777777">
        <w:trPr>
          <w:trHeight w:val="278"/>
        </w:trPr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8EEF1" w14:textId="77777777" w:rsidR="00D94289" w:rsidRDefault="00EA1606">
            <w:r>
              <w:t xml:space="preserve">Maximum Marks 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344C7" w14:textId="77777777" w:rsidR="00D94289" w:rsidRDefault="00EA1606">
            <w:r>
              <w:t xml:space="preserve">2 Marks </w:t>
            </w:r>
          </w:p>
        </w:tc>
      </w:tr>
    </w:tbl>
    <w:p w14:paraId="25F013A7" w14:textId="77777777" w:rsidR="00D94289" w:rsidRDefault="00EA1606">
      <w:r>
        <w:rPr>
          <w:b/>
        </w:rPr>
        <w:t xml:space="preserve"> </w:t>
      </w:r>
    </w:p>
    <w:p w14:paraId="062EB0A8" w14:textId="1D7CEEC1" w:rsidR="00D94289" w:rsidRDefault="00EA1606">
      <w:pPr>
        <w:spacing w:after="0"/>
        <w:rPr>
          <w:b/>
          <w:sz w:val="28"/>
          <w:szCs w:val="28"/>
        </w:rPr>
      </w:pPr>
      <w:r w:rsidRPr="00EA1606">
        <w:rPr>
          <w:b/>
          <w:sz w:val="28"/>
          <w:szCs w:val="28"/>
        </w:rPr>
        <w:t xml:space="preserve">Proposed </w:t>
      </w:r>
      <w:proofErr w:type="gramStart"/>
      <w:r w:rsidRPr="00EA1606">
        <w:rPr>
          <w:b/>
          <w:sz w:val="28"/>
          <w:szCs w:val="28"/>
        </w:rPr>
        <w:t>Solution :</w:t>
      </w:r>
      <w:proofErr w:type="gramEnd"/>
      <w:r w:rsidRPr="00EA1606">
        <w:rPr>
          <w:b/>
          <w:sz w:val="28"/>
          <w:szCs w:val="28"/>
        </w:rPr>
        <w:t xml:space="preserve"> </w:t>
      </w:r>
    </w:p>
    <w:p w14:paraId="5CE02CF7" w14:textId="1F29EB2E" w:rsidR="00EA1606" w:rsidRDefault="00EA1606">
      <w:pPr>
        <w:spacing w:after="0"/>
        <w:rPr>
          <w:b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072"/>
        <w:gridCol w:w="5956"/>
      </w:tblGrid>
      <w:tr w:rsidR="00EA1606" w:rsidRPr="00EA1606" w14:paraId="5C522CFF" w14:textId="77777777" w:rsidTr="00EA160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8295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proofErr w:type="spellStart"/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S.No</w:t>
            </w:r>
            <w:proofErr w:type="spellEnd"/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6653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299C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Description</w:t>
            </w:r>
          </w:p>
        </w:tc>
      </w:tr>
      <w:tr w:rsidR="00EA1606" w:rsidRPr="00EA1606" w14:paraId="2D052C11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51EFB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2760D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795A8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Manual student management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(admission, performance tracking, data storage) is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inefficient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, highly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error-prone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, and lacks the capability for real-time monitoring.</w:t>
            </w:r>
          </w:p>
        </w:tc>
      </w:tr>
      <w:tr w:rsidR="00EA1606" w:rsidRPr="00EA1606" w14:paraId="3B23B16C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86071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8A7D7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BC64F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A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low-code solution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built on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ServiceNow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to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automate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student admissions, automatically generate administrative numbers, perform result calculations, and provide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visualized admission progress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through workflows.</w:t>
            </w:r>
          </w:p>
        </w:tc>
      </w:tr>
      <w:tr w:rsidR="00EA1606" w:rsidRPr="00EA1606" w14:paraId="49C64459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A4536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E25AD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81765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The solution leverages powerful,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no-code/low-code features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of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ServiceNow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(Client Scripts, Process Flows, Reference Fields) instead of requiring custom, full-scale application coding. This validates the use of enterprise platforms for digitizing educational systems.</w:t>
            </w:r>
          </w:p>
        </w:tc>
      </w:tr>
      <w:tr w:rsidR="00EA1606" w:rsidRPr="00EA1606" w14:paraId="7CA21E43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EF2F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CCAA5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6FD58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Streamlines operations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for school administrators, enhances data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accuracy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,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saves significant time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>, and ensures superior student data governance, thereby increasing satisfaction for both staff and parents.</w:t>
            </w:r>
          </w:p>
        </w:tc>
      </w:tr>
      <w:tr w:rsidR="00EA1606" w:rsidRPr="00EA1606" w14:paraId="289A5EAD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FF5EF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ACCEE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B116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The platform is positioned as a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SaaS (Software as a Service)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product offered to educational institutions via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licensing or subscription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models. Monetization can be extended through premium features like custom dashboards or SMS alert services.</w:t>
            </w:r>
          </w:p>
        </w:tc>
      </w:tr>
      <w:tr w:rsidR="00EA1606" w:rsidRPr="00EA1606" w14:paraId="30BD7355" w14:textId="77777777" w:rsidTr="00EA160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E9D7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B286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69B37" w14:textId="77777777" w:rsidR="00EA1606" w:rsidRPr="00EA1606" w:rsidRDefault="00EA1606" w:rsidP="00EA160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</w:pP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The system is inherently </w:t>
            </w:r>
            <w:r w:rsidRPr="00EA1606">
              <w:rPr>
                <w:rFonts w:ascii="Times New Roman" w:eastAsia="Times New Roman" w:hAnsi="Times New Roman" w:cs="Times New Roman"/>
                <w:b/>
                <w:bCs/>
                <w:color w:val="1B1C1D"/>
                <w:kern w:val="0"/>
                <w:sz w:val="24"/>
                <w:bdr w:val="none" w:sz="0" w:space="0" w:color="auto" w:frame="1"/>
                <w:lang w:val="en-AE" w:eastAsia="en-AE"/>
                <w14:ligatures w14:val="none"/>
              </w:rPr>
              <w:t>flexible and extendable</w:t>
            </w:r>
            <w:r w:rsidRPr="00EA1606">
              <w:rPr>
                <w:rFonts w:ascii="Times New Roman" w:eastAsia="Times New Roman" w:hAnsi="Times New Roman" w:cs="Times New Roman"/>
                <w:color w:val="1B1C1D"/>
                <w:kern w:val="0"/>
                <w:sz w:val="24"/>
                <w:lang w:val="en-AE" w:eastAsia="en-AE"/>
                <w14:ligatures w14:val="none"/>
              </w:rPr>
              <w:t xml:space="preserve"> to support additional data tables, new functionalities, or multiple school branches. It can be easily integrated with external platforms like email and messaging services.</w:t>
            </w:r>
          </w:p>
        </w:tc>
      </w:tr>
    </w:tbl>
    <w:p w14:paraId="26300952" w14:textId="77777777" w:rsidR="00EA1606" w:rsidRPr="00EA1606" w:rsidRDefault="00EA1606">
      <w:pPr>
        <w:spacing w:after="0"/>
        <w:rPr>
          <w:sz w:val="28"/>
          <w:szCs w:val="28"/>
        </w:rPr>
      </w:pPr>
    </w:p>
    <w:p w14:paraId="02495A31" w14:textId="77777777" w:rsidR="00D94289" w:rsidRDefault="00EA1606">
      <w:pPr>
        <w:spacing w:after="0"/>
      </w:pPr>
      <w:r>
        <w:t xml:space="preserve"> </w:t>
      </w:r>
    </w:p>
    <w:sectPr w:rsidR="00D94289" w:rsidSect="00EA1606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289"/>
    <w:rsid w:val="001830EB"/>
    <w:rsid w:val="00A3253D"/>
    <w:rsid w:val="00D94289"/>
    <w:rsid w:val="00EA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657"/>
  <w15:docId w15:val="{F12B6A5F-AC9E-499E-ADD3-8CA2F69A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EA16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Fathima Nihla</cp:lastModifiedBy>
  <cp:revision>2</cp:revision>
  <dcterms:created xsi:type="dcterms:W3CDTF">2025-11-02T14:08:00Z</dcterms:created>
  <dcterms:modified xsi:type="dcterms:W3CDTF">2025-11-02T14:08:00Z</dcterms:modified>
</cp:coreProperties>
</file>