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78D" w:rsidRDefault="00095719" w:rsidP="005B148C">
      <w:pPr>
        <w:jc w:val="center"/>
      </w:pPr>
      <w:r>
        <w:rPr>
          <w:rFonts w:hint="eastAsia"/>
        </w:rPr>
        <w:t>LatCtrl</w:t>
      </w:r>
      <w:r>
        <w:rPr>
          <w:rFonts w:hint="eastAsia"/>
        </w:rPr>
        <w:t>控制</w:t>
      </w:r>
      <w:r>
        <w:t>算法</w:t>
      </w:r>
    </w:p>
    <w:p w:rsidR="00095719" w:rsidRDefault="000F746E" w:rsidP="00837D7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车辆</w:t>
      </w:r>
      <w:r>
        <w:t>运动学的状态空间模型</w:t>
      </w:r>
    </w:p>
    <w:p w:rsidR="007E6A9C" w:rsidRDefault="007E6A9C" w:rsidP="007E6A9C">
      <w:r>
        <w:rPr>
          <w:rFonts w:hint="eastAsia"/>
        </w:rPr>
        <w:t>1</w:t>
      </w:r>
      <w:r>
        <w:t>.1</w:t>
      </w:r>
      <w:r>
        <w:t>车辆动力学模型（</w:t>
      </w:r>
      <w:r>
        <w:rPr>
          <w:rFonts w:hint="eastAsia"/>
        </w:rPr>
        <w:t>二自由度</w:t>
      </w:r>
      <w:r>
        <w:t>模型）</w:t>
      </w:r>
    </w:p>
    <w:p w:rsidR="00827DD5" w:rsidRDefault="0070019D" w:rsidP="00827DD5">
      <w:pPr>
        <w:ind w:left="420"/>
      </w:pPr>
      <w:r>
        <w:rPr>
          <w:rFonts w:hint="eastAsia"/>
        </w:rPr>
        <w:t>侧向力平衡</w:t>
      </w:r>
      <w:r>
        <w:t>方程：</w:t>
      </w:r>
    </w:p>
    <w:p w:rsidR="008A5A21" w:rsidRDefault="008A5A21" w:rsidP="0002466E">
      <w:pPr>
        <w:ind w:left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yr</m:t>
              </m:r>
            </m:sub>
          </m:sSub>
        </m:oMath>
      </m:oMathPara>
    </w:p>
    <w:p w:rsidR="007C0E5C" w:rsidRDefault="007C0E5C" w:rsidP="00827DD5">
      <w:pPr>
        <w:ind w:left="420"/>
      </w:pPr>
      <w:r>
        <w:rPr>
          <w:rFonts w:hint="eastAsia"/>
        </w:rPr>
        <w:t>绕</w:t>
      </w:r>
      <w:r>
        <w:t>Z</w:t>
      </w:r>
      <w:r>
        <w:t>轴力矩平衡方程：</w:t>
      </w:r>
    </w:p>
    <w:p w:rsidR="000965F2" w:rsidRDefault="00EA54CF" w:rsidP="000965F2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yr</m:t>
              </m:r>
            </m:sub>
          </m:sSub>
        </m:oMath>
      </m:oMathPara>
    </w:p>
    <w:p w:rsidR="007C0E5C" w:rsidRDefault="00585E9C" w:rsidP="00827DD5">
      <w:pPr>
        <w:ind w:left="42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为</w:t>
      </w:r>
      <w:r>
        <w:t>前轮转角</w:t>
      </w:r>
      <w:r w:rsidR="006567AA">
        <w:rPr>
          <w:rFonts w:hint="eastAsia"/>
        </w:rPr>
        <w:t>，</w:t>
      </w:r>
      <w:r w:rsidR="006567AA">
        <w:t>设前轮侧偏刚</w:t>
      </w:r>
      <w:r w:rsidR="006567AA">
        <w:rPr>
          <w:rFonts w:hint="eastAsia"/>
        </w:rPr>
        <w:t>度</w:t>
      </w:r>
      <w:r w:rsidR="006567AA">
        <w:t>为</w:t>
      </w:r>
      <w:r w:rsidR="006567AA">
        <w:t>C</w:t>
      </w:r>
      <w:r w:rsidR="00BD32E5" w:rsidRPr="00BD32E5">
        <w:rPr>
          <w:vertAlign w:val="subscript"/>
        </w:rPr>
        <w:t>αf</w:t>
      </w:r>
      <w:r w:rsidR="00A80A69">
        <w:rPr>
          <w:rFonts w:hint="eastAsia"/>
        </w:rPr>
        <w:t>，</w:t>
      </w:r>
      <w:r w:rsidR="006567AA">
        <w:t>后</w:t>
      </w:r>
      <w:r w:rsidR="006567AA">
        <w:rPr>
          <w:rFonts w:hint="eastAsia"/>
        </w:rPr>
        <w:t>轮</w:t>
      </w:r>
      <w:r w:rsidR="006567AA">
        <w:t>侧偏刚</w:t>
      </w:r>
      <w:r w:rsidR="006567AA">
        <w:rPr>
          <w:rFonts w:hint="eastAsia"/>
        </w:rPr>
        <w:t>度</w:t>
      </w:r>
      <w:r w:rsidR="006567AA">
        <w:t>为</w:t>
      </w:r>
      <w:r w:rsidR="006567AA">
        <w:t>C</w:t>
      </w:r>
      <w:r w:rsidR="00BD32E5" w:rsidRPr="00BD32E5">
        <w:rPr>
          <w:vertAlign w:val="subscript"/>
        </w:rPr>
        <w:t>αr</w:t>
      </w:r>
      <w:r w:rsidR="00D1374B">
        <w:rPr>
          <w:rFonts w:hint="eastAsia"/>
        </w:rPr>
        <w:t>。</w:t>
      </w:r>
    </w:p>
    <w:p w:rsidR="003D48E1" w:rsidRPr="009C3B09" w:rsidRDefault="00BD2EE5" w:rsidP="00827DD5">
      <w:pPr>
        <w:ind w:left="420"/>
      </w:pPr>
      <w:r>
        <w:rPr>
          <w:rFonts w:hint="eastAsia"/>
        </w:rPr>
        <w:t>前轮</w:t>
      </w:r>
      <w:r>
        <w:t>侧偏角为</w:t>
      </w:r>
      <w:r>
        <w:rPr>
          <w:rFonts w:ascii="Calibri" w:hAnsi="Calibri"/>
        </w:rPr>
        <w:t>α</w:t>
      </w:r>
      <w:r w:rsidR="00672C9A">
        <w:rPr>
          <w:vertAlign w:val="subscript"/>
        </w:rPr>
        <w:t>f</w:t>
      </w:r>
      <w:r>
        <w:rPr>
          <w:rFonts w:hint="eastAsia"/>
        </w:rPr>
        <w:t>，</w:t>
      </w:r>
      <w:r>
        <w:t>后轮侧偏角为</w:t>
      </w:r>
      <w:r>
        <w:rPr>
          <w:rFonts w:ascii="Calibri" w:hAnsi="Calibri"/>
        </w:rPr>
        <w:t>α</w:t>
      </w:r>
      <w:r w:rsidR="00672C9A">
        <w:rPr>
          <w:vertAlign w:val="subscript"/>
        </w:rPr>
        <w:t>r</w:t>
      </w:r>
      <w:r w:rsidR="006B210F">
        <w:rPr>
          <w:rFonts w:hint="eastAsia"/>
        </w:rPr>
        <w:t>，</w:t>
      </w:r>
      <w:r w:rsidR="00157EFC">
        <w:rPr>
          <w:rFonts w:hint="eastAsia"/>
        </w:rPr>
        <w:t>质心</w:t>
      </w:r>
      <w:r w:rsidR="00157EFC">
        <w:t>侧偏角为</w:t>
      </w:r>
      <w:r w:rsidR="009C3B09">
        <w:rPr>
          <w:rFonts w:ascii="Calibri" w:hAnsi="Calibri"/>
        </w:rPr>
        <w:t>β</w:t>
      </w:r>
      <w:r w:rsidR="007740D4">
        <w:rPr>
          <w:rFonts w:ascii="Calibri" w:hAnsi="Calibri" w:hint="eastAsia"/>
        </w:rPr>
        <w:t>。</w:t>
      </w:r>
    </w:p>
    <w:p w:rsidR="00853073" w:rsidRPr="007B5865" w:rsidRDefault="00EA54CF" w:rsidP="00827DD5">
      <w:pPr>
        <w:ind w:left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αf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αf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αr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αr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Vr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7B5865" w:rsidRPr="00E739F1" w:rsidRDefault="007B5865" w:rsidP="00827DD5">
      <w:pPr>
        <w:ind w:left="420"/>
      </w:pPr>
      <w:r>
        <w:rPr>
          <w:noProof/>
        </w:rPr>
        <w:drawing>
          <wp:inline distT="0" distB="0" distL="0" distR="0" wp14:anchorId="05F3B760" wp14:editId="71CE8BE1">
            <wp:extent cx="2343150" cy="3295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32636E" wp14:editId="791D2F20">
            <wp:extent cx="2646708" cy="2579933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图184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856" cy="258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F1" w:rsidRPr="00AF65BA" w:rsidRDefault="00EA54CF" w:rsidP="00E739F1">
      <w:pPr>
        <w:ind w:left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Vf</m:t>
                            </m:r>
                          </m:sub>
                        </m:sSub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f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Vr</m:t>
                            </m:r>
                          </m:sub>
                        </m:sSub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r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E739F1" w:rsidRPr="004C47EC" w:rsidRDefault="00EA54CF" w:rsidP="00827DD5">
      <w:pPr>
        <w:ind w:left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f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r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845B62" w:rsidRDefault="00952062" w:rsidP="00D62A9A">
      <w:pPr>
        <w:pStyle w:val="a9"/>
        <w:ind w:left="420" w:firstLineChars="0" w:firstLine="0"/>
      </w:pPr>
      <w:r>
        <w:rPr>
          <w:rFonts w:hint="eastAsia"/>
        </w:rPr>
        <w:t>假设</w:t>
      </w:r>
      <w:r>
        <w:t>单位时间内前轮转角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较小</w:t>
      </w:r>
      <w:r>
        <w:t>，</w:t>
      </w:r>
      <w:r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</w:rPr>
          <m:t>≈1</m:t>
        </m:r>
      </m:oMath>
      <w:r>
        <w:rPr>
          <w:rFonts w:hint="eastAsia"/>
        </w:rPr>
        <w:t>，</w:t>
      </w:r>
      <w:r>
        <w:t>则上述公式可</w:t>
      </w:r>
      <w:r>
        <w:rPr>
          <w:rFonts w:hint="eastAsia"/>
        </w:rPr>
        <w:t>等价</w:t>
      </w:r>
      <w:r>
        <w:t>为：</w:t>
      </w:r>
    </w:p>
    <w:p w:rsidR="00952062" w:rsidRPr="00952062" w:rsidRDefault="00EA54CF" w:rsidP="00E73D0B">
      <w:pPr>
        <w:ind w:left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αf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fPr>
                          <m:num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f</m:t>
                                </m:r>
                              </m:sub>
                            </m:s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</m:ac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αr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fPr>
                          <m:num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</m:t>
                                </m:r>
                              </m:sub>
                            </m:s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</m:ac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αf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fPr>
                          <m:num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f</m:t>
                                </m:r>
                              </m:sub>
                            </m:s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</m:ac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αr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fPr>
                          <m:num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</m:t>
                                </m:r>
                              </m:sub>
                            </m:s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</m:ac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BC45B6" w:rsidRDefault="007E728B" w:rsidP="00D62A9A">
      <w:pPr>
        <w:pStyle w:val="a9"/>
        <w:ind w:left="420" w:firstLineChars="0" w:firstLine="0"/>
      </w:pPr>
      <w:r>
        <w:rPr>
          <w:rFonts w:hint="eastAsia"/>
        </w:rPr>
        <w:t>整理</w:t>
      </w:r>
      <w:r>
        <w:t>公式为：</w:t>
      </w:r>
    </w:p>
    <w:p w:rsidR="00076D91" w:rsidRPr="00AF65BA" w:rsidRDefault="00EA54CF" w:rsidP="00AC1171">
      <w:pPr>
        <w:ind w:left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αr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δ</m:t>
          </m:r>
        </m:oMath>
      </m:oMathPara>
    </w:p>
    <w:p w:rsidR="009C6068" w:rsidRDefault="009C6068" w:rsidP="009C6068">
      <w:r>
        <w:tab/>
      </w:r>
      <w:r>
        <w:rPr>
          <w:rFonts w:hint="eastAsia"/>
        </w:rPr>
        <w:t>侧向力也</w:t>
      </w:r>
      <w:r>
        <w:t>可以采用</w:t>
      </w:r>
      <w:r>
        <w:rPr>
          <w:rFonts w:hint="eastAsia"/>
        </w:rPr>
        <w:t>质心</w:t>
      </w:r>
      <w:r>
        <w:t>侧偏角来来表示，公式如下：</w:t>
      </w:r>
    </w:p>
    <w:p w:rsidR="009C6068" w:rsidRPr="0002466E" w:rsidRDefault="009C6068" w:rsidP="00C82613">
      <w:pPr>
        <w:ind w:left="420"/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  <w:vertAlign w:val="subscript"/>
                    </w:rPr>
                    <m:t>+w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:rsidR="0002466E" w:rsidRDefault="0002466E" w:rsidP="0002466E">
      <w:pPr>
        <w:ind w:left="420"/>
      </w:pPr>
      <w:r>
        <w:rPr>
          <w:rFonts w:hint="eastAsia"/>
        </w:rPr>
        <w:t>则将</w:t>
      </w:r>
      <w:r>
        <w:t>上述公式带入</w:t>
      </w:r>
      <w:r w:rsidR="00637537">
        <w:rPr>
          <w:rFonts w:hint="eastAsia"/>
        </w:rPr>
        <w:t>，</w:t>
      </w:r>
      <w:r w:rsidR="00637537">
        <w:t>可得</w:t>
      </w:r>
      <w:r>
        <w:rPr>
          <w:rFonts w:hint="eastAsia"/>
        </w:rPr>
        <w:t>质心</w:t>
      </w:r>
      <w:r>
        <w:t>侧偏角与</w:t>
      </w:r>
      <w:r>
        <w:rPr>
          <w:rFonts w:hint="eastAsia"/>
        </w:rPr>
        <w:t>横摆角速率</w:t>
      </w:r>
      <w:r>
        <w:t>之间的关系：</w:t>
      </w:r>
    </w:p>
    <w:p w:rsidR="0002466E" w:rsidRPr="0002466E" w:rsidRDefault="0002466E" w:rsidP="00C82613">
      <w:pPr>
        <w:ind w:left="420"/>
        <w:rPr>
          <w:vertAlign w:val="subscript"/>
        </w:rPr>
      </w:pPr>
    </w:p>
    <w:p w:rsidR="005A0C62" w:rsidRPr="00732CF7" w:rsidRDefault="00EA54CF" w:rsidP="005A0C62">
      <w:pPr>
        <w:ind w:left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r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vertAlign w:val="subscript"/>
                      </w:rPr>
                      <m:t>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αf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αr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</m:oMath>
      </m:oMathPara>
    </w:p>
    <w:p w:rsidR="00502DAE" w:rsidRDefault="00482DF9" w:rsidP="00482DF9">
      <w:pPr>
        <w:ind w:left="420"/>
      </w:pPr>
      <w:r w:rsidRPr="00482DF9">
        <w:tab/>
      </w:r>
      <w:r w:rsidR="000C2614">
        <w:rPr>
          <w:rFonts w:hint="eastAsia"/>
        </w:rPr>
        <w:t>车辆</w:t>
      </w:r>
      <w:r w:rsidR="000C2614">
        <w:t>在作稳态转向运动时，其质心侧偏角和横摆角速率不变，</w:t>
      </w:r>
      <w:r w:rsidR="000C2614">
        <w:rPr>
          <w:rFonts w:hint="eastAsia"/>
        </w:rPr>
        <w:t>因此</w:t>
      </w:r>
      <w:r w:rsidR="000C2614">
        <w:t>，将稳态条件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dβ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  <w:r w:rsidR="000C2614"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w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  <w:r w:rsidR="000C2614">
        <w:rPr>
          <w:rFonts w:hint="eastAsia"/>
        </w:rPr>
        <w:t>分别</w:t>
      </w:r>
      <w:r w:rsidR="000C2614">
        <w:t>带入上述公式，</w:t>
      </w:r>
      <w:r w:rsidR="00EE6EB5">
        <w:t>可以得到前轮</w:t>
      </w:r>
      <w:r w:rsidR="00EE6EB5">
        <w:rPr>
          <w:rFonts w:hint="eastAsia"/>
        </w:rPr>
        <w:t>转角与</w:t>
      </w:r>
      <w:r w:rsidR="00EE6EB5">
        <w:t>汽车横摆角速率之间的关系</w:t>
      </w:r>
      <w:r w:rsidR="00172FD7">
        <w:rPr>
          <w:rFonts w:hint="eastAsia"/>
        </w:rPr>
        <w:t>：</w:t>
      </w:r>
    </w:p>
    <w:p w:rsidR="00EE1319" w:rsidRPr="00732CF7" w:rsidRDefault="00EA54CF" w:rsidP="00EE1319">
      <w:pPr>
        <w:ind w:left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β=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αf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αf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αr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vertAlign w:val="subscript"/>
                          </w:rPr>
                          <m:t>+m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αr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αf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</m:oMath>
      </m:oMathPara>
    </w:p>
    <w:p w:rsidR="00A951E6" w:rsidRPr="000871EF" w:rsidRDefault="000871EF" w:rsidP="00482DF9">
      <w:pPr>
        <w:ind w:left="420"/>
      </w:pPr>
      <w:r>
        <w:rPr>
          <w:rFonts w:hint="eastAsia"/>
        </w:rPr>
        <w:t>求得</w:t>
      </w:r>
      <w:r>
        <w:t>前轮转角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和</w:t>
      </w:r>
      <w:r>
        <w:t>横摆率角速率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  <w:vertAlign w:val="subscript"/>
          </w:rPr>
          <m:t>之间</m:t>
        </m:r>
        <m:r>
          <m:rPr>
            <m:sty m:val="p"/>
          </m:rPr>
          <w:rPr>
            <w:rFonts w:ascii="Cambria Math" w:hAnsi="Cambria Math"/>
            <w:vertAlign w:val="subscript"/>
          </w:rPr>
          <m:t>的关系如下：</m:t>
        </m:r>
      </m:oMath>
    </w:p>
    <w:p w:rsidR="00C03F57" w:rsidRPr="00C03F57" w:rsidRDefault="00C03F57" w:rsidP="00C03F57">
      <w:pPr>
        <w:ind w:left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αf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αr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αr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αf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αf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αr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03F57" w:rsidRPr="00C02142" w:rsidRDefault="00C03F57" w:rsidP="00C82613">
      <w:pPr>
        <w:ind w:left="420"/>
        <w:rPr>
          <w:rFonts w:hint="eastAsia"/>
        </w:rPr>
      </w:pPr>
    </w:p>
    <w:p w:rsidR="00C02142" w:rsidRDefault="00E41627" w:rsidP="00C82613">
      <w:pPr>
        <w:ind w:left="420"/>
      </w:pPr>
      <w:r>
        <w:rPr>
          <w:rFonts w:hint="eastAsia"/>
        </w:rPr>
        <w:t>1.2</w:t>
      </w:r>
      <w:r w:rsidR="004C6CC2">
        <w:t xml:space="preserve"> </w:t>
      </w:r>
      <w:r w:rsidR="004C6CC2">
        <w:rPr>
          <w:rFonts w:hint="eastAsia"/>
        </w:rPr>
        <w:t>横向预瞄</w:t>
      </w:r>
      <w:r w:rsidR="004C6CC2">
        <w:t>的运动</w:t>
      </w:r>
      <w:r w:rsidR="004C6CC2">
        <w:rPr>
          <w:rFonts w:hint="eastAsia"/>
        </w:rPr>
        <w:t>学</w:t>
      </w:r>
      <w:r w:rsidR="004C6CC2">
        <w:t>模型</w:t>
      </w:r>
    </w:p>
    <w:p w:rsidR="001E7672" w:rsidRDefault="007F75ED" w:rsidP="00256BD1">
      <w:pPr>
        <w:ind w:left="420"/>
        <w:jc w:val="center"/>
      </w:pPr>
      <w:r>
        <w:object w:dxaOrig="11640" w:dyaOrig="7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65pt" o:ole="">
            <v:imagedata r:id="rId9" o:title=""/>
          </v:shape>
          <o:OLEObject Type="Embed" ProgID="Visio.Drawing.15" ShapeID="_x0000_i1025" DrawAspect="Content" ObjectID="_1582021185" r:id="rId10"/>
        </w:object>
      </w:r>
      <w:r w:rsidR="001E7672">
        <w:rPr>
          <w:rFonts w:hint="eastAsia"/>
        </w:rPr>
        <w:t>横向控制</w:t>
      </w:r>
      <w:r w:rsidR="001E7672">
        <w:t>的变量描述图</w:t>
      </w:r>
    </w:p>
    <w:p w:rsidR="00EA2999" w:rsidRPr="00EA2999" w:rsidRDefault="00EA2999" w:rsidP="00EA2999">
      <w:pPr>
        <w:ind w:left="420"/>
      </w:pPr>
      <w:r w:rsidRPr="00EA2999">
        <w:rPr>
          <w:rFonts w:hint="eastAsia"/>
        </w:rPr>
        <w:lastRenderedPageBreak/>
        <w:t>汽车当前点距离为Δ</w:t>
      </w:r>
      <w:r w:rsidRPr="00EA2999">
        <w:t>y</w:t>
      </w:r>
    </w:p>
    <w:p w:rsidR="00EA2999" w:rsidRPr="00EA2999" w:rsidRDefault="00EA2999" w:rsidP="00EA2999">
      <w:pPr>
        <w:ind w:left="420"/>
      </w:pPr>
      <w:r w:rsidRPr="00EA2999">
        <w:rPr>
          <w:rFonts w:hint="eastAsia"/>
        </w:rPr>
        <w:t>预瞄点到轨迹的距离为</w:t>
      </w:r>
      <w:r w:rsidRPr="00EA2999">
        <w:t>Y</w:t>
      </w:r>
      <w:r w:rsidRPr="00EA2999">
        <w:rPr>
          <w:vertAlign w:val="subscript"/>
        </w:rPr>
        <w:t>L2</w:t>
      </w:r>
    </w:p>
    <w:p w:rsidR="00EA2999" w:rsidRPr="00EA2999" w:rsidRDefault="00EA2999" w:rsidP="00EA2999">
      <w:pPr>
        <w:ind w:left="420"/>
      </w:pPr>
      <w:r w:rsidRPr="00EA2999">
        <w:rPr>
          <w:rFonts w:hint="eastAsia"/>
        </w:rPr>
        <w:t>侧偏角和航向角行驶的距离为</w:t>
      </w:r>
      <w:r w:rsidRPr="00EA2999">
        <w:t>L*sin(ΔΨ)</w:t>
      </w:r>
    </w:p>
    <w:p w:rsidR="007F75ED" w:rsidRDefault="00EA2999" w:rsidP="00C82613">
      <w:pPr>
        <w:ind w:left="420"/>
        <w:rPr>
          <w:vertAlign w:val="subscript"/>
        </w:rPr>
      </w:pPr>
      <w:r w:rsidRPr="00EA2999">
        <w:rPr>
          <w:rFonts w:hint="eastAsia"/>
        </w:rPr>
        <w:t>在当前汽车坐标系下，预瞄一段距离由于道路曲率造成的距离为</w:t>
      </w:r>
      <w:r w:rsidRPr="00EA2999">
        <w:t>Δy</w:t>
      </w:r>
      <w:r w:rsidRPr="00EA2999">
        <w:rPr>
          <w:vertAlign w:val="subscript"/>
        </w:rPr>
        <w:t>L2</w:t>
      </w:r>
    </w:p>
    <w:p w:rsidR="00986CE6" w:rsidRPr="0066471E" w:rsidRDefault="001C5B5A" w:rsidP="00C82613">
      <w:pPr>
        <w:ind w:left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Δy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L2</m:t>
          </m:r>
          <m:r>
            <m:rPr>
              <m:sty m:val="p"/>
            </m:rPr>
            <w:rPr>
              <w:rFonts w:asci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yL2-Δy-Lsin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ΔΨ</m:t>
              </m:r>
            </m:e>
          </m:d>
        </m:oMath>
      </m:oMathPara>
    </w:p>
    <w:p w:rsidR="004F2CD3" w:rsidRDefault="004F2CD3" w:rsidP="004F2CD3">
      <w:pPr>
        <w:ind w:left="420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道路偏差</w:t>
      </w:r>
      <m:oMath>
        <m:r>
          <m:rPr>
            <m:sty m:val="p"/>
          </m:rPr>
          <w:rPr>
            <w:rFonts w:ascii="Cambria Math" w:hAnsi="Cambria Math"/>
          </w:rPr>
          <m:t>Δy</m:t>
        </m:r>
        <m:r>
          <m:rPr>
            <m:sty m:val="p"/>
          </m:rPr>
          <w:rPr>
            <w:rFonts w:ascii="Cambria Math" w:hAnsi="Cambria Math"/>
            <w:vertAlign w:val="subscript"/>
          </w:rPr>
          <m:t>L2</m:t>
        </m:r>
      </m:oMath>
      <w:r>
        <w:rPr>
          <w:rFonts w:hint="eastAsia"/>
        </w:rPr>
        <w:t>与</w:t>
      </w:r>
      <w:r>
        <w:t>期望角速率之间的关系</w:t>
      </w:r>
    </w:p>
    <w:p w:rsidR="006041B6" w:rsidRDefault="00167677" w:rsidP="00A33A33">
      <w:pPr>
        <w:ind w:left="420"/>
        <w:jc w:val="center"/>
      </w:pPr>
      <w:r>
        <w:object w:dxaOrig="9256" w:dyaOrig="4950">
          <v:shape id="_x0000_i1026" type="#_x0000_t75" style="width:415.25pt;height:221.75pt" o:ole="">
            <v:imagedata r:id="rId11" o:title=""/>
          </v:shape>
          <o:OLEObject Type="Embed" ProgID="Visio.Drawing.15" ShapeID="_x0000_i1026" DrawAspect="Content" ObjectID="_1582021186" r:id="rId12"/>
        </w:object>
      </w:r>
      <w:r w:rsidR="006041B6">
        <w:rPr>
          <w:rFonts w:hint="eastAsia"/>
        </w:rPr>
        <w:t>汽车</w:t>
      </w:r>
      <w:r w:rsidR="006041B6">
        <w:t>做阿克曼转角图</w:t>
      </w:r>
    </w:p>
    <w:p w:rsidR="004F2CD3" w:rsidRDefault="00D37A93" w:rsidP="004F2CD3">
      <w:pPr>
        <w:ind w:left="420"/>
      </w:pPr>
      <w:r>
        <w:rPr>
          <w:rFonts w:hint="eastAsia"/>
        </w:rPr>
        <w:t>因为</w:t>
      </w:r>
      <w:r w:rsidR="006041B6">
        <w:rPr>
          <w:rFonts w:hint="eastAsia"/>
        </w:rPr>
        <w:t>汽车</w:t>
      </w:r>
      <w:r w:rsidR="006041B6">
        <w:t>运动做圆周运动，故：</w:t>
      </w:r>
    </w:p>
    <w:p w:rsidR="006041B6" w:rsidRPr="006041B6" w:rsidRDefault="00EA54CF" w:rsidP="004F2CD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des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66471E" w:rsidRDefault="001C0E7E" w:rsidP="00C82613">
      <w:pPr>
        <w:ind w:left="420"/>
      </w:pPr>
      <w:r>
        <w:rPr>
          <w:rFonts w:hint="eastAsia"/>
        </w:rPr>
        <w:t>并且</w:t>
      </w:r>
      <w:r>
        <w:t>按照上图，可以得到</w:t>
      </w:r>
      <w:r>
        <w:rPr>
          <w:rFonts w:hint="eastAsia"/>
        </w:rPr>
        <w:t>公式</w:t>
      </w:r>
      <w:r>
        <w:t>：</w:t>
      </w:r>
    </w:p>
    <w:p w:rsidR="001C0E7E" w:rsidRPr="006041B6" w:rsidRDefault="00EA54CF" w:rsidP="001C0E7E">
      <w:pPr>
        <w:ind w:left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383CB0" w:rsidRPr="006041B6" w:rsidRDefault="00EA54CF" w:rsidP="00383CB0">
      <w:pPr>
        <w:ind w:left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θ=a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L2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Δy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L2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</m:oMath>
      </m:oMathPara>
    </w:p>
    <w:p w:rsidR="001C0E7E" w:rsidRDefault="00383CB0" w:rsidP="00C82613">
      <w:pPr>
        <w:ind w:left="420"/>
      </w:pPr>
      <w:r>
        <w:rPr>
          <w:rFonts w:hint="eastAsia"/>
        </w:rPr>
        <w:t>则</w:t>
      </w:r>
      <w:r>
        <w:t>，带入方程可以得到期望角速率与道路偏差和预瞄距离之间的关系：</w:t>
      </w:r>
    </w:p>
    <w:p w:rsidR="00383CB0" w:rsidRPr="00383CB0" w:rsidRDefault="00EA54CF" w:rsidP="00C8261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des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2θ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L2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eff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Δy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L2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FD37A4" w:rsidRPr="004C47EC" w:rsidRDefault="00FD37A4" w:rsidP="00FD37A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Linear</w:t>
      </w:r>
      <w:r>
        <w:t xml:space="preserve"> Parts of the Lateral Controller</w:t>
      </w:r>
    </w:p>
    <w:p w:rsidR="00BC45B6" w:rsidRDefault="001E0E15" w:rsidP="00D62A9A">
      <w:pPr>
        <w:pStyle w:val="a9"/>
        <w:ind w:left="420" w:firstLineChars="0" w:firstLine="0"/>
      </w:pPr>
      <w:r>
        <w:rPr>
          <w:rFonts w:hint="eastAsia"/>
        </w:rPr>
        <w:t>横向</w:t>
      </w:r>
      <w:r>
        <w:t>控制</w:t>
      </w:r>
      <w:r>
        <w:rPr>
          <w:rFonts w:hint="eastAsia"/>
        </w:rPr>
        <w:t>系统的</w:t>
      </w:r>
      <w:r>
        <w:t>线性部分</w:t>
      </w:r>
      <w:r>
        <w:rPr>
          <w:rFonts w:hint="eastAsia"/>
        </w:rPr>
        <w:t>和</w:t>
      </w:r>
      <w:r>
        <w:t>物理系统</w:t>
      </w:r>
      <w:r>
        <w:rPr>
          <w:rFonts w:hint="eastAsia"/>
        </w:rPr>
        <w:t>描述</w:t>
      </w:r>
      <w:r>
        <w:t>在下图</w:t>
      </w:r>
      <w:r w:rsidR="00B96DDA">
        <w:rPr>
          <w:rFonts w:hint="eastAsia"/>
        </w:rPr>
        <w:t>：</w:t>
      </w:r>
    </w:p>
    <w:p w:rsidR="00B800CE" w:rsidRDefault="00B800CE" w:rsidP="00D62A9A">
      <w:pPr>
        <w:pStyle w:val="a9"/>
        <w:ind w:left="420" w:firstLineChars="0" w:firstLine="0"/>
      </w:pPr>
      <w:r>
        <w:rPr>
          <w:rFonts w:hint="eastAsia"/>
        </w:rPr>
        <w:t>其中</w:t>
      </w:r>
      <w:r>
        <w:t>图中描述的</w:t>
      </w:r>
      <w:r>
        <w:t>VDDM</w:t>
      </w:r>
      <w:r>
        <w:t>为</w:t>
      </w:r>
      <w:r>
        <w:rPr>
          <w:rFonts w:hint="eastAsia"/>
        </w:rPr>
        <w:t>二自由度自行车</w:t>
      </w:r>
      <w:r>
        <w:t>模型</w:t>
      </w:r>
      <w:r>
        <w:rPr>
          <w:rFonts w:hint="eastAsia"/>
        </w:rPr>
        <w:t>，</w:t>
      </w:r>
      <w:r>
        <w:t>车辆传动比</w:t>
      </w:r>
      <w:r>
        <w:rPr>
          <w:rFonts w:hint="eastAsia"/>
        </w:rPr>
        <w:t>Gain</w:t>
      </w:r>
      <w:r>
        <w:t>是</w:t>
      </w:r>
      <w:r>
        <w:rPr>
          <w:rFonts w:hint="eastAsia"/>
        </w:rPr>
        <w:t>前轮</w:t>
      </w:r>
      <w:r>
        <w:t>转角</w:t>
      </w:r>
      <w:r>
        <w:rPr>
          <w:rFonts w:hint="eastAsia"/>
        </w:rPr>
        <w:t>与</w:t>
      </w:r>
      <w:r>
        <w:t>车身横摆角速率之间的增益</w:t>
      </w:r>
      <w:r>
        <w:rPr>
          <w:rFonts w:hint="eastAsia"/>
        </w:rPr>
        <w:t>比</w:t>
      </w:r>
      <w:r>
        <w:t>，</w:t>
      </w:r>
      <w:r w:rsidR="0049391A">
        <w:rPr>
          <w:rFonts w:hint="eastAsia"/>
        </w:rPr>
        <w:t>Lateral</w:t>
      </w:r>
      <w:r w:rsidR="0049391A">
        <w:t xml:space="preserve"> Controller</w:t>
      </w:r>
      <w:r w:rsidR="0049391A">
        <w:t>控制器的线性</w:t>
      </w:r>
      <w:r w:rsidR="0049391A">
        <w:rPr>
          <w:rFonts w:hint="eastAsia"/>
        </w:rPr>
        <w:t>部分</w:t>
      </w:r>
      <w:r w:rsidR="0049391A">
        <w:t>如图所示</w:t>
      </w:r>
      <w:r w:rsidR="0049391A">
        <w:rPr>
          <w:rFonts w:hint="eastAsia"/>
        </w:rPr>
        <w:t>主要</w:t>
      </w:r>
      <w:r w:rsidR="0049391A">
        <w:t>有</w:t>
      </w:r>
      <w:r w:rsidR="00761D1D">
        <w:rPr>
          <w:rFonts w:asciiTheme="minorEastAsia" w:hAnsiTheme="minorEastAsia" w:hint="eastAsia"/>
        </w:rPr>
        <w:t>Δ</w:t>
      </w:r>
      <w:r w:rsidR="00761D1D">
        <w:rPr>
          <w:rFonts w:hint="eastAsia"/>
        </w:rPr>
        <w:t>y</w:t>
      </w:r>
      <w:r w:rsidR="00761D1D">
        <w:t>和</w:t>
      </w:r>
      <w:r w:rsidR="00761D1D">
        <w:rPr>
          <w:rFonts w:asciiTheme="minorEastAsia" w:hAnsiTheme="minorEastAsia" w:hint="eastAsia"/>
        </w:rPr>
        <w:t>Δ</w:t>
      </w:r>
      <w:r w:rsidR="00761D1D">
        <w:rPr>
          <w:rFonts w:hint="eastAsia"/>
        </w:rPr>
        <w:t>y</w:t>
      </w:r>
      <w:r w:rsidR="00761D1D">
        <w:t>L2</w:t>
      </w:r>
      <w:r w:rsidR="0049391A">
        <w:t>两个控制回路组成</w:t>
      </w:r>
      <w:r w:rsidR="00DD34E5">
        <w:rPr>
          <w:rFonts w:hint="eastAsia"/>
        </w:rPr>
        <w:t>，</w:t>
      </w:r>
      <w:r w:rsidR="00DD34E5">
        <w:t>具体的</w:t>
      </w:r>
      <w:r w:rsidR="00DD34E5">
        <w:rPr>
          <w:rFonts w:hint="eastAsia"/>
        </w:rPr>
        <w:t>描述在</w:t>
      </w:r>
      <w:r w:rsidR="00DD34E5">
        <w:t>下文描述。</w:t>
      </w:r>
    </w:p>
    <w:p w:rsidR="00E8429B" w:rsidRPr="00E8429B" w:rsidRDefault="00E8429B" w:rsidP="00D62A9A">
      <w:pPr>
        <w:pStyle w:val="a9"/>
        <w:ind w:left="420" w:firstLineChars="0" w:firstLine="0"/>
      </w:pPr>
    </w:p>
    <w:p w:rsidR="00B96DDA" w:rsidRDefault="000F21A8" w:rsidP="00390E8B">
      <w:pPr>
        <w:pStyle w:val="a9"/>
        <w:ind w:left="420" w:firstLineChars="0" w:firstLine="0"/>
        <w:jc w:val="center"/>
      </w:pPr>
      <w:r>
        <w:object w:dxaOrig="21810" w:dyaOrig="5415">
          <v:shape id="_x0000_i1030" type="#_x0000_t75" style="width:443.75pt;height:110.25pt" o:ole="">
            <v:imagedata r:id="rId13" o:title=""/>
          </v:shape>
          <o:OLEObject Type="Embed" ProgID="Visio.Drawing.15" ShapeID="_x0000_i1030" DrawAspect="Content" ObjectID="_1582021187" r:id="rId14"/>
        </w:object>
      </w:r>
    </w:p>
    <w:p w:rsidR="001A3538" w:rsidRDefault="001A3538" w:rsidP="00D62A9A">
      <w:pPr>
        <w:pStyle w:val="a9"/>
        <w:ind w:left="420" w:firstLineChars="0" w:firstLine="0"/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BD6AF6">
        <w:rPr>
          <w:rFonts w:hint="eastAsia"/>
        </w:rPr>
        <w:t>控制</w:t>
      </w:r>
      <w:r w:rsidR="00BD6AF6">
        <w:t>系统的</w:t>
      </w:r>
      <w:r w:rsidR="00BD6AF6">
        <w:rPr>
          <w:rFonts w:hint="eastAsia"/>
        </w:rPr>
        <w:t>前馈</w:t>
      </w:r>
      <w:r w:rsidR="00BD6AF6">
        <w:t>控制</w:t>
      </w:r>
    </w:p>
    <w:p w:rsidR="00724976" w:rsidRDefault="000F21A8" w:rsidP="00D62A9A">
      <w:pPr>
        <w:pStyle w:val="a9"/>
        <w:ind w:left="420" w:firstLineChars="0" w:firstLine="0"/>
      </w:pPr>
      <w:r>
        <w:object w:dxaOrig="18360" w:dyaOrig="2025">
          <v:shape id="_x0000_i1031" type="#_x0000_t75" style="width:415pt;height:45.5pt" o:ole="">
            <v:imagedata r:id="rId15" o:title=""/>
          </v:shape>
          <o:OLEObject Type="Embed" ProgID="Visio.Drawing.15" ShapeID="_x0000_i1031" DrawAspect="Content" ObjectID="_1582021188" r:id="rId16"/>
        </w:object>
      </w:r>
    </w:p>
    <w:p w:rsidR="00951A28" w:rsidRPr="00951A28" w:rsidRDefault="001531A0" w:rsidP="00951A28">
      <w:pPr>
        <w:pStyle w:val="a9"/>
        <w:ind w:left="420" w:firstLineChars="0" w:firstLine="0"/>
      </w:pPr>
      <w:r>
        <w:rPr>
          <w:rFonts w:asciiTheme="minorEastAsia" w:hAnsiTheme="minorEastAsia" w:hint="eastAsia"/>
        </w:rPr>
        <w:t>Δ</w:t>
      </w:r>
      <w:r>
        <w:rPr>
          <w:rFonts w:hint="eastAsia"/>
        </w:rPr>
        <w:t>y</w:t>
      </w:r>
      <w:r>
        <w:t>L2-</w:t>
      </w:r>
      <w:r>
        <w:rPr>
          <w:rFonts w:hint="eastAsia"/>
        </w:rPr>
        <w:t>控制回路</w:t>
      </w:r>
      <w:r>
        <w:t>通过</w:t>
      </w:r>
      <w:r>
        <w:t>lookahead</w:t>
      </w:r>
      <w:r>
        <w:t>的前</w:t>
      </w:r>
      <w:r>
        <w:rPr>
          <w:rFonts w:hint="eastAsia"/>
        </w:rPr>
        <w:t>视</w:t>
      </w:r>
      <w:r>
        <w:t>距离</w:t>
      </w:r>
      <w:r>
        <w:rPr>
          <w:rFonts w:hint="eastAsia"/>
        </w:rPr>
        <w:t>计算</w:t>
      </w:r>
      <w:r>
        <w:t>出道路曲率造成的</w:t>
      </w:r>
      <w:r>
        <w:rPr>
          <w:rFonts w:hint="eastAsia"/>
        </w:rPr>
        <w:t>位移</w:t>
      </w:r>
      <w:r w:rsidR="00A47EA1">
        <w:t>偏差</w:t>
      </w:r>
      <w:r w:rsidR="00951A28" w:rsidRPr="00951A28">
        <w:t>Δy</w:t>
      </w:r>
      <w:r w:rsidR="00951A28" w:rsidRPr="00951A28">
        <w:rPr>
          <w:vertAlign w:val="subscript"/>
        </w:rPr>
        <w:t>L2</w:t>
      </w:r>
      <w:r w:rsidR="00951A28" w:rsidRPr="00951A28">
        <w:t>= Y</w:t>
      </w:r>
      <w:r w:rsidR="00951A28" w:rsidRPr="00951A28">
        <w:rPr>
          <w:vertAlign w:val="subscript"/>
        </w:rPr>
        <w:t>L2</w:t>
      </w:r>
      <w:r w:rsidR="00951A28" w:rsidRPr="00951A28">
        <w:t>-Δy- L*sin(ΔΨ)</w:t>
      </w:r>
    </w:p>
    <w:p w:rsidR="006D5220" w:rsidRPr="00A47EA1" w:rsidRDefault="00A47EA1" w:rsidP="00D62A9A">
      <w:pPr>
        <w:pStyle w:val="a9"/>
        <w:ind w:left="420" w:firstLineChars="0" w:firstLine="0"/>
      </w:pPr>
      <w:r>
        <w:t>，</w:t>
      </w:r>
      <w:r>
        <w:rPr>
          <w:rFonts w:hint="eastAsia"/>
        </w:rPr>
        <w:t>然后</w:t>
      </w:r>
      <w:r>
        <w:t>通过一个</w:t>
      </w:r>
      <w:r>
        <w:rPr>
          <w:rFonts w:hint="eastAsia"/>
        </w:rPr>
        <w:t>增益比例</w:t>
      </w:r>
      <w:r>
        <w:t>值</w:t>
      </w:r>
      <w:r>
        <w:rPr>
          <w:rFonts w:hint="eastAsia"/>
        </w:rPr>
        <w:t>2/L</w:t>
      </w:r>
      <w:r w:rsidRPr="00A47EA1">
        <w:rPr>
          <w:rFonts w:hint="eastAsia"/>
          <w:vertAlign w:val="subscript"/>
        </w:rPr>
        <w:t>eff</w:t>
      </w:r>
      <w:r w:rsidRPr="00A47EA1">
        <w:rPr>
          <w:vertAlign w:val="superscript"/>
        </w:rPr>
        <w:t>2</w:t>
      </w:r>
      <w:r>
        <w:rPr>
          <w:rFonts w:hint="eastAsia"/>
        </w:rPr>
        <w:t>转换到</w:t>
      </w:r>
      <w:r w:rsidR="00724976">
        <w:rPr>
          <w:rFonts w:hint="eastAsia"/>
        </w:rPr>
        <w:t>期望角速率</w:t>
      </w:r>
      <w:r>
        <w:rPr>
          <w:rFonts w:hint="eastAsia"/>
        </w:rPr>
        <w:t>，</w:t>
      </w:r>
      <w:r>
        <w:t>这部分的控制</w:t>
      </w:r>
      <w:r>
        <w:rPr>
          <w:rFonts w:hint="eastAsia"/>
        </w:rPr>
        <w:t>只与预瞄点</w:t>
      </w:r>
      <w:r>
        <w:t>的道路曲率影响有关。</w:t>
      </w:r>
      <w:bookmarkStart w:id="0" w:name="_GoBack"/>
      <w:bookmarkEnd w:id="0"/>
    </w:p>
    <w:p w:rsidR="003F419B" w:rsidRDefault="003F419B" w:rsidP="00D62A9A">
      <w:pPr>
        <w:pStyle w:val="a9"/>
        <w:ind w:left="420" w:firstLineChars="0" w:firstLine="0"/>
      </w:pPr>
      <w:r>
        <w:rPr>
          <w:rFonts w:hint="eastAsia"/>
        </w:rPr>
        <w:t>2.2</w:t>
      </w:r>
      <w:r>
        <w:rPr>
          <w:rFonts w:hint="eastAsia"/>
        </w:rPr>
        <w:t>、</w:t>
      </w:r>
      <w:r>
        <w:t>控制系统的</w:t>
      </w:r>
      <w:r>
        <w:rPr>
          <w:rFonts w:hint="eastAsia"/>
        </w:rPr>
        <w:t>反馈</w:t>
      </w:r>
      <w:r>
        <w:t>控制</w:t>
      </w:r>
    </w:p>
    <w:p w:rsidR="001F08D7" w:rsidRDefault="000F21A8" w:rsidP="00D62A9A">
      <w:pPr>
        <w:pStyle w:val="a9"/>
        <w:ind w:left="420" w:firstLineChars="0" w:firstLine="0"/>
      </w:pPr>
      <w:r>
        <w:object w:dxaOrig="21315" w:dyaOrig="4815">
          <v:shape id="_x0000_i1032" type="#_x0000_t75" style="width:434.75pt;height:98.5pt" o:ole="">
            <v:imagedata r:id="rId17" o:title=""/>
          </v:shape>
          <o:OLEObject Type="Embed" ProgID="Visio.Drawing.15" ShapeID="_x0000_i1032" DrawAspect="Content" ObjectID="_1582021189" r:id="rId18"/>
        </w:object>
      </w:r>
    </w:p>
    <w:p w:rsidR="001F08D7" w:rsidRPr="001F08D7" w:rsidRDefault="000A709F" w:rsidP="001F08D7">
      <w:pPr>
        <w:pStyle w:val="a9"/>
        <w:ind w:left="420"/>
      </w:pPr>
      <w:r>
        <w:rPr>
          <w:rFonts w:asciiTheme="minorEastAsia" w:hAnsiTheme="minorEastAsia" w:hint="eastAsia"/>
        </w:rPr>
        <w:t>Δ</w:t>
      </w:r>
      <w:r>
        <w:rPr>
          <w:rFonts w:hint="eastAsia"/>
        </w:rPr>
        <w:t>y</w:t>
      </w:r>
      <w:r>
        <w:t>-</w:t>
      </w:r>
      <w:r>
        <w:rPr>
          <w:rFonts w:hint="eastAsia"/>
        </w:rPr>
        <w:t>控制回路</w:t>
      </w:r>
      <w:r w:rsidR="0012728F">
        <w:rPr>
          <w:rFonts w:hint="eastAsia"/>
        </w:rPr>
        <w:t>通过车辆</w:t>
      </w:r>
      <w:r w:rsidR="0012728F">
        <w:t>到期望路径的</w:t>
      </w:r>
      <w:r w:rsidR="0012728F">
        <w:rPr>
          <w:rFonts w:hint="eastAsia"/>
        </w:rPr>
        <w:t>距离</w:t>
      </w:r>
      <w:r w:rsidR="0012728F">
        <w:rPr>
          <w:rFonts w:asciiTheme="minorEastAsia" w:hAnsiTheme="minorEastAsia" w:hint="eastAsia"/>
        </w:rPr>
        <w:t>Δ</w:t>
      </w:r>
      <w:r w:rsidR="0012728F">
        <w:rPr>
          <w:rFonts w:hint="eastAsia"/>
        </w:rPr>
        <w:t>y</w:t>
      </w:r>
      <w:r w:rsidR="0012728F">
        <w:rPr>
          <w:rFonts w:hint="eastAsia"/>
        </w:rPr>
        <w:t>通过一个</w:t>
      </w:r>
      <w:r w:rsidR="0012728F">
        <w:t>外环</w:t>
      </w:r>
      <w:r w:rsidR="0012728F">
        <w:t>P</w:t>
      </w:r>
      <w:r w:rsidR="0012728F">
        <w:t>控制和内环</w:t>
      </w:r>
      <w:r w:rsidR="0012728F">
        <w:t>PID</w:t>
      </w:r>
      <w:r w:rsidR="0012728F">
        <w:t>控制</w:t>
      </w:r>
      <w:r w:rsidR="0012728F">
        <w:rPr>
          <w:rFonts w:hint="eastAsia"/>
        </w:rPr>
        <w:t>来</w:t>
      </w:r>
      <w:r w:rsidR="0012728F">
        <w:t>消除</w:t>
      </w:r>
      <w:r w:rsidR="0012728F">
        <w:rPr>
          <w:rFonts w:hint="eastAsia"/>
        </w:rPr>
        <w:t>当前</w:t>
      </w:r>
      <w:r w:rsidR="0012728F">
        <w:t>点的稳态误差。</w:t>
      </w:r>
      <w:r w:rsidR="001F08D7" w:rsidRPr="001F08D7">
        <w:rPr>
          <w:rFonts w:hint="eastAsia"/>
        </w:rPr>
        <w:t>当前距离，通过增益调度表设计比例映射侧向速度</w:t>
      </w:r>
    </w:p>
    <w:p w:rsidR="001F08D7" w:rsidRPr="001F08D7" w:rsidRDefault="00EA54CF" w:rsidP="001F08D7">
      <w:pPr>
        <w:pStyle w:val="a9"/>
        <w:ind w:left="42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offset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l-GR"/>
            </w:rPr>
            <m:t>Δ</m:t>
          </m:r>
          <m:r>
            <w:rPr>
              <w:rFonts w:ascii="Cambria Math" w:hAnsi="Cambria Math"/>
            </w:rPr>
            <m:t>y</m:t>
          </m:r>
        </m:oMath>
      </m:oMathPara>
    </w:p>
    <w:p w:rsidR="001F08D7" w:rsidRPr="001F08D7" w:rsidRDefault="001F08D7" w:rsidP="001F08D7">
      <w:pPr>
        <w:pStyle w:val="a9"/>
        <w:ind w:left="420"/>
      </w:pPr>
      <w:r w:rsidRPr="001F08D7">
        <w:t>Vset</w:t>
      </w:r>
      <w:r w:rsidRPr="001F08D7">
        <w:rPr>
          <w:rFonts w:hint="eastAsia"/>
        </w:rPr>
        <w:t>和反馈的侧向速度</w:t>
      </w:r>
      <w:r w:rsidRPr="001F08D7">
        <w:t>Vlat,</w:t>
      </w:r>
      <w:r w:rsidRPr="001F08D7">
        <w:rPr>
          <w:rFonts w:hint="eastAsia"/>
        </w:rPr>
        <w:t>计算</w:t>
      </w:r>
      <w:r w:rsidRPr="001F08D7">
        <w:t>Error_V</w:t>
      </w:r>
      <w:r w:rsidRPr="001F08D7">
        <w:rPr>
          <w:rFonts w:hint="eastAsia"/>
        </w:rPr>
        <w:t>通过</w:t>
      </w:r>
      <w:r w:rsidRPr="001F08D7">
        <w:t>PID</w:t>
      </w:r>
      <w:r w:rsidRPr="001F08D7">
        <w:rPr>
          <w:rFonts w:hint="eastAsia"/>
        </w:rPr>
        <w:t>映射侧向加速度</w:t>
      </w:r>
    </w:p>
    <w:p w:rsidR="001F08D7" w:rsidRPr="00D2782C" w:rsidRDefault="00EA54CF" w:rsidP="001F08D7">
      <w:pPr>
        <w:pStyle w:val="a9"/>
        <w:ind w:left="420"/>
        <w:rPr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lat</m:t>
              </m:r>
            </m:sub>
          </m:sSub>
          <m:r>
            <w:rPr>
              <w:rFonts w:ascii="Cambria Math" w:hAnsi="Cambria Math"/>
            </w:rPr>
            <m:t>=error*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+error*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d(error)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B800CE" w:rsidRDefault="001F08D7" w:rsidP="001F08D7">
      <w:pPr>
        <w:pStyle w:val="a9"/>
        <w:ind w:left="420" w:firstLineChars="0" w:firstLine="0"/>
      </w:pPr>
      <w:r w:rsidRPr="001F08D7">
        <w:rPr>
          <w:rFonts w:hint="eastAsia"/>
        </w:rPr>
        <w:t>侧向加速度除以纵向速度，得到受位置偏差影响的转动角速率</w:t>
      </w:r>
      <w:r w:rsidRPr="001F08D7">
        <w:t>YawRateAdditiona</w:t>
      </w:r>
      <w:r w:rsidR="00D2782C">
        <w:t>l</w:t>
      </w:r>
    </w:p>
    <w:p w:rsidR="00AE20C7" w:rsidRDefault="00FB6BBB" w:rsidP="00A551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控制</w:t>
      </w:r>
      <w:r>
        <w:t>系统</w:t>
      </w:r>
      <w:r>
        <w:rPr>
          <w:rFonts w:hint="eastAsia"/>
        </w:rPr>
        <w:t>增益</w:t>
      </w:r>
      <w:r>
        <w:t>表</w:t>
      </w:r>
    </w:p>
    <w:p w:rsidR="00A551D5" w:rsidRDefault="003D46BB" w:rsidP="00A551D5">
      <w:pPr>
        <w:pStyle w:val="a9"/>
        <w:ind w:left="420" w:firstLineChars="0" w:firstLine="0"/>
      </w:pPr>
      <w:r>
        <w:object w:dxaOrig="16223" w:dyaOrig="7267">
          <v:shape id="_x0000_i1027" type="#_x0000_t75" style="width:414.5pt;height:185.25pt" o:ole="">
            <v:imagedata r:id="rId19" o:title=""/>
          </v:shape>
          <o:OLEObject Type="Embed" ProgID="Visio.Drawing.15" ShapeID="_x0000_i1027" DrawAspect="Content" ObjectID="_1582021190" r:id="rId20"/>
        </w:object>
      </w:r>
      <w:r w:rsidR="001E6AD4">
        <w:rPr>
          <w:rFonts w:hint="eastAsia"/>
        </w:rPr>
        <w:t>3.1</w:t>
      </w:r>
      <w:r w:rsidR="001E6AD4">
        <w:t xml:space="preserve"> </w:t>
      </w:r>
      <w:r w:rsidR="00A551D5">
        <w:rPr>
          <w:rFonts w:hint="eastAsia"/>
        </w:rPr>
        <w:t>在</w:t>
      </w:r>
      <w:r w:rsidR="00A551D5">
        <w:t>本文中</w:t>
      </w:r>
      <w:r w:rsidR="00B26AAD">
        <w:rPr>
          <w:rFonts w:hint="eastAsia"/>
        </w:rPr>
        <w:t>，控制</w:t>
      </w:r>
      <w:r w:rsidR="00B26AAD">
        <w:t>系统在</w:t>
      </w:r>
      <w:r w:rsidR="00AB2758">
        <w:rPr>
          <w:rFonts w:hint="eastAsia"/>
        </w:rPr>
        <w:t>除了</w:t>
      </w:r>
      <w:r w:rsidR="00AB2758">
        <w:t>系统在增益表设计</w:t>
      </w:r>
      <w:r w:rsidR="00AB2758">
        <w:rPr>
          <w:rFonts w:hint="eastAsia"/>
        </w:rPr>
        <w:t>初始值以外</w:t>
      </w:r>
      <w:r w:rsidR="00AB2758">
        <w:t>，系统还设计了一个自</w:t>
      </w:r>
      <w:r w:rsidR="00AB2758">
        <w:rPr>
          <w:rFonts w:hint="eastAsia"/>
        </w:rPr>
        <w:t>适应调参</w:t>
      </w:r>
      <w:r w:rsidR="006B6640">
        <w:rPr>
          <w:rFonts w:hint="eastAsia"/>
        </w:rPr>
        <w:t>算法，</w:t>
      </w:r>
      <w:r w:rsidR="006B6640">
        <w:t>主要的算法步骤如下：</w:t>
      </w:r>
    </w:p>
    <w:p w:rsidR="006B6640" w:rsidRPr="006B6640" w:rsidRDefault="006B6640" w:rsidP="006B6640">
      <w:pPr>
        <w:pStyle w:val="a9"/>
        <w:ind w:left="420" w:firstLineChars="0" w:firstLine="0"/>
      </w:pPr>
      <w:r w:rsidRPr="006B6640">
        <w:t>1</w:t>
      </w:r>
      <w:r w:rsidRPr="006B6640">
        <w:rPr>
          <w:rFonts w:hint="eastAsia"/>
        </w:rPr>
        <w:t>、将</w:t>
      </w:r>
      <w:r w:rsidRPr="006B6640">
        <w:t>PinionAngle</w:t>
      </w:r>
      <w:r w:rsidRPr="006B6640">
        <w:rPr>
          <w:rFonts w:hint="eastAsia"/>
        </w:rPr>
        <w:t>通过高通滤波器，取</w:t>
      </w:r>
      <w:r w:rsidRPr="006B6640">
        <w:t>1s</w:t>
      </w:r>
      <w:r w:rsidRPr="006B6640">
        <w:rPr>
          <w:rFonts w:hint="eastAsia"/>
        </w:rPr>
        <w:t>中的均方差值，通过查表映射乘方向盘的活跃度，与设定的目标活跃度相减，设定为一个动态变量</w:t>
      </w:r>
      <w:r w:rsidRPr="006B6640">
        <w:t>eActivity</w:t>
      </w:r>
    </w:p>
    <w:p w:rsidR="006B6640" w:rsidRPr="006B6640" w:rsidRDefault="006B6640" w:rsidP="006B6640">
      <w:pPr>
        <w:pStyle w:val="a9"/>
        <w:ind w:left="420" w:firstLineChars="0" w:firstLine="0"/>
      </w:pPr>
      <w:r w:rsidRPr="006B6640">
        <w:t>2</w:t>
      </w:r>
      <w:r w:rsidRPr="006B6640">
        <w:rPr>
          <w:rFonts w:hint="eastAsia"/>
        </w:rPr>
        <w:t>、根据驾驶员是否介入、位置</w:t>
      </w:r>
      <w:r w:rsidRPr="006B6640">
        <w:rPr>
          <w:lang w:val="el-GR"/>
        </w:rPr>
        <w:t>Δ</w:t>
      </w:r>
      <w:r w:rsidRPr="006B6640">
        <w:t>y</w:t>
      </w:r>
      <w:r w:rsidRPr="006B6640">
        <w:rPr>
          <w:rFonts w:hint="eastAsia"/>
        </w:rPr>
        <w:t>的大小和动态变量</w:t>
      </w:r>
      <w:r w:rsidRPr="006B6640">
        <w:t>eActivity</w:t>
      </w:r>
      <w:r w:rsidRPr="006B6640">
        <w:rPr>
          <w:rFonts w:hint="eastAsia"/>
        </w:rPr>
        <w:t>，计算出动态参数的变化率</w:t>
      </w:r>
    </w:p>
    <w:p w:rsidR="006B6640" w:rsidRPr="006B6640" w:rsidRDefault="006B6640" w:rsidP="006B6640">
      <w:pPr>
        <w:ind w:firstLineChars="200" w:firstLine="420"/>
      </w:pPr>
      <w:r w:rsidRPr="006B6640">
        <w:t>3</w:t>
      </w:r>
      <w:r w:rsidRPr="006B6640">
        <w:rPr>
          <w:rFonts w:hint="eastAsia"/>
        </w:rPr>
        <w:t>、计算动态参数，采用一阶积分</w:t>
      </w:r>
      <w:r w:rsidR="00CA6568">
        <w:rPr>
          <w:rFonts w:hint="eastAsia"/>
        </w:rPr>
        <w:t>，得到</w:t>
      </w:r>
      <w:r w:rsidR="00CA6568">
        <w:t>动态参数值</w:t>
      </w:r>
    </w:p>
    <w:p w:rsidR="006B6640" w:rsidRPr="006B6640" w:rsidRDefault="006B6640" w:rsidP="006B6640">
      <w:pPr>
        <w:ind w:firstLineChars="200" w:firstLine="420"/>
      </w:pPr>
      <w:r w:rsidRPr="006B6640">
        <w:t>4</w:t>
      </w:r>
      <w:r w:rsidRPr="006B6640">
        <w:rPr>
          <w:rFonts w:hint="eastAsia"/>
        </w:rPr>
        <w:t>、将系数与设定的</w:t>
      </w:r>
      <w:r w:rsidRPr="006B6640">
        <w:t>Koffset</w:t>
      </w:r>
      <w:r w:rsidRPr="006B6640">
        <w:rPr>
          <w:rFonts w:hint="eastAsia"/>
        </w:rPr>
        <w:t>、</w:t>
      </w:r>
      <w:r w:rsidRPr="006B6640">
        <w:t>Kp</w:t>
      </w:r>
      <w:r w:rsidRPr="006B6640">
        <w:rPr>
          <w:rFonts w:hint="eastAsia"/>
        </w:rPr>
        <w:t>、</w:t>
      </w:r>
      <w:r w:rsidRPr="006B6640">
        <w:t>Ki</w:t>
      </w:r>
      <w:r w:rsidRPr="006B6640">
        <w:rPr>
          <w:rFonts w:hint="eastAsia"/>
        </w:rPr>
        <w:t>、</w:t>
      </w:r>
      <w:r w:rsidRPr="006B6640">
        <w:t>Kd</w:t>
      </w:r>
      <w:r w:rsidRPr="006B6640">
        <w:rPr>
          <w:rFonts w:hint="eastAsia"/>
        </w:rPr>
        <w:t>系数相乘、得到最后用于控制的参数列表</w:t>
      </w:r>
    </w:p>
    <w:p w:rsidR="0092399E" w:rsidRDefault="0092399E" w:rsidP="00A551D5">
      <w:pPr>
        <w:pStyle w:val="a9"/>
        <w:ind w:left="420" w:firstLineChars="0" w:firstLine="0"/>
      </w:pPr>
      <w:r>
        <w:rPr>
          <w:rFonts w:hint="eastAsia"/>
        </w:rPr>
        <w:t>四</w:t>
      </w:r>
      <w:r>
        <w:t>、控制</w:t>
      </w:r>
      <w:r>
        <w:rPr>
          <w:rFonts w:hint="eastAsia"/>
        </w:rPr>
        <w:t>环路</w:t>
      </w:r>
      <w:r>
        <w:t>PID</w:t>
      </w:r>
      <w:r>
        <w:t>设计</w:t>
      </w:r>
    </w:p>
    <w:p w:rsidR="006B6640" w:rsidRDefault="0092399E" w:rsidP="00A551D5">
      <w:pPr>
        <w:pStyle w:val="a9"/>
        <w:ind w:left="420" w:firstLineChars="0" w:firstLine="0"/>
      </w:pPr>
      <w:r>
        <w:t>4.1</w:t>
      </w:r>
      <w:r w:rsidR="001E6AD4">
        <w:rPr>
          <w:rFonts w:hint="eastAsia"/>
        </w:rPr>
        <w:t xml:space="preserve"> </w:t>
      </w:r>
      <w:r w:rsidR="00655375">
        <w:rPr>
          <w:rFonts w:hint="eastAsia"/>
        </w:rPr>
        <w:t>控制</w:t>
      </w:r>
      <w:r w:rsidR="00655375">
        <w:t>算法</w:t>
      </w:r>
      <w:r w:rsidR="00655375">
        <w:t>-</w:t>
      </w:r>
      <w:r w:rsidR="00655375">
        <w:t>位置环</w:t>
      </w:r>
      <w:r w:rsidR="00655375">
        <w:t>P</w:t>
      </w:r>
      <w:r w:rsidR="00655375">
        <w:rPr>
          <w:rFonts w:hint="eastAsia"/>
        </w:rPr>
        <w:t>控制</w:t>
      </w:r>
    </w:p>
    <w:p w:rsidR="0027619D" w:rsidRDefault="0017602C" w:rsidP="00A551D5">
      <w:pPr>
        <w:pStyle w:val="a9"/>
        <w:ind w:left="420" w:firstLineChars="0" w:firstLine="0"/>
      </w:pPr>
      <w:r>
        <w:object w:dxaOrig="7351" w:dyaOrig="5340">
          <v:shape id="_x0000_i1028" type="#_x0000_t75" style="width:367.5pt;height:267.25pt" o:ole="">
            <v:imagedata r:id="rId21" o:title=""/>
          </v:shape>
          <o:OLEObject Type="Embed" ProgID="Visio.Drawing.15" ShapeID="_x0000_i1028" DrawAspect="Content" ObjectID="_1582021191" r:id="rId22"/>
        </w:object>
      </w:r>
    </w:p>
    <w:p w:rsidR="00D2660C" w:rsidRPr="00791838" w:rsidRDefault="00791838" w:rsidP="00791838">
      <w:pPr>
        <w:pStyle w:val="a9"/>
        <w:ind w:left="420"/>
      </w:pPr>
      <w:r w:rsidRPr="00791838">
        <w:t>Vset=Koffset*</w:t>
      </w:r>
      <w:r w:rsidRPr="00791838">
        <w:rPr>
          <w:lang w:val="el-GR"/>
        </w:rPr>
        <w:t>Δ</w:t>
      </w:r>
      <w:r w:rsidRPr="00791838">
        <w:t>y</w:t>
      </w:r>
      <w:r w:rsidRPr="00791838">
        <w:rPr>
          <w:rFonts w:hint="eastAsia"/>
        </w:rPr>
        <w:t>，带入上述的约束条件，使位置环控制的速度在约束条件内</w:t>
      </w:r>
    </w:p>
    <w:p w:rsidR="003B13D4" w:rsidRDefault="0092399E" w:rsidP="00A551D5">
      <w:pPr>
        <w:pStyle w:val="a9"/>
        <w:ind w:left="420" w:firstLineChars="0" w:firstLine="0"/>
      </w:pPr>
      <w:r>
        <w:rPr>
          <w:rFonts w:hint="eastAsia"/>
        </w:rPr>
        <w:t>4.2</w:t>
      </w:r>
      <w:r w:rsidR="003B13D4">
        <w:rPr>
          <w:rFonts w:hint="eastAsia"/>
        </w:rPr>
        <w:t xml:space="preserve"> </w:t>
      </w:r>
      <w:r w:rsidR="003B13D4">
        <w:rPr>
          <w:rFonts w:hint="eastAsia"/>
        </w:rPr>
        <w:t>控制</w:t>
      </w:r>
      <w:r w:rsidR="003B13D4">
        <w:t>算法</w:t>
      </w:r>
      <w:r w:rsidR="003B13D4">
        <w:t>-</w:t>
      </w:r>
      <w:r w:rsidR="003B13D4">
        <w:t>速度环</w:t>
      </w:r>
      <w:r w:rsidR="003B13D4">
        <w:t>PID</w:t>
      </w:r>
      <w:r w:rsidR="003B13D4">
        <w:t>控制</w:t>
      </w:r>
    </w:p>
    <w:p w:rsidR="00D73342" w:rsidRDefault="003D46BB" w:rsidP="00A551D5">
      <w:pPr>
        <w:pStyle w:val="a9"/>
        <w:ind w:left="420" w:firstLineChars="0" w:firstLine="0"/>
      </w:pPr>
      <w:r>
        <w:object w:dxaOrig="19621" w:dyaOrig="7531">
          <v:shape id="_x0000_i1029" type="#_x0000_t75" style="width:244.25pt;height:93.75pt" o:ole="">
            <v:imagedata r:id="rId23" o:title=""/>
          </v:shape>
          <o:OLEObject Type="Embed" ProgID="Visio.Drawing.15" ShapeID="_x0000_i1029" DrawAspect="Content" ObjectID="_1582021192" r:id="rId24"/>
        </w:object>
      </w:r>
      <w:r w:rsidRPr="00D73342">
        <w:t xml:space="preserve"> </w:t>
      </w:r>
      <w:r w:rsidR="00D73342" w:rsidRPr="00D73342">
        <w:rPr>
          <w:noProof/>
        </w:rPr>
        <w:drawing>
          <wp:inline distT="0" distB="0" distL="0" distR="0" wp14:anchorId="7A508065" wp14:editId="7D5A9315">
            <wp:extent cx="1520964" cy="1150263"/>
            <wp:effectExtent l="0" t="0" r="317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256" cy="11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62" w:rsidRDefault="00476961" w:rsidP="004621B8">
      <w:pPr>
        <w:pStyle w:val="a9"/>
        <w:ind w:left="420"/>
      </w:pPr>
      <w:r>
        <w:rPr>
          <w:rFonts w:hint="eastAsia"/>
        </w:rPr>
        <w:t>系统</w:t>
      </w:r>
      <w:r>
        <w:t>设计了一个</w:t>
      </w:r>
      <w:r>
        <w:t>ramp over</w:t>
      </w:r>
      <w:r>
        <w:t>的控制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对</w:t>
      </w:r>
      <w:r>
        <w:t>PID</w:t>
      </w:r>
      <w:r>
        <w:t>的积分项</w:t>
      </w:r>
      <w:r>
        <w:rPr>
          <w:rFonts w:hint="eastAsia"/>
        </w:rPr>
        <w:t>进行</w:t>
      </w:r>
      <w:r>
        <w:t>了</w:t>
      </w:r>
      <w:r w:rsidR="00F1606A">
        <w:rPr>
          <w:rFonts w:hint="eastAsia"/>
        </w:rPr>
        <w:t>动态的</w:t>
      </w:r>
      <w:r w:rsidR="00F1606A">
        <w:t>比例系数控制</w:t>
      </w:r>
      <w:r>
        <w:t>，</w:t>
      </w:r>
      <w:r w:rsidR="00F1606A">
        <w:rPr>
          <w:rFonts w:hint="eastAsia"/>
        </w:rPr>
        <w:t>在</w:t>
      </w:r>
      <w:r w:rsidR="00F1606A">
        <w:rPr>
          <w:rFonts w:hint="eastAsia"/>
        </w:rPr>
        <w:t>LKA</w:t>
      </w:r>
      <w:r w:rsidR="00F1606A">
        <w:t>控制</w:t>
      </w:r>
      <w:r w:rsidR="00A96D29">
        <w:rPr>
          <w:rFonts w:hint="eastAsia"/>
        </w:rPr>
        <w:t>3</w:t>
      </w:r>
      <w:r w:rsidR="00F1606A">
        <w:t>s</w:t>
      </w:r>
      <w:r w:rsidR="00F1606A">
        <w:t>内，</w:t>
      </w:r>
      <w:r w:rsidR="00F1606A">
        <w:rPr>
          <w:rFonts w:hint="eastAsia"/>
        </w:rPr>
        <w:t>积分</w:t>
      </w:r>
      <w:r w:rsidR="00F1606A">
        <w:t>项</w:t>
      </w:r>
      <w:r w:rsidR="00F1606A">
        <w:rPr>
          <w:rFonts w:hint="eastAsia"/>
        </w:rPr>
        <w:t>不是按照</w:t>
      </w:r>
      <w:r w:rsidR="00F1606A">
        <w:t>比例系数进行计算，</w:t>
      </w:r>
      <w:r w:rsidR="00F1606A">
        <w:rPr>
          <w:rFonts w:hint="eastAsia"/>
        </w:rPr>
        <w:t>PID</w:t>
      </w:r>
      <w:r w:rsidR="00F1606A">
        <w:t>的控制步骤如下：</w:t>
      </w:r>
    </w:p>
    <w:p w:rsidR="004621B8" w:rsidRPr="004621B8" w:rsidRDefault="004621B8" w:rsidP="004621B8">
      <w:pPr>
        <w:pStyle w:val="a9"/>
        <w:ind w:left="420"/>
      </w:pPr>
      <w:r w:rsidRPr="004621B8">
        <w:t>1</w:t>
      </w:r>
      <w:r w:rsidRPr="004621B8">
        <w:rPr>
          <w:rFonts w:hint="eastAsia"/>
        </w:rPr>
        <w:t>、左图为</w:t>
      </w:r>
      <w:r w:rsidRPr="004621B8">
        <w:t>PID</w:t>
      </w:r>
      <w:r w:rsidRPr="004621B8">
        <w:rPr>
          <w:rFonts w:hint="eastAsia"/>
        </w:rPr>
        <w:t>控制中积分项的比例系数控制策略</w:t>
      </w:r>
    </w:p>
    <w:p w:rsidR="004621B8" w:rsidRPr="004621B8" w:rsidRDefault="004621B8" w:rsidP="004621B8">
      <w:pPr>
        <w:pStyle w:val="a9"/>
        <w:ind w:left="420"/>
      </w:pPr>
      <w:r w:rsidRPr="004621B8">
        <w:t>2</w:t>
      </w:r>
      <w:r w:rsidRPr="004621B8">
        <w:rPr>
          <w:rFonts w:hint="eastAsia"/>
        </w:rPr>
        <w:t>、右图黑线是时间映射成比例系数的图形</w:t>
      </w:r>
    </w:p>
    <w:p w:rsidR="00D73342" w:rsidRDefault="004621B8" w:rsidP="00200DA0">
      <w:pPr>
        <w:pStyle w:val="a9"/>
        <w:ind w:left="420"/>
        <w:rPr>
          <w:iCs/>
        </w:rPr>
      </w:pPr>
      <w:r w:rsidRPr="004621B8">
        <w:t>3</w:t>
      </w:r>
      <w:r w:rsidRPr="004621B8">
        <w:rPr>
          <w:rFonts w:hint="eastAsia"/>
        </w:rPr>
        <w:t>、控制算法</w:t>
      </w:r>
      <m:oMath>
        <m:r>
          <w:rPr>
            <w:rFonts w:ascii="Cambria Math" w:hAnsi="Cambria Math"/>
          </w:rPr>
          <m:t>a=IPart*IRamp+error*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+error*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d(error)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:rsidR="00BF21EE" w:rsidRDefault="00BF21EE" w:rsidP="00200DA0">
      <w:pPr>
        <w:pStyle w:val="a9"/>
        <w:ind w:left="420"/>
        <w:rPr>
          <w:iCs/>
        </w:rPr>
      </w:pPr>
    </w:p>
    <w:p w:rsidR="00BF21EE" w:rsidRDefault="00BF21EE" w:rsidP="00200DA0">
      <w:pPr>
        <w:pStyle w:val="a9"/>
        <w:ind w:left="420"/>
        <w:rPr>
          <w:iCs/>
        </w:rPr>
      </w:pPr>
    </w:p>
    <w:p w:rsidR="00BF21EE" w:rsidRPr="0093701B" w:rsidRDefault="00BF21EE" w:rsidP="0093701B">
      <w:pPr>
        <w:pStyle w:val="a9"/>
        <w:ind w:left="420" w:firstLine="640"/>
        <w:jc w:val="center"/>
        <w:rPr>
          <w:iCs/>
          <w:sz w:val="32"/>
          <w:szCs w:val="32"/>
        </w:rPr>
      </w:pPr>
      <w:r w:rsidRPr="0093701B">
        <w:rPr>
          <w:rFonts w:hint="eastAsia"/>
          <w:iCs/>
          <w:sz w:val="32"/>
          <w:szCs w:val="32"/>
        </w:rPr>
        <w:t>附录</w:t>
      </w:r>
    </w:p>
    <w:p w:rsidR="00344939" w:rsidRDefault="00344939" w:rsidP="00344939">
      <w:pPr>
        <w:jc w:val="center"/>
        <w:rPr>
          <w:rFonts w:asciiTheme="minorEastAsia" w:hAnsiTheme="minorEastAsia"/>
          <w:sz w:val="32"/>
          <w:szCs w:val="32"/>
        </w:rPr>
      </w:pPr>
      <w:r w:rsidRPr="00081A36">
        <w:rPr>
          <w:rFonts w:asciiTheme="minorEastAsia" w:hAnsiTheme="minorEastAsia" w:hint="eastAsia"/>
          <w:sz w:val="32"/>
          <w:szCs w:val="32"/>
        </w:rPr>
        <w:t>Cubic Spline</w:t>
      </w:r>
      <w:r>
        <w:rPr>
          <w:rFonts w:asciiTheme="minorEastAsia" w:hAnsiTheme="minorEastAsia" w:hint="eastAsia"/>
          <w:sz w:val="32"/>
          <w:szCs w:val="32"/>
        </w:rPr>
        <w:t>算法</w:t>
      </w:r>
    </w:p>
    <w:p w:rsidR="00344939" w:rsidRDefault="00344939" w:rsidP="00344939">
      <w:pPr>
        <w:rPr>
          <w:rFonts w:asciiTheme="minorEastAsia" w:hAnsiTheme="minorEastAsia"/>
          <w:sz w:val="24"/>
          <w:szCs w:val="24"/>
        </w:rPr>
      </w:pPr>
      <w:r w:rsidRPr="00193E3D">
        <w:rPr>
          <w:rFonts w:asciiTheme="minorEastAsia" w:hAnsiTheme="minorEastAsia" w:hint="eastAsia"/>
          <w:sz w:val="24"/>
          <w:szCs w:val="24"/>
        </w:rPr>
        <w:t>设：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+at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344939" w:rsidRPr="00FD3961" w:rsidRDefault="00344939" w:rsidP="00344939">
      <w:pPr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</m:oMath>
      </m:oMathPara>
    </w:p>
    <w:p w:rsidR="00344939" w:rsidRPr="00E8057E" w:rsidRDefault="00344939" w:rsidP="00344939">
      <w:pPr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eastAsia="宋体" w:hAnsi="Cambria Math" w:hint="eastAsia"/>
              <w:sz w:val="24"/>
              <w:szCs w:val="24"/>
            </w:rPr>
            <m:t>€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344939" w:rsidRPr="002044D5" w:rsidRDefault="00344939" w:rsidP="00344939">
      <w:pPr>
        <w:rPr>
          <w:rFonts w:asciiTheme="minorEastAsia" w:hAnsi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</m:oMath>
      </m:oMathPara>
    </w:p>
    <w:p w:rsidR="00344939" w:rsidRPr="002044D5" w:rsidRDefault="00344939" w:rsidP="00344939">
      <w:pPr>
        <w:rPr>
          <w:rFonts w:asciiTheme="minorEastAsia" w:hAnsi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1-2t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+bt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1-t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b-a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</m:oMath>
      </m:oMathPara>
    </w:p>
    <w:p w:rsidR="00344939" w:rsidRPr="00404F82" w:rsidRDefault="00344939" w:rsidP="00344939">
      <w:pPr>
        <w:rPr>
          <w:rFonts w:asciiTheme="minorEastAsia" w:hAnsi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b-2a+3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a-b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44939" w:rsidRPr="00404F82" w:rsidRDefault="00344939" w:rsidP="0034493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时</m:t>
        </m:r>
      </m:oMath>
    </w:p>
    <w:p w:rsidR="00344939" w:rsidRPr="00404F82" w:rsidRDefault="00344939" w:rsidP="00344939">
      <w:pPr>
        <w:rPr>
          <w:rFonts w:asciiTheme="minorEastAsia" w:hAnsi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b-2a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44939" w:rsidRPr="00404F82" w:rsidRDefault="00344939" w:rsidP="0034493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时</m:t>
        </m:r>
      </m:oMath>
    </w:p>
    <w:p w:rsidR="00344939" w:rsidRPr="00404F82" w:rsidRDefault="00344939" w:rsidP="00344939">
      <w:pPr>
        <w:rPr>
          <w:rFonts w:asciiTheme="minorEastAsia" w:hAnsi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a-2b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44939" w:rsidRDefault="00344939" w:rsidP="0034493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因为</w:t>
      </w:r>
      <m:oMath>
        <m:acc>
          <m:accPr>
            <m:chr m:val="̇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344939" w:rsidRPr="007A49EA" w:rsidRDefault="00344939" w:rsidP="00344939">
      <w:pPr>
        <w:rPr>
          <w:rFonts w:asciiTheme="minorEastAsia" w:hAnsi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344939" w:rsidRDefault="00344939" w:rsidP="0034493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344939" w:rsidRPr="002C32FF" w:rsidRDefault="00344939" w:rsidP="00344939">
      <w:pPr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344939" w:rsidRDefault="00344939" w:rsidP="00344939">
      <w:pPr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344939" w:rsidRDefault="00344939" w:rsidP="00344939">
      <w:pPr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=-2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344939" w:rsidRPr="00EC4448" w:rsidRDefault="00344939" w:rsidP="00344939">
      <w:pPr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=3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44939" w:rsidRDefault="00344939" w:rsidP="00344939">
      <w:pPr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=3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BF21EE" w:rsidRPr="00344939" w:rsidRDefault="00344939" w:rsidP="00344939">
      <w:pPr>
        <w:rPr>
          <w:rFonts w:hint="eastAsia"/>
        </w:rPr>
      </w:pP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上述公式，可以计算出K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值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进而得到a和b的值，就可以计算出P</w:t>
      </w:r>
      <w:r>
        <w:rPr>
          <w:rFonts w:asciiTheme="minorEastAsia" w:hAnsiTheme="minorEastAsia" w:hint="eastAsia"/>
          <w:sz w:val="24"/>
          <w:szCs w:val="24"/>
        </w:rPr>
        <w:t>（x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值</w:t>
      </w:r>
    </w:p>
    <w:sectPr w:rsidR="00BF21EE" w:rsidRPr="00344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639" w:rsidRDefault="000C2639" w:rsidP="00095719">
      <w:r>
        <w:separator/>
      </w:r>
    </w:p>
  </w:endnote>
  <w:endnote w:type="continuationSeparator" w:id="0">
    <w:p w:rsidR="000C2639" w:rsidRDefault="000C2639" w:rsidP="00095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639" w:rsidRDefault="000C2639" w:rsidP="00095719">
      <w:r>
        <w:separator/>
      </w:r>
    </w:p>
  </w:footnote>
  <w:footnote w:type="continuationSeparator" w:id="0">
    <w:p w:rsidR="000C2639" w:rsidRDefault="000C2639" w:rsidP="00095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3C3C"/>
    <w:multiLevelType w:val="hybridMultilevel"/>
    <w:tmpl w:val="0DBC4D72"/>
    <w:lvl w:ilvl="0" w:tplc="964C4A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8E"/>
    <w:rsid w:val="00001FB8"/>
    <w:rsid w:val="0002466E"/>
    <w:rsid w:val="000277C1"/>
    <w:rsid w:val="00027F10"/>
    <w:rsid w:val="000644D3"/>
    <w:rsid w:val="00076D91"/>
    <w:rsid w:val="000871EF"/>
    <w:rsid w:val="00095719"/>
    <w:rsid w:val="000965F2"/>
    <w:rsid w:val="000A709F"/>
    <w:rsid w:val="000C2614"/>
    <w:rsid w:val="000C2639"/>
    <w:rsid w:val="000D54B4"/>
    <w:rsid w:val="000F21A8"/>
    <w:rsid w:val="000F746E"/>
    <w:rsid w:val="0012728F"/>
    <w:rsid w:val="00136C0F"/>
    <w:rsid w:val="0014691F"/>
    <w:rsid w:val="001531A0"/>
    <w:rsid w:val="00157EFC"/>
    <w:rsid w:val="00167677"/>
    <w:rsid w:val="00172FD7"/>
    <w:rsid w:val="00175994"/>
    <w:rsid w:val="0017602C"/>
    <w:rsid w:val="0019756B"/>
    <w:rsid w:val="001A3538"/>
    <w:rsid w:val="001A376B"/>
    <w:rsid w:val="001C0E7E"/>
    <w:rsid w:val="001C5B5A"/>
    <w:rsid w:val="001C65DE"/>
    <w:rsid w:val="001E0E15"/>
    <w:rsid w:val="001E6AD4"/>
    <w:rsid w:val="001E7672"/>
    <w:rsid w:val="001F08D7"/>
    <w:rsid w:val="00200DA0"/>
    <w:rsid w:val="00204533"/>
    <w:rsid w:val="00222CA4"/>
    <w:rsid w:val="00232D54"/>
    <w:rsid w:val="002542BA"/>
    <w:rsid w:val="00256BD1"/>
    <w:rsid w:val="00264E95"/>
    <w:rsid w:val="00271EE3"/>
    <w:rsid w:val="0027619D"/>
    <w:rsid w:val="002A0CA4"/>
    <w:rsid w:val="002A1076"/>
    <w:rsid w:val="002A268E"/>
    <w:rsid w:val="002A5DBB"/>
    <w:rsid w:val="002F0DB5"/>
    <w:rsid w:val="00344939"/>
    <w:rsid w:val="0037243B"/>
    <w:rsid w:val="00372C9A"/>
    <w:rsid w:val="00383CB0"/>
    <w:rsid w:val="00390E8B"/>
    <w:rsid w:val="003936C4"/>
    <w:rsid w:val="00394BAE"/>
    <w:rsid w:val="003B13D4"/>
    <w:rsid w:val="003C1949"/>
    <w:rsid w:val="003D46BB"/>
    <w:rsid w:val="003D48E1"/>
    <w:rsid w:val="003F03CD"/>
    <w:rsid w:val="003F419B"/>
    <w:rsid w:val="00410031"/>
    <w:rsid w:val="00411E42"/>
    <w:rsid w:val="00435A95"/>
    <w:rsid w:val="00452D06"/>
    <w:rsid w:val="004621B8"/>
    <w:rsid w:val="00476961"/>
    <w:rsid w:val="00482DF9"/>
    <w:rsid w:val="0049391A"/>
    <w:rsid w:val="004A4C83"/>
    <w:rsid w:val="004B25A1"/>
    <w:rsid w:val="004C47EC"/>
    <w:rsid w:val="004C6CC2"/>
    <w:rsid w:val="004C7F5A"/>
    <w:rsid w:val="004E3E3F"/>
    <w:rsid w:val="004F2CD3"/>
    <w:rsid w:val="00500A7C"/>
    <w:rsid w:val="00502DAE"/>
    <w:rsid w:val="00516F03"/>
    <w:rsid w:val="00523F45"/>
    <w:rsid w:val="00585E9C"/>
    <w:rsid w:val="005A0C62"/>
    <w:rsid w:val="005A7FA3"/>
    <w:rsid w:val="005B148C"/>
    <w:rsid w:val="005E1D64"/>
    <w:rsid w:val="005F54CD"/>
    <w:rsid w:val="005F7FAD"/>
    <w:rsid w:val="006030E5"/>
    <w:rsid w:val="006041B6"/>
    <w:rsid w:val="00623162"/>
    <w:rsid w:val="00637537"/>
    <w:rsid w:val="0063785C"/>
    <w:rsid w:val="00641557"/>
    <w:rsid w:val="0065378D"/>
    <w:rsid w:val="00655375"/>
    <w:rsid w:val="006567AA"/>
    <w:rsid w:val="0066471E"/>
    <w:rsid w:val="0066513B"/>
    <w:rsid w:val="00672C9A"/>
    <w:rsid w:val="00676D85"/>
    <w:rsid w:val="006B210F"/>
    <w:rsid w:val="006B632D"/>
    <w:rsid w:val="006B6640"/>
    <w:rsid w:val="006D3741"/>
    <w:rsid w:val="006D5220"/>
    <w:rsid w:val="006D557D"/>
    <w:rsid w:val="0070019D"/>
    <w:rsid w:val="00704A81"/>
    <w:rsid w:val="00713F38"/>
    <w:rsid w:val="00724976"/>
    <w:rsid w:val="00732CF7"/>
    <w:rsid w:val="007402BE"/>
    <w:rsid w:val="00761D1D"/>
    <w:rsid w:val="007740D4"/>
    <w:rsid w:val="00791838"/>
    <w:rsid w:val="00795688"/>
    <w:rsid w:val="007B5865"/>
    <w:rsid w:val="007C0E5C"/>
    <w:rsid w:val="007D2229"/>
    <w:rsid w:val="007E6A9C"/>
    <w:rsid w:val="007E728B"/>
    <w:rsid w:val="007F75ED"/>
    <w:rsid w:val="00827DD5"/>
    <w:rsid w:val="00837D75"/>
    <w:rsid w:val="00845B62"/>
    <w:rsid w:val="00853073"/>
    <w:rsid w:val="00856BCB"/>
    <w:rsid w:val="008A5A21"/>
    <w:rsid w:val="008A7BEE"/>
    <w:rsid w:val="008B2D28"/>
    <w:rsid w:val="008C4A8D"/>
    <w:rsid w:val="0092399E"/>
    <w:rsid w:val="00931D42"/>
    <w:rsid w:val="0093701B"/>
    <w:rsid w:val="00937728"/>
    <w:rsid w:val="00951A28"/>
    <w:rsid w:val="00952062"/>
    <w:rsid w:val="00986CE6"/>
    <w:rsid w:val="009C3B09"/>
    <w:rsid w:val="009C5327"/>
    <w:rsid w:val="009C53C1"/>
    <w:rsid w:val="009C6068"/>
    <w:rsid w:val="009C6CDC"/>
    <w:rsid w:val="009C7D76"/>
    <w:rsid w:val="00A0602B"/>
    <w:rsid w:val="00A33A33"/>
    <w:rsid w:val="00A3532C"/>
    <w:rsid w:val="00A47EA1"/>
    <w:rsid w:val="00A50DAD"/>
    <w:rsid w:val="00A551D5"/>
    <w:rsid w:val="00A77165"/>
    <w:rsid w:val="00A80A69"/>
    <w:rsid w:val="00A93CAB"/>
    <w:rsid w:val="00A951E6"/>
    <w:rsid w:val="00A96D29"/>
    <w:rsid w:val="00AA5D8D"/>
    <w:rsid w:val="00AB2758"/>
    <w:rsid w:val="00AC1171"/>
    <w:rsid w:val="00AE20C7"/>
    <w:rsid w:val="00AE7AAB"/>
    <w:rsid w:val="00AF5785"/>
    <w:rsid w:val="00AF65BA"/>
    <w:rsid w:val="00B2571F"/>
    <w:rsid w:val="00B26AAD"/>
    <w:rsid w:val="00B30329"/>
    <w:rsid w:val="00B3073B"/>
    <w:rsid w:val="00B3470A"/>
    <w:rsid w:val="00B52D3E"/>
    <w:rsid w:val="00B558D4"/>
    <w:rsid w:val="00B65FB1"/>
    <w:rsid w:val="00B742CB"/>
    <w:rsid w:val="00B77506"/>
    <w:rsid w:val="00B800CE"/>
    <w:rsid w:val="00B8754D"/>
    <w:rsid w:val="00B91639"/>
    <w:rsid w:val="00B96DDA"/>
    <w:rsid w:val="00BC45B6"/>
    <w:rsid w:val="00BD2EE5"/>
    <w:rsid w:val="00BD32E5"/>
    <w:rsid w:val="00BD6AF6"/>
    <w:rsid w:val="00BF21EE"/>
    <w:rsid w:val="00BF51B7"/>
    <w:rsid w:val="00C01381"/>
    <w:rsid w:val="00C02035"/>
    <w:rsid w:val="00C02142"/>
    <w:rsid w:val="00C0305B"/>
    <w:rsid w:val="00C03F57"/>
    <w:rsid w:val="00C0578D"/>
    <w:rsid w:val="00C35898"/>
    <w:rsid w:val="00C42E8B"/>
    <w:rsid w:val="00C5187C"/>
    <w:rsid w:val="00C735C3"/>
    <w:rsid w:val="00C815D8"/>
    <w:rsid w:val="00C82613"/>
    <w:rsid w:val="00CA6568"/>
    <w:rsid w:val="00CD21D8"/>
    <w:rsid w:val="00CF41BB"/>
    <w:rsid w:val="00CF4F44"/>
    <w:rsid w:val="00D12127"/>
    <w:rsid w:val="00D1374B"/>
    <w:rsid w:val="00D2660C"/>
    <w:rsid w:val="00D2782C"/>
    <w:rsid w:val="00D37A93"/>
    <w:rsid w:val="00D61E06"/>
    <w:rsid w:val="00D62A9A"/>
    <w:rsid w:val="00D72B69"/>
    <w:rsid w:val="00D73342"/>
    <w:rsid w:val="00D95C98"/>
    <w:rsid w:val="00DA215B"/>
    <w:rsid w:val="00DC3A96"/>
    <w:rsid w:val="00DD34E5"/>
    <w:rsid w:val="00DD65C8"/>
    <w:rsid w:val="00DE7ED8"/>
    <w:rsid w:val="00E359C9"/>
    <w:rsid w:val="00E363D4"/>
    <w:rsid w:val="00E41627"/>
    <w:rsid w:val="00E739F1"/>
    <w:rsid w:val="00E73D0B"/>
    <w:rsid w:val="00E8429B"/>
    <w:rsid w:val="00E862D2"/>
    <w:rsid w:val="00EA2999"/>
    <w:rsid w:val="00EA54CF"/>
    <w:rsid w:val="00ED17D9"/>
    <w:rsid w:val="00ED6D56"/>
    <w:rsid w:val="00EE1319"/>
    <w:rsid w:val="00EE32E3"/>
    <w:rsid w:val="00EE6EB5"/>
    <w:rsid w:val="00EF2330"/>
    <w:rsid w:val="00F031EC"/>
    <w:rsid w:val="00F1456A"/>
    <w:rsid w:val="00F1606A"/>
    <w:rsid w:val="00F45F3A"/>
    <w:rsid w:val="00F500A9"/>
    <w:rsid w:val="00F66090"/>
    <w:rsid w:val="00F84CD4"/>
    <w:rsid w:val="00F95735"/>
    <w:rsid w:val="00FB6BBB"/>
    <w:rsid w:val="00FC4FD5"/>
    <w:rsid w:val="00FD37A4"/>
    <w:rsid w:val="00FD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217163-AD89-4534-8100-F09C614F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4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243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724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37243B"/>
    <w:pPr>
      <w:keepNext/>
      <w:keepLines/>
      <w:spacing w:before="260" w:after="260" w:line="416" w:lineRule="auto"/>
      <w:outlineLvl w:val="2"/>
    </w:pPr>
    <w:rPr>
      <w:rFonts w:asciiTheme="minorEastAsia" w:hAnsiTheme="minorEastAsia"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7243B"/>
    <w:pPr>
      <w:keepNext/>
      <w:keepLines/>
      <w:spacing w:before="280" w:after="290" w:line="377" w:lineRule="auto"/>
      <w:outlineLvl w:val="3"/>
    </w:pPr>
    <w:rPr>
      <w:rFonts w:asciiTheme="minorEastAsia" w:hAnsiTheme="minorEastAsia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37243B"/>
    <w:pPr>
      <w:keepNext/>
      <w:keepLines/>
      <w:spacing w:before="280" w:after="290" w:line="376" w:lineRule="auto"/>
      <w:outlineLvl w:val="4"/>
    </w:pPr>
    <w:rPr>
      <w:rFonts w:asciiTheme="minorEastAsia" w:hAnsiTheme="minorEastAsia"/>
      <w:bCs/>
      <w:sz w:val="24"/>
      <w:szCs w:val="28"/>
    </w:rPr>
  </w:style>
  <w:style w:type="paragraph" w:styleId="6">
    <w:name w:val="heading 6"/>
    <w:basedOn w:val="a"/>
    <w:next w:val="a"/>
    <w:link w:val="6Char"/>
    <w:autoRedefine/>
    <w:uiPriority w:val="9"/>
    <w:qFormat/>
    <w:rsid w:val="003724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243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7243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7243B"/>
    <w:rPr>
      <w:rFonts w:asciiTheme="minorEastAsia" w:hAnsiTheme="minorEastAsia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7243B"/>
    <w:rPr>
      <w:rFonts w:asciiTheme="minorEastAsia" w:hAnsiTheme="minorEastAsia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37243B"/>
    <w:rPr>
      <w:rFonts w:asciiTheme="minorEastAsia" w:hAnsiTheme="minorEastAsia"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37243B"/>
    <w:rPr>
      <w:rFonts w:asciiTheme="majorHAnsi" w:eastAsiaTheme="majorEastAsia" w:hAnsiTheme="majorHAnsi" w:cstheme="majorBidi"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37243B"/>
  </w:style>
  <w:style w:type="paragraph" w:styleId="20">
    <w:name w:val="toc 2"/>
    <w:basedOn w:val="a"/>
    <w:next w:val="a"/>
    <w:autoRedefine/>
    <w:uiPriority w:val="39"/>
    <w:unhideWhenUsed/>
    <w:rsid w:val="003724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243B"/>
    <w:pPr>
      <w:ind w:leftChars="400" w:left="840"/>
    </w:pPr>
  </w:style>
  <w:style w:type="paragraph" w:styleId="a3">
    <w:name w:val="header"/>
    <w:basedOn w:val="a"/>
    <w:link w:val="Char"/>
    <w:uiPriority w:val="99"/>
    <w:unhideWhenUsed/>
    <w:rsid w:val="00372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4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43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724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7243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7243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7243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37243B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372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7243B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8A5A21"/>
    <w:rPr>
      <w:color w:val="808080"/>
    </w:rPr>
  </w:style>
  <w:style w:type="paragraph" w:styleId="ab">
    <w:name w:val="Normal (Web)"/>
    <w:basedOn w:val="a"/>
    <w:uiPriority w:val="99"/>
    <w:semiHidden/>
    <w:unhideWhenUsed/>
    <w:rsid w:val="00951A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5.vsd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7.e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8.vsdx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4862</TotalTime>
  <Pages>7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林乾浩</dc:creator>
  <cp:keywords/>
  <dc:description/>
  <cp:lastModifiedBy>林乾浩</cp:lastModifiedBy>
  <cp:revision>255</cp:revision>
  <dcterms:created xsi:type="dcterms:W3CDTF">2017-09-25T05:08:00Z</dcterms:created>
  <dcterms:modified xsi:type="dcterms:W3CDTF">2018-03-08T05:32:00Z</dcterms:modified>
</cp:coreProperties>
</file>