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150" w14:textId="77777777" w:rsidR="009A19A6" w:rsidRPr="00836637" w:rsidRDefault="009A19A6" w:rsidP="009A19A6">
      <w:pPr>
        <w:jc w:val="center"/>
        <w:rPr>
          <w:rFonts w:cstheme="minorHAnsi"/>
          <w:b/>
          <w:bCs/>
          <w:color w:val="EE0000"/>
          <w:kern w:val="0"/>
          <w:sz w:val="36"/>
          <w:szCs w:val="36"/>
        </w:rPr>
      </w:pPr>
      <w:r w:rsidRPr="00836637">
        <w:rPr>
          <w:rFonts w:cstheme="minorHAnsi"/>
          <w:b/>
          <w:bCs/>
          <w:color w:val="EE0000"/>
          <w:kern w:val="0"/>
          <w:sz w:val="36"/>
          <w:szCs w:val="36"/>
        </w:rPr>
        <w:t>BANK LOAN REPORT</w:t>
      </w:r>
    </w:p>
    <w:p w14:paraId="51E1934F" w14:textId="77777777" w:rsidR="009A19A6" w:rsidRPr="00836637" w:rsidRDefault="009A19A6" w:rsidP="009A19A6">
      <w:pPr>
        <w:jc w:val="center"/>
        <w:rPr>
          <w:b/>
          <w:bCs/>
          <w:color w:val="EE0000"/>
          <w:sz w:val="32"/>
          <w:szCs w:val="32"/>
        </w:rPr>
      </w:pPr>
      <w:r w:rsidRPr="00836637">
        <w:rPr>
          <w:b/>
          <w:bCs/>
          <w:color w:val="EE0000"/>
          <w:sz w:val="32"/>
          <w:szCs w:val="32"/>
        </w:rPr>
        <w:t>TERMINOLOGIES USED IN DATA</w:t>
      </w:r>
    </w:p>
    <w:p w14:paraId="55DD0ED8" w14:textId="77777777" w:rsidR="009A19A6" w:rsidRPr="00836637" w:rsidRDefault="009A19A6" w:rsidP="009A19A6">
      <w:pPr>
        <w:jc w:val="both"/>
        <w:rPr>
          <w:b/>
          <w:bCs/>
          <w:color w:val="EE0000"/>
          <w:sz w:val="28"/>
          <w:szCs w:val="28"/>
        </w:rPr>
      </w:pPr>
      <w:r w:rsidRPr="00836637">
        <w:rPr>
          <w:b/>
          <w:bCs/>
          <w:color w:val="EE0000"/>
          <w:sz w:val="28"/>
          <w:szCs w:val="28"/>
        </w:rPr>
        <w:t>Fields Used in Data</w:t>
      </w:r>
    </w:p>
    <w:p w14:paraId="1C8F69CF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44DAEEE9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1E0C29C7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53AB758F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C9C69D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1ED562CF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7B3C56B8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4D7C189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2885CC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51A1EBED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4BE4D703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251967DB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B20743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7ACD72D9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36BBE30C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610212B5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94914E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Grade:</w:t>
      </w:r>
    </w:p>
    <w:p w14:paraId="0997383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0954C936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14B7E2AE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7FDA51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5CE73C9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2E0CBE6E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39F25DAD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0075E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06B8511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680C03AC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2FF5C44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2780674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519C5320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752DDB4D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7B43004C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6F5008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5E1673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2D9027EC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0E586307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DBB24C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5A53F4A2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61DCE1C3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71CDD9CB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0129266E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22B3E9CF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B1D653E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1C1E5F5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669FD5EC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1CDEAA7C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253F122B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FA8BB28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0720EEF0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157B14FA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2DE07F9B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88C2D69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54B6CF4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043B21ED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6B9144FB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F1040C1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14:paraId="6D90F16B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6C8A96BF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BC6076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71721E3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6D7BB3A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3DA8756C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02AD8309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58898BB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74581B12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31369E9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4AD310E5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3C07C5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0002DD99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08FBDF92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41BCA53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1B8ACA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24A85D9F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A1C6883" w14:textId="77777777" w:rsidR="009A19A6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EE25BEE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ED9A58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3246F67D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676AEF0D" w14:textId="77777777" w:rsidR="009A19A6" w:rsidRPr="00034003" w:rsidRDefault="009A19A6" w:rsidP="009A19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305CA7B2" w14:textId="77777777" w:rsidR="00C03E5D" w:rsidRDefault="00C03E5D"/>
    <w:sectPr w:rsidR="00C0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A6"/>
    <w:rsid w:val="000C38CE"/>
    <w:rsid w:val="00596A7D"/>
    <w:rsid w:val="009A19A6"/>
    <w:rsid w:val="00A65661"/>
    <w:rsid w:val="00C03E5D"/>
    <w:rsid w:val="00D6649C"/>
    <w:rsid w:val="00F54327"/>
    <w:rsid w:val="00F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296E"/>
  <w15:chartTrackingRefBased/>
  <w15:docId w15:val="{02C2E582-DEE7-4E08-A309-7945383E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A6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9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9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9A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9A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9A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9A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9A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9A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9A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9A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A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9A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A1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9A6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A1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Garse</dc:creator>
  <cp:keywords/>
  <dc:description/>
  <cp:lastModifiedBy>Nikhil Garse</cp:lastModifiedBy>
  <cp:revision>1</cp:revision>
  <dcterms:created xsi:type="dcterms:W3CDTF">2025-06-04T21:04:00Z</dcterms:created>
  <dcterms:modified xsi:type="dcterms:W3CDTF">2025-06-04T21:13:00Z</dcterms:modified>
</cp:coreProperties>
</file>