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E8AF6F" w14:textId="4FA248ED" w:rsidR="005C2430" w:rsidRDefault="00FE49E5" w:rsidP="00FE49E5">
      <w:pPr>
        <w:jc w:val="center"/>
      </w:pPr>
      <w:r>
        <w:rPr>
          <w:noProof/>
          <w:lang w:eastAsia="en-IN"/>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F8DB39D" w:rsidR="00286D28" w:rsidRDefault="0092787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proofErr w:type="gramStart"/>
      <w:r w:rsidR="00286D28">
        <w:rPr>
          <w:rFonts w:ascii="Times New Roman" w:hAnsi="Times New Roman" w:cs="Times New Roman"/>
          <w:b/>
          <w:bCs/>
          <w:sz w:val="28"/>
          <w:szCs w:val="28"/>
        </w:rPr>
        <w:t>:</w:t>
      </w:r>
      <w:r w:rsidR="00C66983">
        <w:rPr>
          <w:rFonts w:ascii="Times New Roman" w:hAnsi="Times New Roman" w:cs="Times New Roman"/>
          <w:b/>
          <w:bCs/>
          <w:sz w:val="28"/>
          <w:szCs w:val="28"/>
        </w:rPr>
        <w:t>DATA</w:t>
      </w:r>
      <w:proofErr w:type="gramEnd"/>
      <w:r w:rsidR="00C66983">
        <w:rPr>
          <w:rFonts w:ascii="Times New Roman" w:hAnsi="Times New Roman" w:cs="Times New Roman"/>
          <w:b/>
          <w:bCs/>
          <w:sz w:val="28"/>
          <w:szCs w:val="28"/>
        </w:rPr>
        <w:t xml:space="preserve"> SCIENCE – 24AD3107</w:t>
      </w:r>
      <w:r w:rsidR="00286D28">
        <w:rPr>
          <w:rFonts w:ascii="Times New Roman" w:hAnsi="Times New Roman" w:cs="Times New Roman"/>
          <w:b/>
          <w:bCs/>
          <w:sz w:val="28"/>
          <w:szCs w:val="28"/>
        </w:rPr>
        <w:t xml:space="preserve"> </w:t>
      </w:r>
      <w:r>
        <w:rPr>
          <w:rFonts w:ascii="Times New Roman" w:hAnsi="Times New Roman" w:cs="Times New Roman"/>
          <w:b/>
          <w:bCs/>
          <w:sz w:val="28"/>
          <w:szCs w:val="28"/>
        </w:rPr>
        <w:t>-</w:t>
      </w:r>
      <w:r w:rsidR="00286D28">
        <w:rPr>
          <w:rFonts w:ascii="Times New Roman" w:hAnsi="Times New Roman" w:cs="Times New Roman"/>
          <w:b/>
          <w:bCs/>
          <w:sz w:val="28"/>
          <w:szCs w:val="28"/>
        </w:rPr>
        <w:t>A.Y. 202</w:t>
      </w:r>
      <w:r w:rsidR="00F7593F">
        <w:rPr>
          <w:rFonts w:ascii="Times New Roman" w:hAnsi="Times New Roman" w:cs="Times New Roman"/>
          <w:b/>
          <w:bCs/>
          <w:sz w:val="28"/>
          <w:szCs w:val="28"/>
        </w:rPr>
        <w:t>6</w:t>
      </w:r>
      <w:r w:rsidR="00286D28">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F68C42E"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2420030635</w:t>
            </w:r>
          </w:p>
        </w:tc>
        <w:tc>
          <w:tcPr>
            <w:tcW w:w="5528" w:type="dxa"/>
          </w:tcPr>
          <w:p w14:paraId="256A6E97" w14:textId="566CA4DE"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 xml:space="preserve">Nikhil </w:t>
            </w:r>
            <w:proofErr w:type="spellStart"/>
            <w:r>
              <w:rPr>
                <w:rFonts w:ascii="Times New Roman" w:hAnsi="Times New Roman" w:cs="Times New Roman"/>
                <w:sz w:val="24"/>
                <w:szCs w:val="24"/>
              </w:rPr>
              <w:t>sai</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77DB10F"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2420030240</w:t>
            </w:r>
          </w:p>
        </w:tc>
        <w:tc>
          <w:tcPr>
            <w:tcW w:w="5528" w:type="dxa"/>
          </w:tcPr>
          <w:p w14:paraId="11B1D292" w14:textId="47A63E42"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Rohan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4E44908"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2420030198</w:t>
            </w:r>
          </w:p>
        </w:tc>
        <w:tc>
          <w:tcPr>
            <w:tcW w:w="5528" w:type="dxa"/>
          </w:tcPr>
          <w:p w14:paraId="7B185CDD" w14:textId="544DFA34" w:rsidR="00286D28" w:rsidRPr="00286D28" w:rsidRDefault="00ED2E09" w:rsidP="00286D28">
            <w:pPr>
              <w:jc w:val="center"/>
              <w:rPr>
                <w:rFonts w:ascii="Times New Roman" w:hAnsi="Times New Roman" w:cs="Times New Roman"/>
                <w:sz w:val="24"/>
                <w:szCs w:val="24"/>
              </w:rPr>
            </w:pPr>
            <w:r>
              <w:rPr>
                <w:rFonts w:ascii="Times New Roman" w:hAnsi="Times New Roman" w:cs="Times New Roman"/>
                <w:sz w:val="24"/>
                <w:szCs w:val="24"/>
              </w:rPr>
              <w:t xml:space="preserve">Sai </w:t>
            </w:r>
            <w:r>
              <w:rPr>
                <w:rFonts w:ascii="Times New Roman" w:hAnsi="Times New Roman" w:cs="Times New Roman"/>
                <w:sz w:val="24"/>
                <w:szCs w:val="24"/>
                <w:lang w:val="en-US"/>
              </w:rPr>
              <w:t xml:space="preserve">Santosh </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D77131D" w:rsidR="00295A23" w:rsidRPr="00286D28" w:rsidRDefault="0043126B"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bookmarkStart w:id="0" w:name="_GoBack"/>
      <w:bookmarkEnd w:id="0"/>
    </w:p>
    <w:p w14:paraId="0DE52FBA" w14:textId="05071833" w:rsidR="00ED2E09" w:rsidRDefault="00ED2E09" w:rsidP="00ED2E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2E09">
        <w:rPr>
          <w:rFonts w:ascii="Times New Roman" w:eastAsia="Times New Roman" w:hAnsi="Times New Roman" w:cs="Times New Roman"/>
          <w:b/>
          <w:bCs/>
          <w:kern w:val="0"/>
          <w:sz w:val="36"/>
          <w:szCs w:val="36"/>
          <w:lang w:eastAsia="en-IN"/>
          <w14:ligatures w14:val="none"/>
        </w:rPr>
        <w:t>Abstract</w:t>
      </w:r>
    </w:p>
    <w:p w14:paraId="7C381266" w14:textId="68D40331" w:rsidR="00ED2E09" w:rsidRPr="00ED2E09" w:rsidRDefault="00ED2E09" w:rsidP="00ED2E0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ED2E09">
        <w:rPr>
          <w:b/>
          <w:sz w:val="32"/>
          <w:szCs w:val="32"/>
        </w:rPr>
        <w:t>AI-Powered Crop Yield, Price Forecasting and Decision Support System</w:t>
      </w:r>
    </w:p>
    <w:p w14:paraId="2C64A838" w14:textId="77777777" w:rsidR="00ED2E09" w:rsidRPr="00ED2E09" w:rsidRDefault="00ED2E09" w:rsidP="00ED2E0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2E09">
        <w:rPr>
          <w:rFonts w:ascii="Times New Roman" w:eastAsia="Times New Roman" w:hAnsi="Times New Roman" w:cs="Times New Roman"/>
          <w:kern w:val="0"/>
          <w:sz w:val="24"/>
          <w:szCs w:val="24"/>
          <w:lang w:eastAsia="en-IN"/>
          <w14:ligatures w14:val="none"/>
        </w:rPr>
        <w:t xml:space="preserve">Agriculture is highly influenced by factors such as weather conditions, soil characteristics, crop yield, and market prices. However, these factors are often available through separate data sources, making it difficult to obtain meaningful insights for effective agricultural decision-making. </w:t>
      </w:r>
      <w:proofErr w:type="spellStart"/>
      <w:r w:rsidRPr="00ED2E09">
        <w:rPr>
          <w:rFonts w:ascii="Times New Roman" w:eastAsia="Times New Roman" w:hAnsi="Times New Roman" w:cs="Times New Roman"/>
          <w:b/>
          <w:bCs/>
          <w:kern w:val="0"/>
          <w:sz w:val="24"/>
          <w:szCs w:val="24"/>
          <w:lang w:eastAsia="en-IN"/>
          <w14:ligatures w14:val="none"/>
        </w:rPr>
        <w:t>AgriIntelligence</w:t>
      </w:r>
      <w:proofErr w:type="spellEnd"/>
      <w:r w:rsidRPr="00ED2E09">
        <w:rPr>
          <w:rFonts w:ascii="Times New Roman" w:eastAsia="Times New Roman" w:hAnsi="Times New Roman" w:cs="Times New Roman"/>
          <w:kern w:val="0"/>
          <w:sz w:val="24"/>
          <w:szCs w:val="24"/>
          <w:lang w:eastAsia="en-IN"/>
          <w14:ligatures w14:val="none"/>
        </w:rPr>
        <w:t xml:space="preserve"> is an end-to-end data analytics and machine learning platform designed to integrate and </w:t>
      </w:r>
      <w:proofErr w:type="spellStart"/>
      <w:r w:rsidRPr="00ED2E09">
        <w:rPr>
          <w:rFonts w:ascii="Times New Roman" w:eastAsia="Times New Roman" w:hAnsi="Times New Roman" w:cs="Times New Roman"/>
          <w:kern w:val="0"/>
          <w:sz w:val="24"/>
          <w:szCs w:val="24"/>
          <w:lang w:eastAsia="en-IN"/>
          <w14:ligatures w14:val="none"/>
        </w:rPr>
        <w:t>analyze</w:t>
      </w:r>
      <w:proofErr w:type="spellEnd"/>
      <w:r w:rsidRPr="00ED2E09">
        <w:rPr>
          <w:rFonts w:ascii="Times New Roman" w:eastAsia="Times New Roman" w:hAnsi="Times New Roman" w:cs="Times New Roman"/>
          <w:kern w:val="0"/>
          <w:sz w:val="24"/>
          <w:szCs w:val="24"/>
          <w:lang w:eastAsia="en-IN"/>
          <w14:ligatures w14:val="none"/>
        </w:rPr>
        <w:t xml:space="preserve"> crop yield, weather, and agricultural market data from multiple sources.</w:t>
      </w:r>
    </w:p>
    <w:p w14:paraId="2C964848" w14:textId="77777777" w:rsidR="00ED2E09" w:rsidRPr="00ED2E09" w:rsidRDefault="00ED2E09" w:rsidP="00ED2E0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2E09">
        <w:rPr>
          <w:rFonts w:ascii="Times New Roman" w:eastAsia="Times New Roman" w:hAnsi="Times New Roman" w:cs="Times New Roman"/>
          <w:kern w:val="0"/>
          <w:sz w:val="24"/>
          <w:szCs w:val="24"/>
          <w:lang w:eastAsia="en-IN"/>
          <w14:ligatures w14:val="none"/>
        </w:rPr>
        <w:t xml:space="preserve">The proposed system combines crop yield data from </w:t>
      </w:r>
      <w:r w:rsidRPr="00ED2E09">
        <w:rPr>
          <w:rFonts w:ascii="Times New Roman" w:eastAsia="Times New Roman" w:hAnsi="Times New Roman" w:cs="Times New Roman"/>
          <w:b/>
          <w:bCs/>
          <w:kern w:val="0"/>
          <w:sz w:val="24"/>
          <w:szCs w:val="24"/>
          <w:lang w:eastAsia="en-IN"/>
          <w14:ligatures w14:val="none"/>
        </w:rPr>
        <w:t>data.gov.in</w:t>
      </w:r>
      <w:r w:rsidRPr="00ED2E09">
        <w:rPr>
          <w:rFonts w:ascii="Times New Roman" w:eastAsia="Times New Roman" w:hAnsi="Times New Roman" w:cs="Times New Roman"/>
          <w:kern w:val="0"/>
          <w:sz w:val="24"/>
          <w:szCs w:val="24"/>
          <w:lang w:eastAsia="en-IN"/>
          <w14:ligatures w14:val="none"/>
        </w:rPr>
        <w:t xml:space="preserve">, weather information from </w:t>
      </w:r>
      <w:r w:rsidRPr="00ED2E09">
        <w:rPr>
          <w:rFonts w:ascii="Times New Roman" w:eastAsia="Times New Roman" w:hAnsi="Times New Roman" w:cs="Times New Roman"/>
          <w:b/>
          <w:bCs/>
          <w:kern w:val="0"/>
          <w:sz w:val="24"/>
          <w:szCs w:val="24"/>
          <w:lang w:eastAsia="en-IN"/>
          <w14:ligatures w14:val="none"/>
        </w:rPr>
        <w:t>IMD</w:t>
      </w:r>
      <w:r w:rsidRPr="00ED2E09">
        <w:rPr>
          <w:rFonts w:ascii="Times New Roman" w:eastAsia="Times New Roman" w:hAnsi="Times New Roman" w:cs="Times New Roman"/>
          <w:kern w:val="0"/>
          <w:sz w:val="24"/>
          <w:szCs w:val="24"/>
          <w:lang w:eastAsia="en-IN"/>
          <w14:ligatures w14:val="none"/>
        </w:rPr>
        <w:t xml:space="preserve">, and agricultural market-price data from </w:t>
      </w:r>
      <w:proofErr w:type="spellStart"/>
      <w:r w:rsidRPr="00ED2E09">
        <w:rPr>
          <w:rFonts w:ascii="Times New Roman" w:eastAsia="Times New Roman" w:hAnsi="Times New Roman" w:cs="Times New Roman"/>
          <w:b/>
          <w:bCs/>
          <w:kern w:val="0"/>
          <w:sz w:val="24"/>
          <w:szCs w:val="24"/>
          <w:lang w:eastAsia="en-IN"/>
          <w14:ligatures w14:val="none"/>
        </w:rPr>
        <w:t>Agmarknet</w:t>
      </w:r>
      <w:proofErr w:type="spellEnd"/>
      <w:r w:rsidRPr="00ED2E09">
        <w:rPr>
          <w:rFonts w:ascii="Times New Roman" w:eastAsia="Times New Roman" w:hAnsi="Times New Roman" w:cs="Times New Roman"/>
          <w:kern w:val="0"/>
          <w:sz w:val="24"/>
          <w:szCs w:val="24"/>
          <w:lang w:eastAsia="en-IN"/>
          <w14:ligatures w14:val="none"/>
        </w:rPr>
        <w:t>. The collected datasets will be cleaned, integrated, and transformed to identify relationships between environmental conditions, crop production, and market trends. Exploratory data analysis and visualization techniques will be used to discover important patterns and trends.</w:t>
      </w:r>
    </w:p>
    <w:p w14:paraId="1C5FC721" w14:textId="77777777" w:rsidR="00ED2E09" w:rsidRPr="00ED2E09" w:rsidRDefault="00ED2E09" w:rsidP="00ED2E0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2E09">
        <w:rPr>
          <w:rFonts w:ascii="Times New Roman" w:eastAsia="Times New Roman" w:hAnsi="Times New Roman" w:cs="Times New Roman"/>
          <w:kern w:val="0"/>
          <w:sz w:val="24"/>
          <w:szCs w:val="24"/>
          <w:lang w:eastAsia="en-IN"/>
          <w14:ligatures w14:val="none"/>
        </w:rPr>
        <w:t xml:space="preserve">Machine learning techniques will then be applied to develop predictive models for agricultural outcomes such as crop yield and market trends. The performance of different models will be evaluated using appropriate metrics to identify the most suitable model. Finally, an interactive dashboard will present the </w:t>
      </w:r>
      <w:proofErr w:type="spellStart"/>
      <w:r w:rsidRPr="00ED2E09">
        <w:rPr>
          <w:rFonts w:ascii="Times New Roman" w:eastAsia="Times New Roman" w:hAnsi="Times New Roman" w:cs="Times New Roman"/>
          <w:kern w:val="0"/>
          <w:sz w:val="24"/>
          <w:szCs w:val="24"/>
          <w:lang w:eastAsia="en-IN"/>
          <w14:ligatures w14:val="none"/>
        </w:rPr>
        <w:t>analyzed</w:t>
      </w:r>
      <w:proofErr w:type="spellEnd"/>
      <w:r w:rsidRPr="00ED2E09">
        <w:rPr>
          <w:rFonts w:ascii="Times New Roman" w:eastAsia="Times New Roman" w:hAnsi="Times New Roman" w:cs="Times New Roman"/>
          <w:kern w:val="0"/>
          <w:sz w:val="24"/>
          <w:szCs w:val="24"/>
          <w:lang w:eastAsia="en-IN"/>
          <w14:ligatures w14:val="none"/>
        </w:rPr>
        <w:t xml:space="preserve"> data, predictions, trends, and insights in an easily understandable form.</w:t>
      </w:r>
    </w:p>
    <w:p w14:paraId="2166EFB8" w14:textId="77777777" w:rsidR="00ED2E09" w:rsidRPr="00ED2E09" w:rsidRDefault="00ED2E09" w:rsidP="00ED2E0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2E09">
        <w:rPr>
          <w:rFonts w:ascii="Times New Roman" w:eastAsia="Times New Roman" w:hAnsi="Times New Roman" w:cs="Times New Roman"/>
          <w:kern w:val="0"/>
          <w:sz w:val="24"/>
          <w:szCs w:val="24"/>
          <w:lang w:eastAsia="en-IN"/>
          <w14:ligatures w14:val="none"/>
        </w:rPr>
        <w:t>The proposed system aims to provide a centralized analytical and predictive platform that can support data-driven agricultural decision-making by combining information from multiple agricultural and environmental sources.</w:t>
      </w:r>
    </w:p>
    <w:p w14:paraId="7743CEE3" w14:textId="77777777" w:rsidR="00F7593F" w:rsidRPr="00262EAD" w:rsidRDefault="00F7593F" w:rsidP="00286D28">
      <w:pPr>
        <w:ind w:firstLine="720"/>
        <w:jc w:val="center"/>
        <w:rPr>
          <w:rFonts w:ascii="Times New Roman" w:hAnsi="Times New Roman" w:cs="Times New Roman"/>
        </w:rPr>
      </w:pPr>
    </w:p>
    <w:p w14:paraId="32D3FBF7" w14:textId="77777777" w:rsidR="00F7593F" w:rsidRPr="00262EAD" w:rsidRDefault="00F7593F" w:rsidP="00F7593F">
      <w:pPr>
        <w:rPr>
          <w:rFonts w:ascii="Times New Roman" w:hAnsi="Times New Roman" w:cs="Times New Roman"/>
        </w:rPr>
      </w:pPr>
      <w:r w:rsidRPr="00262EAD">
        <w:rPr>
          <w:rFonts w:ascii="Times New Roman" w:hAnsi="Times New Roman" w:cs="Times New Roman"/>
        </w:rPr>
        <w:t>Signature of the Guide</w:t>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r>
      <w:r w:rsidRPr="00262EAD">
        <w:rPr>
          <w:rFonts w:ascii="Times New Roman" w:hAnsi="Times New Roman" w:cs="Times New Roman"/>
        </w:rPr>
        <w:tab/>
        <w:t>HOD</w:t>
      </w:r>
    </w:p>
    <w:p w14:paraId="5848A4C5" w14:textId="598BBCC9" w:rsidR="00F7593F" w:rsidRPr="00262EAD" w:rsidRDefault="00262EAD" w:rsidP="00286D28">
      <w:pPr>
        <w:ind w:firstLine="720"/>
        <w:jc w:val="center"/>
        <w:rPr>
          <w:rFonts w:ascii="Times New Roman" w:hAnsi="Times New Roman" w:cs="Times New Roman"/>
        </w:rPr>
      </w:pPr>
      <w:r>
        <w:rPr>
          <w:rFonts w:ascii="Times New Roman" w:hAnsi="Times New Roman" w:cs="Times New Roman"/>
        </w:rPr>
        <w:t xml:space="preserve">                                               </w:t>
      </w:r>
    </w:p>
    <w:sectPr w:rsidR="00F7593F" w:rsidRPr="00262EA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17D62"/>
    <w:rsid w:val="00262EAD"/>
    <w:rsid w:val="00286D28"/>
    <w:rsid w:val="00295A23"/>
    <w:rsid w:val="003930F3"/>
    <w:rsid w:val="0043126B"/>
    <w:rsid w:val="005C2430"/>
    <w:rsid w:val="0067678F"/>
    <w:rsid w:val="00927878"/>
    <w:rsid w:val="00A92F04"/>
    <w:rsid w:val="00B51F29"/>
    <w:rsid w:val="00C40746"/>
    <w:rsid w:val="00C66983"/>
    <w:rsid w:val="00EB0BCB"/>
    <w:rsid w:val="00EB798D"/>
    <w:rsid w:val="00ED00D0"/>
    <w:rsid w:val="00ED2E09"/>
    <w:rsid w:val="00F32DEF"/>
    <w:rsid w:val="00F7593F"/>
    <w:rsid w:val="00F90D1A"/>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2E0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D2E09"/>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ED2E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D2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71665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Nikhil Kola</cp:lastModifiedBy>
  <cp:revision>7</cp:revision>
  <dcterms:created xsi:type="dcterms:W3CDTF">2026-08-17T07:56:00Z</dcterms:created>
  <dcterms:modified xsi:type="dcterms:W3CDTF">2026-08-17T08:37:00Z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