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FIXED RATE BAND COST ESTIMATE</w:t>
      </w:r>
    </w:p>
    <w:p>
      <w:r>
        <w:t>Project: Quick Analysis</w:t>
      </w:r>
    </w:p>
    <w:p>
      <w:r>
        <w:t>Generated: 2026-05-27T05:10:31.843593+00:00</w:t>
      </w:r>
    </w:p>
    <w:p>
      <w:r>
        <w:t>Model: STRUCTMIND CORE · PRO</w:t>
      </w:r>
    </w:p>
    <w:p>
      <w:r>
        <w:t>SHA-256 Hash: a609dbf52a4af650fd723032ae9eaa72396e058f6e1517da789ec44376bc9521</w:t>
      </w:r>
    </w:p>
    <w:p/>
    <w:p>
      <w:pPr>
        <w:pStyle w:val="Heading2"/>
      </w:pPr>
      <w:r>
        <w:rPr>
          <w:color w:val="0D2240"/>
        </w:rPr>
        <w:t>CALCULATION MANIFEST — SINGLE SOURCE OF TRUTH</w:t>
      </w:r>
    </w:p>
    <w:p>
      <w:r>
        <w:t>--- All locked input and output values for this estimate. Sections 1 and 7 copy from here.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AI-Extracted Fabricated Tonnage</w:t>
            </w:r>
          </w:p>
        </w:tc>
        <w:tc>
          <w:tcPr>
            <w:tcW w:type="dxa" w:w="4320"/>
          </w:tcPr>
          <w:p>
            <w:r>
              <w:rPr>
                <w:color w:val="1A2D44"/>
                <w:sz w:val="20"/>
              </w:rPr>
              <w:t>12.33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Material Factor</w:t>
            </w:r>
          </w:p>
        </w:tc>
        <w:tc>
          <w:tcPr>
            <w:tcW w:type="dxa" w:w="4320"/>
          </w:tcPr>
          <w:p>
            <w:r>
              <w:rPr>
                <w:color w:val="1A2D44"/>
                <w:sz w:val="20"/>
              </w:rPr>
              <w:t>x1.00</w:t>
            </w:r>
          </w:p>
        </w:tc>
      </w:tr>
      <w:tr>
        <w:tc>
          <w:tcPr>
            <w:tcW w:type="dxa" w:w="4320"/>
          </w:tcPr>
          <w:p>
            <w:r>
              <w:rPr>
                <w:color w:val="1A2D44"/>
                <w:sz w:val="20"/>
              </w:rPr>
              <w:t>Surface Factor</w:t>
            </w:r>
          </w:p>
        </w:tc>
        <w:tc>
          <w:tcPr>
            <w:tcW w:type="dxa" w:w="4320"/>
          </w:tcPr>
          <w:p>
            <w:r>
              <w:rPr>
                <w:color w:val="1A2D44"/>
                <w:sz w:val="20"/>
              </w:rPr>
              <w:t>x1.00</w:t>
            </w:r>
          </w:p>
        </w:tc>
      </w:tr>
      <w:tr>
        <w:tc>
          <w:tcPr>
            <w:tcW w:type="dxa" w:w="4320"/>
          </w:tcPr>
          <w:p>
            <w:r>
              <w:rPr>
                <w:color w:val="1A2D44"/>
                <w:sz w:val="20"/>
              </w:rPr>
              <w:t>Assembly Factor</w:t>
            </w:r>
          </w:p>
        </w:tc>
        <w:tc>
          <w:tcPr>
            <w:tcW w:type="dxa" w:w="4320"/>
          </w:tcPr>
          <w:p>
            <w:r>
              <w:rPr>
                <w:color w:val="1A2D44"/>
                <w:sz w:val="20"/>
              </w:rPr>
              <w:t>x1.10</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 Low (USD per ton)</w:t>
            </w:r>
          </w:p>
        </w:tc>
        <w:tc>
          <w:tcPr>
            <w:tcW w:type="dxa" w:w="4320"/>
          </w:tcPr>
          <w:p>
            <w:r>
              <w:rPr>
                <w:color w:val="1A2D44"/>
                <w:sz w:val="20"/>
              </w:rPr>
              <w:t>$3,500</w:t>
            </w:r>
          </w:p>
        </w:tc>
      </w:tr>
      <w:tr>
        <w:tc>
          <w:tcPr>
            <w:tcW w:type="dxa" w:w="4320"/>
          </w:tcPr>
          <w:p>
            <w:r>
              <w:rPr>
                <w:color w:val="1A2D44"/>
                <w:sz w:val="20"/>
              </w:rPr>
              <w:t>Fixed Rate — Mid (USD per ton)</w:t>
            </w:r>
          </w:p>
        </w:tc>
        <w:tc>
          <w:tcPr>
            <w:tcW w:type="dxa" w:w="4320"/>
          </w:tcPr>
          <w:p>
            <w:r>
              <w:rPr>
                <w:color w:val="1A2D44"/>
                <w:sz w:val="20"/>
              </w:rPr>
              <w:t>$4,000</w:t>
            </w:r>
          </w:p>
        </w:tc>
      </w:tr>
      <w:tr>
        <w:tc>
          <w:tcPr>
            <w:tcW w:type="dxa" w:w="4320"/>
          </w:tcPr>
          <w:p>
            <w:r>
              <w:rPr>
                <w:color w:val="1A2D44"/>
                <w:sz w:val="20"/>
              </w:rPr>
              <w:t>Fixed Rate — High (USD per ton)</w:t>
            </w:r>
          </w:p>
        </w:tc>
        <w:tc>
          <w:tcPr>
            <w:tcW w:type="dxa" w:w="4320"/>
          </w:tcPr>
          <w:p>
            <w:r>
              <w:rPr>
                <w:color w:val="1A2D44"/>
                <w:sz w:val="20"/>
              </w:rPr>
              <w:t>$4,500</w:t>
            </w:r>
          </w:p>
        </w:tc>
      </w:tr>
      <w:tr>
        <w:tc>
          <w:tcPr>
            <w:tcW w:type="dxa" w:w="4320"/>
          </w:tcPr>
          <w:p>
            <w:r>
              <w:rPr>
                <w:color w:val="1A2D44"/>
                <w:sz w:val="20"/>
              </w:rPr>
              <w:t>Adjusted Rate — Low</w:t>
            </w:r>
          </w:p>
        </w:tc>
        <w:tc>
          <w:tcPr>
            <w:tcW w:type="dxa" w:w="4320"/>
          </w:tcPr>
          <w:p>
            <w:r>
              <w:rPr>
                <w:color w:val="1A2D44"/>
                <w:sz w:val="20"/>
              </w:rPr>
              <w:t>$3,850</w:t>
            </w:r>
          </w:p>
        </w:tc>
      </w:tr>
      <w:tr>
        <w:tc>
          <w:tcPr>
            <w:tcW w:type="dxa" w:w="4320"/>
          </w:tcPr>
          <w:p>
            <w:r>
              <w:rPr>
                <w:color w:val="1A2D44"/>
                <w:sz w:val="20"/>
              </w:rPr>
              <w:t>Adjusted Rate — Mid</w:t>
            </w:r>
          </w:p>
        </w:tc>
        <w:tc>
          <w:tcPr>
            <w:tcW w:type="dxa" w:w="4320"/>
          </w:tcPr>
          <w:p>
            <w:r>
              <w:rPr>
                <w:color w:val="1A2D44"/>
                <w:sz w:val="20"/>
              </w:rPr>
              <w:t>$4,400</w:t>
            </w:r>
          </w:p>
        </w:tc>
      </w:tr>
      <w:tr>
        <w:tc>
          <w:tcPr>
            <w:tcW w:type="dxa" w:w="4320"/>
          </w:tcPr>
          <w:p>
            <w:r>
              <w:rPr>
                <w:color w:val="1A2D44"/>
                <w:sz w:val="20"/>
              </w:rPr>
              <w:t>Adjusted Rate — High</w:t>
            </w:r>
          </w:p>
        </w:tc>
        <w:tc>
          <w:tcPr>
            <w:tcW w:type="dxa" w:w="4320"/>
          </w:tcPr>
          <w:p>
            <w:r>
              <w:rPr>
                <w:color w:val="1A2D44"/>
                <w:sz w:val="20"/>
              </w:rPr>
              <w:t>$4,950</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Tax Rate Applied</w:t>
            </w:r>
          </w:p>
        </w:tc>
        <w:tc>
          <w:tcPr>
            <w:tcW w:type="dxa" w:w="4320"/>
          </w:tcPr>
          <w:p>
            <w:r>
              <w:rPr>
                <w:color w:val="1A2D44"/>
                <w:sz w:val="20"/>
              </w:rPr>
              <w:t>0%</w:t>
            </w:r>
          </w:p>
        </w:tc>
      </w:tr>
      <w:tr>
        <w:tc>
          <w:tcPr>
            <w:tcW w:type="dxa" w:w="4320"/>
          </w:tcPr>
          <w:p>
            <w:r>
              <w:rPr>
                <w:color w:val="1A2D44"/>
                <w:sz w:val="20"/>
              </w:rPr>
              <w:t>LOCK COST — LOW</w:t>
            </w:r>
          </w:p>
        </w:tc>
        <w:tc>
          <w:tcPr>
            <w:tcW w:type="dxa" w:w="4320"/>
          </w:tcPr>
          <w:p>
            <w:r>
              <w:rPr>
                <w:color w:val="1A2D44"/>
                <w:sz w:val="20"/>
              </w:rPr>
              <w:t>$47,500</w:t>
            </w:r>
          </w:p>
        </w:tc>
      </w:tr>
      <w:tr>
        <w:tc>
          <w:tcPr>
            <w:tcW w:type="dxa" w:w="4320"/>
          </w:tcPr>
          <w:p>
            <w:r>
              <w:rPr>
                <w:color w:val="1A2D44"/>
                <w:sz w:val="20"/>
              </w:rPr>
              <w:t>LOCK COST — MID</w:t>
            </w:r>
          </w:p>
        </w:tc>
        <w:tc>
          <w:tcPr>
            <w:tcW w:type="dxa" w:w="4320"/>
          </w:tcPr>
          <w:p>
            <w:r>
              <w:rPr>
                <w:color w:val="1A2D44"/>
                <w:sz w:val="20"/>
              </w:rPr>
              <w:t>$54,300</w:t>
            </w:r>
          </w:p>
        </w:tc>
      </w:tr>
      <w:tr>
        <w:tc>
          <w:tcPr>
            <w:tcW w:type="dxa" w:w="4320"/>
          </w:tcPr>
          <w:p>
            <w:r>
              <w:rPr>
                <w:color w:val="1A2D44"/>
                <w:sz w:val="20"/>
              </w:rPr>
              <w:t>LOCK COST — HIGH</w:t>
            </w:r>
          </w:p>
        </w:tc>
        <w:tc>
          <w:tcPr>
            <w:tcW w:type="dxa" w:w="4320"/>
          </w:tcPr>
          <w:p>
            <w:r>
              <w:rPr>
                <w:color w:val="1A2D44"/>
                <w:sz w:val="20"/>
              </w:rPr>
              <w:t>$61,000</w:t>
            </w:r>
          </w:p>
        </w:tc>
      </w:tr>
    </w:tbl>
    <w:p/>
    <w:p>
      <w:pPr>
        <w:pStyle w:val="Heading2"/>
      </w:pPr>
      <w:r>
        <w:rPr>
          <w:color w:val="0D2240"/>
        </w:rPr>
        <w:t>1. EXECUTIVE SUMMARY</w:t>
      </w:r>
    </w:p>
    <w:p>
      <w:r>
        <w:t>--- Project cost summary at fixed rate band.</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Metric</w:t>
            </w:r>
          </w:p>
        </w:tc>
        <w:tc>
          <w:tcPr>
            <w:tcW w:type="dxa" w:w="4320"/>
            <w:shd w:val="clear" w:color="auto" w:fill="0D2240"/>
          </w:tcPr>
          <w:p>
            <w:r>
              <w:rPr>
                <w:b/>
                <w:color w:val="FFFFFF"/>
                <w:sz w:val="20"/>
              </w:rPr>
              <w:t>Value</w:t>
            </w:r>
          </w:p>
        </w:tc>
      </w:tr>
      <w:tr>
        <w:tc>
          <w:tcPr>
            <w:tcW w:type="dxa" w:w="4320"/>
          </w:tcPr>
          <w:p>
            <w:r>
              <w:rPr>
                <w:color w:val="1A2D44"/>
                <w:sz w:val="20"/>
              </w:rPr>
              <w:t>Project Name or ID</w:t>
            </w:r>
          </w:p>
        </w:tc>
        <w:tc>
          <w:tcPr>
            <w:tcW w:type="dxa" w:w="4320"/>
          </w:tcPr>
          <w:p>
            <w:r>
              <w:rPr>
                <w:color w:val="1A2D44"/>
                <w:sz w:val="20"/>
              </w:rPr>
              <w:t>HOME 2 - CAROWINDS CABELAS DR.</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Total Fabricated Tonnage</w:t>
            </w:r>
          </w:p>
        </w:tc>
        <w:tc>
          <w:tcPr>
            <w:tcW w:type="dxa" w:w="4320"/>
          </w:tcPr>
          <w:p>
            <w:r>
              <w:rPr>
                <w:color w:val="1A2D44"/>
                <w:sz w:val="20"/>
              </w:rPr>
              <w:t>12.33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Tax Rate</w:t>
            </w:r>
          </w:p>
        </w:tc>
        <w:tc>
          <w:tcPr>
            <w:tcW w:type="dxa" w:w="4320"/>
          </w:tcPr>
          <w:p>
            <w:r>
              <w:rPr>
                <w:color w:val="1A2D44"/>
                <w:sz w:val="20"/>
              </w:rPr>
              <w:t>0%</w:t>
            </w:r>
          </w:p>
        </w:tc>
      </w:tr>
      <w:tr>
        <w:tc>
          <w:tcPr>
            <w:tcW w:type="dxa" w:w="4320"/>
          </w:tcPr>
          <w:p>
            <w:r>
              <w:rPr>
                <w:color w:val="1A2D44"/>
                <w:sz w:val="20"/>
              </w:rPr>
              <w:t>Estimated Cost — Low (inc. tax)</w:t>
            </w:r>
          </w:p>
        </w:tc>
        <w:tc>
          <w:tcPr>
            <w:tcW w:type="dxa" w:w="4320"/>
          </w:tcPr>
          <w:p>
            <w:r>
              <w:rPr>
                <w:color w:val="1A2D44"/>
                <w:sz w:val="20"/>
              </w:rPr>
              <w:t>$47,500</w:t>
            </w:r>
          </w:p>
        </w:tc>
      </w:tr>
      <w:tr>
        <w:tc>
          <w:tcPr>
            <w:tcW w:type="dxa" w:w="4320"/>
          </w:tcPr>
          <w:p>
            <w:r>
              <w:rPr>
                <w:color w:val="1A2D44"/>
                <w:sz w:val="20"/>
              </w:rPr>
              <w:t>Estimated Cost — Mid (inc. tax)</w:t>
            </w:r>
          </w:p>
        </w:tc>
        <w:tc>
          <w:tcPr>
            <w:tcW w:type="dxa" w:w="4320"/>
          </w:tcPr>
          <w:p>
            <w:r>
              <w:rPr>
                <w:color w:val="1A2D44"/>
                <w:sz w:val="20"/>
              </w:rPr>
              <w:t>$54,300</w:t>
            </w:r>
          </w:p>
        </w:tc>
      </w:tr>
      <w:tr>
        <w:tc>
          <w:tcPr>
            <w:tcW w:type="dxa" w:w="4320"/>
          </w:tcPr>
          <w:p>
            <w:r>
              <w:rPr>
                <w:color w:val="1A2D44"/>
                <w:sz w:val="20"/>
              </w:rPr>
              <w:t>Estimated Cost — High (inc. tax)</w:t>
            </w:r>
          </w:p>
        </w:tc>
        <w:tc>
          <w:tcPr>
            <w:tcW w:type="dxa" w:w="4320"/>
          </w:tcPr>
          <w:p>
            <w:r>
              <w:rPr>
                <w:color w:val="1A2D44"/>
                <w:sz w:val="20"/>
              </w:rPr>
              <w:t>$61,000</w:t>
            </w:r>
          </w:p>
        </w:tc>
      </w:tr>
      <w:tr>
        <w:tc>
          <w:tcPr>
            <w:tcW w:type="dxa" w:w="4320"/>
          </w:tcPr>
          <w:p>
            <w:r>
              <w:rPr>
                <w:color w:val="1A2D44"/>
                <w:sz w:val="20"/>
              </w:rPr>
              <w:t>Cost per Fabricated Ton — Mid</w:t>
            </w:r>
          </w:p>
        </w:tc>
        <w:tc>
          <w:tcPr>
            <w:tcW w:type="dxa" w:w="4320"/>
          </w:tcPr>
          <w:p>
            <w:r>
              <w:rPr>
                <w:color w:val="1A2D44"/>
                <w:sz w:val="20"/>
              </w:rPr>
              <w:t>$4,400 per ton</w:t>
            </w:r>
          </w:p>
        </w:tc>
      </w:tr>
    </w:tbl>
    <w:p/>
    <w:p>
      <w:r>
        <w:t>Top Three Commercial Risks: 1.  MISSING DATA — Column lengths, lintel quantities/lengths, and bearing plate quantities are absent from the drawings and have been assumed for this estimate. This represents a potential tonnage variance of +/- 2.5 tons. 2.  PROFILE DISCREPANCIES — Conflicts exist between schedules and plans (e.g., C86 vs C8). HSS6x6x5/8 is a non-standard profile requiring manual weight verification. Resolution will require RFIs and may alter tonnage. 3.  SCOPE GAPS — The full scope for loose brick lintels and galvanized bearing plates is undefined. Allowances are included, but actual requirements could significantly impact cost for materials and galvanizing.</w:t>
      </w:r>
    </w:p>
    <w:p>
      <w:pPr>
        <w:pStyle w:val="Heading2"/>
      </w:pPr>
      <w:r>
        <w:rPr>
          <w:color w:val="0D2240"/>
        </w:rPr>
        <w:t>2. BASIS OF ESTIMATE</w:t>
      </w:r>
    </w:p>
    <w:p>
      <w:r>
        <w:t>--- Drawings reviewed: S0.01, S0.02, S1.01, S1.02, S1.04, S2.01, S2.02, S2.03, S2.04, S3.01, S3.02, S3.03, S3.04, S3.05, S3.06.</w:t>
      </w:r>
    </w:p>
    <w:p>
      <w:r>
        <w:t>Tonnage extraction method: (c) Estimated from framing plans where BOM is absent or incomplete. Member lengths were derived from grid dimensions on drawing S1.02. Column heights and lintel quantities/lengths were assumed due to missing information.</w:t>
      </w:r>
    </w:p>
    <w:p>
      <w:r>
        <w:t>Composite factor selection:</w:t>
      </w:r>
    </w:p>
    <w:p>
      <w:pPr>
        <w:pStyle w:val="ListBullet"/>
      </w:pPr>
      <w:r>
        <w:t>Material (Carbon Steel): Explicitly stated in General Notes on sheet S0.01, Section 051200, item 1.04.</w:t>
      </w:r>
    </w:p>
    <w:p>
      <w:pPr>
        <w:pStyle w:val="ListBullet"/>
      </w:pPr>
      <w:r>
        <w:t>Surface Treatment (Shop primer only): Stated as the primary coating in General Notes on sheet S0.01, Section 051200, item 2.05.A. A note on S0.02 requires some bearing plates to be galvanized, which is flagged as a conflict.</w:t>
      </w:r>
    </w:p>
    <w:p>
      <w:pPr>
        <w:pStyle w:val="ListBullet"/>
      </w:pPr>
      <w:r>
        <w:t>Assembly Complexity (Mixed bolt and weld): Inferred from connection details on sheet S0.02 and S3.06, which show a combination of bolted connections, welded plates, and welded studs.</w:t>
      </w:r>
    </w:p>
    <w:p>
      <w:r>
        <w:t>Rate basis: Fixed rate band of $3,500 (low) to $4,500 (high) per fabricated ton applied. Midpoint rate of $4,000 per fabricated ton used for the headline cost. These rates represent current USA structural steel shop fabrication pricing for the member types and complexity class identified in this package.</w:t>
      </w:r>
    </w:p>
    <w:p>
      <w:r>
        <w:t>Tax applied: 0% for USA.</w:t>
      </w:r>
    </w:p>
    <w:p>
      <w:r>
        <w:t>Global assumptions: All structural steel grades conform to notes on S0.01 (A992 for W-shapes, A500 Gr. C for HSS, A36 for plates/angles).</w:t>
      </w:r>
    </w:p>
    <w:p>
      <w:pPr>
        <w:pStyle w:val="Heading2"/>
      </w:pPr>
      <w:r>
        <w:rPr>
          <w:color w:val="0D2240"/>
        </w:rPr>
        <w:t>3. MEMBER-BY-MEMBER TONNAGE TAKE-OFF</w:t>
      </w:r>
    </w:p>
    <w:p>
      <w:r>
        <w:t>--- Table 3A — Primary Structural Members Columns, primary beams, moment frames, transfer members, and lateral bracing.</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w:t>
            </w:r>
          </w:p>
        </w:tc>
        <w:tc>
          <w:tcPr>
            <w:tcW w:type="dxa" w:w="665"/>
          </w:tcPr>
          <w:p>
            <w:r>
              <w:rPr>
                <w:color w:val="1A2D44"/>
                <w:sz w:val="20"/>
              </w:rPr>
              <w:t>Column</w:t>
            </w:r>
          </w:p>
        </w:tc>
        <w:tc>
          <w:tcPr>
            <w:tcW w:type="dxa" w:w="665"/>
          </w:tcPr>
          <w:p>
            <w:r>
              <w:rPr>
                <w:color w:val="1A2D44"/>
                <w:sz w:val="20"/>
              </w:rPr>
              <w:t>C5</w:t>
            </w:r>
          </w:p>
        </w:tc>
        <w:tc>
          <w:tcPr>
            <w:tcW w:type="dxa" w:w="665"/>
          </w:tcPr>
          <w:p>
            <w:r>
              <w:rPr>
                <w:color w:val="1A2D44"/>
                <w:sz w:val="20"/>
              </w:rPr>
              <w:t>HSS6x6x3/8</w:t>
            </w:r>
          </w:p>
        </w:tc>
        <w:tc>
          <w:tcPr>
            <w:tcW w:type="dxa" w:w="665"/>
          </w:tcPr>
          <w:p>
            <w:r>
              <w:rPr>
                <w:color w:val="1A2D44"/>
                <w:sz w:val="20"/>
              </w:rPr>
              <w:t>2</w:t>
            </w:r>
          </w:p>
        </w:tc>
        <w:tc>
          <w:tcPr>
            <w:tcW w:type="dxa" w:w="665"/>
          </w:tcPr>
          <w:p>
            <w:r>
              <w:rPr>
                <w:color w:val="1A2D44"/>
                <w:sz w:val="20"/>
              </w:rPr>
              <w:t>14'-0"</w:t>
            </w:r>
          </w:p>
        </w:tc>
        <w:tc>
          <w:tcPr>
            <w:tcW w:type="dxa" w:w="665"/>
          </w:tcPr>
          <w:p>
            <w:r>
              <w:rPr>
                <w:color w:val="1A2D44"/>
                <w:sz w:val="20"/>
              </w:rPr>
              <w:t>4,267</w:t>
            </w:r>
          </w:p>
        </w:tc>
        <w:tc>
          <w:tcPr>
            <w:tcW w:type="dxa" w:w="665"/>
          </w:tcPr>
          <w:p>
            <w:r>
              <w:rPr>
                <w:color w:val="1A2D44"/>
                <w:sz w:val="20"/>
              </w:rPr>
              <w:t>33.1</w:t>
            </w:r>
          </w:p>
        </w:tc>
        <w:tc>
          <w:tcPr>
            <w:tcW w:type="dxa" w:w="665"/>
          </w:tcPr>
          <w:p>
            <w:r>
              <w:rPr>
                <w:color w:val="1A2D44"/>
                <w:sz w:val="20"/>
              </w:rPr>
              <w:t>282.4</w:t>
            </w:r>
          </w:p>
        </w:tc>
        <w:tc>
          <w:tcPr>
            <w:tcW w:type="dxa" w:w="665"/>
          </w:tcPr>
          <w:p>
            <w:r>
              <w:rPr>
                <w:color w:val="1A2D44"/>
                <w:sz w:val="20"/>
              </w:rPr>
              <w:t>622.6</w:t>
            </w:r>
          </w:p>
        </w:tc>
        <w:tc>
          <w:tcPr>
            <w:tcW w:type="dxa" w:w="665"/>
          </w:tcPr>
          <w:p>
            <w:r>
              <w:rPr>
                <w:color w:val="1A2D44"/>
                <w:sz w:val="20"/>
              </w:rPr>
              <w:t>A500 Gr. C</w:t>
            </w:r>
          </w:p>
        </w:tc>
        <w:tc>
          <w:tcPr>
            <w:tcW w:type="dxa" w:w="665"/>
          </w:tcPr>
          <w:p>
            <w:r>
              <w:rPr>
                <w:color w:val="1A2D44"/>
                <w:sz w:val="20"/>
              </w:rPr>
              <w:t>S0.02, S1.01</w:t>
            </w:r>
          </w:p>
        </w:tc>
        <w:tc>
          <w:tcPr>
            <w:tcW w:type="dxa" w:w="665"/>
          </w:tcPr>
          <w:p>
            <w:r>
              <w:rPr>
                <w:color w:val="1A2D44"/>
                <w:sz w:val="20"/>
              </w:rPr>
              <w:t>Assumed Length</w:t>
            </w:r>
          </w:p>
        </w:tc>
      </w:tr>
      <w:tr>
        <w:tc>
          <w:tcPr>
            <w:tcW w:type="dxa" w:w="665"/>
          </w:tcPr>
          <w:p>
            <w:r>
              <w:rPr>
                <w:color w:val="1A2D44"/>
                <w:sz w:val="20"/>
              </w:rPr>
              <w:t>2</w:t>
            </w:r>
          </w:p>
        </w:tc>
        <w:tc>
          <w:tcPr>
            <w:tcW w:type="dxa" w:w="665"/>
          </w:tcPr>
          <w:p>
            <w:r>
              <w:rPr>
                <w:color w:val="1A2D44"/>
                <w:sz w:val="20"/>
              </w:rPr>
              <w:t>Column</w:t>
            </w:r>
          </w:p>
        </w:tc>
        <w:tc>
          <w:tcPr>
            <w:tcW w:type="dxa" w:w="665"/>
          </w:tcPr>
          <w:p>
            <w:r>
              <w:rPr>
                <w:color w:val="1A2D44"/>
                <w:sz w:val="20"/>
              </w:rPr>
              <w:t>C6/C8</w:t>
            </w:r>
          </w:p>
        </w:tc>
        <w:tc>
          <w:tcPr>
            <w:tcW w:type="dxa" w:w="665"/>
          </w:tcPr>
          <w:p>
            <w:r>
              <w:rPr>
                <w:color w:val="1A2D44"/>
                <w:sz w:val="20"/>
              </w:rPr>
              <w:t>HSS6x6x5/8</w:t>
            </w:r>
          </w:p>
        </w:tc>
        <w:tc>
          <w:tcPr>
            <w:tcW w:type="dxa" w:w="665"/>
          </w:tcPr>
          <w:p>
            <w:r>
              <w:rPr>
                <w:color w:val="1A2D44"/>
                <w:sz w:val="20"/>
              </w:rPr>
              <w:t>6</w:t>
            </w:r>
          </w:p>
        </w:tc>
        <w:tc>
          <w:tcPr>
            <w:tcW w:type="dxa" w:w="665"/>
          </w:tcPr>
          <w:p>
            <w:r>
              <w:rPr>
                <w:color w:val="1A2D44"/>
                <w:sz w:val="20"/>
              </w:rPr>
              <w:t>14'-0"</w:t>
            </w:r>
          </w:p>
        </w:tc>
        <w:tc>
          <w:tcPr>
            <w:tcW w:type="dxa" w:w="665"/>
          </w:tcPr>
          <w:p>
            <w:r>
              <w:rPr>
                <w:color w:val="1A2D44"/>
                <w:sz w:val="20"/>
              </w:rPr>
              <w:t>4,267</w:t>
            </w:r>
          </w:p>
        </w:tc>
        <w:tc>
          <w:tcPr>
            <w:tcW w:type="dxa" w:w="665"/>
          </w:tcPr>
          <w:p>
            <w:r>
              <w:rPr>
                <w:color w:val="1A2D44"/>
                <w:sz w:val="20"/>
              </w:rPr>
              <w:t>NOT IN TABLE</w:t>
            </w:r>
          </w:p>
        </w:tc>
        <w:tc>
          <w:tcPr>
            <w:tcW w:type="dxa" w:w="665"/>
          </w:tcPr>
          <w:p>
            <w:r>
              <w:rPr>
                <w:color w:val="1A2D44"/>
                <w:sz w:val="20"/>
              </w:rPr>
              <w:t>1,285.4</w:t>
            </w:r>
          </w:p>
        </w:tc>
        <w:tc>
          <w:tcPr>
            <w:tcW w:type="dxa" w:w="665"/>
          </w:tcPr>
          <w:p>
            <w:r>
              <w:rPr>
                <w:color w:val="1A2D44"/>
                <w:sz w:val="20"/>
              </w:rPr>
              <w:t>2,833.8</w:t>
            </w:r>
          </w:p>
        </w:tc>
        <w:tc>
          <w:tcPr>
            <w:tcW w:type="dxa" w:w="665"/>
          </w:tcPr>
          <w:p>
            <w:r>
              <w:rPr>
                <w:color w:val="1A2D44"/>
                <w:sz w:val="20"/>
              </w:rPr>
              <w:t>A500 Gr. C</w:t>
            </w:r>
          </w:p>
        </w:tc>
        <w:tc>
          <w:tcPr>
            <w:tcW w:type="dxa" w:w="665"/>
          </w:tcPr>
          <w:p>
            <w:r>
              <w:rPr>
                <w:color w:val="1A2D44"/>
                <w:sz w:val="20"/>
              </w:rPr>
              <w:t>S0.02, S1.01</w:t>
            </w:r>
          </w:p>
        </w:tc>
        <w:tc>
          <w:tcPr>
            <w:tcW w:type="dxa" w:w="665"/>
          </w:tcPr>
          <w:p>
            <w:r>
              <w:rPr>
                <w:color w:val="1A2D44"/>
                <w:sz w:val="20"/>
              </w:rPr>
              <w:t>Assumed Length</w:t>
            </w:r>
          </w:p>
        </w:tc>
      </w:tr>
      <w:tr>
        <w:tc>
          <w:tcPr>
            <w:tcW w:type="dxa" w:w="665"/>
          </w:tcPr>
          <w:p>
            <w:r>
              <w:rPr>
                <w:color w:val="1A2D44"/>
                <w:sz w:val="20"/>
              </w:rPr>
              <w:t>3</w:t>
            </w:r>
          </w:p>
        </w:tc>
        <w:tc>
          <w:tcPr>
            <w:tcW w:type="dxa" w:w="665"/>
          </w:tcPr>
          <w:p>
            <w:r>
              <w:rPr>
                <w:color w:val="1A2D44"/>
                <w:sz w:val="20"/>
              </w:rPr>
              <w:t>Column</w:t>
            </w:r>
          </w:p>
        </w:tc>
        <w:tc>
          <w:tcPr>
            <w:tcW w:type="dxa" w:w="665"/>
          </w:tcPr>
          <w:p>
            <w:r>
              <w:rPr>
                <w:color w:val="1A2D44"/>
                <w:sz w:val="20"/>
              </w:rPr>
              <w:t>CSA</w:t>
            </w:r>
          </w:p>
        </w:tc>
        <w:tc>
          <w:tcPr>
            <w:tcW w:type="dxa" w:w="665"/>
          </w:tcPr>
          <w:p>
            <w:r>
              <w:rPr>
                <w:color w:val="1A2D44"/>
                <w:sz w:val="20"/>
              </w:rPr>
              <w:t>HSS6x6x3/8</w:t>
            </w:r>
          </w:p>
        </w:tc>
        <w:tc>
          <w:tcPr>
            <w:tcW w:type="dxa" w:w="665"/>
          </w:tcPr>
          <w:p>
            <w:r>
              <w:rPr>
                <w:color w:val="1A2D44"/>
                <w:sz w:val="20"/>
              </w:rPr>
              <w:t>4</w:t>
            </w:r>
          </w:p>
        </w:tc>
        <w:tc>
          <w:tcPr>
            <w:tcW w:type="dxa" w:w="665"/>
          </w:tcPr>
          <w:p>
            <w:r>
              <w:rPr>
                <w:color w:val="1A2D44"/>
                <w:sz w:val="20"/>
              </w:rPr>
              <w:t>14'-0"</w:t>
            </w:r>
          </w:p>
        </w:tc>
        <w:tc>
          <w:tcPr>
            <w:tcW w:type="dxa" w:w="665"/>
          </w:tcPr>
          <w:p>
            <w:r>
              <w:rPr>
                <w:color w:val="1A2D44"/>
                <w:sz w:val="20"/>
              </w:rPr>
              <w:t>4,267</w:t>
            </w:r>
          </w:p>
        </w:tc>
        <w:tc>
          <w:tcPr>
            <w:tcW w:type="dxa" w:w="665"/>
          </w:tcPr>
          <w:p>
            <w:r>
              <w:rPr>
                <w:color w:val="1A2D44"/>
                <w:sz w:val="20"/>
              </w:rPr>
              <w:t>33.1</w:t>
            </w:r>
          </w:p>
        </w:tc>
        <w:tc>
          <w:tcPr>
            <w:tcW w:type="dxa" w:w="665"/>
          </w:tcPr>
          <w:p>
            <w:r>
              <w:rPr>
                <w:color w:val="1A2D44"/>
                <w:sz w:val="20"/>
              </w:rPr>
              <w:t>564.9</w:t>
            </w:r>
          </w:p>
        </w:tc>
        <w:tc>
          <w:tcPr>
            <w:tcW w:type="dxa" w:w="665"/>
          </w:tcPr>
          <w:p>
            <w:r>
              <w:rPr>
                <w:color w:val="1A2D44"/>
                <w:sz w:val="20"/>
              </w:rPr>
              <w:t>1,245.4</w:t>
            </w:r>
          </w:p>
        </w:tc>
        <w:tc>
          <w:tcPr>
            <w:tcW w:type="dxa" w:w="665"/>
          </w:tcPr>
          <w:p>
            <w:r>
              <w:rPr>
                <w:color w:val="1A2D44"/>
                <w:sz w:val="20"/>
              </w:rPr>
              <w:t>A500 Gr. C</w:t>
            </w:r>
          </w:p>
        </w:tc>
        <w:tc>
          <w:tcPr>
            <w:tcW w:type="dxa" w:w="665"/>
          </w:tcPr>
          <w:p>
            <w:r>
              <w:rPr>
                <w:color w:val="1A2D44"/>
                <w:sz w:val="20"/>
              </w:rPr>
              <w:t>S0.02, S1.01</w:t>
            </w:r>
          </w:p>
        </w:tc>
        <w:tc>
          <w:tcPr>
            <w:tcW w:type="dxa" w:w="665"/>
          </w:tcPr>
          <w:p>
            <w:r>
              <w:rPr>
                <w:color w:val="1A2D44"/>
                <w:sz w:val="20"/>
              </w:rPr>
              <w:t>Assumed Length</w:t>
            </w:r>
          </w:p>
        </w:tc>
      </w:tr>
      <w:tr>
        <w:tc>
          <w:tcPr>
            <w:tcW w:type="dxa" w:w="665"/>
          </w:tcPr>
          <w:p>
            <w:r>
              <w:rPr>
                <w:color w:val="1A2D44"/>
                <w:sz w:val="20"/>
              </w:rPr>
              <w:t>4</w:t>
            </w:r>
          </w:p>
        </w:tc>
        <w:tc>
          <w:tcPr>
            <w:tcW w:type="dxa" w:w="665"/>
          </w:tcPr>
          <w:p>
            <w:r>
              <w:rPr>
                <w:color w:val="1A2D44"/>
                <w:sz w:val="20"/>
              </w:rPr>
              <w:t>Column</w:t>
            </w:r>
          </w:p>
        </w:tc>
        <w:tc>
          <w:tcPr>
            <w:tcW w:type="dxa" w:w="665"/>
          </w:tcPr>
          <w:p>
            <w:r>
              <w:rPr>
                <w:color w:val="1A2D44"/>
                <w:sz w:val="20"/>
              </w:rPr>
              <w:t>Trellis</w:t>
            </w:r>
          </w:p>
        </w:tc>
        <w:tc>
          <w:tcPr>
            <w:tcW w:type="dxa" w:w="665"/>
          </w:tcPr>
          <w:p>
            <w:r>
              <w:rPr>
                <w:color w:val="1A2D44"/>
                <w:sz w:val="20"/>
              </w:rPr>
              <w:t>HSS8x6x3/8</w:t>
            </w:r>
          </w:p>
        </w:tc>
        <w:tc>
          <w:tcPr>
            <w:tcW w:type="dxa" w:w="665"/>
          </w:tcPr>
          <w:p>
            <w:r>
              <w:rPr>
                <w:color w:val="1A2D44"/>
                <w:sz w:val="20"/>
              </w:rPr>
              <w:t>4</w:t>
            </w:r>
          </w:p>
        </w:tc>
        <w:tc>
          <w:tcPr>
            <w:tcW w:type="dxa" w:w="665"/>
          </w:tcPr>
          <w:p>
            <w:r>
              <w:rPr>
                <w:color w:val="1A2D44"/>
                <w:sz w:val="20"/>
              </w:rPr>
              <w:t>8'-0"</w:t>
            </w:r>
          </w:p>
        </w:tc>
        <w:tc>
          <w:tcPr>
            <w:tcW w:type="dxa" w:w="665"/>
          </w:tcPr>
          <w:p>
            <w:r>
              <w:rPr>
                <w:color w:val="1A2D44"/>
                <w:sz w:val="20"/>
              </w:rPr>
              <w:t>2,438</w:t>
            </w:r>
          </w:p>
        </w:tc>
        <w:tc>
          <w:tcPr>
            <w:tcW w:type="dxa" w:w="665"/>
          </w:tcPr>
          <w:p>
            <w:r>
              <w:rPr>
                <w:color w:val="1A2D44"/>
                <w:sz w:val="20"/>
              </w:rPr>
              <w:t>NOT IN TABLE</w:t>
            </w:r>
          </w:p>
        </w:tc>
        <w:tc>
          <w:tcPr>
            <w:tcW w:type="dxa" w:w="665"/>
          </w:tcPr>
          <w:p>
            <w:r>
              <w:rPr>
                <w:color w:val="1A2D44"/>
                <w:sz w:val="20"/>
              </w:rPr>
              <w:t>386.2</w:t>
            </w:r>
          </w:p>
        </w:tc>
        <w:tc>
          <w:tcPr>
            <w:tcW w:type="dxa" w:w="665"/>
          </w:tcPr>
          <w:p>
            <w:r>
              <w:rPr>
                <w:color w:val="1A2D44"/>
                <w:sz w:val="20"/>
              </w:rPr>
              <w:t>851.4</w:t>
            </w:r>
          </w:p>
        </w:tc>
        <w:tc>
          <w:tcPr>
            <w:tcW w:type="dxa" w:w="665"/>
          </w:tcPr>
          <w:p>
            <w:r>
              <w:rPr>
                <w:color w:val="1A2D44"/>
                <w:sz w:val="20"/>
              </w:rPr>
              <w:t>A500 Gr. C</w:t>
            </w:r>
          </w:p>
        </w:tc>
        <w:tc>
          <w:tcPr>
            <w:tcW w:type="dxa" w:w="665"/>
          </w:tcPr>
          <w:p>
            <w:r>
              <w:rPr>
                <w:color w:val="1A2D44"/>
                <w:sz w:val="20"/>
              </w:rPr>
              <w:t>S3.06</w:t>
            </w:r>
          </w:p>
        </w:tc>
        <w:tc>
          <w:tcPr>
            <w:tcW w:type="dxa" w:w="665"/>
          </w:tcPr>
          <w:p>
            <w:r>
              <w:rPr>
                <w:color w:val="1A2D44"/>
                <w:sz w:val="20"/>
              </w:rPr>
              <w:t>Assumed Length</w:t>
            </w:r>
          </w:p>
        </w:tc>
      </w:tr>
      <w:tr>
        <w:tc>
          <w:tcPr>
            <w:tcW w:type="dxa" w:w="665"/>
          </w:tcPr>
          <w:p>
            <w:r>
              <w:rPr>
                <w:color w:val="1A2D44"/>
                <w:sz w:val="20"/>
              </w:rPr>
              <w:t>5</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32</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4,096.3</w:t>
            </w:r>
          </w:p>
        </w:tc>
        <w:tc>
          <w:tcPr>
            <w:tcW w:type="dxa" w:w="665"/>
          </w:tcPr>
          <w:p>
            <w:r>
              <w:rPr>
                <w:color w:val="1A2D44"/>
                <w:sz w:val="20"/>
              </w:rPr>
              <w:t>9,030.8</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From Plan</w:t>
            </w:r>
          </w:p>
        </w:tc>
      </w:tr>
      <w:tr>
        <w:tc>
          <w:tcPr>
            <w:tcW w:type="dxa" w:w="665"/>
          </w:tcPr>
          <w:p>
            <w:r>
              <w:rPr>
                <w:color w:val="1A2D44"/>
                <w:sz w:val="20"/>
              </w:rPr>
              <w:t>6</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25'-3"</w:t>
            </w:r>
          </w:p>
        </w:tc>
        <w:tc>
          <w:tcPr>
            <w:tcW w:type="dxa" w:w="665"/>
          </w:tcPr>
          <w:p>
            <w:r>
              <w:rPr>
                <w:color w:val="1A2D44"/>
                <w:sz w:val="20"/>
              </w:rPr>
              <w:t>7,696</w:t>
            </w:r>
          </w:p>
        </w:tc>
        <w:tc>
          <w:tcPr>
            <w:tcW w:type="dxa" w:w="665"/>
          </w:tcPr>
          <w:p>
            <w:r>
              <w:rPr>
                <w:color w:val="1A2D44"/>
                <w:sz w:val="20"/>
              </w:rPr>
              <w:t>53.6</w:t>
            </w:r>
          </w:p>
        </w:tc>
        <w:tc>
          <w:tcPr>
            <w:tcW w:type="dxa" w:w="665"/>
          </w:tcPr>
          <w:p>
            <w:r>
              <w:rPr>
                <w:color w:val="1A2D44"/>
                <w:sz w:val="20"/>
              </w:rPr>
              <w:t>412.5</w:t>
            </w:r>
          </w:p>
        </w:tc>
        <w:tc>
          <w:tcPr>
            <w:tcW w:type="dxa" w:w="665"/>
          </w:tcPr>
          <w:p>
            <w:r>
              <w:rPr>
                <w:color w:val="1A2D44"/>
                <w:sz w:val="20"/>
              </w:rPr>
              <w:t>909.4</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From Plan</w:t>
            </w:r>
          </w:p>
        </w:tc>
      </w:tr>
      <w:tr>
        <w:tc>
          <w:tcPr>
            <w:tcW w:type="dxa" w:w="665"/>
          </w:tcPr>
          <w:p>
            <w:r>
              <w:rPr>
                <w:color w:val="1A2D44"/>
                <w:sz w:val="20"/>
              </w:rPr>
              <w:t>7</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7</w:t>
            </w:r>
          </w:p>
        </w:tc>
        <w:tc>
          <w:tcPr>
            <w:tcW w:type="dxa" w:w="665"/>
          </w:tcPr>
          <w:p>
            <w:r>
              <w:rPr>
                <w:color w:val="1A2D44"/>
                <w:sz w:val="20"/>
              </w:rPr>
              <w:t>Various</w:t>
            </w:r>
          </w:p>
        </w:tc>
        <w:tc>
          <w:tcPr>
            <w:tcW w:type="dxa" w:w="665"/>
          </w:tcPr>
          <w:p>
            <w:r>
              <w:rPr>
                <w:color w:val="1A2D44"/>
                <w:sz w:val="20"/>
              </w:rPr>
              <w:t>—</w:t>
            </w:r>
          </w:p>
        </w:tc>
        <w:tc>
          <w:tcPr>
            <w:tcW w:type="dxa" w:w="665"/>
          </w:tcPr>
          <w:p>
            <w:r>
              <w:rPr>
                <w:color w:val="1A2D44"/>
                <w:sz w:val="20"/>
              </w:rPr>
              <w:t>NOT IN TABLE</w:t>
            </w:r>
          </w:p>
        </w:tc>
        <w:tc>
          <w:tcPr>
            <w:tcW w:type="dxa" w:w="665"/>
          </w:tcPr>
          <w:p>
            <w:r>
              <w:rPr>
                <w:color w:val="1A2D44"/>
                <w:sz w:val="20"/>
              </w:rPr>
              <w:t>1,693.6</w:t>
            </w:r>
          </w:p>
        </w:tc>
        <w:tc>
          <w:tcPr>
            <w:tcW w:type="dxa" w:w="665"/>
          </w:tcPr>
          <w:p>
            <w:r>
              <w:rPr>
                <w:color w:val="1A2D44"/>
                <w:sz w:val="20"/>
              </w:rPr>
              <w:t>3,733.7</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From Plan</w:t>
            </w:r>
          </w:p>
        </w:tc>
      </w:tr>
      <w:tr>
        <w:tc>
          <w:tcPr>
            <w:tcW w:type="dxa" w:w="665"/>
          </w:tcPr>
          <w:p>
            <w:r>
              <w:rPr>
                <w:color w:val="1A2D44"/>
                <w:sz w:val="20"/>
              </w:rPr>
              <w:t>8</w:t>
            </w:r>
          </w:p>
        </w:tc>
        <w:tc>
          <w:tcPr>
            <w:tcW w:type="dxa" w:w="665"/>
          </w:tcPr>
          <w:p>
            <w:r>
              <w:rPr>
                <w:color w:val="1A2D44"/>
                <w:sz w:val="20"/>
              </w:rPr>
              <w:t>Beam</w:t>
            </w:r>
          </w:p>
        </w:tc>
        <w:tc>
          <w:tcPr>
            <w:tcW w:type="dxa" w:w="665"/>
          </w:tcPr>
          <w:p>
            <w:r>
              <w:rPr>
                <w:color w:val="1A2D44"/>
                <w:sz w:val="20"/>
              </w:rPr>
              <w:t>Trellis</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13'-0"</w:t>
            </w:r>
          </w:p>
        </w:tc>
        <w:tc>
          <w:tcPr>
            <w:tcW w:type="dxa" w:w="665"/>
          </w:tcPr>
          <w:p>
            <w:r>
              <w:rPr>
                <w:color w:val="1A2D44"/>
                <w:sz w:val="20"/>
              </w:rPr>
              <w:t>3,962</w:t>
            </w:r>
          </w:p>
        </w:tc>
        <w:tc>
          <w:tcPr>
            <w:tcW w:type="dxa" w:w="665"/>
          </w:tcPr>
          <w:p>
            <w:r>
              <w:rPr>
                <w:color w:val="1A2D44"/>
                <w:sz w:val="20"/>
              </w:rPr>
              <w:t>NOT IN TABLE</w:t>
            </w:r>
          </w:p>
        </w:tc>
        <w:tc>
          <w:tcPr>
            <w:tcW w:type="dxa" w:w="665"/>
          </w:tcPr>
          <w:p>
            <w:r>
              <w:rPr>
                <w:color w:val="1A2D44"/>
                <w:sz w:val="20"/>
              </w:rPr>
              <w:t>313.8</w:t>
            </w:r>
          </w:p>
        </w:tc>
        <w:tc>
          <w:tcPr>
            <w:tcW w:type="dxa" w:w="665"/>
          </w:tcPr>
          <w:p>
            <w:r>
              <w:rPr>
                <w:color w:val="1A2D44"/>
                <w:sz w:val="20"/>
              </w:rPr>
              <w:t>691.8</w:t>
            </w:r>
          </w:p>
        </w:tc>
        <w:tc>
          <w:tcPr>
            <w:tcW w:type="dxa" w:w="665"/>
          </w:tcPr>
          <w:p>
            <w:r>
              <w:rPr>
                <w:color w:val="1A2D44"/>
                <w:sz w:val="20"/>
              </w:rPr>
              <w:t>A500 Gr. C</w:t>
            </w:r>
          </w:p>
        </w:tc>
        <w:tc>
          <w:tcPr>
            <w:tcW w:type="dxa" w:w="665"/>
          </w:tcPr>
          <w:p>
            <w:r>
              <w:rPr>
                <w:color w:val="1A2D44"/>
                <w:sz w:val="20"/>
              </w:rPr>
              <w:t>S3.06</w:t>
            </w:r>
          </w:p>
        </w:tc>
        <w:tc>
          <w:tcPr>
            <w:tcW w:type="dxa" w:w="665"/>
          </w:tcPr>
          <w:p>
            <w:r>
              <w:rPr>
                <w:color w:val="1A2D44"/>
                <w:sz w:val="20"/>
              </w:rPr>
              <w:t>From Plan</w:t>
            </w:r>
          </w:p>
        </w:tc>
      </w:tr>
      <w:tr>
        <w:tc>
          <w:tcPr>
            <w:tcW w:type="dxa" w:w="665"/>
          </w:tcPr>
          <w:p>
            <w:r>
              <w:rPr>
                <w:color w:val="1A2D44"/>
                <w:sz w:val="20"/>
              </w:rPr>
              <w:t>9</w:t>
            </w:r>
          </w:p>
        </w:tc>
        <w:tc>
          <w:tcPr>
            <w:tcW w:type="dxa" w:w="665"/>
          </w:tcPr>
          <w:p>
            <w:r>
              <w:rPr>
                <w:color w:val="1A2D44"/>
                <w:sz w:val="20"/>
              </w:rPr>
              <w:t>Lintel</w:t>
            </w:r>
          </w:p>
        </w:tc>
        <w:tc>
          <w:tcPr>
            <w:tcW w:type="dxa" w:w="665"/>
          </w:tcPr>
          <w:p>
            <w:r>
              <w:rPr>
                <w:color w:val="1A2D44"/>
                <w:sz w:val="20"/>
              </w:rPr>
              <w:t>L1</w:t>
            </w:r>
          </w:p>
        </w:tc>
        <w:tc>
          <w:tcPr>
            <w:tcW w:type="dxa" w:w="665"/>
          </w:tcPr>
          <w:p>
            <w:r>
              <w:rPr>
                <w:color w:val="1A2D44"/>
                <w:sz w:val="20"/>
              </w:rPr>
              <w:t>W8x24</w:t>
            </w:r>
          </w:p>
        </w:tc>
        <w:tc>
          <w:tcPr>
            <w:tcW w:type="dxa" w:w="665"/>
          </w:tcPr>
          <w:p>
            <w:r>
              <w:rPr>
                <w:color w:val="1A2D44"/>
                <w:sz w:val="20"/>
              </w:rPr>
              <w:t>2</w:t>
            </w:r>
          </w:p>
        </w:tc>
        <w:tc>
          <w:tcPr>
            <w:tcW w:type="dxa" w:w="665"/>
          </w:tcPr>
          <w:p>
            <w:r>
              <w:rPr>
                <w:color w:val="1A2D44"/>
                <w:sz w:val="20"/>
              </w:rPr>
              <w:t>20'-0"</w:t>
            </w:r>
          </w:p>
        </w:tc>
        <w:tc>
          <w:tcPr>
            <w:tcW w:type="dxa" w:w="665"/>
          </w:tcPr>
          <w:p>
            <w:r>
              <w:rPr>
                <w:color w:val="1A2D44"/>
                <w:sz w:val="20"/>
              </w:rPr>
              <w:t>6,096</w:t>
            </w:r>
          </w:p>
        </w:tc>
        <w:tc>
          <w:tcPr>
            <w:tcW w:type="dxa" w:w="665"/>
          </w:tcPr>
          <w:p>
            <w:r>
              <w:rPr>
                <w:color w:val="1A2D44"/>
                <w:sz w:val="20"/>
              </w:rPr>
              <w:t>35.7</w:t>
            </w:r>
          </w:p>
        </w:tc>
        <w:tc>
          <w:tcPr>
            <w:tcW w:type="dxa" w:w="665"/>
          </w:tcPr>
          <w:p>
            <w:r>
              <w:rPr>
                <w:color w:val="1A2D44"/>
                <w:sz w:val="20"/>
              </w:rPr>
              <w:t>435.2</w:t>
            </w:r>
          </w:p>
        </w:tc>
        <w:tc>
          <w:tcPr>
            <w:tcW w:type="dxa" w:w="665"/>
          </w:tcPr>
          <w:p>
            <w:r>
              <w:rPr>
                <w:color w:val="1A2D44"/>
                <w:sz w:val="20"/>
              </w:rPr>
              <w:t>959.5</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Assumed Qty/Len</w:t>
            </w:r>
          </w:p>
        </w:tc>
      </w:tr>
      <w:tr>
        <w:tc>
          <w:tcPr>
            <w:tcW w:type="dxa" w:w="665"/>
          </w:tcPr>
          <w:p>
            <w:r>
              <w:rPr>
                <w:color w:val="1A2D44"/>
                <w:sz w:val="20"/>
              </w:rPr>
              <w:t>10</w:t>
            </w:r>
          </w:p>
        </w:tc>
        <w:tc>
          <w:tcPr>
            <w:tcW w:type="dxa" w:w="665"/>
          </w:tcPr>
          <w:p>
            <w:r>
              <w:rPr>
                <w:color w:val="1A2D44"/>
                <w:sz w:val="20"/>
              </w:rPr>
              <w:t>Lintel</w:t>
            </w:r>
          </w:p>
        </w:tc>
        <w:tc>
          <w:tcPr>
            <w:tcW w:type="dxa" w:w="665"/>
          </w:tcPr>
          <w:p>
            <w:r>
              <w:rPr>
                <w:color w:val="1A2D44"/>
                <w:sz w:val="20"/>
              </w:rPr>
              <w:t>L2</w:t>
            </w:r>
          </w:p>
        </w:tc>
        <w:tc>
          <w:tcPr>
            <w:tcW w:type="dxa" w:w="665"/>
          </w:tcPr>
          <w:p>
            <w:r>
              <w:rPr>
                <w:color w:val="1A2D44"/>
                <w:sz w:val="20"/>
              </w:rPr>
              <w:t>W16x50</w:t>
            </w:r>
          </w:p>
        </w:tc>
        <w:tc>
          <w:tcPr>
            <w:tcW w:type="dxa" w:w="665"/>
          </w:tcPr>
          <w:p>
            <w:r>
              <w:rPr>
                <w:color w:val="1A2D44"/>
                <w:sz w:val="20"/>
              </w:rPr>
              <w:t>2</w:t>
            </w:r>
          </w:p>
        </w:tc>
        <w:tc>
          <w:tcPr>
            <w:tcW w:type="dxa" w:w="665"/>
          </w:tcPr>
          <w:p>
            <w:r>
              <w:rPr>
                <w:color w:val="1A2D44"/>
                <w:sz w:val="20"/>
              </w:rPr>
              <w:t>20'-0"</w:t>
            </w:r>
          </w:p>
        </w:tc>
        <w:tc>
          <w:tcPr>
            <w:tcW w:type="dxa" w:w="665"/>
          </w:tcPr>
          <w:p>
            <w:r>
              <w:rPr>
                <w:color w:val="1A2D44"/>
                <w:sz w:val="20"/>
              </w:rPr>
              <w:t>6,096</w:t>
            </w:r>
          </w:p>
        </w:tc>
        <w:tc>
          <w:tcPr>
            <w:tcW w:type="dxa" w:w="665"/>
          </w:tcPr>
          <w:p>
            <w:r>
              <w:rPr>
                <w:color w:val="1A2D44"/>
                <w:sz w:val="20"/>
              </w:rPr>
              <w:t>74.4</w:t>
            </w:r>
          </w:p>
        </w:tc>
        <w:tc>
          <w:tcPr>
            <w:tcW w:type="dxa" w:w="665"/>
          </w:tcPr>
          <w:p>
            <w:r>
              <w:rPr>
                <w:color w:val="1A2D44"/>
                <w:sz w:val="20"/>
              </w:rPr>
              <w:t>907.3</w:t>
            </w:r>
          </w:p>
        </w:tc>
        <w:tc>
          <w:tcPr>
            <w:tcW w:type="dxa" w:w="665"/>
          </w:tcPr>
          <w:p>
            <w:r>
              <w:rPr>
                <w:color w:val="1A2D44"/>
                <w:sz w:val="20"/>
              </w:rPr>
              <w:t>2,000.3</w:t>
            </w:r>
          </w:p>
        </w:tc>
        <w:tc>
          <w:tcPr>
            <w:tcW w:type="dxa" w:w="665"/>
          </w:tcPr>
          <w:p>
            <w:r>
              <w:rPr>
                <w:color w:val="1A2D44"/>
                <w:sz w:val="20"/>
              </w:rPr>
              <w:t>A992</w:t>
            </w:r>
          </w:p>
        </w:tc>
        <w:tc>
          <w:tcPr>
            <w:tcW w:type="dxa" w:w="665"/>
          </w:tcPr>
          <w:p>
            <w:r>
              <w:rPr>
                <w:color w:val="1A2D44"/>
                <w:sz w:val="20"/>
              </w:rPr>
              <w:t>S0.02</w:t>
            </w:r>
          </w:p>
        </w:tc>
        <w:tc>
          <w:tcPr>
            <w:tcW w:type="dxa" w:w="665"/>
          </w:tcPr>
          <w:p>
            <w:r>
              <w:rPr>
                <w:color w:val="1A2D44"/>
                <w:sz w:val="20"/>
              </w:rPr>
              <w:t>Assumed Qty/Len</w:t>
            </w:r>
          </w:p>
        </w:tc>
      </w:tr>
    </w:tbl>
    <w:p/>
    <w:p>
      <w:r>
        <w:t>Table 3B — Secondary and Miscellaneous Members Secondary beams, purlins, girts, joists, bracing, stairs, handrails, and platforms.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Weight (kg)</w:t>
            </w:r>
          </w:p>
        </w:tc>
        <w:tc>
          <w:tcPr>
            <w:tcW w:type="dxa" w:w="665"/>
            <w:shd w:val="clear" w:color="auto" w:fill="0D2240"/>
          </w:tcPr>
          <w:p>
            <w:r>
              <w:rPr>
                <w:b/>
                <w:color w:val="FFFFFF"/>
                <w:sz w:val="20"/>
              </w:rPr>
              <w:t>Est Weight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Extraction Method</w:t>
            </w:r>
          </w:p>
        </w:tc>
      </w:tr>
      <w:tr>
        <w:tc>
          <w:tcPr>
            <w:tcW w:type="dxa" w:w="665"/>
          </w:tcPr>
          <w:p>
            <w:r>
              <w:rPr>
                <w:color w:val="1A2D44"/>
                <w:sz w:val="20"/>
              </w:rPr>
              <w:t>11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1</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NOT IN TABLE</w:t>
            </w:r>
          </w:p>
        </w:tc>
        <w:tc>
          <w:tcPr>
            <w:tcW w:type="dxa" w:w="665"/>
          </w:tcPr>
          <w:p>
            <w:r>
              <w:rPr>
                <w:color w:val="1A2D44"/>
                <w:sz w:val="20"/>
              </w:rPr>
              <w:t>136.1</w:t>
            </w:r>
          </w:p>
        </w:tc>
        <w:tc>
          <w:tcPr>
            <w:tcW w:type="dxa" w:w="665"/>
          </w:tcPr>
          <w:p>
            <w:r>
              <w:rPr>
                <w:color w:val="1A2D44"/>
                <w:sz w:val="20"/>
              </w:rPr>
              <w:t>300.1</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From Plan</w:t>
            </w:r>
          </w:p>
        </w:tc>
      </w:tr>
      <w:tr>
        <w:tc>
          <w:tcPr>
            <w:tcW w:type="dxa" w:w="665"/>
          </w:tcPr>
          <w:p>
            <w:r>
              <w:rPr>
                <w:color w:val="1A2D44"/>
                <w:sz w:val="20"/>
              </w:rPr>
              <w:t>12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HSS6x4x1/4</w:t>
            </w:r>
          </w:p>
        </w:tc>
        <w:tc>
          <w:tcPr>
            <w:tcW w:type="dxa" w:w="665"/>
          </w:tcPr>
          <w:p>
            <w:r>
              <w:rPr>
                <w:color w:val="1A2D44"/>
                <w:sz w:val="20"/>
              </w:rPr>
              <w:t>1</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18.0</w:t>
            </w:r>
          </w:p>
        </w:tc>
        <w:tc>
          <w:tcPr>
            <w:tcW w:type="dxa" w:w="665"/>
          </w:tcPr>
          <w:p>
            <w:r>
              <w:rPr>
                <w:color w:val="1A2D44"/>
                <w:sz w:val="20"/>
              </w:rPr>
              <w:t>70.4</w:t>
            </w:r>
          </w:p>
        </w:tc>
        <w:tc>
          <w:tcPr>
            <w:tcW w:type="dxa" w:w="665"/>
          </w:tcPr>
          <w:p>
            <w:r>
              <w:rPr>
                <w:color w:val="1A2D44"/>
                <w:sz w:val="20"/>
              </w:rPr>
              <w:t>155.2</w:t>
            </w:r>
          </w:p>
        </w:tc>
        <w:tc>
          <w:tcPr>
            <w:tcW w:type="dxa" w:w="665"/>
          </w:tcPr>
          <w:p>
            <w:r>
              <w:rPr>
                <w:color w:val="1A2D44"/>
                <w:sz w:val="20"/>
              </w:rPr>
              <w:t>A500 Gr. C</w:t>
            </w:r>
          </w:p>
        </w:tc>
        <w:tc>
          <w:tcPr>
            <w:tcW w:type="dxa" w:w="665"/>
          </w:tcPr>
          <w:p>
            <w:r>
              <w:rPr>
                <w:color w:val="1A2D44"/>
                <w:sz w:val="20"/>
              </w:rPr>
              <w:t>S1.02</w:t>
            </w:r>
          </w:p>
        </w:tc>
        <w:tc>
          <w:tcPr>
            <w:tcW w:type="dxa" w:w="665"/>
          </w:tcPr>
          <w:p>
            <w:r>
              <w:rPr>
                <w:color w:val="1A2D44"/>
                <w:sz w:val="20"/>
              </w:rPr>
              <w:t>From Plan</w:t>
            </w:r>
          </w:p>
        </w:tc>
      </w:tr>
      <w:tr>
        <w:tc>
          <w:tcPr>
            <w:tcW w:type="dxa" w:w="665"/>
          </w:tcPr>
          <w:p>
            <w:r>
              <w:rPr>
                <w:color w:val="1A2D44"/>
                <w:sz w:val="20"/>
              </w:rPr>
              <w:t>13</w:t>
            </w:r>
          </w:p>
        </w:tc>
        <w:tc>
          <w:tcPr>
            <w:tcW w:type="dxa" w:w="665"/>
          </w:tcPr>
          <w:p>
            <w:r>
              <w:rPr>
                <w:color w:val="1A2D44"/>
                <w:sz w:val="20"/>
              </w:rPr>
              <w:t>Lintel</w:t>
            </w:r>
          </w:p>
        </w:tc>
        <w:tc>
          <w:tcPr>
            <w:tcW w:type="dxa" w:w="665"/>
          </w:tcPr>
          <w:p>
            <w:r>
              <w:rPr>
                <w:color w:val="1A2D44"/>
                <w:sz w:val="20"/>
              </w:rPr>
              <w:t>—</w:t>
            </w:r>
          </w:p>
        </w:tc>
        <w:tc>
          <w:tcPr>
            <w:tcW w:type="dxa" w:w="665"/>
          </w:tcPr>
          <w:p>
            <w:r>
              <w:rPr>
                <w:color w:val="1A2D44"/>
                <w:sz w:val="20"/>
              </w:rPr>
              <w:t>L6x4x3/8</w:t>
            </w:r>
          </w:p>
        </w:tc>
        <w:tc>
          <w:tcPr>
            <w:tcW w:type="dxa" w:w="665"/>
          </w:tcPr>
          <w:p>
            <w:r>
              <w:rPr>
                <w:color w:val="1A2D44"/>
                <w:sz w:val="20"/>
              </w:rPr>
              <w:t>20</w:t>
            </w:r>
          </w:p>
        </w:tc>
        <w:tc>
          <w:tcPr>
            <w:tcW w:type="dxa" w:w="665"/>
          </w:tcPr>
          <w:p>
            <w:r>
              <w:rPr>
                <w:color w:val="1A2D44"/>
                <w:sz w:val="20"/>
              </w:rPr>
              <w:t>6'-0"</w:t>
            </w:r>
          </w:p>
        </w:tc>
        <w:tc>
          <w:tcPr>
            <w:tcW w:type="dxa" w:w="665"/>
          </w:tcPr>
          <w:p>
            <w:r>
              <w:rPr>
                <w:color w:val="1A2D44"/>
                <w:sz w:val="20"/>
              </w:rPr>
              <w:t>1,829</w:t>
            </w:r>
          </w:p>
        </w:tc>
        <w:tc>
          <w:tcPr>
            <w:tcW w:type="dxa" w:w="665"/>
          </w:tcPr>
          <w:p>
            <w:r>
              <w:rPr>
                <w:color w:val="1A2D44"/>
                <w:sz w:val="20"/>
              </w:rPr>
              <w:t>14.7</w:t>
            </w:r>
          </w:p>
        </w:tc>
        <w:tc>
          <w:tcPr>
            <w:tcW w:type="dxa" w:w="665"/>
          </w:tcPr>
          <w:p>
            <w:r>
              <w:rPr>
                <w:color w:val="1A2D44"/>
                <w:sz w:val="20"/>
              </w:rPr>
              <w:t>537.7</w:t>
            </w:r>
          </w:p>
        </w:tc>
        <w:tc>
          <w:tcPr>
            <w:tcW w:type="dxa" w:w="665"/>
          </w:tcPr>
          <w:p>
            <w:r>
              <w:rPr>
                <w:color w:val="1A2D44"/>
                <w:sz w:val="20"/>
              </w:rPr>
              <w:t>1,185.4</w:t>
            </w:r>
          </w:p>
        </w:tc>
        <w:tc>
          <w:tcPr>
            <w:tcW w:type="dxa" w:w="665"/>
          </w:tcPr>
          <w:p>
            <w:r>
              <w:rPr>
                <w:color w:val="1A2D44"/>
                <w:sz w:val="20"/>
              </w:rPr>
              <w:t>A36</w:t>
            </w:r>
          </w:p>
        </w:tc>
        <w:tc>
          <w:tcPr>
            <w:tcW w:type="dxa" w:w="665"/>
          </w:tcPr>
          <w:p>
            <w:r>
              <w:rPr>
                <w:color w:val="1A2D44"/>
                <w:sz w:val="20"/>
              </w:rPr>
              <w:t>S0.02</w:t>
            </w:r>
          </w:p>
        </w:tc>
        <w:tc>
          <w:tcPr>
            <w:tcW w:type="dxa" w:w="665"/>
          </w:tcPr>
          <w:p>
            <w:r>
              <w:rPr>
                <w:color w:val="1A2D44"/>
                <w:sz w:val="20"/>
              </w:rPr>
              <w:t>Assumed Qty/Len</w:t>
            </w:r>
          </w:p>
        </w:tc>
      </w:tr>
    </w:tbl>
    <w:p/>
    <w:p>
      <w:r>
        <w:t>Table 3C — Connection Material and Plates Shear plates, base plates, stiffeners, gusset plates, and embedded plates.</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No.</w:t>
            </w:r>
          </w:p>
        </w:tc>
        <w:tc>
          <w:tcPr>
            <w:tcW w:type="dxa" w:w="864"/>
            <w:shd w:val="clear" w:color="auto" w:fill="0D2240"/>
          </w:tcPr>
          <w:p>
            <w:r>
              <w:rPr>
                <w:b/>
                <w:color w:val="FFFFFF"/>
                <w:sz w:val="20"/>
              </w:rPr>
              <w:t>Description</w:t>
            </w:r>
          </w:p>
        </w:tc>
        <w:tc>
          <w:tcPr>
            <w:tcW w:type="dxa" w:w="864"/>
            <w:shd w:val="clear" w:color="auto" w:fill="0D2240"/>
          </w:tcPr>
          <w:p>
            <w:r>
              <w:rPr>
                <w:b/>
                <w:color w:val="FFFFFF"/>
                <w:sz w:val="20"/>
              </w:rPr>
              <w:t>Thickness</w:t>
            </w:r>
          </w:p>
        </w:tc>
        <w:tc>
          <w:tcPr>
            <w:tcW w:type="dxa" w:w="864"/>
            <w:shd w:val="clear" w:color="auto" w:fill="0D2240"/>
          </w:tcPr>
          <w:p>
            <w:r>
              <w:rPr>
                <w:b/>
                <w:color w:val="FFFFFF"/>
                <w:sz w:val="20"/>
              </w:rPr>
              <w:t>Width</w:t>
            </w:r>
          </w:p>
        </w:tc>
        <w:tc>
          <w:tcPr>
            <w:tcW w:type="dxa" w:w="864"/>
            <w:shd w:val="clear" w:color="auto" w:fill="0D2240"/>
          </w:tcPr>
          <w:p>
            <w:r>
              <w:rPr>
                <w:b/>
                <w:color w:val="FFFFFF"/>
                <w:sz w:val="20"/>
              </w:rPr>
              <w:t>Length</w:t>
            </w:r>
          </w:p>
        </w:tc>
        <w:tc>
          <w:tcPr>
            <w:tcW w:type="dxa" w:w="864"/>
            <w:shd w:val="clear" w:color="auto" w:fill="0D2240"/>
          </w:tcPr>
          <w:p>
            <w:r>
              <w:rPr>
                <w:b/>
                <w:color w:val="FFFFFF"/>
                <w:sz w:val="20"/>
              </w:rPr>
              <w:t>Qty</w:t>
            </w:r>
          </w:p>
        </w:tc>
        <w:tc>
          <w:tcPr>
            <w:tcW w:type="dxa" w:w="864"/>
            <w:shd w:val="clear" w:color="auto" w:fill="0D2240"/>
          </w:tcPr>
          <w:p>
            <w:r>
              <w:rPr>
                <w:b/>
                <w:color w:val="FFFFFF"/>
                <w:sz w:val="20"/>
              </w:rPr>
              <w:t>Weight (kg)</w:t>
            </w:r>
          </w:p>
        </w:tc>
        <w:tc>
          <w:tcPr>
            <w:tcW w:type="dxa" w:w="864"/>
            <w:shd w:val="clear" w:color="auto" w:fill="0D2240"/>
          </w:tcPr>
          <w:p>
            <w:r>
              <w:rPr>
                <w:b/>
                <w:color w:val="FFFFFF"/>
                <w:sz w:val="20"/>
              </w:rPr>
              <w:t>Weight (lb)</w:t>
            </w:r>
          </w:p>
        </w:tc>
        <w:tc>
          <w:tcPr>
            <w:tcW w:type="dxa" w:w="864"/>
            <w:shd w:val="clear" w:color="auto" w:fill="0D2240"/>
          </w:tcPr>
          <w:p>
            <w:r>
              <w:rPr>
                <w:b/>
                <w:color w:val="FFFFFF"/>
                <w:sz w:val="20"/>
              </w:rPr>
              <w:t>Source Sheet</w:t>
            </w:r>
          </w:p>
        </w:tc>
        <w:tc>
          <w:tcPr>
            <w:tcW w:type="dxa" w:w="864"/>
            <w:shd w:val="clear" w:color="auto" w:fill="0D2240"/>
          </w:tcPr>
          <w:p>
            <w:r>
              <w:rPr>
                <w:b/>
                <w:color w:val="FFFFFF"/>
                <w:sz w:val="20"/>
              </w:rPr>
              <w:t>Extraction Method</w:t>
            </w:r>
          </w:p>
        </w:tc>
      </w:tr>
      <w:tr>
        <w:tc>
          <w:tcPr>
            <w:tcW w:type="dxa" w:w="864"/>
          </w:tcPr>
          <w:p>
            <w:r>
              <w:rPr>
                <w:color w:val="1A2D44"/>
                <w:sz w:val="20"/>
              </w:rPr>
              <w:t>14</w:t>
            </w:r>
          </w:p>
        </w:tc>
        <w:tc>
          <w:tcPr>
            <w:tcW w:type="dxa" w:w="864"/>
          </w:tcPr>
          <w:p>
            <w:r>
              <w:rPr>
                <w:color w:val="1A2D44"/>
                <w:sz w:val="20"/>
              </w:rPr>
              <w:t>Base Plate for C5</w:t>
            </w:r>
          </w:p>
        </w:tc>
        <w:tc>
          <w:tcPr>
            <w:tcW w:type="dxa" w:w="864"/>
          </w:tcPr>
          <w:p>
            <w:r>
              <w:rPr>
                <w:color w:val="1A2D44"/>
                <w:sz w:val="20"/>
              </w:rPr>
              <w:t>1"</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2</w:t>
            </w:r>
          </w:p>
        </w:tc>
        <w:tc>
          <w:tcPr>
            <w:tcW w:type="dxa" w:w="864"/>
          </w:tcPr>
          <w:p>
            <w:r>
              <w:rPr>
                <w:color w:val="1A2D44"/>
                <w:sz w:val="20"/>
              </w:rPr>
              <w:t>37.0</w:t>
            </w:r>
          </w:p>
        </w:tc>
        <w:tc>
          <w:tcPr>
            <w:tcW w:type="dxa" w:w="864"/>
          </w:tcPr>
          <w:p>
            <w:r>
              <w:rPr>
                <w:color w:val="1A2D44"/>
                <w:sz w:val="20"/>
              </w:rPr>
              <w:t>81.6</w:t>
            </w:r>
          </w:p>
        </w:tc>
        <w:tc>
          <w:tcPr>
            <w:tcW w:type="dxa" w:w="864"/>
          </w:tcPr>
          <w:p>
            <w:r>
              <w:rPr>
                <w:color w:val="1A2D44"/>
                <w:sz w:val="20"/>
              </w:rPr>
              <w:t>S0.02</w:t>
            </w:r>
          </w:p>
        </w:tc>
        <w:tc>
          <w:tcPr>
            <w:tcW w:type="dxa" w:w="864"/>
          </w:tcPr>
          <w:p>
            <w:r>
              <w:rPr>
                <w:color w:val="1A2D44"/>
                <w:sz w:val="20"/>
              </w:rPr>
              <w:t>From Schedule</w:t>
            </w:r>
          </w:p>
        </w:tc>
      </w:tr>
      <w:tr>
        <w:tc>
          <w:tcPr>
            <w:tcW w:type="dxa" w:w="864"/>
          </w:tcPr>
          <w:p>
            <w:r>
              <w:rPr>
                <w:color w:val="1A2D44"/>
                <w:sz w:val="20"/>
              </w:rPr>
              <w:t>15</w:t>
            </w:r>
          </w:p>
        </w:tc>
        <w:tc>
          <w:tcPr>
            <w:tcW w:type="dxa" w:w="864"/>
          </w:tcPr>
          <w:p>
            <w:r>
              <w:rPr>
                <w:color w:val="1A2D44"/>
                <w:sz w:val="20"/>
              </w:rPr>
              <w:t>Base Plate for C6/C8</w:t>
            </w:r>
          </w:p>
        </w:tc>
        <w:tc>
          <w:tcPr>
            <w:tcW w:type="dxa" w:w="864"/>
          </w:tcPr>
          <w:p>
            <w:r>
              <w:rPr>
                <w:color w:val="1A2D44"/>
                <w:sz w:val="20"/>
              </w:rPr>
              <w:t>1"</w:t>
            </w:r>
          </w:p>
        </w:tc>
        <w:tc>
          <w:tcPr>
            <w:tcW w:type="dxa" w:w="864"/>
          </w:tcPr>
          <w:p>
            <w:r>
              <w:rPr>
                <w:color w:val="1A2D44"/>
                <w:sz w:val="20"/>
              </w:rPr>
              <w:t>14"</w:t>
            </w:r>
          </w:p>
        </w:tc>
        <w:tc>
          <w:tcPr>
            <w:tcW w:type="dxa" w:w="864"/>
          </w:tcPr>
          <w:p>
            <w:r>
              <w:rPr>
                <w:color w:val="1A2D44"/>
                <w:sz w:val="20"/>
              </w:rPr>
              <w:t>14"</w:t>
            </w:r>
          </w:p>
        </w:tc>
        <w:tc>
          <w:tcPr>
            <w:tcW w:type="dxa" w:w="864"/>
          </w:tcPr>
          <w:p>
            <w:r>
              <w:rPr>
                <w:color w:val="1A2D44"/>
                <w:sz w:val="20"/>
              </w:rPr>
              <w:t>6</w:t>
            </w:r>
          </w:p>
        </w:tc>
        <w:tc>
          <w:tcPr>
            <w:tcW w:type="dxa" w:w="864"/>
          </w:tcPr>
          <w:p>
            <w:r>
              <w:rPr>
                <w:color w:val="1A2D44"/>
                <w:sz w:val="20"/>
              </w:rPr>
              <w:t>151.2</w:t>
            </w:r>
          </w:p>
        </w:tc>
        <w:tc>
          <w:tcPr>
            <w:tcW w:type="dxa" w:w="864"/>
          </w:tcPr>
          <w:p>
            <w:r>
              <w:rPr>
                <w:color w:val="1A2D44"/>
                <w:sz w:val="20"/>
              </w:rPr>
              <w:t>333.3</w:t>
            </w:r>
          </w:p>
        </w:tc>
        <w:tc>
          <w:tcPr>
            <w:tcW w:type="dxa" w:w="864"/>
          </w:tcPr>
          <w:p>
            <w:r>
              <w:rPr>
                <w:color w:val="1A2D44"/>
                <w:sz w:val="20"/>
              </w:rPr>
              <w:t>S0.02</w:t>
            </w:r>
          </w:p>
        </w:tc>
        <w:tc>
          <w:tcPr>
            <w:tcW w:type="dxa" w:w="864"/>
          </w:tcPr>
          <w:p>
            <w:r>
              <w:rPr>
                <w:color w:val="1A2D44"/>
                <w:sz w:val="20"/>
              </w:rPr>
              <w:t>From Schedule</w:t>
            </w:r>
          </w:p>
        </w:tc>
      </w:tr>
      <w:tr>
        <w:tc>
          <w:tcPr>
            <w:tcW w:type="dxa" w:w="864"/>
          </w:tcPr>
          <w:p>
            <w:r>
              <w:rPr>
                <w:color w:val="1A2D44"/>
                <w:sz w:val="20"/>
              </w:rPr>
              <w:t>16</w:t>
            </w:r>
          </w:p>
        </w:tc>
        <w:tc>
          <w:tcPr>
            <w:tcW w:type="dxa" w:w="864"/>
          </w:tcPr>
          <w:p>
            <w:r>
              <w:rPr>
                <w:color w:val="1A2D44"/>
                <w:sz w:val="20"/>
              </w:rPr>
              <w:t>Base Plate for CSA</w:t>
            </w:r>
          </w:p>
        </w:tc>
        <w:tc>
          <w:tcPr>
            <w:tcW w:type="dxa" w:w="864"/>
          </w:tcPr>
          <w:p>
            <w:r>
              <w:rPr>
                <w:color w:val="1A2D44"/>
                <w:sz w:val="20"/>
              </w:rPr>
              <w:t>3/4"</w:t>
            </w:r>
          </w:p>
        </w:tc>
        <w:tc>
          <w:tcPr>
            <w:tcW w:type="dxa" w:w="864"/>
          </w:tcPr>
          <w:p>
            <w:r>
              <w:rPr>
                <w:color w:val="1A2D44"/>
                <w:sz w:val="20"/>
              </w:rPr>
              <w:t>12"</w:t>
            </w:r>
          </w:p>
        </w:tc>
        <w:tc>
          <w:tcPr>
            <w:tcW w:type="dxa" w:w="864"/>
          </w:tcPr>
          <w:p>
            <w:r>
              <w:rPr>
                <w:color w:val="1A2D44"/>
                <w:sz w:val="20"/>
              </w:rPr>
              <w:t>12"</w:t>
            </w:r>
          </w:p>
        </w:tc>
        <w:tc>
          <w:tcPr>
            <w:tcW w:type="dxa" w:w="864"/>
          </w:tcPr>
          <w:p>
            <w:r>
              <w:rPr>
                <w:color w:val="1A2D44"/>
                <w:sz w:val="20"/>
              </w:rPr>
              <w:t>4</w:t>
            </w:r>
          </w:p>
        </w:tc>
        <w:tc>
          <w:tcPr>
            <w:tcW w:type="dxa" w:w="864"/>
          </w:tcPr>
          <w:p>
            <w:r>
              <w:rPr>
                <w:color w:val="1A2D44"/>
                <w:sz w:val="20"/>
              </w:rPr>
              <w:t>55.6</w:t>
            </w:r>
          </w:p>
        </w:tc>
        <w:tc>
          <w:tcPr>
            <w:tcW w:type="dxa" w:w="864"/>
          </w:tcPr>
          <w:p>
            <w:r>
              <w:rPr>
                <w:color w:val="1A2D44"/>
                <w:sz w:val="20"/>
              </w:rPr>
              <w:t>122.6</w:t>
            </w:r>
          </w:p>
        </w:tc>
        <w:tc>
          <w:tcPr>
            <w:tcW w:type="dxa" w:w="864"/>
          </w:tcPr>
          <w:p>
            <w:r>
              <w:rPr>
                <w:color w:val="1A2D44"/>
                <w:sz w:val="20"/>
              </w:rPr>
              <w:t>S0.02</w:t>
            </w:r>
          </w:p>
        </w:tc>
        <w:tc>
          <w:tcPr>
            <w:tcW w:type="dxa" w:w="864"/>
          </w:tcPr>
          <w:p>
            <w:r>
              <w:rPr>
                <w:color w:val="1A2D44"/>
                <w:sz w:val="20"/>
              </w:rPr>
              <w:t>From Schedule</w:t>
            </w:r>
          </w:p>
        </w:tc>
      </w:tr>
      <w:tr>
        <w:tc>
          <w:tcPr>
            <w:tcW w:type="dxa" w:w="864"/>
          </w:tcPr>
          <w:p>
            <w:r>
              <w:rPr>
                <w:color w:val="1A2D44"/>
                <w:sz w:val="20"/>
              </w:rPr>
              <w:t>17</w:t>
            </w:r>
          </w:p>
        </w:tc>
        <w:tc>
          <w:tcPr>
            <w:tcW w:type="dxa" w:w="864"/>
          </w:tcPr>
          <w:p>
            <w:r>
              <w:rPr>
                <w:color w:val="1A2D44"/>
                <w:sz w:val="20"/>
              </w:rPr>
              <w:t>Base Plate for Trellis</w:t>
            </w:r>
          </w:p>
        </w:tc>
        <w:tc>
          <w:tcPr>
            <w:tcW w:type="dxa" w:w="864"/>
          </w:tcPr>
          <w:p>
            <w:r>
              <w:rPr>
                <w:color w:val="1A2D44"/>
                <w:sz w:val="20"/>
              </w:rPr>
              <w:t>1"</w:t>
            </w:r>
          </w:p>
        </w:tc>
        <w:tc>
          <w:tcPr>
            <w:tcW w:type="dxa" w:w="864"/>
          </w:tcPr>
          <w:p>
            <w:r>
              <w:rPr>
                <w:color w:val="1A2D44"/>
                <w:sz w:val="20"/>
              </w:rPr>
              <w:t>16"</w:t>
            </w:r>
          </w:p>
        </w:tc>
        <w:tc>
          <w:tcPr>
            <w:tcW w:type="dxa" w:w="864"/>
          </w:tcPr>
          <w:p>
            <w:r>
              <w:rPr>
                <w:color w:val="1A2D44"/>
                <w:sz w:val="20"/>
              </w:rPr>
              <w:t>16"</w:t>
            </w:r>
          </w:p>
        </w:tc>
        <w:tc>
          <w:tcPr>
            <w:tcW w:type="dxa" w:w="864"/>
          </w:tcPr>
          <w:p>
            <w:r>
              <w:rPr>
                <w:color w:val="1A2D44"/>
                <w:sz w:val="20"/>
              </w:rPr>
              <w:t>4</w:t>
            </w:r>
          </w:p>
        </w:tc>
        <w:tc>
          <w:tcPr>
            <w:tcW w:type="dxa" w:w="864"/>
          </w:tcPr>
          <w:p>
            <w:r>
              <w:rPr>
                <w:color w:val="1A2D44"/>
                <w:sz w:val="20"/>
              </w:rPr>
              <w:t>131.6</w:t>
            </w:r>
          </w:p>
        </w:tc>
        <w:tc>
          <w:tcPr>
            <w:tcW w:type="dxa" w:w="864"/>
          </w:tcPr>
          <w:p>
            <w:r>
              <w:rPr>
                <w:color w:val="1A2D44"/>
                <w:sz w:val="20"/>
              </w:rPr>
              <w:t>290.1</w:t>
            </w:r>
          </w:p>
        </w:tc>
        <w:tc>
          <w:tcPr>
            <w:tcW w:type="dxa" w:w="864"/>
          </w:tcPr>
          <w:p>
            <w:r>
              <w:rPr>
                <w:color w:val="1A2D44"/>
                <w:sz w:val="20"/>
              </w:rPr>
              <w:t>S3.06</w:t>
            </w:r>
          </w:p>
        </w:tc>
        <w:tc>
          <w:tcPr>
            <w:tcW w:type="dxa" w:w="864"/>
          </w:tcPr>
          <w:p>
            <w:r>
              <w:rPr>
                <w:color w:val="1A2D44"/>
                <w:sz w:val="20"/>
              </w:rPr>
              <w:t>From Detail</w:t>
            </w:r>
          </w:p>
        </w:tc>
      </w:tr>
      <w:tr>
        <w:tc>
          <w:tcPr>
            <w:tcW w:type="dxa" w:w="864"/>
          </w:tcPr>
          <w:p>
            <w:r>
              <w:rPr>
                <w:color w:val="1A2D44"/>
                <w:sz w:val="20"/>
              </w:rPr>
              <w:t>18</w:t>
            </w:r>
          </w:p>
        </w:tc>
        <w:tc>
          <w:tcPr>
            <w:tcW w:type="dxa" w:w="864"/>
          </w:tcPr>
          <w:p>
            <w:r>
              <w:rPr>
                <w:color w:val="1A2D44"/>
                <w:sz w:val="20"/>
              </w:rPr>
              <w:t>Bottom Plate for L1</w:t>
            </w:r>
          </w:p>
        </w:tc>
        <w:tc>
          <w:tcPr>
            <w:tcW w:type="dxa" w:w="864"/>
          </w:tcPr>
          <w:p>
            <w:r>
              <w:rPr>
                <w:color w:val="1A2D44"/>
                <w:sz w:val="20"/>
              </w:rPr>
              <w:t>1/4"</w:t>
            </w:r>
          </w:p>
        </w:tc>
        <w:tc>
          <w:tcPr>
            <w:tcW w:type="dxa" w:w="864"/>
          </w:tcPr>
          <w:p>
            <w:r>
              <w:rPr>
                <w:color w:val="1A2D44"/>
                <w:sz w:val="20"/>
              </w:rPr>
              <w:t>7"</w:t>
            </w:r>
          </w:p>
        </w:tc>
        <w:tc>
          <w:tcPr>
            <w:tcW w:type="dxa" w:w="864"/>
          </w:tcPr>
          <w:p>
            <w:r>
              <w:rPr>
                <w:color w:val="1A2D44"/>
                <w:sz w:val="20"/>
              </w:rPr>
              <w:t>40'-0"</w:t>
            </w:r>
          </w:p>
        </w:tc>
        <w:tc>
          <w:tcPr>
            <w:tcW w:type="dxa" w:w="864"/>
          </w:tcPr>
          <w:p>
            <w:r>
              <w:rPr>
                <w:color w:val="1A2D44"/>
                <w:sz w:val="20"/>
              </w:rPr>
              <w:t>1</w:t>
            </w:r>
          </w:p>
        </w:tc>
        <w:tc>
          <w:tcPr>
            <w:tcW w:type="dxa" w:w="864"/>
          </w:tcPr>
          <w:p>
            <w:r>
              <w:rPr>
                <w:color w:val="1A2D44"/>
                <w:sz w:val="20"/>
              </w:rPr>
              <w:t>108.0</w:t>
            </w:r>
          </w:p>
        </w:tc>
        <w:tc>
          <w:tcPr>
            <w:tcW w:type="dxa" w:w="864"/>
          </w:tcPr>
          <w:p>
            <w:r>
              <w:rPr>
                <w:color w:val="1A2D44"/>
                <w:sz w:val="20"/>
              </w:rPr>
              <w:t>238.1</w:t>
            </w:r>
          </w:p>
        </w:tc>
        <w:tc>
          <w:tcPr>
            <w:tcW w:type="dxa" w:w="864"/>
          </w:tcPr>
          <w:p>
            <w:r>
              <w:rPr>
                <w:color w:val="1A2D44"/>
                <w:sz w:val="20"/>
              </w:rPr>
              <w:t>S0.02</w:t>
            </w:r>
          </w:p>
        </w:tc>
        <w:tc>
          <w:tcPr>
            <w:tcW w:type="dxa" w:w="864"/>
          </w:tcPr>
          <w:p>
            <w:r>
              <w:rPr>
                <w:color w:val="1A2D44"/>
                <w:sz w:val="20"/>
              </w:rPr>
              <w:t>Assumed</w:t>
            </w:r>
          </w:p>
        </w:tc>
      </w:tr>
      <w:tr>
        <w:tc>
          <w:tcPr>
            <w:tcW w:type="dxa" w:w="864"/>
          </w:tcPr>
          <w:p>
            <w:r>
              <w:rPr>
                <w:color w:val="1A2D44"/>
                <w:sz w:val="20"/>
              </w:rPr>
              <w:t>19</w:t>
            </w:r>
          </w:p>
        </w:tc>
        <w:tc>
          <w:tcPr>
            <w:tcW w:type="dxa" w:w="864"/>
          </w:tcPr>
          <w:p>
            <w:r>
              <w:rPr>
                <w:color w:val="1A2D44"/>
                <w:sz w:val="20"/>
              </w:rPr>
              <w:t>Bottom Plate for L2</w:t>
            </w:r>
          </w:p>
        </w:tc>
        <w:tc>
          <w:tcPr>
            <w:tcW w:type="dxa" w:w="864"/>
          </w:tcPr>
          <w:p>
            <w:r>
              <w:rPr>
                <w:color w:val="1A2D44"/>
                <w:sz w:val="20"/>
              </w:rPr>
              <w:t>1/4"</w:t>
            </w:r>
          </w:p>
        </w:tc>
        <w:tc>
          <w:tcPr>
            <w:tcW w:type="dxa" w:w="864"/>
          </w:tcPr>
          <w:p>
            <w:r>
              <w:rPr>
                <w:color w:val="1A2D44"/>
                <w:sz w:val="20"/>
              </w:rPr>
              <w:t>10"</w:t>
            </w:r>
          </w:p>
        </w:tc>
        <w:tc>
          <w:tcPr>
            <w:tcW w:type="dxa" w:w="864"/>
          </w:tcPr>
          <w:p>
            <w:r>
              <w:rPr>
                <w:color w:val="1A2D44"/>
                <w:sz w:val="20"/>
              </w:rPr>
              <w:t>40'-0"</w:t>
            </w:r>
          </w:p>
        </w:tc>
        <w:tc>
          <w:tcPr>
            <w:tcW w:type="dxa" w:w="864"/>
          </w:tcPr>
          <w:p>
            <w:r>
              <w:rPr>
                <w:color w:val="1A2D44"/>
                <w:sz w:val="20"/>
              </w:rPr>
              <w:t>1</w:t>
            </w:r>
          </w:p>
        </w:tc>
        <w:tc>
          <w:tcPr>
            <w:tcW w:type="dxa" w:w="864"/>
          </w:tcPr>
          <w:p>
            <w:r>
              <w:rPr>
                <w:color w:val="1A2D44"/>
                <w:sz w:val="20"/>
              </w:rPr>
              <w:t>154.3</w:t>
            </w:r>
          </w:p>
        </w:tc>
        <w:tc>
          <w:tcPr>
            <w:tcW w:type="dxa" w:w="864"/>
          </w:tcPr>
          <w:p>
            <w:r>
              <w:rPr>
                <w:color w:val="1A2D44"/>
                <w:sz w:val="20"/>
              </w:rPr>
              <w:t>340.2</w:t>
            </w:r>
          </w:p>
        </w:tc>
        <w:tc>
          <w:tcPr>
            <w:tcW w:type="dxa" w:w="864"/>
          </w:tcPr>
          <w:p>
            <w:r>
              <w:rPr>
                <w:color w:val="1A2D44"/>
                <w:sz w:val="20"/>
              </w:rPr>
              <w:t>S0.02</w:t>
            </w:r>
          </w:p>
        </w:tc>
        <w:tc>
          <w:tcPr>
            <w:tcW w:type="dxa" w:w="864"/>
          </w:tcPr>
          <w:p>
            <w:r>
              <w:rPr>
                <w:color w:val="1A2D44"/>
                <w:sz w:val="20"/>
              </w:rPr>
              <w:t>Assumed</w:t>
            </w:r>
          </w:p>
        </w:tc>
      </w:tr>
      <w:tr>
        <w:tc>
          <w:tcPr>
            <w:tcW w:type="dxa" w:w="864"/>
          </w:tcPr>
          <w:p>
            <w:r>
              <w:rPr>
                <w:color w:val="1A2D44"/>
                <w:sz w:val="20"/>
              </w:rPr>
              <w:t>20</w:t>
            </w:r>
          </w:p>
        </w:tc>
        <w:tc>
          <w:tcPr>
            <w:tcW w:type="dxa" w:w="864"/>
          </w:tcPr>
          <w:p>
            <w:r>
              <w:rPr>
                <w:color w:val="1A2D44"/>
                <w:sz w:val="20"/>
              </w:rPr>
              <w:t>Bearing Plate Allowance</w:t>
            </w:r>
          </w:p>
        </w:tc>
        <w:tc>
          <w:tcPr>
            <w:tcW w:type="dxa" w:w="864"/>
          </w:tcPr>
          <w:p>
            <w:r>
              <w:rPr>
                <w:color w:val="1A2D44"/>
                <w:sz w:val="20"/>
              </w:rPr>
              <w:t>3/4"</w:t>
            </w:r>
          </w:p>
        </w:tc>
        <w:tc>
          <w:tcPr>
            <w:tcW w:type="dxa" w:w="864"/>
          </w:tcPr>
          <w:p>
            <w:r>
              <w:rPr>
                <w:color w:val="1A2D44"/>
                <w:sz w:val="20"/>
              </w:rPr>
              <w:t>8"</w:t>
            </w:r>
          </w:p>
        </w:tc>
        <w:tc>
          <w:tcPr>
            <w:tcW w:type="dxa" w:w="864"/>
          </w:tcPr>
          <w:p>
            <w:r>
              <w:rPr>
                <w:color w:val="1A2D44"/>
                <w:sz w:val="20"/>
              </w:rPr>
              <w:t>12"</w:t>
            </w:r>
          </w:p>
        </w:tc>
        <w:tc>
          <w:tcPr>
            <w:tcW w:type="dxa" w:w="864"/>
          </w:tcPr>
          <w:p>
            <w:r>
              <w:rPr>
                <w:color w:val="1A2D44"/>
                <w:sz w:val="20"/>
              </w:rPr>
              <w:t>20</w:t>
            </w:r>
          </w:p>
        </w:tc>
        <w:tc>
          <w:tcPr>
            <w:tcW w:type="dxa" w:w="864"/>
          </w:tcPr>
          <w:p>
            <w:r>
              <w:rPr>
                <w:color w:val="1A2D44"/>
                <w:sz w:val="20"/>
              </w:rPr>
              <w:t>184.0</w:t>
            </w:r>
          </w:p>
        </w:tc>
        <w:tc>
          <w:tcPr>
            <w:tcW w:type="dxa" w:w="864"/>
          </w:tcPr>
          <w:p>
            <w:r>
              <w:rPr>
                <w:color w:val="1A2D44"/>
                <w:sz w:val="20"/>
              </w:rPr>
              <w:t>405.7</w:t>
            </w:r>
          </w:p>
        </w:tc>
        <w:tc>
          <w:tcPr>
            <w:tcW w:type="dxa" w:w="864"/>
          </w:tcPr>
          <w:p>
            <w:r>
              <w:rPr>
                <w:color w:val="1A2D44"/>
                <w:sz w:val="20"/>
              </w:rPr>
              <w:t>S0.02</w:t>
            </w:r>
          </w:p>
        </w:tc>
        <w:tc>
          <w:tcPr>
            <w:tcW w:type="dxa" w:w="864"/>
          </w:tcPr>
          <w:p>
            <w:r>
              <w:rPr>
                <w:color w:val="1A2D44"/>
                <w:sz w:val="20"/>
              </w:rPr>
              <w:t>Assumed</w:t>
            </w:r>
          </w:p>
        </w:tc>
      </w:tr>
      <w:tr>
        <w:tc>
          <w:tcPr>
            <w:tcW w:type="dxa" w:w="864"/>
          </w:tcPr>
          <w:p>
            <w:r>
              <w:rPr>
                <w:color w:val="1A2D44"/>
                <w:sz w:val="20"/>
              </w:rPr>
              <w:t>21</w:t>
            </w:r>
          </w:p>
        </w:tc>
        <w:tc>
          <w:tcPr>
            <w:tcW w:type="dxa" w:w="864"/>
          </w:tcPr>
          <w:p>
            <w:r>
              <w:rPr>
                <w:color w:val="1A2D44"/>
                <w:sz w:val="20"/>
              </w:rPr>
              <w:t>Cap Plate for WP</w:t>
            </w:r>
          </w:p>
        </w:tc>
        <w:tc>
          <w:tcPr>
            <w:tcW w:type="dxa" w:w="864"/>
          </w:tcPr>
          <w:p>
            <w:r>
              <w:rPr>
                <w:color w:val="1A2D44"/>
                <w:sz w:val="20"/>
              </w:rPr>
              <w:t>1/2"</w:t>
            </w:r>
          </w:p>
        </w:tc>
        <w:tc>
          <w:tcPr>
            <w:tcW w:type="dxa" w:w="864"/>
          </w:tcPr>
          <w:p>
            <w:r>
              <w:rPr>
                <w:color w:val="1A2D44"/>
                <w:sz w:val="20"/>
              </w:rPr>
              <w:t>10"</w:t>
            </w:r>
          </w:p>
        </w:tc>
        <w:tc>
          <w:tcPr>
            <w:tcW w:type="dxa" w:w="864"/>
          </w:tcPr>
          <w:p>
            <w:r>
              <w:rPr>
                <w:color w:val="1A2D44"/>
                <w:sz w:val="20"/>
              </w:rPr>
              <w:t>10"</w:t>
            </w:r>
          </w:p>
        </w:tc>
        <w:tc>
          <w:tcPr>
            <w:tcW w:type="dxa" w:w="864"/>
          </w:tcPr>
          <w:p>
            <w:r>
              <w:rPr>
                <w:color w:val="1A2D44"/>
                <w:sz w:val="20"/>
              </w:rPr>
              <w:t>4</w:t>
            </w:r>
          </w:p>
        </w:tc>
        <w:tc>
          <w:tcPr>
            <w:tcW w:type="dxa" w:w="864"/>
          </w:tcPr>
          <w:p>
            <w:r>
              <w:rPr>
                <w:color w:val="1A2D44"/>
                <w:sz w:val="20"/>
              </w:rPr>
              <w:t>25.6</w:t>
            </w:r>
          </w:p>
        </w:tc>
        <w:tc>
          <w:tcPr>
            <w:tcW w:type="dxa" w:w="864"/>
          </w:tcPr>
          <w:p>
            <w:r>
              <w:rPr>
                <w:color w:val="1A2D44"/>
                <w:sz w:val="20"/>
              </w:rPr>
              <w:t>56.4</w:t>
            </w:r>
          </w:p>
        </w:tc>
        <w:tc>
          <w:tcPr>
            <w:tcW w:type="dxa" w:w="864"/>
          </w:tcPr>
          <w:p>
            <w:r>
              <w:rPr>
                <w:color w:val="1A2D44"/>
                <w:sz w:val="20"/>
              </w:rPr>
              <w:t>S0.02</w:t>
            </w:r>
          </w:p>
        </w:tc>
        <w:tc>
          <w:tcPr>
            <w:tcW w:type="dxa" w:w="864"/>
          </w:tcPr>
          <w:p>
            <w:r>
              <w:rPr>
                <w:color w:val="1A2D44"/>
                <w:sz w:val="20"/>
              </w:rPr>
              <w:t>Assumed</w:t>
            </w:r>
          </w:p>
        </w:tc>
      </w:tr>
    </w:tbl>
    <w:p/>
    <w:p>
      <w:r>
        <w:t>Table 3D — Tonnage Subtotals Consolidated weight by category feeding into the cost model.</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Weight (kg)</w:t>
            </w:r>
          </w:p>
        </w:tc>
        <w:tc>
          <w:tcPr>
            <w:tcW w:type="dxa" w:w="1728"/>
            <w:shd w:val="clear" w:color="auto" w:fill="0D2240"/>
          </w:tcPr>
          <w:p>
            <w:r>
              <w:rPr>
                <w:b/>
                <w:color w:val="FFFFFF"/>
                <w:sz w:val="20"/>
              </w:rPr>
              <w:t>Total Weight (lb)</w:t>
            </w:r>
          </w:p>
        </w:tc>
        <w:tc>
          <w:tcPr>
            <w:tcW w:type="dxa" w:w="1728"/>
            <w:shd w:val="clear" w:color="auto" w:fill="0D2240"/>
          </w:tcPr>
          <w:p>
            <w:r>
              <w:rPr>
                <w:b/>
                <w:color w:val="FFFFFF"/>
                <w:sz w:val="20"/>
              </w:rPr>
              <w:t>Est. Tons</w:t>
            </w:r>
          </w:p>
        </w:tc>
      </w:tr>
      <w:tr>
        <w:tc>
          <w:tcPr>
            <w:tcW w:type="dxa" w:w="1728"/>
          </w:tcPr>
          <w:p>
            <w:r>
              <w:rPr>
                <w:color w:val="1A2D44"/>
                <w:sz w:val="20"/>
              </w:rPr>
              <w:t>W-Shapes — Columns and Beams</w:t>
            </w:r>
          </w:p>
        </w:tc>
        <w:tc>
          <w:tcPr>
            <w:tcW w:type="dxa" w:w="1728"/>
          </w:tcPr>
          <w:p>
            <w:r>
              <w:rPr>
                <w:color w:val="1A2D44"/>
                <w:sz w:val="20"/>
              </w:rPr>
              <w:t>38</w:t>
            </w:r>
          </w:p>
        </w:tc>
        <w:tc>
          <w:tcPr>
            <w:tcW w:type="dxa" w:w="1728"/>
          </w:tcPr>
          <w:p>
            <w:r>
              <w:rPr>
                <w:color w:val="1A2D44"/>
                <w:sz w:val="20"/>
              </w:rPr>
              <w:t>5,851.3</w:t>
            </w:r>
          </w:p>
        </w:tc>
        <w:tc>
          <w:tcPr>
            <w:tcW w:type="dxa" w:w="1728"/>
          </w:tcPr>
          <w:p>
            <w:r>
              <w:rPr>
                <w:color w:val="1A2D44"/>
                <w:sz w:val="20"/>
              </w:rPr>
              <w:t>12,899.9</w:t>
            </w:r>
          </w:p>
        </w:tc>
        <w:tc>
          <w:tcPr>
            <w:tcW w:type="dxa" w:w="1728"/>
          </w:tcPr>
          <w:p>
            <w:r>
              <w:rPr>
                <w:color w:val="1A2D44"/>
                <w:sz w:val="20"/>
              </w:rPr>
              <w:t>5.85</w:t>
            </w:r>
          </w:p>
        </w:tc>
      </w:tr>
      <w:tr>
        <w:tc>
          <w:tcPr>
            <w:tcW w:type="dxa" w:w="1728"/>
          </w:tcPr>
          <w:p>
            <w:r>
              <w:rPr>
                <w:color w:val="1A2D44"/>
                <w:sz w:val="20"/>
              </w:rPr>
              <w:t>HSS and Tube</w:t>
            </w:r>
          </w:p>
        </w:tc>
        <w:tc>
          <w:tcPr>
            <w:tcW w:type="dxa" w:w="1728"/>
          </w:tcPr>
          <w:p>
            <w:r>
              <w:rPr>
                <w:color w:val="1A2D44"/>
                <w:sz w:val="20"/>
              </w:rPr>
              <w:t>22</w:t>
            </w:r>
          </w:p>
        </w:tc>
        <w:tc>
          <w:tcPr>
            <w:tcW w:type="dxa" w:w="1728"/>
          </w:tcPr>
          <w:p>
            <w:r>
              <w:rPr>
                <w:color w:val="1A2D44"/>
                <w:sz w:val="20"/>
              </w:rPr>
              <w:t>4,732.8</w:t>
            </w:r>
          </w:p>
        </w:tc>
        <w:tc>
          <w:tcPr>
            <w:tcW w:type="dxa" w:w="1728"/>
          </w:tcPr>
          <w:p>
            <w:r>
              <w:rPr>
                <w:color w:val="1A2D44"/>
                <w:sz w:val="20"/>
              </w:rPr>
              <w:t>10,434.4</w:t>
            </w:r>
          </w:p>
        </w:tc>
        <w:tc>
          <w:tcPr>
            <w:tcW w:type="dxa" w:w="1728"/>
          </w:tcPr>
          <w:p>
            <w:r>
              <w:rPr>
                <w:color w:val="1A2D44"/>
                <w:sz w:val="20"/>
              </w:rPr>
              <w:t>4.73</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0.0</w:t>
            </w:r>
          </w:p>
        </w:tc>
        <w:tc>
          <w:tcPr>
            <w:tcW w:type="dxa" w:w="1728"/>
          </w:tcPr>
          <w:p>
            <w:r>
              <w:rPr>
                <w:color w:val="1A2D44"/>
                <w:sz w:val="20"/>
              </w:rPr>
              <w:t>0.0</w:t>
            </w:r>
          </w:p>
        </w:tc>
        <w:tc>
          <w:tcPr>
            <w:tcW w:type="dxa" w:w="1728"/>
          </w:tcPr>
          <w:p>
            <w:r>
              <w:rPr>
                <w:color w:val="1A2D44"/>
                <w:sz w:val="20"/>
              </w:rPr>
              <w:t>0.00</w:t>
            </w:r>
          </w:p>
        </w:tc>
      </w:tr>
      <w:tr>
        <w:tc>
          <w:tcPr>
            <w:tcW w:type="dxa" w:w="1728"/>
          </w:tcPr>
          <w:p>
            <w:r>
              <w:rPr>
                <w:color w:val="1A2D44"/>
                <w:sz w:val="20"/>
              </w:rPr>
              <w:t>Angles and Channels</w:t>
            </w:r>
          </w:p>
        </w:tc>
        <w:tc>
          <w:tcPr>
            <w:tcW w:type="dxa" w:w="1728"/>
          </w:tcPr>
          <w:p>
            <w:r>
              <w:rPr>
                <w:color w:val="1A2D44"/>
                <w:sz w:val="20"/>
              </w:rPr>
              <w:t>20</w:t>
            </w:r>
          </w:p>
        </w:tc>
        <w:tc>
          <w:tcPr>
            <w:tcW w:type="dxa" w:w="1728"/>
          </w:tcPr>
          <w:p>
            <w:r>
              <w:rPr>
                <w:color w:val="1A2D44"/>
                <w:sz w:val="20"/>
              </w:rPr>
              <w:t>537.7</w:t>
            </w:r>
          </w:p>
        </w:tc>
        <w:tc>
          <w:tcPr>
            <w:tcW w:type="dxa" w:w="1728"/>
          </w:tcPr>
          <w:p>
            <w:r>
              <w:rPr>
                <w:color w:val="1A2D44"/>
                <w:sz w:val="20"/>
              </w:rPr>
              <w:t>1,185.4</w:t>
            </w:r>
          </w:p>
        </w:tc>
        <w:tc>
          <w:tcPr>
            <w:tcW w:type="dxa" w:w="1728"/>
          </w:tcPr>
          <w:p>
            <w:r>
              <w:rPr>
                <w:color w:val="1A2D44"/>
                <w:sz w:val="20"/>
              </w:rPr>
              <w:t>0.54</w:t>
            </w:r>
          </w:p>
        </w:tc>
      </w:tr>
      <w:tr>
        <w:tc>
          <w:tcPr>
            <w:tcW w:type="dxa" w:w="1728"/>
          </w:tcPr>
          <w:p>
            <w:r>
              <w:rPr>
                <w:color w:val="1A2D44"/>
                <w:sz w:val="20"/>
              </w:rPr>
              <w:t>Plates (all types)</w:t>
            </w:r>
          </w:p>
        </w:tc>
        <w:tc>
          <w:tcPr>
            <w:tcW w:type="dxa" w:w="1728"/>
          </w:tcPr>
          <w:p>
            <w:r>
              <w:rPr>
                <w:color w:val="1A2D44"/>
                <w:sz w:val="20"/>
              </w:rPr>
              <w:t>41</w:t>
            </w:r>
          </w:p>
        </w:tc>
        <w:tc>
          <w:tcPr>
            <w:tcW w:type="dxa" w:w="1728"/>
          </w:tcPr>
          <w:p>
            <w:r>
              <w:rPr>
                <w:color w:val="1A2D44"/>
                <w:sz w:val="20"/>
              </w:rPr>
              <w:t>847.3</w:t>
            </w:r>
          </w:p>
        </w:tc>
        <w:tc>
          <w:tcPr>
            <w:tcW w:type="dxa" w:w="1728"/>
          </w:tcPr>
          <w:p>
            <w:r>
              <w:rPr>
                <w:color w:val="1A2D44"/>
                <w:sz w:val="20"/>
              </w:rPr>
              <w:t>1,867.9</w:t>
            </w:r>
          </w:p>
        </w:tc>
        <w:tc>
          <w:tcPr>
            <w:tcW w:type="dxa" w:w="1728"/>
          </w:tcPr>
          <w:p>
            <w:r>
              <w:rPr>
                <w:color w:val="1A2D44"/>
                <w:sz w:val="20"/>
              </w:rPr>
              <w:t>0.85</w:t>
            </w:r>
          </w:p>
        </w:tc>
      </w:tr>
      <w:tr>
        <w:tc>
          <w:tcPr>
            <w:tcW w:type="dxa" w:w="1728"/>
          </w:tcPr>
          <w:p>
            <w:r>
              <w:rPr>
                <w:color w:val="1A2D44"/>
                <w:sz w:val="20"/>
              </w:rPr>
              <w:t>Miscellaneous and Embeds</w:t>
            </w:r>
          </w:p>
        </w:tc>
        <w:tc>
          <w:tcPr>
            <w:tcW w:type="dxa" w:w="1728"/>
          </w:tcPr>
          <w:p>
            <w:r>
              <w:rPr>
                <w:color w:val="1A2D44"/>
                <w:sz w:val="20"/>
              </w:rPr>
              <w:t>0</w:t>
            </w:r>
          </w:p>
        </w:tc>
        <w:tc>
          <w:tcPr>
            <w:tcW w:type="dxa" w:w="1728"/>
          </w:tcPr>
          <w:p>
            <w:r>
              <w:rPr>
                <w:color w:val="1A2D44"/>
                <w:sz w:val="20"/>
              </w:rPr>
              <w:t>0.0</w:t>
            </w:r>
          </w:p>
        </w:tc>
        <w:tc>
          <w:tcPr>
            <w:tcW w:type="dxa" w:w="1728"/>
          </w:tcPr>
          <w:p>
            <w:r>
              <w:rPr>
                <w:color w:val="1A2D44"/>
                <w:sz w:val="20"/>
              </w:rPr>
              <w:t>0.0</w:t>
            </w:r>
          </w:p>
        </w:tc>
        <w:tc>
          <w:tcPr>
            <w:tcW w:type="dxa" w:w="1728"/>
          </w:tcPr>
          <w:p>
            <w:r>
              <w:rPr>
                <w:color w:val="1A2D44"/>
                <w:sz w:val="20"/>
              </w:rPr>
              <w:t>0.00</w:t>
            </w:r>
          </w:p>
        </w:tc>
      </w:tr>
      <w:tr>
        <w:tc>
          <w:tcPr>
            <w:tcW w:type="dxa" w:w="1728"/>
          </w:tcPr>
          <w:p>
            <w:r>
              <w:rPr>
                <w:color w:val="1A2D44"/>
                <w:sz w:val="20"/>
              </w:rPr>
              <w:t>Bolts and Accessories (3.00% addition)</w:t>
            </w:r>
          </w:p>
        </w:tc>
        <w:tc>
          <w:tcPr>
            <w:tcW w:type="dxa" w:w="1728"/>
          </w:tcPr>
          <w:p>
            <w:r>
              <w:rPr>
                <w:color w:val="1A2D44"/>
                <w:sz w:val="20"/>
              </w:rPr>
              <w:t>—</w:t>
            </w:r>
          </w:p>
        </w:tc>
        <w:tc>
          <w:tcPr>
            <w:tcW w:type="dxa" w:w="1728"/>
          </w:tcPr>
          <w:p>
            <w:r>
              <w:rPr>
                <w:color w:val="1A2D44"/>
                <w:sz w:val="20"/>
              </w:rPr>
              <w:t>359.1</w:t>
            </w:r>
          </w:p>
        </w:tc>
        <w:tc>
          <w:tcPr>
            <w:tcW w:type="dxa" w:w="1728"/>
          </w:tcPr>
          <w:p>
            <w:r>
              <w:rPr>
                <w:color w:val="1A2D44"/>
                <w:sz w:val="20"/>
              </w:rPr>
              <w:t>791.7</w:t>
            </w:r>
          </w:p>
        </w:tc>
        <w:tc>
          <w:tcPr>
            <w:tcW w:type="dxa" w:w="1728"/>
          </w:tcPr>
          <w:p>
            <w:r>
              <w:rPr>
                <w:color w:val="1A2D44"/>
                <w:sz w:val="20"/>
              </w:rPr>
              <w:t>0.36</w:t>
            </w:r>
          </w:p>
        </w:tc>
      </w:tr>
      <w:tr>
        <w:tc>
          <w:tcPr>
            <w:tcW w:type="dxa" w:w="1728"/>
          </w:tcPr>
          <w:p>
            <w:r>
              <w:rPr>
                <w:color w:val="1A2D44"/>
                <w:sz w:val="20"/>
              </w:rPr>
              <w:t>TOTAL</w:t>
            </w:r>
          </w:p>
        </w:tc>
        <w:tc>
          <w:tcPr>
            <w:tcW w:type="dxa" w:w="1728"/>
          </w:tcPr>
          <w:p>
            <w:r>
              <w:rPr>
                <w:color w:val="1A2D44"/>
                <w:sz w:val="20"/>
              </w:rPr>
              <w:t>121</w:t>
            </w:r>
          </w:p>
        </w:tc>
        <w:tc>
          <w:tcPr>
            <w:tcW w:type="dxa" w:w="1728"/>
          </w:tcPr>
          <w:p>
            <w:r>
              <w:rPr>
                <w:color w:val="1A2D44"/>
                <w:sz w:val="20"/>
              </w:rPr>
              <w:t>12,328.2</w:t>
            </w:r>
          </w:p>
        </w:tc>
        <w:tc>
          <w:tcPr>
            <w:tcW w:type="dxa" w:w="1728"/>
          </w:tcPr>
          <w:p>
            <w:r>
              <w:rPr>
                <w:color w:val="1A2D44"/>
                <w:sz w:val="20"/>
              </w:rPr>
              <w:t>27,179.3</w:t>
            </w:r>
          </w:p>
        </w:tc>
        <w:tc>
          <w:tcPr>
            <w:tcW w:type="dxa" w:w="1728"/>
          </w:tcPr>
          <w:p>
            <w:r>
              <w:rPr>
                <w:color w:val="1A2D44"/>
                <w:sz w:val="20"/>
              </w:rPr>
              <w:t>12.33</w:t>
            </w:r>
          </w:p>
        </w:tc>
      </w:tr>
    </w:tbl>
    <w:p/>
    <w:p>
      <w:pPr>
        <w:pStyle w:val="Heading2"/>
      </w:pPr>
      <w:r>
        <w:rPr>
          <w:color w:val="0D2240"/>
        </w:rPr>
        <w:t>4. COST BUILD-UP BY MEMBER CATEGORY</w:t>
      </w:r>
    </w:p>
    <w:p>
      <w:r>
        <w:t>--- Per-category cost using the three-rate band. Adjusted rates = base rate x composite factor.</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Category</w:t>
            </w:r>
          </w:p>
        </w:tc>
        <w:tc>
          <w:tcPr>
            <w:tcW w:type="dxa" w:w="960"/>
            <w:shd w:val="clear" w:color="auto" w:fill="0D2240"/>
          </w:tcPr>
          <w:p>
            <w:r>
              <w:rPr>
                <w:b/>
                <w:color w:val="FFFFFF"/>
                <w:sz w:val="20"/>
              </w:rPr>
              <w:t>Est. Tons</w:t>
            </w:r>
          </w:p>
        </w:tc>
        <w:tc>
          <w:tcPr>
            <w:tcW w:type="dxa" w:w="960"/>
            <w:shd w:val="clear" w:color="auto" w:fill="0D2240"/>
          </w:tcPr>
          <w:p>
            <w:r>
              <w:rPr>
                <w:b/>
                <w:color w:val="FFFFFF"/>
                <w:sz w:val="20"/>
              </w:rPr>
              <w:t>Adj. Rate Low (USD/ton)</w:t>
            </w:r>
          </w:p>
        </w:tc>
        <w:tc>
          <w:tcPr>
            <w:tcW w:type="dxa" w:w="960"/>
            <w:shd w:val="clear" w:color="auto" w:fill="0D2240"/>
          </w:tcPr>
          <w:p>
            <w:r>
              <w:rPr>
                <w:b/>
                <w:color w:val="FFFFFF"/>
                <w:sz w:val="20"/>
              </w:rPr>
              <w:t>Adj. Rate Mid (USD/ton)</w:t>
            </w:r>
          </w:p>
        </w:tc>
        <w:tc>
          <w:tcPr>
            <w:tcW w:type="dxa" w:w="960"/>
            <w:shd w:val="clear" w:color="auto" w:fill="0D2240"/>
          </w:tcPr>
          <w:p>
            <w:r>
              <w:rPr>
                <w:b/>
                <w:color w:val="FFFFFF"/>
                <w:sz w:val="20"/>
              </w:rPr>
              <w:t>Adj. Rate High (USD/ton)</w:t>
            </w:r>
          </w:p>
        </w:tc>
        <w:tc>
          <w:tcPr>
            <w:tcW w:type="dxa" w:w="960"/>
            <w:shd w:val="clear" w:color="auto" w:fill="0D2240"/>
          </w:tcPr>
          <w:p>
            <w:r>
              <w:rPr>
                <w:b/>
                <w:color w:val="FFFFFF"/>
                <w:sz w:val="20"/>
              </w:rPr>
              <w:t>Cost Low (USD)</w:t>
            </w:r>
          </w:p>
        </w:tc>
        <w:tc>
          <w:tcPr>
            <w:tcW w:type="dxa" w:w="960"/>
            <w:shd w:val="clear" w:color="auto" w:fill="0D2240"/>
          </w:tcPr>
          <w:p>
            <w:r>
              <w:rPr>
                <w:b/>
                <w:color w:val="FFFFFF"/>
                <w:sz w:val="20"/>
              </w:rPr>
              <w:t>Cost Mid (USD)</w:t>
            </w:r>
          </w:p>
        </w:tc>
        <w:tc>
          <w:tcPr>
            <w:tcW w:type="dxa" w:w="960"/>
            <w:shd w:val="clear" w:color="auto" w:fill="0D2240"/>
          </w:tcPr>
          <w:p>
            <w:r>
              <w:rPr>
                <w:b/>
                <w:color w:val="FFFFFF"/>
                <w:sz w:val="20"/>
              </w:rPr>
              <w:t>Cost High (USD)</w:t>
            </w:r>
          </w:p>
        </w:tc>
        <w:tc>
          <w:tcPr>
            <w:tcW w:type="dxa" w:w="960"/>
            <w:shd w:val="clear" w:color="auto" w:fill="0D2240"/>
          </w:tcPr>
          <w:p>
            <w:r>
              <w:rPr>
                <w:b/>
                <w:color w:val="FFFFFF"/>
                <w:sz w:val="20"/>
              </w:rPr>
              <w:t>Pct of Total</w:t>
            </w:r>
          </w:p>
        </w:tc>
      </w:tr>
      <w:tr>
        <w:tc>
          <w:tcPr>
            <w:tcW w:type="dxa" w:w="960"/>
          </w:tcPr>
          <w:p>
            <w:r>
              <w:rPr>
                <w:color w:val="1A2D44"/>
                <w:sz w:val="20"/>
              </w:rPr>
              <w:t>W-Shapes</w:t>
            </w:r>
          </w:p>
        </w:tc>
        <w:tc>
          <w:tcPr>
            <w:tcW w:type="dxa" w:w="960"/>
          </w:tcPr>
          <w:p>
            <w:r>
              <w:rPr>
                <w:color w:val="1A2D44"/>
                <w:sz w:val="20"/>
              </w:rPr>
              <w:t>5.85</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$22,523</w:t>
            </w:r>
          </w:p>
        </w:tc>
        <w:tc>
          <w:tcPr>
            <w:tcW w:type="dxa" w:w="960"/>
          </w:tcPr>
          <w:p>
            <w:r>
              <w:rPr>
                <w:color w:val="1A2D44"/>
                <w:sz w:val="20"/>
              </w:rPr>
              <w:t>$25,740</w:t>
            </w:r>
          </w:p>
        </w:tc>
        <w:tc>
          <w:tcPr>
            <w:tcW w:type="dxa" w:w="960"/>
          </w:tcPr>
          <w:p>
            <w:r>
              <w:rPr>
                <w:color w:val="1A2D44"/>
                <w:sz w:val="20"/>
              </w:rPr>
              <w:t>$28,958</w:t>
            </w:r>
          </w:p>
        </w:tc>
        <w:tc>
          <w:tcPr>
            <w:tcW w:type="dxa" w:w="960"/>
          </w:tcPr>
          <w:p>
            <w:r>
              <w:rPr>
                <w:color w:val="1A2D44"/>
                <w:sz w:val="20"/>
              </w:rPr>
              <w:t>47.5%</w:t>
            </w:r>
          </w:p>
        </w:tc>
      </w:tr>
      <w:tr>
        <w:tc>
          <w:tcPr>
            <w:tcW w:type="dxa" w:w="960"/>
          </w:tcPr>
          <w:p>
            <w:r>
              <w:rPr>
                <w:color w:val="1A2D44"/>
                <w:sz w:val="20"/>
              </w:rPr>
              <w:t>HSS and Tube</w:t>
            </w:r>
          </w:p>
        </w:tc>
        <w:tc>
          <w:tcPr>
            <w:tcW w:type="dxa" w:w="960"/>
          </w:tcPr>
          <w:p>
            <w:r>
              <w:rPr>
                <w:color w:val="1A2D44"/>
                <w:sz w:val="20"/>
              </w:rPr>
              <w:t>4.73</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$18,211</w:t>
            </w:r>
          </w:p>
        </w:tc>
        <w:tc>
          <w:tcPr>
            <w:tcW w:type="dxa" w:w="960"/>
          </w:tcPr>
          <w:p>
            <w:r>
              <w:rPr>
                <w:color w:val="1A2D44"/>
                <w:sz w:val="20"/>
              </w:rPr>
              <w:t>$20,812</w:t>
            </w:r>
          </w:p>
        </w:tc>
        <w:tc>
          <w:tcPr>
            <w:tcW w:type="dxa" w:w="960"/>
          </w:tcPr>
          <w:p>
            <w:r>
              <w:rPr>
                <w:color w:val="1A2D44"/>
                <w:sz w:val="20"/>
              </w:rPr>
              <w:t>$23,414</w:t>
            </w:r>
          </w:p>
        </w:tc>
        <w:tc>
          <w:tcPr>
            <w:tcW w:type="dxa" w:w="960"/>
          </w:tcPr>
          <w:p>
            <w:r>
              <w:rPr>
                <w:color w:val="1A2D44"/>
                <w:sz w:val="20"/>
              </w:rPr>
              <w:t>38.4%</w:t>
            </w:r>
          </w:p>
        </w:tc>
      </w:tr>
      <w:tr>
        <w:tc>
          <w:tcPr>
            <w:tcW w:type="dxa" w:w="960"/>
          </w:tcPr>
          <w:p>
            <w:r>
              <w:rPr>
                <w:color w:val="1A2D44"/>
                <w:sz w:val="20"/>
              </w:rPr>
              <w:t>Pipe</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Angles and Channels</w:t>
            </w:r>
          </w:p>
        </w:tc>
        <w:tc>
          <w:tcPr>
            <w:tcW w:type="dxa" w:w="960"/>
          </w:tcPr>
          <w:p>
            <w:r>
              <w:rPr>
                <w:color w:val="1A2D44"/>
                <w:sz w:val="20"/>
              </w:rPr>
              <w:t>0.54</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$2,079</w:t>
            </w:r>
          </w:p>
        </w:tc>
        <w:tc>
          <w:tcPr>
            <w:tcW w:type="dxa" w:w="960"/>
          </w:tcPr>
          <w:p>
            <w:r>
              <w:rPr>
                <w:color w:val="1A2D44"/>
                <w:sz w:val="20"/>
              </w:rPr>
              <w:t>$2,376</w:t>
            </w:r>
          </w:p>
        </w:tc>
        <w:tc>
          <w:tcPr>
            <w:tcW w:type="dxa" w:w="960"/>
          </w:tcPr>
          <w:p>
            <w:r>
              <w:rPr>
                <w:color w:val="1A2D44"/>
                <w:sz w:val="20"/>
              </w:rPr>
              <w:t>$2,673</w:t>
            </w:r>
          </w:p>
        </w:tc>
        <w:tc>
          <w:tcPr>
            <w:tcW w:type="dxa" w:w="960"/>
          </w:tcPr>
          <w:p>
            <w:r>
              <w:rPr>
                <w:color w:val="1A2D44"/>
                <w:sz w:val="20"/>
              </w:rPr>
              <w:t>4.4%</w:t>
            </w:r>
          </w:p>
        </w:tc>
      </w:tr>
      <w:tr>
        <w:tc>
          <w:tcPr>
            <w:tcW w:type="dxa" w:w="960"/>
          </w:tcPr>
          <w:p>
            <w:r>
              <w:rPr>
                <w:color w:val="1A2D44"/>
                <w:sz w:val="20"/>
              </w:rPr>
              <w:t>Plates</w:t>
            </w:r>
          </w:p>
        </w:tc>
        <w:tc>
          <w:tcPr>
            <w:tcW w:type="dxa" w:w="960"/>
          </w:tcPr>
          <w:p>
            <w:r>
              <w:rPr>
                <w:color w:val="1A2D44"/>
                <w:sz w:val="20"/>
              </w:rPr>
              <w:t>0.85</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$3,273</w:t>
            </w:r>
          </w:p>
        </w:tc>
        <w:tc>
          <w:tcPr>
            <w:tcW w:type="dxa" w:w="960"/>
          </w:tcPr>
          <w:p>
            <w:r>
              <w:rPr>
                <w:color w:val="1A2D44"/>
                <w:sz w:val="20"/>
              </w:rPr>
              <w:t>$3,740</w:t>
            </w:r>
          </w:p>
        </w:tc>
        <w:tc>
          <w:tcPr>
            <w:tcW w:type="dxa" w:w="960"/>
          </w:tcPr>
          <w:p>
            <w:r>
              <w:rPr>
                <w:color w:val="1A2D44"/>
                <w:sz w:val="20"/>
              </w:rPr>
              <w:t>$4,208</w:t>
            </w:r>
          </w:p>
        </w:tc>
        <w:tc>
          <w:tcPr>
            <w:tcW w:type="dxa" w:w="960"/>
          </w:tcPr>
          <w:p>
            <w:r>
              <w:rPr>
                <w:color w:val="1A2D44"/>
                <w:sz w:val="20"/>
              </w:rPr>
              <w:t>6.9%</w:t>
            </w:r>
          </w:p>
        </w:tc>
      </w:tr>
      <w:tr>
        <w:tc>
          <w:tcPr>
            <w:tcW w:type="dxa" w:w="960"/>
          </w:tcPr>
          <w:p>
            <w:r>
              <w:rPr>
                <w:color w:val="1A2D44"/>
                <w:sz w:val="20"/>
              </w:rPr>
              <w:t>Miscellaneous and Embeds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0.0%</w:t>
            </w:r>
          </w:p>
        </w:tc>
      </w:tr>
      <w:tr>
        <w:tc>
          <w:tcPr>
            <w:tcW w:type="dxa" w:w="960"/>
          </w:tcPr>
          <w:p>
            <w:r>
              <w:rPr>
                <w:color w:val="1A2D44"/>
                <w:sz w:val="20"/>
              </w:rPr>
              <w:t>Bolts and Accessories</w:t>
            </w:r>
          </w:p>
        </w:tc>
        <w:tc>
          <w:tcPr>
            <w:tcW w:type="dxa" w:w="960"/>
          </w:tcPr>
          <w:p>
            <w:r>
              <w:rPr>
                <w:color w:val="1A2D44"/>
                <w:sz w:val="20"/>
              </w:rPr>
              <w:t>0.36</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$1,386</w:t>
            </w:r>
          </w:p>
        </w:tc>
        <w:tc>
          <w:tcPr>
            <w:tcW w:type="dxa" w:w="960"/>
          </w:tcPr>
          <w:p>
            <w:r>
              <w:rPr>
                <w:color w:val="1A2D44"/>
                <w:sz w:val="20"/>
              </w:rPr>
              <w:t>$1,584</w:t>
            </w:r>
          </w:p>
        </w:tc>
        <w:tc>
          <w:tcPr>
            <w:tcW w:type="dxa" w:w="960"/>
          </w:tcPr>
          <w:p>
            <w:r>
              <w:rPr>
                <w:color w:val="1A2D44"/>
                <w:sz w:val="20"/>
              </w:rPr>
              <w:t>$1,782</w:t>
            </w:r>
          </w:p>
        </w:tc>
        <w:tc>
          <w:tcPr>
            <w:tcW w:type="dxa" w:w="960"/>
          </w:tcPr>
          <w:p>
            <w:r>
              <w:rPr>
                <w:color w:val="1A2D44"/>
                <w:sz w:val="20"/>
              </w:rPr>
              <w:t>2.9%</w:t>
            </w:r>
          </w:p>
        </w:tc>
      </w:tr>
      <w:tr>
        <w:tc>
          <w:tcPr>
            <w:tcW w:type="dxa" w:w="960"/>
          </w:tcPr>
          <w:p>
            <w:r>
              <w:rPr>
                <w:color w:val="1A2D44"/>
                <w:sz w:val="20"/>
              </w:rPr>
              <w:t>TOTAL</w:t>
            </w:r>
          </w:p>
        </w:tc>
        <w:tc>
          <w:tcPr>
            <w:tcW w:type="dxa" w:w="960"/>
          </w:tcPr>
          <w:p>
            <w:r>
              <w:rPr>
                <w:color w:val="1A2D44"/>
                <w:sz w:val="20"/>
              </w:rPr>
              <w:t>12.33</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$47,471</w:t>
            </w:r>
          </w:p>
        </w:tc>
        <w:tc>
          <w:tcPr>
            <w:tcW w:type="dxa" w:w="960"/>
          </w:tcPr>
          <w:p>
            <w:r>
              <w:rPr>
                <w:color w:val="1A2D44"/>
                <w:sz w:val="20"/>
              </w:rPr>
              <w:t>$54,252</w:t>
            </w:r>
          </w:p>
        </w:tc>
        <w:tc>
          <w:tcPr>
            <w:tcW w:type="dxa" w:w="960"/>
          </w:tcPr>
          <w:p>
            <w:r>
              <w:rPr>
                <w:color w:val="1A2D44"/>
                <w:sz w:val="20"/>
              </w:rPr>
              <w:t>$61,034</w:t>
            </w:r>
          </w:p>
        </w:tc>
        <w:tc>
          <w:tcPr>
            <w:tcW w:type="dxa" w:w="960"/>
          </w:tcPr>
          <w:p>
            <w:r>
              <w:rPr>
                <w:color w:val="1A2D44"/>
                <w:sz w:val="20"/>
              </w:rPr>
              <w:t>100%</w:t>
            </w:r>
          </w:p>
        </w:tc>
      </w:tr>
    </w:tbl>
    <w:p/>
    <w:p>
      <w:pPr>
        <w:pStyle w:val="Heading2"/>
      </w:pPr>
      <w:r>
        <w:rPr>
          <w:color w:val="0D2240"/>
        </w:rPr>
        <w:t>5. PROCESS COST BREAKDOWN — MIDPOINT SCENARIO</w:t>
      </w:r>
    </w:p>
    <w:p>
      <w:r>
        <w:t>--- Distributing $54,300 across industry-standard fabrication process activities. Percentages are fixed fabrication industry standards applied at midpoint.</w:t>
      </w:r>
    </w:p>
    <w:p>
      <w:r>
        <w:t>Fabrication cost allocated across process activities at the midpoint scenario.</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Process Activity</w:t>
            </w:r>
          </w:p>
        </w:tc>
        <w:tc>
          <w:tcPr>
            <w:tcW w:type="dxa" w:w="2160"/>
            <w:shd w:val="clear" w:color="auto" w:fill="0D2240"/>
          </w:tcPr>
          <w:p>
            <w:r>
              <w:rPr>
                <w:b/>
                <w:color w:val="FFFFFF"/>
                <w:sz w:val="20"/>
              </w:rPr>
              <w:t>Industry Pct</w:t>
            </w:r>
          </w:p>
        </w:tc>
        <w:tc>
          <w:tcPr>
            <w:tcW w:type="dxa" w:w="2160"/>
            <w:shd w:val="clear" w:color="auto" w:fill="0D2240"/>
          </w:tcPr>
          <w:p>
            <w:r>
              <w:rPr>
                <w:b/>
                <w:color w:val="FFFFFF"/>
                <w:sz w:val="20"/>
              </w:rPr>
              <w:t>Amount (USD)</w:t>
            </w:r>
          </w:p>
        </w:tc>
        <w:tc>
          <w:tcPr>
            <w:tcW w:type="dxa" w:w="2160"/>
            <w:shd w:val="clear" w:color="auto" w:fill="0D2240"/>
          </w:tcPr>
          <w:p>
            <w:r>
              <w:rPr>
                <w:b/>
                <w:color w:val="FFFFFF"/>
                <w:sz w:val="20"/>
              </w:rPr>
              <w:t>Notes</w:t>
            </w:r>
          </w:p>
        </w:tc>
      </w:tr>
      <w:tr>
        <w:tc>
          <w:tcPr>
            <w:tcW w:type="dxa" w:w="2160"/>
          </w:tcPr>
          <w:p>
            <w:r>
              <w:rPr>
                <w:color w:val="1A2D44"/>
                <w:sz w:val="20"/>
              </w:rPr>
              <w:t>Material — mill sections and plate</w:t>
            </w:r>
          </w:p>
        </w:tc>
        <w:tc>
          <w:tcPr>
            <w:tcW w:type="dxa" w:w="2160"/>
          </w:tcPr>
          <w:p>
            <w:r>
              <w:rPr>
                <w:color w:val="1A2D44"/>
                <w:sz w:val="20"/>
              </w:rPr>
              <w:t>35%</w:t>
            </w:r>
          </w:p>
        </w:tc>
        <w:tc>
          <w:tcPr>
            <w:tcW w:type="dxa" w:w="2160"/>
          </w:tcPr>
          <w:p>
            <w:r>
              <w:rPr>
                <w:color w:val="1A2D44"/>
                <w:sz w:val="20"/>
              </w:rPr>
              <w:t>$18,900</w:t>
            </w:r>
          </w:p>
        </w:tc>
        <w:tc>
          <w:tcPr>
            <w:tcW w:type="dxa" w:w="2160"/>
          </w:tcPr>
          <w:p>
            <w:r>
              <w:rPr>
                <w:color w:val="1A2D44"/>
                <w:sz w:val="20"/>
              </w:rPr>
              <w:t>Structural steel mill cost</w:t>
            </w:r>
          </w:p>
        </w:tc>
      </w:tr>
      <w:tr>
        <w:tc>
          <w:tcPr>
            <w:tcW w:type="dxa" w:w="2160"/>
          </w:tcPr>
          <w:p>
            <w:r>
              <w:rPr>
                <w:color w:val="1A2D44"/>
                <w:sz w:val="20"/>
              </w:rPr>
              <w:t>Shop labour — cut, fit, and weld</w:t>
            </w:r>
          </w:p>
        </w:tc>
        <w:tc>
          <w:tcPr>
            <w:tcW w:type="dxa" w:w="2160"/>
          </w:tcPr>
          <w:p>
            <w:r>
              <w:rPr>
                <w:color w:val="1A2D44"/>
                <w:sz w:val="20"/>
              </w:rPr>
              <w:t>30%</w:t>
            </w:r>
          </w:p>
        </w:tc>
        <w:tc>
          <w:tcPr>
            <w:tcW w:type="dxa" w:w="2160"/>
          </w:tcPr>
          <w:p>
            <w:r>
              <w:rPr>
                <w:color w:val="1A2D44"/>
                <w:sz w:val="20"/>
              </w:rPr>
              <w:t>$16,300</w:t>
            </w:r>
          </w:p>
        </w:tc>
        <w:tc>
          <w:tcPr>
            <w:tcW w:type="dxa" w:w="2160"/>
          </w:tcPr>
          <w:p>
            <w:r>
              <w:rPr>
                <w:color w:val="1A2D44"/>
                <w:sz w:val="20"/>
              </w:rPr>
              <w:t>Includes AWS D1.1 weld operations</w:t>
            </w:r>
          </w:p>
        </w:tc>
      </w:tr>
      <w:tr>
        <w:tc>
          <w:tcPr>
            <w:tcW w:type="dxa" w:w="2160"/>
          </w:tcPr>
          <w:p>
            <w:r>
              <w:rPr>
                <w:color w:val="1A2D44"/>
                <w:sz w:val="20"/>
              </w:rPr>
              <w:t>Coatings and surface preparation</w:t>
            </w:r>
          </w:p>
        </w:tc>
        <w:tc>
          <w:tcPr>
            <w:tcW w:type="dxa" w:w="2160"/>
          </w:tcPr>
          <w:p>
            <w:r>
              <w:rPr>
                <w:color w:val="1A2D44"/>
                <w:sz w:val="20"/>
              </w:rPr>
              <w:t>12%</w:t>
            </w:r>
          </w:p>
        </w:tc>
        <w:tc>
          <w:tcPr>
            <w:tcW w:type="dxa" w:w="2160"/>
          </w:tcPr>
          <w:p>
            <w:r>
              <w:rPr>
                <w:color w:val="1A2D44"/>
                <w:sz w:val="20"/>
              </w:rPr>
              <w:t>$6,500</w:t>
            </w:r>
          </w:p>
        </w:tc>
        <w:tc>
          <w:tcPr>
            <w:tcW w:type="dxa" w:w="2160"/>
          </w:tcPr>
          <w:p>
            <w:r>
              <w:rPr>
                <w:color w:val="1A2D44"/>
                <w:sz w:val="20"/>
              </w:rPr>
              <w:t>SSPC class as specified</w:t>
            </w:r>
          </w:p>
        </w:tc>
      </w:tr>
      <w:tr>
        <w:tc>
          <w:tcPr>
            <w:tcW w:type="dxa" w:w="2160"/>
          </w:tcPr>
          <w:p>
            <w:r>
              <w:rPr>
                <w:color w:val="1A2D44"/>
                <w:sz w:val="20"/>
              </w:rPr>
              <w:t>Consumables — weld wire, bolts, and gas</w:t>
            </w:r>
          </w:p>
        </w:tc>
        <w:tc>
          <w:tcPr>
            <w:tcW w:type="dxa" w:w="2160"/>
          </w:tcPr>
          <w:p>
            <w:r>
              <w:rPr>
                <w:color w:val="1A2D44"/>
                <w:sz w:val="20"/>
              </w:rPr>
              <w:t>6%</w:t>
            </w:r>
          </w:p>
        </w:tc>
        <w:tc>
          <w:tcPr>
            <w:tcW w:type="dxa" w:w="2160"/>
          </w:tcPr>
          <w:p>
            <w:r>
              <w:rPr>
                <w:color w:val="1A2D44"/>
                <w:sz w:val="20"/>
              </w:rPr>
              <w:t>$3,300</w:t>
            </w:r>
          </w:p>
        </w:tc>
        <w:tc>
          <w:tcPr>
            <w:tcW w:type="dxa" w:w="2160"/>
          </w:tcPr>
          <w:p>
            <w:r>
              <w:rPr>
                <w:color w:val="1A2D44"/>
                <w:sz w:val="20"/>
              </w:rPr>
              <w:t>Per-ton allowance</w:t>
            </w:r>
          </w:p>
        </w:tc>
      </w:tr>
      <w:tr>
        <w:tc>
          <w:tcPr>
            <w:tcW w:type="dxa" w:w="2160"/>
          </w:tcPr>
          <w:p>
            <w:r>
              <w:rPr>
                <w:color w:val="1A2D44"/>
                <w:sz w:val="20"/>
              </w:rPr>
              <w:t>Equipment — plasma, burn table, drill</w:t>
            </w:r>
          </w:p>
        </w:tc>
        <w:tc>
          <w:tcPr>
            <w:tcW w:type="dxa" w:w="2160"/>
          </w:tcPr>
          <w:p>
            <w:r>
              <w:rPr>
                <w:color w:val="1A2D44"/>
                <w:sz w:val="20"/>
              </w:rPr>
              <w:t>7%</w:t>
            </w:r>
          </w:p>
        </w:tc>
        <w:tc>
          <w:tcPr>
            <w:tcW w:type="dxa" w:w="2160"/>
          </w:tcPr>
          <w:p>
            <w:r>
              <w:rPr>
                <w:color w:val="1A2D44"/>
                <w:sz w:val="20"/>
              </w:rPr>
              <w:t>$3,800</w:t>
            </w:r>
          </w:p>
        </w:tc>
        <w:tc>
          <w:tcPr>
            <w:tcW w:type="dxa" w:w="2160"/>
          </w:tcPr>
          <w:p>
            <w:r>
              <w:rPr>
                <w:color w:val="1A2D44"/>
                <w:sz w:val="20"/>
              </w:rPr>
              <w:t>CNC and NC machine allocation</w:t>
            </w:r>
          </w:p>
        </w:tc>
      </w:tr>
      <w:tr>
        <w:tc>
          <w:tcPr>
            <w:tcW w:type="dxa" w:w="2160"/>
          </w:tcPr>
          <w:p>
            <w:r>
              <w:rPr>
                <w:color w:val="1A2D44"/>
                <w:sz w:val="20"/>
              </w:rPr>
              <w:t>Overhead and QA/QC</w:t>
            </w:r>
          </w:p>
        </w:tc>
        <w:tc>
          <w:tcPr>
            <w:tcW w:type="dxa" w:w="2160"/>
          </w:tcPr>
          <w:p>
            <w:r>
              <w:rPr>
                <w:color w:val="1A2D44"/>
                <w:sz w:val="20"/>
              </w:rPr>
              <w:t>6%</w:t>
            </w:r>
          </w:p>
        </w:tc>
        <w:tc>
          <w:tcPr>
            <w:tcW w:type="dxa" w:w="2160"/>
          </w:tcPr>
          <w:p>
            <w:r>
              <w:rPr>
                <w:color w:val="1A2D44"/>
                <w:sz w:val="20"/>
              </w:rPr>
              <w:t>$3,300</w:t>
            </w:r>
          </w:p>
        </w:tc>
        <w:tc>
          <w:tcPr>
            <w:tcW w:type="dxa" w:w="2160"/>
          </w:tcPr>
          <w:p>
            <w:r>
              <w:rPr>
                <w:color w:val="1A2D44"/>
                <w:sz w:val="20"/>
              </w:rPr>
              <w:t>Inspection, NDT, project management</w:t>
            </w:r>
          </w:p>
        </w:tc>
      </w:tr>
      <w:tr>
        <w:tc>
          <w:tcPr>
            <w:tcW w:type="dxa" w:w="2160"/>
          </w:tcPr>
          <w:p>
            <w:r>
              <w:rPr>
                <w:color w:val="1A2D44"/>
                <w:sz w:val="20"/>
              </w:rPr>
              <w:t>Shop margin</w:t>
            </w:r>
          </w:p>
        </w:tc>
        <w:tc>
          <w:tcPr>
            <w:tcW w:type="dxa" w:w="2160"/>
          </w:tcPr>
          <w:p>
            <w:r>
              <w:rPr>
                <w:color w:val="1A2D44"/>
                <w:sz w:val="20"/>
              </w:rPr>
              <w:t>4%</w:t>
            </w:r>
          </w:p>
        </w:tc>
        <w:tc>
          <w:tcPr>
            <w:tcW w:type="dxa" w:w="2160"/>
          </w:tcPr>
          <w:p>
            <w:r>
              <w:rPr>
                <w:color w:val="1A2D44"/>
                <w:sz w:val="20"/>
              </w:rPr>
              <w:t>$2,200</w:t>
            </w:r>
          </w:p>
        </w:tc>
        <w:tc>
          <w:tcPr>
            <w:tcW w:type="dxa" w:w="2160"/>
          </w:tcPr>
          <w:p>
            <w:r>
              <w:rPr>
                <w:color w:val="1A2D44"/>
                <w:sz w:val="20"/>
              </w:rPr>
              <w:t>Fabricator margin</w:t>
            </w:r>
          </w:p>
        </w:tc>
      </w:tr>
      <w:tr>
        <w:tc>
          <w:tcPr>
            <w:tcW w:type="dxa" w:w="2160"/>
          </w:tcPr>
          <w:p>
            <w:r>
              <w:rPr>
                <w:color w:val="1A2D44"/>
                <w:sz w:val="20"/>
              </w:rPr>
              <w:t>TOTAL</w:t>
            </w:r>
          </w:p>
        </w:tc>
        <w:tc>
          <w:tcPr>
            <w:tcW w:type="dxa" w:w="2160"/>
          </w:tcPr>
          <w:p>
            <w:r>
              <w:rPr>
                <w:color w:val="1A2D44"/>
                <w:sz w:val="20"/>
              </w:rPr>
              <w:t>100%</w:t>
            </w:r>
          </w:p>
        </w:tc>
        <w:tc>
          <w:tcPr>
            <w:tcW w:type="dxa" w:w="2160"/>
          </w:tcPr>
          <w:p>
            <w:r>
              <w:rPr>
                <w:color w:val="1A2D44"/>
                <w:sz w:val="20"/>
              </w:rPr>
              <w:t>$54,300</w:t>
            </w:r>
          </w:p>
        </w:tc>
        <w:tc>
          <w:tcPr>
            <w:tcW w:type="dxa" w:w="2160"/>
          </w:tcPr>
          <w:p>
            <w:r>
              <w:rPr>
                <w:color w:val="1A2D44"/>
                <w:sz w:val="20"/>
              </w:rPr>
              <w:t>Midpoint scenario</w:t>
            </w:r>
          </w:p>
        </w:tc>
      </w:tr>
    </w:tbl>
    <w:p/>
    <w:p>
      <w:pPr>
        <w:pStyle w:val="Heading2"/>
      </w:pPr>
      <w:r>
        <w:rPr>
          <w:color w:val="0D2240"/>
        </w:rPr>
        <w:t>6. DRAWING COMPLETENESS AND COST EXPOSURE ASSESSMENT</w:t>
      </w:r>
    </w:p>
    <w:p>
      <w:r>
        <w:t>--- Areas of drawing incompleteness that create commercial exposure for this estimate.</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Area of Assessment</w:t>
            </w:r>
          </w:p>
        </w:tc>
        <w:tc>
          <w:tcPr>
            <w:tcW w:type="dxa" w:w="2880"/>
            <w:shd w:val="clear" w:color="auto" w:fill="0D2240"/>
          </w:tcPr>
          <w:p>
            <w:r>
              <w:rPr>
                <w:b/>
                <w:color w:val="FFFFFF"/>
                <w:sz w:val="20"/>
              </w:rPr>
              <w:t>Status</w:t>
            </w:r>
          </w:p>
        </w:tc>
        <w:tc>
          <w:tcPr>
            <w:tcW w:type="dxa" w:w="2880"/>
            <w:shd w:val="clear" w:color="auto" w:fill="0D2240"/>
          </w:tcPr>
          <w:p>
            <w:r>
              <w:rPr>
                <w:b/>
                <w:color w:val="FFFFFF"/>
                <w:sz w:val="20"/>
              </w:rPr>
              <w:t>Commercial Exposure if Unresolved</w:t>
            </w:r>
          </w:p>
        </w:tc>
      </w:tr>
      <w:tr>
        <w:tc>
          <w:tcPr>
            <w:tcW w:type="dxa" w:w="2880"/>
          </w:tcPr>
          <w:p>
            <w:r>
              <w:rPr>
                <w:color w:val="1A2D44"/>
                <w:sz w:val="20"/>
              </w:rPr>
              <w:t>All quantities confirmed from BOM or member schedule</w:t>
            </w:r>
          </w:p>
        </w:tc>
        <w:tc>
          <w:tcPr>
            <w:tcW w:type="dxa" w:w="2880"/>
          </w:tcPr>
          <w:p>
            <w:r>
              <w:rPr>
                <w:color w:val="1A2D44"/>
                <w:sz w:val="20"/>
              </w:rPr>
              <w:t>NOT CONFIRMED</w:t>
            </w:r>
          </w:p>
        </w:tc>
        <w:tc>
          <w:tcPr>
            <w:tcW w:type="dxa" w:w="2880"/>
          </w:tcPr>
          <w:p>
            <w:r>
              <w:rPr>
                <w:color w:val="1A2D44"/>
                <w:sz w:val="20"/>
              </w:rPr>
              <w:t>CRITICAL: Tonnage may vary by +/- 20% due to assumed quantities and lengths.</w:t>
            </w:r>
          </w:p>
        </w:tc>
      </w:tr>
      <w:tr>
        <w:tc>
          <w:tcPr>
            <w:tcW w:type="dxa" w:w="2880"/>
          </w:tcPr>
          <w:p>
            <w:r>
              <w:rPr>
                <w:color w:val="1A2D44"/>
                <w:sz w:val="20"/>
              </w:rPr>
              <w:t>Material grades explicit on all members</w:t>
            </w:r>
          </w:p>
        </w:tc>
        <w:tc>
          <w:tcPr>
            <w:tcW w:type="dxa" w:w="2880"/>
          </w:tcPr>
          <w:p>
            <w:r>
              <w:rPr>
                <w:color w:val="1A2D44"/>
                <w:sz w:val="20"/>
              </w:rPr>
              <w:t>CONFIRMED</w:t>
            </w:r>
          </w:p>
        </w:tc>
        <w:tc>
          <w:tcPr>
            <w:tcW w:type="dxa" w:w="2880"/>
          </w:tcPr>
          <w:p>
            <w:r>
              <w:rPr>
                <w:color w:val="1A2D44"/>
                <w:sz w:val="20"/>
              </w:rPr>
              <w:t>Low: Grades are clear in General Notes on S0.01.</w:t>
            </w:r>
          </w:p>
        </w:tc>
      </w:tr>
      <w:tr>
        <w:tc>
          <w:tcPr>
            <w:tcW w:type="dxa" w:w="2880"/>
          </w:tcPr>
          <w:p>
            <w:r>
              <w:rPr>
                <w:color w:val="1A2D44"/>
                <w:sz w:val="20"/>
              </w:rPr>
              <w:t>Surface treatment confirmed, not assumed</w:t>
            </w:r>
          </w:p>
        </w:tc>
        <w:tc>
          <w:tcPr>
            <w:tcW w:type="dxa" w:w="2880"/>
          </w:tcPr>
          <w:p>
            <w:r>
              <w:rPr>
                <w:color w:val="1A2D44"/>
                <w:sz w:val="20"/>
              </w:rPr>
              <w:t>PARTIAL</w:t>
            </w:r>
          </w:p>
        </w:tc>
        <w:tc>
          <w:tcPr>
            <w:tcW w:type="dxa" w:w="2880"/>
          </w:tcPr>
          <w:p>
            <w:r>
              <w:rPr>
                <w:color w:val="1A2D44"/>
                <w:sz w:val="20"/>
              </w:rPr>
              <w:t>Medium: Note for galvanized plates (S0.02) conflicts with general primer note (S0.01).</w:t>
            </w:r>
          </w:p>
        </w:tc>
      </w:tr>
      <w:tr>
        <w:tc>
          <w:tcPr>
            <w:tcW w:type="dxa" w:w="2880"/>
          </w:tcPr>
          <w:p>
            <w:r>
              <w:rPr>
                <w:color w:val="1A2D44"/>
                <w:sz w:val="20"/>
              </w:rPr>
              <w:t>Assembly complexity confirmed from drawings</w:t>
            </w:r>
          </w:p>
        </w:tc>
        <w:tc>
          <w:tcPr>
            <w:tcW w:type="dxa" w:w="2880"/>
          </w:tcPr>
          <w:p>
            <w:r>
              <w:rPr>
                <w:color w:val="1A2D44"/>
                <w:sz w:val="20"/>
              </w:rPr>
              <w:t>CONFIRMED</w:t>
            </w:r>
          </w:p>
        </w:tc>
        <w:tc>
          <w:tcPr>
            <w:tcW w:type="dxa" w:w="2880"/>
          </w:tcPr>
          <w:p>
            <w:r>
              <w:rPr>
                <w:color w:val="1A2D44"/>
                <w:sz w:val="20"/>
              </w:rPr>
              <w:t>Low: Details on S0.02 and S3.06 are sufficient to determine complexity.</w:t>
            </w:r>
          </w:p>
        </w:tc>
      </w:tr>
      <w:tr>
        <w:tc>
          <w:tcPr>
            <w:tcW w:type="dxa" w:w="2880"/>
          </w:tcPr>
          <w:p>
            <w:r>
              <w:rPr>
                <w:color w:val="1A2D44"/>
                <w:sz w:val="20"/>
              </w:rPr>
              <w:t>No conflicting BOM vs general notes grade callouts</w:t>
            </w:r>
          </w:p>
        </w:tc>
        <w:tc>
          <w:tcPr>
            <w:tcW w:type="dxa" w:w="2880"/>
          </w:tcPr>
          <w:p>
            <w:r>
              <w:rPr>
                <w:color w:val="1A2D44"/>
                <w:sz w:val="20"/>
              </w:rPr>
              <w:t>CONFIRMED</w:t>
            </w:r>
          </w:p>
        </w:tc>
        <w:tc>
          <w:tcPr>
            <w:tcW w:type="dxa" w:w="2880"/>
          </w:tcPr>
          <w:p>
            <w:r>
              <w:rPr>
                <w:color w:val="1A2D44"/>
                <w:sz w:val="20"/>
              </w:rPr>
              <w:t>Low: No conflicts found.</w:t>
            </w:r>
          </w:p>
        </w:tc>
      </w:tr>
      <w:tr>
        <w:tc>
          <w:tcPr>
            <w:tcW w:type="dxa" w:w="2880"/>
          </w:tcPr>
          <w:p>
            <w:r>
              <w:rPr>
                <w:color w:val="1A2D44"/>
                <w:sz w:val="20"/>
              </w:rPr>
              <w:t>Drawings are IFC or internally coordinated</w:t>
            </w:r>
          </w:p>
        </w:tc>
        <w:tc>
          <w:tcPr>
            <w:tcW w:type="dxa" w:w="2880"/>
          </w:tcPr>
          <w:p>
            <w:r>
              <w:rPr>
                <w:color w:val="1A2D44"/>
                <w:sz w:val="20"/>
              </w:rPr>
              <w:t>PARTIAL</w:t>
            </w:r>
          </w:p>
        </w:tc>
        <w:tc>
          <w:tcPr>
            <w:tcW w:type="dxa" w:w="2880"/>
          </w:tcPr>
          <w:p>
            <w:r>
              <w:rPr>
                <w:color w:val="1A2D44"/>
                <w:sz w:val="20"/>
              </w:rPr>
              <w:t>CRITICAL: Significant conflicts between plans and schedules create risk.</w:t>
            </w:r>
          </w:p>
        </w:tc>
      </w:tr>
      <w:tr>
        <w:tc>
          <w:tcPr>
            <w:tcW w:type="dxa" w:w="2880"/>
          </w:tcPr>
          <w:p>
            <w:r>
              <w:rPr>
                <w:color w:val="1A2D44"/>
                <w:sz w:val="20"/>
              </w:rPr>
              <w:t>Galvanizing, AESS, or fire rating fully resolved</w:t>
            </w:r>
          </w:p>
        </w:tc>
        <w:tc>
          <w:tcPr>
            <w:tcW w:type="dxa" w:w="2880"/>
          </w:tcPr>
          <w:p>
            <w:r>
              <w:rPr>
                <w:color w:val="1A2D44"/>
                <w:sz w:val="20"/>
              </w:rPr>
              <w:t>NOT CONFIRMED</w:t>
            </w:r>
          </w:p>
        </w:tc>
        <w:tc>
          <w:tcPr>
            <w:tcW w:type="dxa" w:w="2880"/>
          </w:tcPr>
          <w:p>
            <w:r>
              <w:rPr>
                <w:color w:val="1A2D44"/>
                <w:sz w:val="20"/>
              </w:rPr>
              <w:t>Medium: Scope of galvanizing is unclear.</w:t>
            </w:r>
          </w:p>
        </w:tc>
      </w:tr>
    </w:tbl>
    <w:p/>
    <w:p>
      <w:r>
        <w:t>Cost Waterfall — Midpoint Scenario Step-by-step cost build-up at the midpoint rate.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Step</w:t>
            </w:r>
          </w:p>
        </w:tc>
        <w:tc>
          <w:tcPr>
            <w:tcW w:type="dxa" w:w="4320"/>
            <w:shd w:val="clear" w:color="auto" w:fill="0D2240"/>
          </w:tcPr>
          <w:p>
            <w:r>
              <w:rPr>
                <w:b/>
                <w:color w:val="FFFFFF"/>
                <w:sz w:val="20"/>
              </w:rPr>
              <w:t>Amount (USD)</w:t>
            </w:r>
          </w:p>
        </w:tc>
      </w:tr>
      <w:tr>
        <w:tc>
          <w:tcPr>
            <w:tcW w:type="dxa" w:w="4320"/>
          </w:tcPr>
          <w:p>
            <w:r>
              <w:rPr>
                <w:color w:val="1A2D44"/>
                <w:sz w:val="20"/>
              </w:rPr>
              <w:t>Base cost — 12.33t x $4,400/ton</w:t>
            </w:r>
          </w:p>
        </w:tc>
        <w:tc>
          <w:tcPr>
            <w:tcW w:type="dxa" w:w="4320"/>
          </w:tcPr>
          <w:p>
            <w:r>
              <w:rPr>
                <w:color w:val="1A2D44"/>
                <w:sz w:val="20"/>
              </w:rPr>
              <w:t>$54,252</w:t>
            </w:r>
          </w:p>
        </w:tc>
      </w:tr>
      <w:tr>
        <w:tc>
          <w:tcPr>
            <w:tcW w:type="dxa" w:w="4320"/>
          </w:tcPr>
          <w:p>
            <w:r>
              <w:rPr>
                <w:color w:val="1A2D44"/>
                <w:sz w:val="20"/>
              </w:rPr>
              <w:t>Tax at 0%</w:t>
            </w:r>
          </w:p>
        </w:tc>
        <w:tc>
          <w:tcPr>
            <w:tcW w:type="dxa" w:w="4320"/>
          </w:tcPr>
          <w:p>
            <w:r>
              <w:rPr>
                <w:color w:val="1A2D44"/>
                <w:sz w:val="20"/>
              </w:rPr>
              <w:t>+$0</w:t>
            </w:r>
          </w:p>
        </w:tc>
      </w:tr>
      <w:tr>
        <w:tc>
          <w:tcPr>
            <w:tcW w:type="dxa" w:w="4320"/>
          </w:tcPr>
          <w:p>
            <w:r>
              <w:rPr>
                <w:color w:val="1A2D44"/>
                <w:sz w:val="20"/>
              </w:rPr>
              <w:t>Grand Total — Low (at $3,500/ton base x composite x tax)</w:t>
            </w:r>
          </w:p>
        </w:tc>
        <w:tc>
          <w:tcPr>
            <w:tcW w:type="dxa" w:w="4320"/>
          </w:tcPr>
          <w:p>
            <w:r>
              <w:rPr>
                <w:color w:val="1A2D44"/>
                <w:sz w:val="20"/>
              </w:rPr>
              <w:t>$47,500</w:t>
            </w:r>
          </w:p>
        </w:tc>
      </w:tr>
      <w:tr>
        <w:tc>
          <w:tcPr>
            <w:tcW w:type="dxa" w:w="4320"/>
          </w:tcPr>
          <w:p>
            <w:r>
              <w:rPr>
                <w:color w:val="1A2D44"/>
                <w:sz w:val="20"/>
              </w:rPr>
              <w:t>Grand Total — Mid — Headline Cost</w:t>
            </w:r>
          </w:p>
        </w:tc>
        <w:tc>
          <w:tcPr>
            <w:tcW w:type="dxa" w:w="4320"/>
          </w:tcPr>
          <w:p>
            <w:r>
              <w:rPr>
                <w:color w:val="1A2D44"/>
                <w:sz w:val="20"/>
              </w:rPr>
              <w:t>$54,300</w:t>
            </w:r>
          </w:p>
        </w:tc>
      </w:tr>
      <w:tr>
        <w:tc>
          <w:tcPr>
            <w:tcW w:type="dxa" w:w="4320"/>
          </w:tcPr>
          <w:p>
            <w:r>
              <w:rPr>
                <w:color w:val="1A2D44"/>
                <w:sz w:val="20"/>
              </w:rPr>
              <w:t>Grand Total — High (at $4,500/ton base x composite x tax)</w:t>
            </w:r>
          </w:p>
        </w:tc>
        <w:tc>
          <w:tcPr>
            <w:tcW w:type="dxa" w:w="4320"/>
          </w:tcPr>
          <w:p>
            <w:r>
              <w:rPr>
                <w:color w:val="1A2D44"/>
                <w:sz w:val="20"/>
              </w:rPr>
              <w:t>$61,000</w:t>
            </w:r>
          </w:p>
        </w:tc>
      </w:tr>
    </w:tbl>
    <w:p/>
    <w:p>
      <w:pPr>
        <w:pStyle w:val="Heading2"/>
      </w:pPr>
      <w:r>
        <w:rPr>
          <w:color w:val="0D2240"/>
        </w:rPr>
        <w:t>7. COST CONVERSION SUMMARY</w:t>
      </w:r>
    </w:p>
    <w:p>
      <w:r>
        <w:t>--- Final locked cost summary for this estimate.</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Fabricated Tonnage</w:t>
            </w:r>
          </w:p>
        </w:tc>
        <w:tc>
          <w:tcPr>
            <w:tcW w:type="dxa" w:w="4320"/>
          </w:tcPr>
          <w:p>
            <w:r>
              <w:rPr>
                <w:color w:val="1A2D44"/>
                <w:sz w:val="20"/>
              </w:rPr>
              <w:t>12.33 t</w:t>
            </w:r>
          </w:p>
        </w:tc>
      </w:tr>
      <w:tr>
        <w:tc>
          <w:tcPr>
            <w:tcW w:type="dxa" w:w="4320"/>
          </w:tcPr>
          <w:p>
            <w:r>
              <w:rPr>
                <w:color w:val="1A2D44"/>
                <w:sz w:val="20"/>
              </w:rPr>
              <w:t>Fixed Rate Band Applied</w:t>
            </w:r>
          </w:p>
        </w:tc>
        <w:tc>
          <w:tcPr>
            <w:tcW w:type="dxa" w:w="4320"/>
          </w:tcPr>
          <w:p>
            <w:r>
              <w:rPr>
                <w:color w:val="1A2D44"/>
                <w:sz w:val="20"/>
              </w:rPr>
              <w:t>$3,500 — $4,500 per ton</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Adjusted Rate — Low</w:t>
            </w:r>
          </w:p>
        </w:tc>
        <w:tc>
          <w:tcPr>
            <w:tcW w:type="dxa" w:w="4320"/>
          </w:tcPr>
          <w:p>
            <w:r>
              <w:rPr>
                <w:color w:val="1A2D44"/>
                <w:sz w:val="20"/>
              </w:rPr>
              <w:t>$3,850 per ton</w:t>
            </w:r>
          </w:p>
        </w:tc>
      </w:tr>
      <w:tr>
        <w:tc>
          <w:tcPr>
            <w:tcW w:type="dxa" w:w="4320"/>
          </w:tcPr>
          <w:p>
            <w:r>
              <w:rPr>
                <w:color w:val="1A2D44"/>
                <w:sz w:val="20"/>
              </w:rPr>
              <w:t>Adjusted Rate — Mid</w:t>
            </w:r>
          </w:p>
        </w:tc>
        <w:tc>
          <w:tcPr>
            <w:tcW w:type="dxa" w:w="4320"/>
          </w:tcPr>
          <w:p>
            <w:r>
              <w:rPr>
                <w:color w:val="1A2D44"/>
                <w:sz w:val="20"/>
              </w:rPr>
              <w:t>$4,400 per ton</w:t>
            </w:r>
          </w:p>
        </w:tc>
      </w:tr>
      <w:tr>
        <w:tc>
          <w:tcPr>
            <w:tcW w:type="dxa" w:w="4320"/>
          </w:tcPr>
          <w:p>
            <w:r>
              <w:rPr>
                <w:color w:val="1A2D44"/>
                <w:sz w:val="20"/>
              </w:rPr>
              <w:t>Adjusted Rate — High</w:t>
            </w:r>
          </w:p>
        </w:tc>
        <w:tc>
          <w:tcPr>
            <w:tcW w:type="dxa" w:w="4320"/>
          </w:tcPr>
          <w:p>
            <w:r>
              <w:rPr>
                <w:color w:val="1A2D44"/>
                <w:sz w:val="20"/>
              </w:rPr>
              <w:t>$4,950 per ton</w:t>
            </w:r>
          </w:p>
        </w:tc>
      </w:tr>
      <w:tr>
        <w:tc>
          <w:tcPr>
            <w:tcW w:type="dxa" w:w="4320"/>
          </w:tcPr>
          <w:p>
            <w:r>
              <w:rPr>
                <w:color w:val="1A2D44"/>
                <w:sz w:val="20"/>
              </w:rPr>
              <w:t>Country and Tax</w:t>
            </w:r>
          </w:p>
        </w:tc>
        <w:tc>
          <w:tcPr>
            <w:tcW w:type="dxa" w:w="4320"/>
          </w:tcPr>
          <w:p>
            <w:r>
              <w:rPr>
                <w:color w:val="1A2D44"/>
                <w:sz w:val="20"/>
              </w:rPr>
              <w:t>USA at 0%</w:t>
            </w:r>
          </w:p>
        </w:tc>
      </w:tr>
      <w:tr>
        <w:tc>
          <w:tcPr>
            <w:tcW w:type="dxa" w:w="4320"/>
          </w:tcPr>
          <w:p>
            <w:r>
              <w:rPr>
                <w:color w:val="1A2D44"/>
                <w:sz w:val="20"/>
              </w:rPr>
              <w:t>Grand Total — Low (inc. tax)</w:t>
            </w:r>
          </w:p>
        </w:tc>
        <w:tc>
          <w:tcPr>
            <w:tcW w:type="dxa" w:w="4320"/>
          </w:tcPr>
          <w:p>
            <w:r>
              <w:rPr>
                <w:color w:val="1A2D44"/>
                <w:sz w:val="20"/>
              </w:rPr>
              <w:t>$47,500</w:t>
            </w:r>
          </w:p>
        </w:tc>
      </w:tr>
      <w:tr>
        <w:tc>
          <w:tcPr>
            <w:tcW w:type="dxa" w:w="4320"/>
          </w:tcPr>
          <w:p>
            <w:r>
              <w:rPr>
                <w:color w:val="1A2D44"/>
                <w:sz w:val="20"/>
              </w:rPr>
              <w:t>Grand Total — Mid — Headline (inc. tax)</w:t>
            </w:r>
          </w:p>
        </w:tc>
        <w:tc>
          <w:tcPr>
            <w:tcW w:type="dxa" w:w="4320"/>
          </w:tcPr>
          <w:p>
            <w:r>
              <w:rPr>
                <w:color w:val="1A2D44"/>
                <w:sz w:val="20"/>
              </w:rPr>
              <w:t>$54,300</w:t>
            </w:r>
          </w:p>
        </w:tc>
      </w:tr>
      <w:tr>
        <w:tc>
          <w:tcPr>
            <w:tcW w:type="dxa" w:w="4320"/>
          </w:tcPr>
          <w:p>
            <w:r>
              <w:rPr>
                <w:color w:val="1A2D44"/>
                <w:sz w:val="20"/>
              </w:rPr>
              <w:t>Grand Total — High (inc. tax)</w:t>
            </w:r>
          </w:p>
        </w:tc>
        <w:tc>
          <w:tcPr>
            <w:tcW w:type="dxa" w:w="4320"/>
          </w:tcPr>
          <w:p>
            <w:r>
              <w:rPr>
                <w:color w:val="1A2D44"/>
                <w:sz w:val="20"/>
              </w:rPr>
              <w:t>$61,000</w:t>
            </w:r>
          </w:p>
        </w:tc>
      </w:tr>
      <w:tr>
        <w:tc>
          <w:tcPr>
            <w:tcW w:type="dxa" w:w="4320"/>
          </w:tcPr>
          <w:p>
            <w:r>
              <w:rPr>
                <w:color w:val="1A2D44"/>
                <w:sz w:val="20"/>
              </w:rPr>
              <w:t>Cost per Fabricated Ton — Mid</w:t>
            </w:r>
          </w:p>
        </w:tc>
        <w:tc>
          <w:tcPr>
            <w:tcW w:type="dxa" w:w="4320"/>
          </w:tcPr>
          <w:p>
            <w:r>
              <w:rPr>
                <w:color w:val="1A2D44"/>
                <w:sz w:val="20"/>
              </w:rPr>
              <w:t>$4,400 per ton</w:t>
            </w:r>
          </w:p>
        </w:tc>
      </w:tr>
    </w:tbl>
    <w:p/>
    <w:p>
      <w:pPr>
        <w:pStyle w:val="Heading2"/>
      </w:pPr>
      <w:r>
        <w:rPr>
          <w:color w:val="0D2240"/>
        </w:rPr>
        <w:t>8. ASSUMPTIONS AND EXCLUSIONS</w:t>
      </w:r>
    </w:p>
    <w:p>
      <w:r>
        <w:t>--- Key Assumptions (minimum five specific items — cite sheet references):</w:t>
      </w:r>
    </w:p>
    <w:p>
      <w:pPr>
        <w:pStyle w:val="ListBullet"/>
      </w:pPr>
      <w:r>
        <w:t>Column heights are assumed to be 14'-0" (4,267 mm) for main columns and 8'-0" (2,438 mm) for trellis columns, as no elevations or lengths are provided in schedules on S0.02.</w:t>
      </w:r>
    </w:p>
    <w:p>
      <w:pPr>
        <w:pStyle w:val="ListBullet"/>
      </w:pPr>
      <w:r>
        <w:t>Rate band of $3,500 to $4,500 per fabricated ton represents current USA market pricing for the member types, surface treatment, and assembly complexity identified in this estimate.</w:t>
      </w:r>
    </w:p>
    <w:p>
      <w:pPr>
        <w:pStyle w:val="ListBullet"/>
      </w:pPr>
      <w:r>
        <w:t>Quantities and lengths for all lintels (W-shape and angle) are assumed based on typical building requirements, as they are not quantified or located on framing plans (see S0.02 and S1.02).</w:t>
      </w:r>
    </w:p>
    <w:p>
      <w:pPr>
        <w:pStyle w:val="ListBullet"/>
      </w:pPr>
      <w:r>
        <w:t>Unit weights for profiles not found in the standard reference table (e.g., HSS6x6x5/8) have been sourced from external AISC data and require verification before procurement.</w:t>
      </w:r>
    </w:p>
    <w:p>
      <w:pPr>
        <w:pStyle w:val="ListBullet"/>
      </w:pPr>
      <w:r>
        <w:t>All conflicts between plans and schedules (e.g., column marks C8 vs. C86 on S1.01 and S0.02) have been resolved by prioritizing the schedule, pending formal RFI clarification.</w:t>
      </w:r>
    </w:p>
    <w:p>
      <w:pPr>
        <w:pStyle w:val="ListBullet"/>
      </w:pPr>
      <w:r>
        <w:t>The primary coating is shop primer per S0.01; the cost impact of galvanized bearing plates noted on S0.02 is assumed to be minimal and contained within the estimate band.</w:t>
      </w:r>
    </w:p>
    <w:p>
      <w:r>
        <w:t>Exclusions — Items NOT included in this estimate:</w:t>
      </w:r>
    </w:p>
    <w:p>
      <w:pPr>
        <w:pStyle w:val="ListBullet"/>
      </w:pPr>
      <w:r>
        <w:t>Site erection labour, cranes, manlifts, rigging, and flagging.</w:t>
      </w:r>
    </w:p>
    <w:p>
      <w:pPr>
        <w:pStyle w:val="ListBullet"/>
      </w:pPr>
      <w:r>
        <w:t>Professional engineer stamping or delegated connection design.</w:t>
      </w:r>
    </w:p>
    <w:p>
      <w:pPr>
        <w:pStyle w:val="ListBullet"/>
      </w:pPr>
      <w:r>
        <w:t>Loose anchor bolts cast-in-place by the general contractor.</w:t>
      </w:r>
    </w:p>
    <w:p>
      <w:pPr>
        <w:pStyle w:val="ListBullet"/>
      </w:pPr>
      <w:r>
        <w:t>Site touch-up painting after final erection.</w:t>
      </w:r>
    </w:p>
    <w:p>
      <w:pPr>
        <w:pStyle w:val="ListBullet"/>
      </w:pPr>
      <w:r>
        <w:t>Tax or duties beyond 0% applied in this estimate.</w:t>
      </w:r>
    </w:p>
    <w:p>
      <w:pPr>
        <w:pStyle w:val="ListBullet"/>
      </w:pPr>
      <w:r>
        <w:t>3D MEP coordination and cross-trade clash detection.</w:t>
      </w:r>
    </w:p>
    <w:p>
      <w:pPr>
        <w:pStyle w:val="ListBullet"/>
      </w:pPr>
      <w:r>
        <w:t>Inflation beyond 30 calendar days from the date of this estimate.</w:t>
      </w:r>
    </w:p>
    <w:p>
      <w:pPr>
        <w:pStyle w:val="ListBullet"/>
      </w:pPr>
      <w:r>
        <w:t>Supply and installation of wood framing, joists, trusses, or sheathing shown on framing plans.</w:t>
      </w:r>
    </w:p>
    <w:p>
      <w:r>
        <w:t>Change Order Triggers:</w:t>
      </w:r>
    </w:p>
    <w:p>
      <w:pPr>
        <w:pStyle w:val="ListBullet"/>
      </w:pPr>
      <w:r>
        <w:t>Tonnage increases or decreases exceeding 5% from this estimate.</w:t>
      </w:r>
    </w:p>
    <w:p>
      <w:pPr>
        <w:pStyle w:val="ListBullet"/>
      </w:pPr>
      <w:r>
        <w:t>Coating system upgrade — for example, from primer-only to hot-dip galvanised.</w:t>
      </w:r>
    </w:p>
    <w:p>
      <w:pPr>
        <w:pStyle w:val="ListBullet"/>
      </w:pPr>
      <w:r>
        <w:t>Connection type change from simple bolted to AESS or heavily welded.</w:t>
      </w:r>
    </w:p>
    <w:p>
      <w:pPr>
        <w:pStyle w:val="ListBullet"/>
      </w:pPr>
      <w:r>
        <w:t>Addition of member categories not shown on the current drawing set.</w:t>
      </w:r>
    </w:p>
    <w:p>
      <w:pPr>
        <w:pStyle w:val="ListBullet"/>
      </w:pPr>
      <w:r>
        <w:t>Revision of drawings that changes profile sizes or eliminates members.</w:t>
      </w:r>
    </w:p>
    <w:p>
      <w:pPr>
        <w:pStyle w:val="Heading2"/>
      </w:pPr>
      <w:r>
        <w:rPr>
          <w:color w:val="0D2240"/>
        </w:rPr>
        <w:t>10. FINAL RECOMMENDATION</w:t>
      </w:r>
    </w:p>
    <w:p>
      <w:r>
        <w:t>--- This estimate is preliminary and suitable for budgetary planning only, not for a fixed-price bid. The commercial risk is high due to incomplete drawings. Before this estimate can be considered firm, RFIs must be issued to clarify all missing quantities, lengths, member profiles, and scope conflicts. If tonnage changes by more than 5% or the scope of galvanizing is expanded, a full re-estimate is required.</w:t>
      </w:r>
    </w:p>
    <w:p>
      <w:pPr>
        <w:pStyle w:val="Heading2"/>
      </w:pPr>
      <w:r>
        <w:rPr>
          <w:color w:val="0D2240"/>
        </w:rPr>
        <w:t>ACTION SUMMARY</w:t>
      </w:r>
    </w:p>
    <w:p>
      <w:r>
        <w:t>--- Priority Actions for This Analysis</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0D2240"/>
          </w:tcPr>
          <w:p>
            <w:r>
              <w:rPr>
                <w:b/>
                <w:color w:val="FFFFFF"/>
                <w:sz w:val="20"/>
              </w:rPr>
              <w:t>No.</w:t>
            </w:r>
          </w:p>
        </w:tc>
        <w:tc>
          <w:tcPr>
            <w:tcW w:type="dxa" w:w="1440"/>
            <w:shd w:val="clear" w:color="auto" w:fill="0D2240"/>
          </w:tcPr>
          <w:p>
            <w:r>
              <w:rPr>
                <w:b/>
                <w:color w:val="FFFFFF"/>
                <w:sz w:val="20"/>
              </w:rPr>
              <w:t>Priority</w:t>
            </w:r>
          </w:p>
        </w:tc>
        <w:tc>
          <w:tcPr>
            <w:tcW w:type="dxa" w:w="1440"/>
            <w:shd w:val="clear" w:color="auto" w:fill="0D2240"/>
          </w:tcPr>
          <w:p>
            <w:r>
              <w:rPr>
                <w:b/>
                <w:color w:val="FFFFFF"/>
                <w:sz w:val="20"/>
              </w:rPr>
              <w:t>Action Required</w:t>
            </w:r>
          </w:p>
        </w:tc>
        <w:tc>
          <w:tcPr>
            <w:tcW w:type="dxa" w:w="1440"/>
            <w:shd w:val="clear" w:color="auto" w:fill="0D2240"/>
          </w:tcPr>
          <w:p>
            <w:r>
              <w:rPr>
                <w:b/>
                <w:color w:val="FFFFFF"/>
                <w:sz w:val="20"/>
              </w:rPr>
              <w:t>Owner</w:t>
            </w:r>
          </w:p>
        </w:tc>
        <w:tc>
          <w:tcPr>
            <w:tcW w:type="dxa" w:w="1440"/>
            <w:shd w:val="clear" w:color="auto" w:fill="0D2240"/>
          </w:tcPr>
          <w:p>
            <w:r>
              <w:rPr>
                <w:b/>
                <w:color w:val="FFFFFF"/>
                <w:sz w:val="20"/>
              </w:rPr>
              <w:t>Deadline</w:t>
            </w:r>
          </w:p>
        </w:tc>
        <w:tc>
          <w:tcPr>
            <w:tcW w:type="dxa" w:w="1440"/>
            <w:shd w:val="clear" w:color="auto" w:fill="0D2240"/>
          </w:tcPr>
          <w:p>
            <w:r>
              <w:rPr>
                <w:b/>
                <w:color w:val="FFFFFF"/>
                <w:sz w:val="20"/>
              </w:rPr>
              <w:t>Blocking</w:t>
            </w:r>
          </w:p>
        </w:tc>
      </w:tr>
      <w:tr>
        <w:tc>
          <w:tcPr>
            <w:tcW w:type="dxa" w:w="1440"/>
          </w:tcPr>
          <w:p>
            <w:r>
              <w:rPr>
                <w:color w:val="1A2D44"/>
                <w:sz w:val="20"/>
              </w:rPr>
              <w:t>1</w:t>
            </w:r>
          </w:p>
        </w:tc>
        <w:tc>
          <w:tcPr>
            <w:tcW w:type="dxa" w:w="1440"/>
          </w:tcPr>
          <w:p>
            <w:r>
              <w:rPr>
                <w:color w:val="1A2D44"/>
                <w:sz w:val="20"/>
              </w:rPr>
              <w:t>CRITICAL</w:t>
            </w:r>
          </w:p>
        </w:tc>
        <w:tc>
          <w:tcPr>
            <w:tcW w:type="dxa" w:w="1440"/>
          </w:tcPr>
          <w:p>
            <w:r>
              <w:rPr>
                <w:color w:val="1A2D44"/>
                <w:sz w:val="20"/>
              </w:rPr>
              <w:t>Issue RFI to confirm all column lengths and wind post heights.</w:t>
            </w:r>
          </w:p>
        </w:tc>
        <w:tc>
          <w:tcPr>
            <w:tcW w:type="dxa" w:w="1440"/>
          </w:tcPr>
          <w:p>
            <w:r>
              <w:rPr>
                <w:color w:val="1A2D44"/>
                <w:sz w:val="20"/>
              </w:rPr>
              <w:t>Estimator</w:t>
            </w:r>
          </w:p>
        </w:tc>
        <w:tc>
          <w:tcPr>
            <w:tcW w:type="dxa" w:w="1440"/>
          </w:tcPr>
          <w:p>
            <w:r>
              <w:rPr>
                <w:color w:val="1A2D44"/>
                <w:sz w:val="20"/>
              </w:rPr>
              <w:t>2 days</w:t>
            </w:r>
          </w:p>
        </w:tc>
        <w:tc>
          <w:tcPr>
            <w:tcW w:type="dxa" w:w="1440"/>
          </w:tcPr>
          <w:p>
            <w:r>
              <w:rPr>
                <w:color w:val="1A2D44"/>
                <w:sz w:val="20"/>
              </w:rPr>
              <w:t>Firm Quote</w:t>
            </w:r>
          </w:p>
        </w:tc>
      </w:tr>
      <w:tr>
        <w:tc>
          <w:tcPr>
            <w:tcW w:type="dxa" w:w="1440"/>
          </w:tcPr>
          <w:p>
            <w:r>
              <w:rPr>
                <w:color w:val="1A2D44"/>
                <w:sz w:val="20"/>
              </w:rPr>
              <w:t>2</w:t>
            </w:r>
          </w:p>
        </w:tc>
        <w:tc>
          <w:tcPr>
            <w:tcW w:type="dxa" w:w="1440"/>
          </w:tcPr>
          <w:p>
            <w:r>
              <w:rPr>
                <w:color w:val="1A2D44"/>
                <w:sz w:val="20"/>
              </w:rPr>
              <w:t>CRITICAL</w:t>
            </w:r>
          </w:p>
        </w:tc>
        <w:tc>
          <w:tcPr>
            <w:tcW w:type="dxa" w:w="1440"/>
          </w:tcPr>
          <w:p>
            <w:r>
              <w:rPr>
                <w:color w:val="1A2D44"/>
                <w:sz w:val="20"/>
              </w:rPr>
              <w:t>Issue RFI for a complete lintel schedule with marks, sizes, lengths, and locations.</w:t>
            </w:r>
          </w:p>
        </w:tc>
        <w:tc>
          <w:tcPr>
            <w:tcW w:type="dxa" w:w="1440"/>
          </w:tcPr>
          <w:p>
            <w:r>
              <w:rPr>
                <w:color w:val="1A2D44"/>
                <w:sz w:val="20"/>
              </w:rPr>
              <w:t>Estimator</w:t>
            </w:r>
          </w:p>
        </w:tc>
        <w:tc>
          <w:tcPr>
            <w:tcW w:type="dxa" w:w="1440"/>
          </w:tcPr>
          <w:p>
            <w:r>
              <w:rPr>
                <w:color w:val="1A2D44"/>
                <w:sz w:val="20"/>
              </w:rPr>
              <w:t>2 days</w:t>
            </w:r>
          </w:p>
        </w:tc>
        <w:tc>
          <w:tcPr>
            <w:tcW w:type="dxa" w:w="1440"/>
          </w:tcPr>
          <w:p>
            <w:r>
              <w:rPr>
                <w:color w:val="1A2D44"/>
                <w:sz w:val="20"/>
              </w:rPr>
              <w:t>Firm Quote</w:t>
            </w:r>
          </w:p>
        </w:tc>
      </w:tr>
      <w:tr>
        <w:tc>
          <w:tcPr>
            <w:tcW w:type="dxa" w:w="1440"/>
          </w:tcPr>
          <w:p>
            <w:r>
              <w:rPr>
                <w:color w:val="1A2D44"/>
                <w:sz w:val="20"/>
              </w:rPr>
              <w:t>3</w:t>
            </w:r>
          </w:p>
        </w:tc>
        <w:tc>
          <w:tcPr>
            <w:tcW w:type="dxa" w:w="1440"/>
          </w:tcPr>
          <w:p>
            <w:r>
              <w:rPr>
                <w:color w:val="1A2D44"/>
                <w:sz w:val="20"/>
              </w:rPr>
              <w:t>HIGH</w:t>
            </w:r>
          </w:p>
        </w:tc>
        <w:tc>
          <w:tcPr>
            <w:tcW w:type="dxa" w:w="1440"/>
          </w:tcPr>
          <w:p>
            <w:r>
              <w:rPr>
                <w:color w:val="1A2D44"/>
                <w:sz w:val="20"/>
              </w:rPr>
              <w:t>Issue RFI to resolve conflicts between plans and schedules (e.g., C8 vs C86).</w:t>
            </w:r>
          </w:p>
        </w:tc>
        <w:tc>
          <w:tcPr>
            <w:tcW w:type="dxa" w:w="1440"/>
          </w:tcPr>
          <w:p>
            <w:r>
              <w:rPr>
                <w:color w:val="1A2D44"/>
                <w:sz w:val="20"/>
              </w:rPr>
              <w:t>Estimator</w:t>
            </w:r>
          </w:p>
        </w:tc>
        <w:tc>
          <w:tcPr>
            <w:tcW w:type="dxa" w:w="1440"/>
          </w:tcPr>
          <w:p>
            <w:r>
              <w:rPr>
                <w:color w:val="1A2D44"/>
                <w:sz w:val="20"/>
              </w:rPr>
              <w:t>3 days</w:t>
            </w:r>
          </w:p>
        </w:tc>
        <w:tc>
          <w:tcPr>
            <w:tcW w:type="dxa" w:w="1440"/>
          </w:tcPr>
          <w:p>
            <w:r>
              <w:rPr>
                <w:color w:val="1A2D44"/>
                <w:sz w:val="20"/>
              </w:rPr>
              <w:t>Detailing</w:t>
            </w:r>
          </w:p>
        </w:tc>
      </w:tr>
      <w:tr>
        <w:tc>
          <w:tcPr>
            <w:tcW w:type="dxa" w:w="1440"/>
          </w:tcPr>
          <w:p>
            <w:r>
              <w:rPr>
                <w:color w:val="1A2D44"/>
                <w:sz w:val="20"/>
              </w:rPr>
              <w:t>4</w:t>
            </w:r>
          </w:p>
        </w:tc>
        <w:tc>
          <w:tcPr>
            <w:tcW w:type="dxa" w:w="1440"/>
          </w:tcPr>
          <w:p>
            <w:r>
              <w:rPr>
                <w:color w:val="1A2D44"/>
                <w:sz w:val="20"/>
              </w:rPr>
              <w:t>HIGH</w:t>
            </w:r>
          </w:p>
        </w:tc>
        <w:tc>
          <w:tcPr>
            <w:tcW w:type="dxa" w:w="1440"/>
          </w:tcPr>
          <w:p>
            <w:r>
              <w:rPr>
                <w:color w:val="1A2D44"/>
                <w:sz w:val="20"/>
              </w:rPr>
              <w:t>Issue RFI to clarify coating requirements: Is main steel primed-only and only bearing plates galvanized?</w:t>
            </w:r>
          </w:p>
        </w:tc>
        <w:tc>
          <w:tcPr>
            <w:tcW w:type="dxa" w:w="1440"/>
          </w:tcPr>
          <w:p>
            <w:r>
              <w:rPr>
                <w:color w:val="1A2D44"/>
                <w:sz w:val="20"/>
              </w:rPr>
              <w:t>Estimator</w:t>
            </w:r>
          </w:p>
        </w:tc>
        <w:tc>
          <w:tcPr>
            <w:tcW w:type="dxa" w:w="1440"/>
          </w:tcPr>
          <w:p>
            <w:r>
              <w:rPr>
                <w:color w:val="1A2D44"/>
                <w:sz w:val="20"/>
              </w:rPr>
              <w:t>3 days</w:t>
            </w:r>
          </w:p>
        </w:tc>
        <w:tc>
          <w:tcPr>
            <w:tcW w:type="dxa" w:w="1440"/>
          </w:tcPr>
          <w:p>
            <w:r>
              <w:rPr>
                <w:color w:val="1A2D44"/>
                <w:sz w:val="20"/>
              </w:rPr>
              <w:t>Procurement</w:t>
            </w:r>
          </w:p>
        </w:tc>
      </w:tr>
      <w:tr>
        <w:tc>
          <w:tcPr>
            <w:tcW w:type="dxa" w:w="1440"/>
          </w:tcPr>
          <w:p>
            <w:r>
              <w:rPr>
                <w:color w:val="1A2D44"/>
                <w:sz w:val="20"/>
              </w:rPr>
              <w:t>5</w:t>
            </w:r>
          </w:p>
        </w:tc>
        <w:tc>
          <w:tcPr>
            <w:tcW w:type="dxa" w:w="1440"/>
          </w:tcPr>
          <w:p>
            <w:r>
              <w:rPr>
                <w:color w:val="1A2D44"/>
                <w:sz w:val="20"/>
              </w:rPr>
              <w:t>HIGH</w:t>
            </w:r>
          </w:p>
        </w:tc>
        <w:tc>
          <w:tcPr>
            <w:tcW w:type="dxa" w:w="1440"/>
          </w:tcPr>
          <w:p>
            <w:r>
              <w:rPr>
                <w:color w:val="1A2D44"/>
                <w:sz w:val="20"/>
              </w:rPr>
              <w:t>Issue RFI to confirm profile HSS6x6x5/8 is correct or a typo.</w:t>
            </w:r>
          </w:p>
        </w:tc>
        <w:tc>
          <w:tcPr>
            <w:tcW w:type="dxa" w:w="1440"/>
          </w:tcPr>
          <w:p>
            <w:r>
              <w:rPr>
                <w:color w:val="1A2D44"/>
                <w:sz w:val="20"/>
              </w:rPr>
              <w:t>Estimator</w:t>
            </w:r>
          </w:p>
        </w:tc>
        <w:tc>
          <w:tcPr>
            <w:tcW w:type="dxa" w:w="1440"/>
          </w:tcPr>
          <w:p>
            <w:r>
              <w:rPr>
                <w:color w:val="1A2D44"/>
                <w:sz w:val="20"/>
              </w:rPr>
              <w:t>3 days</w:t>
            </w:r>
          </w:p>
        </w:tc>
        <w:tc>
          <w:tcPr>
            <w:tcW w:type="dxa" w:w="1440"/>
          </w:tcPr>
          <w:p>
            <w:r>
              <w:rPr>
                <w:color w:val="1A2D44"/>
                <w:sz w:val="20"/>
              </w:rPr>
              <w:t>Procurement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