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ESTIMATION PRO — FIXED RATE BAND COST ESTIMATE</w:t>
      </w:r>
    </w:p>
    <w:p>
      <w:r>
        <w:t>Project: Quick Analysis</w:t>
      </w:r>
    </w:p>
    <w:p>
      <w:r>
        <w:t>Generated: 2026-05-26T15:47:08.157583+00:00</w:t>
      </w:r>
    </w:p>
    <w:p>
      <w:r>
        <w:t>Model: STRUCTMIND CORE · PRO</w:t>
      </w:r>
    </w:p>
    <w:p>
      <w:r>
        <w:t>SHA-256 Hash: 139ac690eab43df6868829fb5caca415fbba8850dcc24504ee61ee54c6ffa04f</w:t>
      </w:r>
    </w:p>
    <w:p/>
    <w:p>
      <w:pPr>
        <w:pStyle w:val="Heading2"/>
      </w:pPr>
      <w:r>
        <w:rPr>
          <w:color w:val="0D2240"/>
        </w:rPr>
        <w:t>CALCULATION MANIFEST — SINGLE SOURCE OF TRUTH</w:t>
      </w:r>
    </w:p>
    <w:p>
      <w:r>
        <w:t>--- All locked input and output values for this estimate. Sections 1 and 7 copy from here.</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Parameter</w:t>
            </w:r>
          </w:p>
        </w:tc>
        <w:tc>
          <w:tcPr>
            <w:tcW w:type="dxa" w:w="4320"/>
            <w:shd w:val="clear" w:color="auto" w:fill="0D2240"/>
          </w:tcPr>
          <w:p>
            <w:r>
              <w:rPr>
                <w:b/>
                <w:color w:val="FFFFFF"/>
                <w:sz w:val="20"/>
              </w:rPr>
              <w:t>Value</w:t>
            </w:r>
          </w:p>
        </w:tc>
      </w:tr>
      <w:tr>
        <w:tc>
          <w:tcPr>
            <w:tcW w:type="dxa" w:w="4320"/>
          </w:tcPr>
          <w:p>
            <w:r>
              <w:rPr>
                <w:color w:val="1A2D44"/>
                <w:sz w:val="20"/>
              </w:rPr>
              <w:t>AI-Extracted Fabricated Tonnage</w:t>
            </w:r>
          </w:p>
        </w:tc>
        <w:tc>
          <w:tcPr>
            <w:tcW w:type="dxa" w:w="4320"/>
          </w:tcPr>
          <w:p>
            <w:r>
              <w:rPr>
                <w:color w:val="1A2D44"/>
                <w:sz w:val="20"/>
              </w:rPr>
              <w:t>14.68 t</w:t>
            </w:r>
          </w:p>
        </w:tc>
      </w:tr>
      <w:tr>
        <w:tc>
          <w:tcPr>
            <w:tcW w:type="dxa" w:w="4320"/>
          </w:tcPr>
          <w:p>
            <w:r>
              <w:rPr>
                <w:color w:val="1A2D44"/>
                <w:sz w:val="20"/>
              </w:rPr>
              <w:t>Material Type</w:t>
            </w:r>
          </w:p>
        </w:tc>
        <w:tc>
          <w:tcPr>
            <w:tcW w:type="dxa" w:w="4320"/>
          </w:tcPr>
          <w:p>
            <w:r>
              <w:rPr>
                <w:color w:val="1A2D44"/>
                <w:sz w:val="20"/>
              </w:rPr>
              <w:t>Carbon Steel</w:t>
            </w:r>
          </w:p>
        </w:tc>
      </w:tr>
      <w:tr>
        <w:tc>
          <w:tcPr>
            <w:tcW w:type="dxa" w:w="4320"/>
          </w:tcPr>
          <w:p>
            <w:r>
              <w:rPr>
                <w:color w:val="1A2D44"/>
                <w:sz w:val="20"/>
              </w:rPr>
              <w:t>Surface Treatment</w:t>
            </w:r>
          </w:p>
        </w:tc>
        <w:tc>
          <w:tcPr>
            <w:tcW w:type="dxa" w:w="4320"/>
          </w:tcPr>
          <w:p>
            <w:r>
              <w:rPr>
                <w:color w:val="1A2D44"/>
                <w:sz w:val="20"/>
              </w:rPr>
              <w:t>Shop primer only</w:t>
            </w:r>
          </w:p>
        </w:tc>
      </w:tr>
      <w:tr>
        <w:tc>
          <w:tcPr>
            <w:tcW w:type="dxa" w:w="4320"/>
          </w:tcPr>
          <w:p>
            <w:r>
              <w:rPr>
                <w:color w:val="1A2D44"/>
                <w:sz w:val="20"/>
              </w:rPr>
              <w:t>Assembly Complexity</w:t>
            </w:r>
          </w:p>
        </w:tc>
        <w:tc>
          <w:tcPr>
            <w:tcW w:type="dxa" w:w="4320"/>
          </w:tcPr>
          <w:p>
            <w:r>
              <w:rPr>
                <w:color w:val="1A2D44"/>
                <w:sz w:val="20"/>
              </w:rPr>
              <w:t>Mixed bolt and weld</w:t>
            </w:r>
          </w:p>
        </w:tc>
      </w:tr>
      <w:tr>
        <w:tc>
          <w:tcPr>
            <w:tcW w:type="dxa" w:w="4320"/>
          </w:tcPr>
          <w:p>
            <w:r>
              <w:rPr>
                <w:color w:val="1A2D44"/>
                <w:sz w:val="20"/>
              </w:rPr>
              <w:t>Material Factor</w:t>
            </w:r>
          </w:p>
        </w:tc>
        <w:tc>
          <w:tcPr>
            <w:tcW w:type="dxa" w:w="4320"/>
          </w:tcPr>
          <w:p>
            <w:r>
              <w:rPr>
                <w:color w:val="1A2D44"/>
                <w:sz w:val="20"/>
              </w:rPr>
              <w:t>x1.00</w:t>
            </w:r>
          </w:p>
        </w:tc>
      </w:tr>
      <w:tr>
        <w:tc>
          <w:tcPr>
            <w:tcW w:type="dxa" w:w="4320"/>
          </w:tcPr>
          <w:p>
            <w:r>
              <w:rPr>
                <w:color w:val="1A2D44"/>
                <w:sz w:val="20"/>
              </w:rPr>
              <w:t>Surface Factor</w:t>
            </w:r>
          </w:p>
        </w:tc>
        <w:tc>
          <w:tcPr>
            <w:tcW w:type="dxa" w:w="4320"/>
          </w:tcPr>
          <w:p>
            <w:r>
              <w:rPr>
                <w:color w:val="1A2D44"/>
                <w:sz w:val="20"/>
              </w:rPr>
              <w:t>x1.00</w:t>
            </w:r>
          </w:p>
        </w:tc>
      </w:tr>
      <w:tr>
        <w:tc>
          <w:tcPr>
            <w:tcW w:type="dxa" w:w="4320"/>
          </w:tcPr>
          <w:p>
            <w:r>
              <w:rPr>
                <w:color w:val="1A2D44"/>
                <w:sz w:val="20"/>
              </w:rPr>
              <w:t>Assembly Factor</w:t>
            </w:r>
          </w:p>
        </w:tc>
        <w:tc>
          <w:tcPr>
            <w:tcW w:type="dxa" w:w="4320"/>
          </w:tcPr>
          <w:p>
            <w:r>
              <w:rPr>
                <w:color w:val="1A2D44"/>
                <w:sz w:val="20"/>
              </w:rPr>
              <w:t>x1.10</w:t>
            </w:r>
          </w:p>
        </w:tc>
      </w:tr>
      <w:tr>
        <w:tc>
          <w:tcPr>
            <w:tcW w:type="dxa" w:w="4320"/>
          </w:tcPr>
          <w:p>
            <w:r>
              <w:rPr>
                <w:color w:val="1A2D44"/>
                <w:sz w:val="20"/>
              </w:rPr>
              <w:t>Composite Adjustment Factor</w:t>
            </w:r>
          </w:p>
        </w:tc>
        <w:tc>
          <w:tcPr>
            <w:tcW w:type="dxa" w:w="4320"/>
          </w:tcPr>
          <w:p>
            <w:r>
              <w:rPr>
                <w:color w:val="1A2D44"/>
                <w:sz w:val="20"/>
              </w:rPr>
              <w:t>x1.10</w:t>
            </w:r>
          </w:p>
        </w:tc>
      </w:tr>
      <w:tr>
        <w:tc>
          <w:tcPr>
            <w:tcW w:type="dxa" w:w="4320"/>
          </w:tcPr>
          <w:p>
            <w:r>
              <w:rPr>
                <w:color w:val="1A2D44"/>
                <w:sz w:val="20"/>
              </w:rPr>
              <w:t>Fixed Rate — Low (USD per ton)</w:t>
            </w:r>
          </w:p>
        </w:tc>
        <w:tc>
          <w:tcPr>
            <w:tcW w:type="dxa" w:w="4320"/>
          </w:tcPr>
          <w:p>
            <w:r>
              <w:rPr>
                <w:color w:val="1A2D44"/>
                <w:sz w:val="20"/>
              </w:rPr>
              <w:t>$3,500</w:t>
            </w:r>
          </w:p>
        </w:tc>
      </w:tr>
      <w:tr>
        <w:tc>
          <w:tcPr>
            <w:tcW w:type="dxa" w:w="4320"/>
          </w:tcPr>
          <w:p>
            <w:r>
              <w:rPr>
                <w:color w:val="1A2D44"/>
                <w:sz w:val="20"/>
              </w:rPr>
              <w:t>Fixed Rate — Mid (USD per ton)</w:t>
            </w:r>
          </w:p>
        </w:tc>
        <w:tc>
          <w:tcPr>
            <w:tcW w:type="dxa" w:w="4320"/>
          </w:tcPr>
          <w:p>
            <w:r>
              <w:rPr>
                <w:color w:val="1A2D44"/>
                <w:sz w:val="20"/>
              </w:rPr>
              <w:t>$4,000</w:t>
            </w:r>
          </w:p>
        </w:tc>
      </w:tr>
      <w:tr>
        <w:tc>
          <w:tcPr>
            <w:tcW w:type="dxa" w:w="4320"/>
          </w:tcPr>
          <w:p>
            <w:r>
              <w:rPr>
                <w:color w:val="1A2D44"/>
                <w:sz w:val="20"/>
              </w:rPr>
              <w:t>Fixed Rate — High (USD per ton)</w:t>
            </w:r>
          </w:p>
        </w:tc>
        <w:tc>
          <w:tcPr>
            <w:tcW w:type="dxa" w:w="4320"/>
          </w:tcPr>
          <w:p>
            <w:r>
              <w:rPr>
                <w:color w:val="1A2D44"/>
                <w:sz w:val="20"/>
              </w:rPr>
              <w:t>$4,500</w:t>
            </w:r>
          </w:p>
        </w:tc>
      </w:tr>
      <w:tr>
        <w:tc>
          <w:tcPr>
            <w:tcW w:type="dxa" w:w="4320"/>
          </w:tcPr>
          <w:p>
            <w:r>
              <w:rPr>
                <w:color w:val="1A2D44"/>
                <w:sz w:val="20"/>
              </w:rPr>
              <w:t>Adjusted Rate — Low</w:t>
            </w:r>
          </w:p>
        </w:tc>
        <w:tc>
          <w:tcPr>
            <w:tcW w:type="dxa" w:w="4320"/>
          </w:tcPr>
          <w:p>
            <w:r>
              <w:rPr>
                <w:color w:val="1A2D44"/>
                <w:sz w:val="20"/>
              </w:rPr>
              <w:t>$3,850</w:t>
            </w:r>
          </w:p>
        </w:tc>
      </w:tr>
      <w:tr>
        <w:tc>
          <w:tcPr>
            <w:tcW w:type="dxa" w:w="4320"/>
          </w:tcPr>
          <w:p>
            <w:r>
              <w:rPr>
                <w:color w:val="1A2D44"/>
                <w:sz w:val="20"/>
              </w:rPr>
              <w:t>Adjusted Rate — Mid</w:t>
            </w:r>
          </w:p>
        </w:tc>
        <w:tc>
          <w:tcPr>
            <w:tcW w:type="dxa" w:w="4320"/>
          </w:tcPr>
          <w:p>
            <w:r>
              <w:rPr>
                <w:color w:val="1A2D44"/>
                <w:sz w:val="20"/>
              </w:rPr>
              <w:t>$4,400</w:t>
            </w:r>
          </w:p>
        </w:tc>
      </w:tr>
      <w:tr>
        <w:tc>
          <w:tcPr>
            <w:tcW w:type="dxa" w:w="4320"/>
          </w:tcPr>
          <w:p>
            <w:r>
              <w:rPr>
                <w:color w:val="1A2D44"/>
                <w:sz w:val="20"/>
              </w:rPr>
              <w:t>Adjusted Rate — High</w:t>
            </w:r>
          </w:p>
        </w:tc>
        <w:tc>
          <w:tcPr>
            <w:tcW w:type="dxa" w:w="4320"/>
          </w:tcPr>
          <w:p>
            <w:r>
              <w:rPr>
                <w:color w:val="1A2D44"/>
                <w:sz w:val="20"/>
              </w:rPr>
              <w:t>$4,950</w:t>
            </w:r>
          </w:p>
        </w:tc>
      </w:tr>
      <w:tr>
        <w:tc>
          <w:tcPr>
            <w:tcW w:type="dxa" w:w="4320"/>
          </w:tcPr>
          <w:p>
            <w:r>
              <w:rPr>
                <w:color w:val="1A2D44"/>
                <w:sz w:val="20"/>
              </w:rPr>
              <w:t>Country</w:t>
            </w:r>
          </w:p>
        </w:tc>
        <w:tc>
          <w:tcPr>
            <w:tcW w:type="dxa" w:w="4320"/>
          </w:tcPr>
          <w:p>
            <w:r>
              <w:rPr>
                <w:color w:val="1A2D44"/>
                <w:sz w:val="20"/>
              </w:rPr>
              <w:t>USA</w:t>
            </w:r>
          </w:p>
        </w:tc>
      </w:tr>
      <w:tr>
        <w:tc>
          <w:tcPr>
            <w:tcW w:type="dxa" w:w="4320"/>
          </w:tcPr>
          <w:p>
            <w:r>
              <w:rPr>
                <w:color w:val="1A2D44"/>
                <w:sz w:val="20"/>
              </w:rPr>
              <w:t>Tax Rate Applied</w:t>
            </w:r>
          </w:p>
        </w:tc>
        <w:tc>
          <w:tcPr>
            <w:tcW w:type="dxa" w:w="4320"/>
          </w:tcPr>
          <w:p>
            <w:r>
              <w:rPr>
                <w:color w:val="1A2D44"/>
                <w:sz w:val="20"/>
              </w:rPr>
              <w:t>0%</w:t>
            </w:r>
          </w:p>
        </w:tc>
      </w:tr>
      <w:tr>
        <w:tc>
          <w:tcPr>
            <w:tcW w:type="dxa" w:w="4320"/>
          </w:tcPr>
          <w:p>
            <w:r>
              <w:rPr>
                <w:color w:val="1A2D44"/>
                <w:sz w:val="20"/>
              </w:rPr>
              <w:t>LOCK COST — LOW</w:t>
            </w:r>
          </w:p>
        </w:tc>
        <w:tc>
          <w:tcPr>
            <w:tcW w:type="dxa" w:w="4320"/>
          </w:tcPr>
          <w:p>
            <w:r>
              <w:rPr>
                <w:color w:val="1A2D44"/>
                <w:sz w:val="20"/>
              </w:rPr>
              <w:t>$56,500</w:t>
            </w:r>
          </w:p>
        </w:tc>
      </w:tr>
      <w:tr>
        <w:tc>
          <w:tcPr>
            <w:tcW w:type="dxa" w:w="4320"/>
          </w:tcPr>
          <w:p>
            <w:r>
              <w:rPr>
                <w:color w:val="1A2D44"/>
                <w:sz w:val="20"/>
              </w:rPr>
              <w:t>LOCK COST — MID</w:t>
            </w:r>
          </w:p>
        </w:tc>
        <w:tc>
          <w:tcPr>
            <w:tcW w:type="dxa" w:w="4320"/>
          </w:tcPr>
          <w:p>
            <w:r>
              <w:rPr>
                <w:color w:val="1A2D44"/>
                <w:sz w:val="20"/>
              </w:rPr>
              <w:t>$64,600</w:t>
            </w:r>
          </w:p>
        </w:tc>
      </w:tr>
      <w:tr>
        <w:tc>
          <w:tcPr>
            <w:tcW w:type="dxa" w:w="4320"/>
          </w:tcPr>
          <w:p>
            <w:r>
              <w:rPr>
                <w:color w:val="1A2D44"/>
                <w:sz w:val="20"/>
              </w:rPr>
              <w:t>LOCK COST — HIGH</w:t>
            </w:r>
          </w:p>
        </w:tc>
        <w:tc>
          <w:tcPr>
            <w:tcW w:type="dxa" w:w="4320"/>
          </w:tcPr>
          <w:p>
            <w:r>
              <w:rPr>
                <w:color w:val="1A2D44"/>
                <w:sz w:val="20"/>
              </w:rPr>
              <w:t>$72,700</w:t>
            </w:r>
          </w:p>
        </w:tc>
      </w:tr>
    </w:tbl>
    <w:p/>
    <w:p>
      <w:r>
        <w:t>All LOCK values are fixed for this entire document. Sections 1 and 7 copy these values exactly. No re-derivation after this point.</w:t>
      </w:r>
    </w:p>
    <w:p>
      <w:pPr>
        <w:pStyle w:val="Heading2"/>
      </w:pPr>
      <w:r>
        <w:rPr>
          <w:color w:val="0D2240"/>
        </w:rPr>
        <w:t>1. EXECUTIVE SUMMARY</w:t>
      </w:r>
    </w:p>
    <w:p>
      <w:r>
        <w:t>--- Project cost summary at fixed rate band.</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Metric</w:t>
            </w:r>
          </w:p>
        </w:tc>
        <w:tc>
          <w:tcPr>
            <w:tcW w:type="dxa" w:w="4320"/>
            <w:shd w:val="clear" w:color="auto" w:fill="0D2240"/>
          </w:tcPr>
          <w:p>
            <w:r>
              <w:rPr>
                <w:b/>
                <w:color w:val="FFFFFF"/>
                <w:sz w:val="20"/>
              </w:rPr>
              <w:t>Value</w:t>
            </w:r>
          </w:p>
        </w:tc>
      </w:tr>
      <w:tr>
        <w:tc>
          <w:tcPr>
            <w:tcW w:type="dxa" w:w="4320"/>
          </w:tcPr>
          <w:p>
            <w:r>
              <w:rPr>
                <w:color w:val="1A2D44"/>
                <w:sz w:val="20"/>
              </w:rPr>
              <w:t>Project Name or ID</w:t>
            </w:r>
          </w:p>
        </w:tc>
        <w:tc>
          <w:tcPr>
            <w:tcW w:type="dxa" w:w="4320"/>
          </w:tcPr>
          <w:p>
            <w:r>
              <w:rPr>
                <w:color w:val="1A2D44"/>
                <w:sz w:val="20"/>
              </w:rPr>
              <w:t>HOME 2 - CAROWINDS</w:t>
            </w:r>
          </w:p>
        </w:tc>
      </w:tr>
      <w:tr>
        <w:tc>
          <w:tcPr>
            <w:tcW w:type="dxa" w:w="4320"/>
          </w:tcPr>
          <w:p>
            <w:r>
              <w:rPr>
                <w:color w:val="1A2D44"/>
                <w:sz w:val="20"/>
              </w:rPr>
              <w:t>Country</w:t>
            </w:r>
          </w:p>
        </w:tc>
        <w:tc>
          <w:tcPr>
            <w:tcW w:type="dxa" w:w="4320"/>
          </w:tcPr>
          <w:p>
            <w:r>
              <w:rPr>
                <w:color w:val="1A2D44"/>
                <w:sz w:val="20"/>
              </w:rPr>
              <w:t>USA</w:t>
            </w:r>
          </w:p>
        </w:tc>
      </w:tr>
      <w:tr>
        <w:tc>
          <w:tcPr>
            <w:tcW w:type="dxa" w:w="4320"/>
          </w:tcPr>
          <w:p>
            <w:r>
              <w:rPr>
                <w:color w:val="1A2D44"/>
                <w:sz w:val="20"/>
              </w:rPr>
              <w:t>Total Fabricated Tonnage</w:t>
            </w:r>
          </w:p>
        </w:tc>
        <w:tc>
          <w:tcPr>
            <w:tcW w:type="dxa" w:w="4320"/>
          </w:tcPr>
          <w:p>
            <w:r>
              <w:rPr>
                <w:color w:val="1A2D44"/>
                <w:sz w:val="20"/>
              </w:rPr>
              <w:t>14.68 t</w:t>
            </w:r>
          </w:p>
        </w:tc>
      </w:tr>
      <w:tr>
        <w:tc>
          <w:tcPr>
            <w:tcW w:type="dxa" w:w="4320"/>
          </w:tcPr>
          <w:p>
            <w:r>
              <w:rPr>
                <w:color w:val="1A2D44"/>
                <w:sz w:val="20"/>
              </w:rPr>
              <w:t>Material Type</w:t>
            </w:r>
          </w:p>
        </w:tc>
        <w:tc>
          <w:tcPr>
            <w:tcW w:type="dxa" w:w="4320"/>
          </w:tcPr>
          <w:p>
            <w:r>
              <w:rPr>
                <w:color w:val="1A2D44"/>
                <w:sz w:val="20"/>
              </w:rPr>
              <w:t>Carbon Steel</w:t>
            </w:r>
          </w:p>
        </w:tc>
      </w:tr>
      <w:tr>
        <w:tc>
          <w:tcPr>
            <w:tcW w:type="dxa" w:w="4320"/>
          </w:tcPr>
          <w:p>
            <w:r>
              <w:rPr>
                <w:color w:val="1A2D44"/>
                <w:sz w:val="20"/>
              </w:rPr>
              <w:t>Surface Treatment</w:t>
            </w:r>
          </w:p>
        </w:tc>
        <w:tc>
          <w:tcPr>
            <w:tcW w:type="dxa" w:w="4320"/>
          </w:tcPr>
          <w:p>
            <w:r>
              <w:rPr>
                <w:color w:val="1A2D44"/>
                <w:sz w:val="20"/>
              </w:rPr>
              <w:t>Shop primer only</w:t>
            </w:r>
          </w:p>
        </w:tc>
      </w:tr>
      <w:tr>
        <w:tc>
          <w:tcPr>
            <w:tcW w:type="dxa" w:w="4320"/>
          </w:tcPr>
          <w:p>
            <w:r>
              <w:rPr>
                <w:color w:val="1A2D44"/>
                <w:sz w:val="20"/>
              </w:rPr>
              <w:t>Assembly Complexity</w:t>
            </w:r>
          </w:p>
        </w:tc>
        <w:tc>
          <w:tcPr>
            <w:tcW w:type="dxa" w:w="4320"/>
          </w:tcPr>
          <w:p>
            <w:r>
              <w:rPr>
                <w:color w:val="1A2D44"/>
                <w:sz w:val="20"/>
              </w:rPr>
              <w:t>Mixed bolt and weld</w:t>
            </w:r>
          </w:p>
        </w:tc>
      </w:tr>
      <w:tr>
        <w:tc>
          <w:tcPr>
            <w:tcW w:type="dxa" w:w="4320"/>
          </w:tcPr>
          <w:p>
            <w:r>
              <w:rPr>
                <w:color w:val="1A2D44"/>
                <w:sz w:val="20"/>
              </w:rPr>
              <w:t>Composite Adjustment Factor</w:t>
            </w:r>
          </w:p>
        </w:tc>
        <w:tc>
          <w:tcPr>
            <w:tcW w:type="dxa" w:w="4320"/>
          </w:tcPr>
          <w:p>
            <w:r>
              <w:rPr>
                <w:color w:val="1A2D44"/>
                <w:sz w:val="20"/>
              </w:rPr>
              <w:t>x1.10</w:t>
            </w:r>
          </w:p>
        </w:tc>
      </w:tr>
      <w:tr>
        <w:tc>
          <w:tcPr>
            <w:tcW w:type="dxa" w:w="4320"/>
          </w:tcPr>
          <w:p>
            <w:r>
              <w:rPr>
                <w:color w:val="1A2D44"/>
                <w:sz w:val="20"/>
              </w:rPr>
              <w:t>Fixed Rate Band Applied</w:t>
            </w:r>
          </w:p>
        </w:tc>
        <w:tc>
          <w:tcPr>
            <w:tcW w:type="dxa" w:w="4320"/>
          </w:tcPr>
          <w:p>
            <w:r>
              <w:rPr>
                <w:color w:val="1A2D44"/>
                <w:sz w:val="20"/>
              </w:rPr>
              <w:t>$3,500 — $4,500 per ton</w:t>
            </w:r>
          </w:p>
        </w:tc>
      </w:tr>
      <w:tr>
        <w:tc>
          <w:tcPr>
            <w:tcW w:type="dxa" w:w="4320"/>
          </w:tcPr>
          <w:p>
            <w:r>
              <w:rPr>
                <w:color w:val="1A2D44"/>
                <w:sz w:val="20"/>
              </w:rPr>
              <w:t>Tax Rate</w:t>
            </w:r>
          </w:p>
        </w:tc>
        <w:tc>
          <w:tcPr>
            <w:tcW w:type="dxa" w:w="4320"/>
          </w:tcPr>
          <w:p>
            <w:r>
              <w:rPr>
                <w:color w:val="1A2D44"/>
                <w:sz w:val="20"/>
              </w:rPr>
              <w:t>0%</w:t>
            </w:r>
          </w:p>
        </w:tc>
      </w:tr>
      <w:tr>
        <w:tc>
          <w:tcPr>
            <w:tcW w:type="dxa" w:w="4320"/>
          </w:tcPr>
          <w:p>
            <w:r>
              <w:rPr>
                <w:color w:val="1A2D44"/>
                <w:sz w:val="20"/>
              </w:rPr>
              <w:t>Estimated Cost — Low (inc. tax)</w:t>
            </w:r>
          </w:p>
        </w:tc>
        <w:tc>
          <w:tcPr>
            <w:tcW w:type="dxa" w:w="4320"/>
          </w:tcPr>
          <w:p>
            <w:r>
              <w:rPr>
                <w:color w:val="1A2D44"/>
                <w:sz w:val="20"/>
              </w:rPr>
              <w:t>$56,500</w:t>
            </w:r>
          </w:p>
        </w:tc>
      </w:tr>
      <w:tr>
        <w:tc>
          <w:tcPr>
            <w:tcW w:type="dxa" w:w="4320"/>
          </w:tcPr>
          <w:p>
            <w:r>
              <w:rPr>
                <w:color w:val="1A2D44"/>
                <w:sz w:val="20"/>
              </w:rPr>
              <w:t>Estimated Cost — Mid (inc. tax)</w:t>
            </w:r>
          </w:p>
        </w:tc>
        <w:tc>
          <w:tcPr>
            <w:tcW w:type="dxa" w:w="4320"/>
          </w:tcPr>
          <w:p>
            <w:r>
              <w:rPr>
                <w:color w:val="1A2D44"/>
                <w:sz w:val="20"/>
              </w:rPr>
              <w:t>$64,600</w:t>
            </w:r>
          </w:p>
        </w:tc>
      </w:tr>
      <w:tr>
        <w:tc>
          <w:tcPr>
            <w:tcW w:type="dxa" w:w="4320"/>
          </w:tcPr>
          <w:p>
            <w:r>
              <w:rPr>
                <w:color w:val="1A2D44"/>
                <w:sz w:val="20"/>
              </w:rPr>
              <w:t>Estimated Cost — High (inc. tax)</w:t>
            </w:r>
          </w:p>
        </w:tc>
        <w:tc>
          <w:tcPr>
            <w:tcW w:type="dxa" w:w="4320"/>
          </w:tcPr>
          <w:p>
            <w:r>
              <w:rPr>
                <w:color w:val="1A2D44"/>
                <w:sz w:val="20"/>
              </w:rPr>
              <w:t>$72,700</w:t>
            </w:r>
          </w:p>
        </w:tc>
      </w:tr>
      <w:tr>
        <w:tc>
          <w:tcPr>
            <w:tcW w:type="dxa" w:w="4320"/>
          </w:tcPr>
          <w:p>
            <w:r>
              <w:rPr>
                <w:color w:val="1A2D44"/>
                <w:sz w:val="20"/>
              </w:rPr>
              <w:t>Cost per Fabricated Ton — Mid</w:t>
            </w:r>
          </w:p>
        </w:tc>
        <w:tc>
          <w:tcPr>
            <w:tcW w:type="dxa" w:w="4320"/>
          </w:tcPr>
          <w:p>
            <w:r>
              <w:rPr>
                <w:color w:val="1A2D44"/>
                <w:sz w:val="20"/>
              </w:rPr>
              <w:t>$4,400 per ton</w:t>
            </w:r>
          </w:p>
        </w:tc>
      </w:tr>
    </w:tbl>
    <w:p/>
    <w:p>
      <w:r>
        <w:t>Top Three Commercial Risks: 1.  CRITICAL: Missing Lintel Scope: The quantity, sizes, and lengths of all W-beam and angle lintels (L1, L2, LLV types) are not provided and depend on unsupplied architectural drawings. This excluded scope could add 1-2 tons and a high piece count, impacting labor costs significantly. 2.  WARNING: Assumed Member Lengths: All column lengths were estimated from floor elevations on sheets S2.03 and S2.04. No explicit stick lengths are provided in the schedules on sheet S0.02, creating a tonnage risk. 3.  WARNING: Non-Standard &amp; Unlisted Profiles: Profile HSS9x5x3/8 on sheet S1.02 is not a standard AISC section; mill availability and cost are unknown. Several other specified profiles are not in the standard AISC weight tables provided, requiring manual weight verification and potentially affecting material cost.</w:t>
      </w:r>
    </w:p>
    <w:p>
      <w:pPr>
        <w:pStyle w:val="Heading2"/>
      </w:pPr>
      <w:r>
        <w:rPr>
          <w:color w:val="0D2240"/>
        </w:rPr>
        <w:t>2. BASIS OF ESTIMATE</w:t>
      </w:r>
    </w:p>
    <w:p>
      <w:r>
        <w:t>--- Drawings reviewed: S0.01 (General Notes), S0.02 (Schedules &amp; Details), S1.01 (Foundation Plan), S1.02 (Second Level Framing Plan), S1.04 (Roof Framing Plan), S3.06 (Trellis and Site Wall Details).</w:t>
      </w:r>
    </w:p>
    <w:p>
      <w:r>
        <w:t>Tonnage extraction method: (c) Estimated from framing plans where BOM is absent or incomplete. Member counts were taken from S1.01 and S1.02. Member lengths were estimated based on grid dimensions on S1.02 and floor elevations on S2.03/S2.04.</w:t>
      </w:r>
    </w:p>
    <w:p>
      <w:r>
        <w:t>Composite factor selection:   - Material (Carbon Steel): Explicitly specified on S0.01, Section 051200, Part 2.02 (ASTM A992 for W-shapes, A500 Gr. C for HSS, A36 for plates/angles).   - Surface (Shop primer only): Selected based on the general requirement on S0.01, Section 051200, Part 2.05 A. Galvanizing requirement for bearing plates (S0.02) noted but not applied globally as it affects a minor tonnage percentage.   - Assembly (Mixed bolt and weld): Inferred from typical connection details (1/S0.02 shows bolted connections) and standard fabrication practice for this building type. Beams will have shop-welded shear plates for field-bolted connections.</w:t>
      </w:r>
    </w:p>
    <w:p>
      <w:r>
        <w:t>Rate basis: Fixed rate band of $3,500 (low) to $4,500 (high) per fabricated ton applied. Midpoint rate of $4,000 per fabricated ton used for the headline cost. These rates represent current USA structural steel shop fabrication pricing for the member types and complexity class identified in this package.</w:t>
      </w:r>
    </w:p>
    <w:p>
      <w:r>
        <w:t>Tax applied: 0% for USA.</w:t>
      </w:r>
    </w:p>
    <w:p>
      <w:r>
        <w:t>Global assumptions:   - Column lengths are assumed to be 14'-0" (4,267 mm) based on elevations from S2.03.   - The quantity of steel for the trellis detailed on S3.06 is estimated (10 columns, 5 beams) as no plan view was provided.   - Profile HSS9x5x3/8 (S1.02) is assumed to be a typo; HSS10x4x3/8 was substituted for weight calculation.   - All W-beam and angle lintels from schedules on S0.02 are EXCLUDED from this estimate due to missing quantities and lengths.</w:t>
      </w:r>
    </w:p>
    <w:p>
      <w:pPr>
        <w:pStyle w:val="Heading2"/>
      </w:pPr>
      <w:r>
        <w:rPr>
          <w:color w:val="0D2240"/>
        </w:rPr>
        <w:t>3. MEMBER-BY-MEMBER TONNAGE TAKE-OFF</w:t>
      </w:r>
    </w:p>
    <w:p>
      <w:r>
        <w:t>--- Table 3A — Primary Structural Members Columns, primary beams, moment frames, transfer members, and lateral bracing.</w:t>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val="clear" w:color="auto" w:fill="0D2240"/>
          </w:tcPr>
          <w:p>
            <w:r>
              <w:rPr>
                <w:b/>
                <w:color w:val="FFFFFF"/>
                <w:sz w:val="20"/>
              </w:rPr>
              <w:t>No.</w:t>
            </w:r>
          </w:p>
        </w:tc>
        <w:tc>
          <w:tcPr>
            <w:tcW w:type="dxa" w:w="665"/>
            <w:shd w:val="clear" w:color="auto" w:fill="0D2240"/>
          </w:tcPr>
          <w:p>
            <w:r>
              <w:rPr>
                <w:b/>
                <w:color w:val="FFFFFF"/>
                <w:sz w:val="20"/>
              </w:rPr>
              <w:t>Type</w:t>
            </w:r>
          </w:p>
        </w:tc>
        <w:tc>
          <w:tcPr>
            <w:tcW w:type="dxa" w:w="665"/>
            <w:shd w:val="clear" w:color="auto" w:fill="0D2240"/>
          </w:tcPr>
          <w:p>
            <w:r>
              <w:rPr>
                <w:b/>
                <w:color w:val="FFFFFF"/>
                <w:sz w:val="20"/>
              </w:rPr>
              <w:t>Mark</w:t>
            </w:r>
          </w:p>
        </w:tc>
        <w:tc>
          <w:tcPr>
            <w:tcW w:type="dxa" w:w="665"/>
            <w:shd w:val="clear" w:color="auto" w:fill="0D2240"/>
          </w:tcPr>
          <w:p>
            <w:r>
              <w:rPr>
                <w:b/>
                <w:color w:val="FFFFFF"/>
                <w:sz w:val="20"/>
              </w:rPr>
              <w:t>Profile</w:t>
            </w:r>
          </w:p>
        </w:tc>
        <w:tc>
          <w:tcPr>
            <w:tcW w:type="dxa" w:w="665"/>
            <w:shd w:val="clear" w:color="auto" w:fill="0D2240"/>
          </w:tcPr>
          <w:p>
            <w:r>
              <w:rPr>
                <w:b/>
                <w:color w:val="FFFFFF"/>
                <w:sz w:val="20"/>
              </w:rPr>
              <w:t>Qty</w:t>
            </w:r>
          </w:p>
        </w:tc>
        <w:tc>
          <w:tcPr>
            <w:tcW w:type="dxa" w:w="665"/>
            <w:shd w:val="clear" w:color="auto" w:fill="0D2240"/>
          </w:tcPr>
          <w:p>
            <w:r>
              <w:rPr>
                <w:b/>
                <w:color w:val="FFFFFF"/>
                <w:sz w:val="20"/>
              </w:rPr>
              <w:t>Length (Imperial)</w:t>
            </w:r>
          </w:p>
        </w:tc>
        <w:tc>
          <w:tcPr>
            <w:tcW w:type="dxa" w:w="665"/>
            <w:shd w:val="clear" w:color="auto" w:fill="0D2240"/>
          </w:tcPr>
          <w:p>
            <w:r>
              <w:rPr>
                <w:b/>
                <w:color w:val="FFFFFF"/>
                <w:sz w:val="20"/>
              </w:rPr>
              <w:t>Length (mm)</w:t>
            </w:r>
          </w:p>
        </w:tc>
        <w:tc>
          <w:tcPr>
            <w:tcW w:type="dxa" w:w="665"/>
            <w:shd w:val="clear" w:color="auto" w:fill="0D2240"/>
          </w:tcPr>
          <w:p>
            <w:r>
              <w:rPr>
                <w:b/>
                <w:color w:val="FFFFFF"/>
                <w:sz w:val="20"/>
              </w:rPr>
              <w:t>Unit Wt (kg/m)</w:t>
            </w:r>
          </w:p>
        </w:tc>
        <w:tc>
          <w:tcPr>
            <w:tcW w:type="dxa" w:w="665"/>
            <w:shd w:val="clear" w:color="auto" w:fill="0D2240"/>
          </w:tcPr>
          <w:p>
            <w:r>
              <w:rPr>
                <w:b/>
                <w:color w:val="FFFFFF"/>
                <w:sz w:val="20"/>
              </w:rPr>
              <w:t>Est Weight (kg)</w:t>
            </w:r>
          </w:p>
        </w:tc>
        <w:tc>
          <w:tcPr>
            <w:tcW w:type="dxa" w:w="665"/>
            <w:shd w:val="clear" w:color="auto" w:fill="0D2240"/>
          </w:tcPr>
          <w:p>
            <w:r>
              <w:rPr>
                <w:b/>
                <w:color w:val="FFFFFF"/>
                <w:sz w:val="20"/>
              </w:rPr>
              <w:t>Est Weight (lb)</w:t>
            </w:r>
          </w:p>
        </w:tc>
        <w:tc>
          <w:tcPr>
            <w:tcW w:type="dxa" w:w="665"/>
            <w:shd w:val="clear" w:color="auto" w:fill="0D2240"/>
          </w:tcPr>
          <w:p>
            <w:r>
              <w:rPr>
                <w:b/>
                <w:color w:val="FFFFFF"/>
                <w:sz w:val="20"/>
              </w:rPr>
              <w:t>Grade</w:t>
            </w:r>
          </w:p>
        </w:tc>
        <w:tc>
          <w:tcPr>
            <w:tcW w:type="dxa" w:w="665"/>
            <w:shd w:val="clear" w:color="auto" w:fill="0D2240"/>
          </w:tcPr>
          <w:p>
            <w:r>
              <w:rPr>
                <w:b/>
                <w:color w:val="FFFFFF"/>
                <w:sz w:val="20"/>
              </w:rPr>
              <w:t>Source Sheet</w:t>
            </w:r>
          </w:p>
        </w:tc>
        <w:tc>
          <w:tcPr>
            <w:tcW w:type="dxa" w:w="665"/>
            <w:shd w:val="clear" w:color="auto" w:fill="0D2240"/>
          </w:tcPr>
          <w:p>
            <w:r>
              <w:rPr>
                <w:b/>
                <w:color w:val="FFFFFF"/>
                <w:sz w:val="20"/>
              </w:rPr>
              <w:t>Extraction Method</w:t>
            </w:r>
          </w:p>
        </w:tc>
      </w:tr>
      <w:tr>
        <w:tc>
          <w:tcPr>
            <w:tcW w:type="dxa" w:w="665"/>
          </w:tcPr>
          <w:p>
            <w:r>
              <w:rPr>
                <w:color w:val="1A2D44"/>
                <w:sz w:val="20"/>
              </w:rPr>
              <w:t>1</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W14x22</w:t>
            </w:r>
          </w:p>
        </w:tc>
        <w:tc>
          <w:tcPr>
            <w:tcW w:type="dxa" w:w="665"/>
          </w:tcPr>
          <w:p>
            <w:r>
              <w:rPr>
                <w:color w:val="1A2D44"/>
                <w:sz w:val="20"/>
              </w:rPr>
              <w:t>34</w:t>
            </w:r>
          </w:p>
        </w:tc>
        <w:tc>
          <w:tcPr>
            <w:tcW w:type="dxa" w:w="665"/>
          </w:tcPr>
          <w:p>
            <w:r>
              <w:rPr>
                <w:color w:val="1A2D44"/>
                <w:sz w:val="20"/>
              </w:rPr>
              <w:t>12'-10"</w:t>
            </w:r>
          </w:p>
        </w:tc>
        <w:tc>
          <w:tcPr>
            <w:tcW w:type="dxa" w:w="665"/>
          </w:tcPr>
          <w:p>
            <w:r>
              <w:rPr>
                <w:color w:val="1A2D44"/>
                <w:sz w:val="20"/>
              </w:rPr>
              <w:t>3,912</w:t>
            </w:r>
          </w:p>
        </w:tc>
        <w:tc>
          <w:tcPr>
            <w:tcW w:type="dxa" w:w="665"/>
          </w:tcPr>
          <w:p>
            <w:r>
              <w:rPr>
                <w:color w:val="1A2D44"/>
                <w:sz w:val="20"/>
              </w:rPr>
              <w:t>32.7</w:t>
            </w:r>
          </w:p>
        </w:tc>
        <w:tc>
          <w:tcPr>
            <w:tcW w:type="dxa" w:w="665"/>
          </w:tcPr>
          <w:p>
            <w:r>
              <w:rPr>
                <w:color w:val="1A2D44"/>
                <w:sz w:val="20"/>
              </w:rPr>
              <w:t>4,342</w:t>
            </w:r>
          </w:p>
        </w:tc>
        <w:tc>
          <w:tcPr>
            <w:tcW w:type="dxa" w:w="665"/>
          </w:tcPr>
          <w:p>
            <w:r>
              <w:rPr>
                <w:color w:val="1A2D44"/>
                <w:sz w:val="20"/>
              </w:rPr>
              <w:t>9,573</w:t>
            </w:r>
          </w:p>
        </w:tc>
        <w:tc>
          <w:tcPr>
            <w:tcW w:type="dxa" w:w="665"/>
          </w:tcPr>
          <w:p>
            <w:r>
              <w:rPr>
                <w:color w:val="1A2D44"/>
                <w:sz w:val="20"/>
              </w:rPr>
              <w:t>A992</w:t>
            </w:r>
          </w:p>
        </w:tc>
        <w:tc>
          <w:tcPr>
            <w:tcW w:type="dxa" w:w="665"/>
          </w:tcPr>
          <w:p>
            <w:r>
              <w:rPr>
                <w:color w:val="1A2D44"/>
                <w:sz w:val="20"/>
              </w:rPr>
              <w:t>S1.02</w:t>
            </w:r>
          </w:p>
        </w:tc>
        <w:tc>
          <w:tcPr>
            <w:tcW w:type="dxa" w:w="665"/>
          </w:tcPr>
          <w:p>
            <w:r>
              <w:rPr>
                <w:color w:val="1A2D44"/>
                <w:sz w:val="20"/>
              </w:rPr>
              <w:t>Plan Count</w:t>
            </w:r>
          </w:p>
        </w:tc>
      </w:tr>
      <w:tr>
        <w:tc>
          <w:tcPr>
            <w:tcW w:type="dxa" w:w="665"/>
          </w:tcPr>
          <w:p>
            <w:r>
              <w:rPr>
                <w:color w:val="1A2D44"/>
                <w:sz w:val="20"/>
              </w:rPr>
              <w:t>2</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W16x36</w:t>
            </w:r>
          </w:p>
        </w:tc>
        <w:tc>
          <w:tcPr>
            <w:tcW w:type="dxa" w:w="665"/>
          </w:tcPr>
          <w:p>
            <w:r>
              <w:rPr>
                <w:color w:val="1A2D44"/>
                <w:sz w:val="20"/>
              </w:rPr>
              <w:t>2</w:t>
            </w:r>
          </w:p>
        </w:tc>
        <w:tc>
          <w:tcPr>
            <w:tcW w:type="dxa" w:w="665"/>
          </w:tcPr>
          <w:p>
            <w:r>
              <w:rPr>
                <w:color w:val="1A2D44"/>
                <w:sz w:val="20"/>
              </w:rPr>
              <w:t>22'-9"</w:t>
            </w:r>
          </w:p>
        </w:tc>
        <w:tc>
          <w:tcPr>
            <w:tcW w:type="dxa" w:w="665"/>
          </w:tcPr>
          <w:p>
            <w:r>
              <w:rPr>
                <w:color w:val="1A2D44"/>
                <w:sz w:val="20"/>
              </w:rPr>
              <w:t>6,934</w:t>
            </w:r>
          </w:p>
        </w:tc>
        <w:tc>
          <w:tcPr>
            <w:tcW w:type="dxa" w:w="665"/>
          </w:tcPr>
          <w:p>
            <w:r>
              <w:rPr>
                <w:color w:val="1A2D44"/>
                <w:sz w:val="20"/>
              </w:rPr>
              <w:t>53.6</w:t>
            </w:r>
          </w:p>
        </w:tc>
        <w:tc>
          <w:tcPr>
            <w:tcW w:type="dxa" w:w="665"/>
          </w:tcPr>
          <w:p>
            <w:r>
              <w:rPr>
                <w:color w:val="1A2D44"/>
                <w:sz w:val="20"/>
              </w:rPr>
              <w:t>743</w:t>
            </w:r>
          </w:p>
        </w:tc>
        <w:tc>
          <w:tcPr>
            <w:tcW w:type="dxa" w:w="665"/>
          </w:tcPr>
          <w:p>
            <w:r>
              <w:rPr>
                <w:color w:val="1A2D44"/>
                <w:sz w:val="20"/>
              </w:rPr>
              <w:t>1,638</w:t>
            </w:r>
          </w:p>
        </w:tc>
        <w:tc>
          <w:tcPr>
            <w:tcW w:type="dxa" w:w="665"/>
          </w:tcPr>
          <w:p>
            <w:r>
              <w:rPr>
                <w:color w:val="1A2D44"/>
                <w:sz w:val="20"/>
              </w:rPr>
              <w:t>A992</w:t>
            </w:r>
          </w:p>
        </w:tc>
        <w:tc>
          <w:tcPr>
            <w:tcW w:type="dxa" w:w="665"/>
          </w:tcPr>
          <w:p>
            <w:r>
              <w:rPr>
                <w:color w:val="1A2D44"/>
                <w:sz w:val="20"/>
              </w:rPr>
              <w:t>S1.02</w:t>
            </w:r>
          </w:p>
        </w:tc>
        <w:tc>
          <w:tcPr>
            <w:tcW w:type="dxa" w:w="665"/>
          </w:tcPr>
          <w:p>
            <w:r>
              <w:rPr>
                <w:color w:val="1A2D44"/>
                <w:sz w:val="20"/>
              </w:rPr>
              <w:t>Plan Count</w:t>
            </w:r>
          </w:p>
        </w:tc>
      </w:tr>
      <w:tr>
        <w:tc>
          <w:tcPr>
            <w:tcW w:type="dxa" w:w="665"/>
          </w:tcPr>
          <w:p>
            <w:r>
              <w:rPr>
                <w:color w:val="1A2D44"/>
                <w:sz w:val="20"/>
              </w:rPr>
              <w:t>3</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HSS18x6x3/8</w:t>
            </w:r>
          </w:p>
        </w:tc>
        <w:tc>
          <w:tcPr>
            <w:tcW w:type="dxa" w:w="665"/>
          </w:tcPr>
          <w:p>
            <w:r>
              <w:rPr>
                <w:color w:val="1A2D44"/>
                <w:sz w:val="20"/>
              </w:rPr>
              <w:t>1</w:t>
            </w:r>
          </w:p>
        </w:tc>
        <w:tc>
          <w:tcPr>
            <w:tcW w:type="dxa" w:w="665"/>
          </w:tcPr>
          <w:p>
            <w:r>
              <w:rPr>
                <w:color w:val="1A2D44"/>
                <w:sz w:val="20"/>
              </w:rPr>
              <w:t>45'-1"</w:t>
            </w:r>
          </w:p>
        </w:tc>
        <w:tc>
          <w:tcPr>
            <w:tcW w:type="dxa" w:w="665"/>
          </w:tcPr>
          <w:p>
            <w:r>
              <w:rPr>
                <w:color w:val="1A2D44"/>
                <w:sz w:val="20"/>
              </w:rPr>
              <w:t>13,741</w:t>
            </w:r>
          </w:p>
        </w:tc>
        <w:tc>
          <w:tcPr>
            <w:tcW w:type="dxa" w:w="665"/>
          </w:tcPr>
          <w:p>
            <w:r>
              <w:rPr>
                <w:color w:val="1A2D44"/>
                <w:sz w:val="20"/>
              </w:rPr>
              <w:t>NOT IN TABLE</w:t>
            </w:r>
          </w:p>
        </w:tc>
        <w:tc>
          <w:tcPr>
            <w:tcW w:type="dxa" w:w="665"/>
          </w:tcPr>
          <w:p>
            <w:r>
              <w:rPr>
                <w:color w:val="1A2D44"/>
                <w:sz w:val="20"/>
              </w:rPr>
              <w:t>967</w:t>
            </w:r>
          </w:p>
        </w:tc>
        <w:tc>
          <w:tcPr>
            <w:tcW w:type="dxa" w:w="665"/>
          </w:tcPr>
          <w:p>
            <w:r>
              <w:rPr>
                <w:color w:val="1A2D44"/>
                <w:sz w:val="20"/>
              </w:rPr>
              <w:t>2,132</w:t>
            </w:r>
          </w:p>
        </w:tc>
        <w:tc>
          <w:tcPr>
            <w:tcW w:type="dxa" w:w="665"/>
          </w:tcPr>
          <w:p>
            <w:r>
              <w:rPr>
                <w:color w:val="1A2D44"/>
                <w:sz w:val="20"/>
              </w:rPr>
              <w:t>A500 Gr. C</w:t>
            </w:r>
          </w:p>
        </w:tc>
        <w:tc>
          <w:tcPr>
            <w:tcW w:type="dxa" w:w="665"/>
          </w:tcPr>
          <w:p>
            <w:r>
              <w:rPr>
                <w:color w:val="1A2D44"/>
                <w:sz w:val="20"/>
              </w:rPr>
              <w:t>S1.02</w:t>
            </w:r>
          </w:p>
        </w:tc>
        <w:tc>
          <w:tcPr>
            <w:tcW w:type="dxa" w:w="665"/>
          </w:tcPr>
          <w:p>
            <w:r>
              <w:rPr>
                <w:color w:val="1A2D44"/>
                <w:sz w:val="20"/>
              </w:rPr>
              <w:t>Plan Count</w:t>
            </w:r>
          </w:p>
        </w:tc>
      </w:tr>
      <w:tr>
        <w:tc>
          <w:tcPr>
            <w:tcW w:type="dxa" w:w="665"/>
          </w:tcPr>
          <w:p>
            <w:r>
              <w:rPr>
                <w:color w:val="1A2D44"/>
                <w:sz w:val="20"/>
              </w:rPr>
              <w:t>4</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HSS18x6x3/8</w:t>
            </w:r>
          </w:p>
        </w:tc>
        <w:tc>
          <w:tcPr>
            <w:tcW w:type="dxa" w:w="665"/>
          </w:tcPr>
          <w:p>
            <w:r>
              <w:rPr>
                <w:color w:val="1A2D44"/>
                <w:sz w:val="20"/>
              </w:rPr>
              <w:t>2</w:t>
            </w:r>
          </w:p>
        </w:tc>
        <w:tc>
          <w:tcPr>
            <w:tcW w:type="dxa" w:w="665"/>
          </w:tcPr>
          <w:p>
            <w:r>
              <w:rPr>
                <w:color w:val="1A2D44"/>
                <w:sz w:val="20"/>
              </w:rPr>
              <w:t>29'-10"</w:t>
            </w:r>
          </w:p>
        </w:tc>
        <w:tc>
          <w:tcPr>
            <w:tcW w:type="dxa" w:w="665"/>
          </w:tcPr>
          <w:p>
            <w:r>
              <w:rPr>
                <w:color w:val="1A2D44"/>
                <w:sz w:val="20"/>
              </w:rPr>
              <w:t>9,093</w:t>
            </w:r>
          </w:p>
        </w:tc>
        <w:tc>
          <w:tcPr>
            <w:tcW w:type="dxa" w:w="665"/>
          </w:tcPr>
          <w:p>
            <w:r>
              <w:rPr>
                <w:color w:val="1A2D44"/>
                <w:sz w:val="20"/>
              </w:rPr>
              <w:t>NOT IN TABLE</w:t>
            </w:r>
          </w:p>
        </w:tc>
        <w:tc>
          <w:tcPr>
            <w:tcW w:type="dxa" w:w="665"/>
          </w:tcPr>
          <w:p>
            <w:r>
              <w:rPr>
                <w:color w:val="1A2D44"/>
                <w:sz w:val="20"/>
              </w:rPr>
              <w:t>1,280</w:t>
            </w:r>
          </w:p>
        </w:tc>
        <w:tc>
          <w:tcPr>
            <w:tcW w:type="dxa" w:w="665"/>
          </w:tcPr>
          <w:p>
            <w:r>
              <w:rPr>
                <w:color w:val="1A2D44"/>
                <w:sz w:val="20"/>
              </w:rPr>
              <w:t>2,822</w:t>
            </w:r>
          </w:p>
        </w:tc>
        <w:tc>
          <w:tcPr>
            <w:tcW w:type="dxa" w:w="665"/>
          </w:tcPr>
          <w:p>
            <w:r>
              <w:rPr>
                <w:color w:val="1A2D44"/>
                <w:sz w:val="20"/>
              </w:rPr>
              <w:t>A500 Gr. C</w:t>
            </w:r>
          </w:p>
        </w:tc>
        <w:tc>
          <w:tcPr>
            <w:tcW w:type="dxa" w:w="665"/>
          </w:tcPr>
          <w:p>
            <w:r>
              <w:rPr>
                <w:color w:val="1A2D44"/>
                <w:sz w:val="20"/>
              </w:rPr>
              <w:t>S1.02</w:t>
            </w:r>
          </w:p>
        </w:tc>
        <w:tc>
          <w:tcPr>
            <w:tcW w:type="dxa" w:w="665"/>
          </w:tcPr>
          <w:p>
            <w:r>
              <w:rPr>
                <w:color w:val="1A2D44"/>
                <w:sz w:val="20"/>
              </w:rPr>
              <w:t>Plan Count</w:t>
            </w:r>
          </w:p>
        </w:tc>
      </w:tr>
      <w:tr>
        <w:tc>
          <w:tcPr>
            <w:tcW w:type="dxa" w:w="665"/>
          </w:tcPr>
          <w:p>
            <w:r>
              <w:rPr>
                <w:color w:val="1A2D44"/>
                <w:sz w:val="20"/>
              </w:rPr>
              <w:t>5</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HSS18x6x3/8</w:t>
            </w:r>
          </w:p>
        </w:tc>
        <w:tc>
          <w:tcPr>
            <w:tcW w:type="dxa" w:w="665"/>
          </w:tcPr>
          <w:p>
            <w:r>
              <w:rPr>
                <w:color w:val="1A2D44"/>
                <w:sz w:val="20"/>
              </w:rPr>
              <w:t>1</w:t>
            </w:r>
          </w:p>
        </w:tc>
        <w:tc>
          <w:tcPr>
            <w:tcW w:type="dxa" w:w="665"/>
          </w:tcPr>
          <w:p>
            <w:r>
              <w:rPr>
                <w:color w:val="1A2D44"/>
                <w:sz w:val="20"/>
              </w:rPr>
              <w:t>35'-10"</w:t>
            </w:r>
          </w:p>
        </w:tc>
        <w:tc>
          <w:tcPr>
            <w:tcW w:type="dxa" w:w="665"/>
          </w:tcPr>
          <w:p>
            <w:r>
              <w:rPr>
                <w:color w:val="1A2D44"/>
                <w:sz w:val="20"/>
              </w:rPr>
              <w:t>10,922</w:t>
            </w:r>
          </w:p>
        </w:tc>
        <w:tc>
          <w:tcPr>
            <w:tcW w:type="dxa" w:w="665"/>
          </w:tcPr>
          <w:p>
            <w:r>
              <w:rPr>
                <w:color w:val="1A2D44"/>
                <w:sz w:val="20"/>
              </w:rPr>
              <w:t>NOT IN TABLE</w:t>
            </w:r>
          </w:p>
        </w:tc>
        <w:tc>
          <w:tcPr>
            <w:tcW w:type="dxa" w:w="665"/>
          </w:tcPr>
          <w:p>
            <w:r>
              <w:rPr>
                <w:color w:val="1A2D44"/>
                <w:sz w:val="20"/>
              </w:rPr>
              <w:t>769</w:t>
            </w:r>
          </w:p>
        </w:tc>
        <w:tc>
          <w:tcPr>
            <w:tcW w:type="dxa" w:w="665"/>
          </w:tcPr>
          <w:p>
            <w:r>
              <w:rPr>
                <w:color w:val="1A2D44"/>
                <w:sz w:val="20"/>
              </w:rPr>
              <w:t>1,695</w:t>
            </w:r>
          </w:p>
        </w:tc>
        <w:tc>
          <w:tcPr>
            <w:tcW w:type="dxa" w:w="665"/>
          </w:tcPr>
          <w:p>
            <w:r>
              <w:rPr>
                <w:color w:val="1A2D44"/>
                <w:sz w:val="20"/>
              </w:rPr>
              <w:t>A500 Gr. C</w:t>
            </w:r>
          </w:p>
        </w:tc>
        <w:tc>
          <w:tcPr>
            <w:tcW w:type="dxa" w:w="665"/>
          </w:tcPr>
          <w:p>
            <w:r>
              <w:rPr>
                <w:color w:val="1A2D44"/>
                <w:sz w:val="20"/>
              </w:rPr>
              <w:t>S1.02</w:t>
            </w:r>
          </w:p>
        </w:tc>
        <w:tc>
          <w:tcPr>
            <w:tcW w:type="dxa" w:w="665"/>
          </w:tcPr>
          <w:p>
            <w:r>
              <w:rPr>
                <w:color w:val="1A2D44"/>
                <w:sz w:val="20"/>
              </w:rPr>
              <w:t>Plan Count</w:t>
            </w:r>
          </w:p>
        </w:tc>
      </w:tr>
      <w:tr>
        <w:tc>
          <w:tcPr>
            <w:tcW w:type="dxa" w:w="665"/>
          </w:tcPr>
          <w:p>
            <w:r>
              <w:rPr>
                <w:color w:val="1A2D44"/>
                <w:sz w:val="20"/>
              </w:rPr>
              <w:t>6</w:t>
            </w:r>
          </w:p>
        </w:tc>
        <w:tc>
          <w:tcPr>
            <w:tcW w:type="dxa" w:w="665"/>
          </w:tcPr>
          <w:p>
            <w:r>
              <w:rPr>
                <w:color w:val="1A2D44"/>
                <w:sz w:val="20"/>
              </w:rPr>
              <w:t>Column</w:t>
            </w:r>
          </w:p>
        </w:tc>
        <w:tc>
          <w:tcPr>
            <w:tcW w:type="dxa" w:w="665"/>
          </w:tcPr>
          <w:p>
            <w:r>
              <w:rPr>
                <w:color w:val="1A2D44"/>
                <w:sz w:val="20"/>
              </w:rPr>
              <w:t>C5</w:t>
            </w:r>
          </w:p>
        </w:tc>
        <w:tc>
          <w:tcPr>
            <w:tcW w:type="dxa" w:w="665"/>
          </w:tcPr>
          <w:p>
            <w:r>
              <w:rPr>
                <w:color w:val="1A2D44"/>
                <w:sz w:val="20"/>
              </w:rPr>
              <w:t>HSS6x6x3/8</w:t>
            </w:r>
          </w:p>
        </w:tc>
        <w:tc>
          <w:tcPr>
            <w:tcW w:type="dxa" w:w="665"/>
          </w:tcPr>
          <w:p>
            <w:r>
              <w:rPr>
                <w:color w:val="1A2D44"/>
                <w:sz w:val="20"/>
              </w:rPr>
              <w:t>14</w:t>
            </w:r>
          </w:p>
        </w:tc>
        <w:tc>
          <w:tcPr>
            <w:tcW w:type="dxa" w:w="665"/>
          </w:tcPr>
          <w:p>
            <w:r>
              <w:rPr>
                <w:color w:val="1A2D44"/>
                <w:sz w:val="20"/>
              </w:rPr>
              <w:t>Est. 14'-0"</w:t>
            </w:r>
          </w:p>
        </w:tc>
        <w:tc>
          <w:tcPr>
            <w:tcW w:type="dxa" w:w="665"/>
          </w:tcPr>
          <w:p>
            <w:r>
              <w:rPr>
                <w:color w:val="1A2D44"/>
                <w:sz w:val="20"/>
              </w:rPr>
              <w:t>4,267</w:t>
            </w:r>
          </w:p>
        </w:tc>
        <w:tc>
          <w:tcPr>
            <w:tcW w:type="dxa" w:w="665"/>
          </w:tcPr>
          <w:p>
            <w:r>
              <w:rPr>
                <w:color w:val="1A2D44"/>
                <w:sz w:val="20"/>
              </w:rPr>
              <w:t>33.1</w:t>
            </w:r>
          </w:p>
        </w:tc>
        <w:tc>
          <w:tcPr>
            <w:tcW w:type="dxa" w:w="665"/>
          </w:tcPr>
          <w:p>
            <w:r>
              <w:rPr>
                <w:color w:val="1A2D44"/>
                <w:sz w:val="20"/>
              </w:rPr>
              <w:t>1,979</w:t>
            </w:r>
          </w:p>
        </w:tc>
        <w:tc>
          <w:tcPr>
            <w:tcW w:type="dxa" w:w="665"/>
          </w:tcPr>
          <w:p>
            <w:r>
              <w:rPr>
                <w:color w:val="1A2D44"/>
                <w:sz w:val="20"/>
              </w:rPr>
              <w:t>4,363</w:t>
            </w:r>
          </w:p>
        </w:tc>
        <w:tc>
          <w:tcPr>
            <w:tcW w:type="dxa" w:w="665"/>
          </w:tcPr>
          <w:p>
            <w:r>
              <w:rPr>
                <w:color w:val="1A2D44"/>
                <w:sz w:val="20"/>
              </w:rPr>
              <w:t>A500 Gr. C</w:t>
            </w:r>
          </w:p>
        </w:tc>
        <w:tc>
          <w:tcPr>
            <w:tcW w:type="dxa" w:w="665"/>
          </w:tcPr>
          <w:p>
            <w:r>
              <w:rPr>
                <w:color w:val="1A2D44"/>
                <w:sz w:val="20"/>
              </w:rPr>
              <w:t>S1.01, S0.02</w:t>
            </w:r>
          </w:p>
        </w:tc>
        <w:tc>
          <w:tcPr>
            <w:tcW w:type="dxa" w:w="665"/>
          </w:tcPr>
          <w:p>
            <w:r>
              <w:rPr>
                <w:color w:val="1A2D44"/>
                <w:sz w:val="20"/>
              </w:rPr>
              <w:t>Estimated</w:t>
            </w:r>
          </w:p>
        </w:tc>
      </w:tr>
      <w:tr>
        <w:tc>
          <w:tcPr>
            <w:tcW w:type="dxa" w:w="665"/>
          </w:tcPr>
          <w:p>
            <w:r>
              <w:rPr>
                <w:color w:val="1A2D44"/>
                <w:sz w:val="20"/>
              </w:rPr>
              <w:t>7</w:t>
            </w:r>
          </w:p>
        </w:tc>
        <w:tc>
          <w:tcPr>
            <w:tcW w:type="dxa" w:w="665"/>
          </w:tcPr>
          <w:p>
            <w:r>
              <w:rPr>
                <w:color w:val="1A2D44"/>
                <w:sz w:val="20"/>
              </w:rPr>
              <w:t>Column</w:t>
            </w:r>
          </w:p>
        </w:tc>
        <w:tc>
          <w:tcPr>
            <w:tcW w:type="dxa" w:w="665"/>
          </w:tcPr>
          <w:p>
            <w:r>
              <w:rPr>
                <w:color w:val="1A2D44"/>
                <w:sz w:val="20"/>
              </w:rPr>
              <w:t>C6</w:t>
            </w:r>
          </w:p>
        </w:tc>
        <w:tc>
          <w:tcPr>
            <w:tcW w:type="dxa" w:w="665"/>
          </w:tcPr>
          <w:p>
            <w:r>
              <w:rPr>
                <w:color w:val="1A2D44"/>
                <w:sz w:val="20"/>
              </w:rPr>
              <w:t>HSS6x6x5/16</w:t>
            </w:r>
          </w:p>
        </w:tc>
        <w:tc>
          <w:tcPr>
            <w:tcW w:type="dxa" w:w="665"/>
          </w:tcPr>
          <w:p>
            <w:r>
              <w:rPr>
                <w:color w:val="1A2D44"/>
                <w:sz w:val="20"/>
              </w:rPr>
              <w:t>4</w:t>
            </w:r>
          </w:p>
        </w:tc>
        <w:tc>
          <w:tcPr>
            <w:tcW w:type="dxa" w:w="665"/>
          </w:tcPr>
          <w:p>
            <w:r>
              <w:rPr>
                <w:color w:val="1A2D44"/>
                <w:sz w:val="20"/>
              </w:rPr>
              <w:t>Est. 14'-0"</w:t>
            </w:r>
          </w:p>
        </w:tc>
        <w:tc>
          <w:tcPr>
            <w:tcW w:type="dxa" w:w="665"/>
          </w:tcPr>
          <w:p>
            <w:r>
              <w:rPr>
                <w:color w:val="1A2D44"/>
                <w:sz w:val="20"/>
              </w:rPr>
              <w:t>4,267</w:t>
            </w:r>
          </w:p>
        </w:tc>
        <w:tc>
          <w:tcPr>
            <w:tcW w:type="dxa" w:w="665"/>
          </w:tcPr>
          <w:p>
            <w:r>
              <w:rPr>
                <w:color w:val="1A2D44"/>
                <w:sz w:val="20"/>
              </w:rPr>
              <w:t>NOT IN TABLE</w:t>
            </w:r>
          </w:p>
        </w:tc>
        <w:tc>
          <w:tcPr>
            <w:tcW w:type="dxa" w:w="665"/>
          </w:tcPr>
          <w:p>
            <w:r>
              <w:rPr>
                <w:color w:val="1A2D44"/>
                <w:sz w:val="20"/>
              </w:rPr>
              <w:t>483</w:t>
            </w:r>
          </w:p>
        </w:tc>
        <w:tc>
          <w:tcPr>
            <w:tcW w:type="dxa" w:w="665"/>
          </w:tcPr>
          <w:p>
            <w:r>
              <w:rPr>
                <w:color w:val="1A2D44"/>
                <w:sz w:val="20"/>
              </w:rPr>
              <w:t>1,065</w:t>
            </w:r>
          </w:p>
        </w:tc>
        <w:tc>
          <w:tcPr>
            <w:tcW w:type="dxa" w:w="665"/>
          </w:tcPr>
          <w:p>
            <w:r>
              <w:rPr>
                <w:color w:val="1A2D44"/>
                <w:sz w:val="20"/>
              </w:rPr>
              <w:t>A500 Gr. C</w:t>
            </w:r>
          </w:p>
        </w:tc>
        <w:tc>
          <w:tcPr>
            <w:tcW w:type="dxa" w:w="665"/>
          </w:tcPr>
          <w:p>
            <w:r>
              <w:rPr>
                <w:color w:val="1A2D44"/>
                <w:sz w:val="20"/>
              </w:rPr>
              <w:t>S1.01, S0.02</w:t>
            </w:r>
          </w:p>
        </w:tc>
        <w:tc>
          <w:tcPr>
            <w:tcW w:type="dxa" w:w="665"/>
          </w:tcPr>
          <w:p>
            <w:r>
              <w:rPr>
                <w:color w:val="1A2D44"/>
                <w:sz w:val="20"/>
              </w:rPr>
              <w:t>Estimated</w:t>
            </w:r>
          </w:p>
        </w:tc>
      </w:tr>
      <w:tr>
        <w:tc>
          <w:tcPr>
            <w:tcW w:type="dxa" w:w="665"/>
          </w:tcPr>
          <w:p>
            <w:r>
              <w:rPr>
                <w:color w:val="1A2D44"/>
                <w:sz w:val="20"/>
              </w:rPr>
              <w:t>8</w:t>
            </w:r>
          </w:p>
        </w:tc>
        <w:tc>
          <w:tcPr>
            <w:tcW w:type="dxa" w:w="665"/>
          </w:tcPr>
          <w:p>
            <w:r>
              <w:rPr>
                <w:color w:val="1A2D44"/>
                <w:sz w:val="20"/>
              </w:rPr>
              <w:t>Column</w:t>
            </w:r>
          </w:p>
        </w:tc>
        <w:tc>
          <w:tcPr>
            <w:tcW w:type="dxa" w:w="665"/>
          </w:tcPr>
          <w:p>
            <w:r>
              <w:rPr>
                <w:color w:val="1A2D44"/>
                <w:sz w:val="20"/>
              </w:rPr>
              <w:t>C86</w:t>
            </w:r>
          </w:p>
        </w:tc>
        <w:tc>
          <w:tcPr>
            <w:tcW w:type="dxa" w:w="665"/>
          </w:tcPr>
          <w:p>
            <w:r>
              <w:rPr>
                <w:color w:val="1A2D44"/>
                <w:sz w:val="20"/>
              </w:rPr>
              <w:t>HSS8x6x3/8</w:t>
            </w:r>
          </w:p>
        </w:tc>
        <w:tc>
          <w:tcPr>
            <w:tcW w:type="dxa" w:w="665"/>
          </w:tcPr>
          <w:p>
            <w:r>
              <w:rPr>
                <w:color w:val="1A2D44"/>
                <w:sz w:val="20"/>
              </w:rPr>
              <w:t>2</w:t>
            </w:r>
          </w:p>
        </w:tc>
        <w:tc>
          <w:tcPr>
            <w:tcW w:type="dxa" w:w="665"/>
          </w:tcPr>
          <w:p>
            <w:r>
              <w:rPr>
                <w:color w:val="1A2D44"/>
                <w:sz w:val="20"/>
              </w:rPr>
              <w:t>Est. 14'-0"</w:t>
            </w:r>
          </w:p>
        </w:tc>
        <w:tc>
          <w:tcPr>
            <w:tcW w:type="dxa" w:w="665"/>
          </w:tcPr>
          <w:p>
            <w:r>
              <w:rPr>
                <w:color w:val="1A2D44"/>
                <w:sz w:val="20"/>
              </w:rPr>
              <w:t>4,267</w:t>
            </w:r>
          </w:p>
        </w:tc>
        <w:tc>
          <w:tcPr>
            <w:tcW w:type="dxa" w:w="665"/>
          </w:tcPr>
          <w:p>
            <w:r>
              <w:rPr>
                <w:color w:val="1A2D44"/>
                <w:sz w:val="20"/>
              </w:rPr>
              <w:t>NOT IN TABLE</w:t>
            </w:r>
          </w:p>
        </w:tc>
        <w:tc>
          <w:tcPr>
            <w:tcW w:type="dxa" w:w="665"/>
          </w:tcPr>
          <w:p>
            <w:r>
              <w:rPr>
                <w:color w:val="1A2D44"/>
                <w:sz w:val="20"/>
              </w:rPr>
              <w:t>399</w:t>
            </w:r>
          </w:p>
        </w:tc>
        <w:tc>
          <w:tcPr>
            <w:tcW w:type="dxa" w:w="665"/>
          </w:tcPr>
          <w:p>
            <w:r>
              <w:rPr>
                <w:color w:val="1A2D44"/>
                <w:sz w:val="20"/>
              </w:rPr>
              <w:t>880</w:t>
            </w:r>
          </w:p>
        </w:tc>
        <w:tc>
          <w:tcPr>
            <w:tcW w:type="dxa" w:w="665"/>
          </w:tcPr>
          <w:p>
            <w:r>
              <w:rPr>
                <w:color w:val="1A2D44"/>
                <w:sz w:val="20"/>
              </w:rPr>
              <w:t>A500 Gr. C</w:t>
            </w:r>
          </w:p>
        </w:tc>
        <w:tc>
          <w:tcPr>
            <w:tcW w:type="dxa" w:w="665"/>
          </w:tcPr>
          <w:p>
            <w:r>
              <w:rPr>
                <w:color w:val="1A2D44"/>
                <w:sz w:val="20"/>
              </w:rPr>
              <w:t>S1.01, S0.02</w:t>
            </w:r>
          </w:p>
        </w:tc>
        <w:tc>
          <w:tcPr>
            <w:tcW w:type="dxa" w:w="665"/>
          </w:tcPr>
          <w:p>
            <w:r>
              <w:rPr>
                <w:color w:val="1A2D44"/>
                <w:sz w:val="20"/>
              </w:rPr>
              <w:t>Estimated</w:t>
            </w:r>
          </w:p>
        </w:tc>
      </w:tr>
      <w:tr>
        <w:tc>
          <w:tcPr>
            <w:tcW w:type="dxa" w:w="665"/>
          </w:tcPr>
          <w:p>
            <w:r>
              <w:rPr>
                <w:color w:val="1A2D44"/>
                <w:sz w:val="20"/>
              </w:rPr>
              <w:t>9</w:t>
            </w:r>
          </w:p>
        </w:tc>
        <w:tc>
          <w:tcPr>
            <w:tcW w:type="dxa" w:w="665"/>
          </w:tcPr>
          <w:p>
            <w:r>
              <w:rPr>
                <w:color w:val="1A2D44"/>
                <w:sz w:val="20"/>
              </w:rPr>
              <w:t>Column</w:t>
            </w:r>
          </w:p>
        </w:tc>
        <w:tc>
          <w:tcPr>
            <w:tcW w:type="dxa" w:w="665"/>
          </w:tcPr>
          <w:p>
            <w:r>
              <w:rPr>
                <w:color w:val="1A2D44"/>
                <w:sz w:val="20"/>
              </w:rPr>
              <w:t>—</w:t>
            </w:r>
          </w:p>
        </w:tc>
        <w:tc>
          <w:tcPr>
            <w:tcW w:type="dxa" w:w="665"/>
          </w:tcPr>
          <w:p>
            <w:r>
              <w:rPr>
                <w:color w:val="1A2D44"/>
                <w:sz w:val="20"/>
              </w:rPr>
              <w:t>HSS8x6x3/8</w:t>
            </w:r>
          </w:p>
        </w:tc>
        <w:tc>
          <w:tcPr>
            <w:tcW w:type="dxa" w:w="665"/>
          </w:tcPr>
          <w:p>
            <w:r>
              <w:rPr>
                <w:color w:val="1A2D44"/>
                <w:sz w:val="20"/>
              </w:rPr>
              <w:t>10</w:t>
            </w:r>
          </w:p>
        </w:tc>
        <w:tc>
          <w:tcPr>
            <w:tcW w:type="dxa" w:w="665"/>
          </w:tcPr>
          <w:p>
            <w:r>
              <w:rPr>
                <w:color w:val="1A2D44"/>
                <w:sz w:val="20"/>
              </w:rPr>
              <w:t>Est. 10'-0"</w:t>
            </w:r>
          </w:p>
        </w:tc>
        <w:tc>
          <w:tcPr>
            <w:tcW w:type="dxa" w:w="665"/>
          </w:tcPr>
          <w:p>
            <w:r>
              <w:rPr>
                <w:color w:val="1A2D44"/>
                <w:sz w:val="20"/>
              </w:rPr>
              <w:t>3,048</w:t>
            </w:r>
          </w:p>
        </w:tc>
        <w:tc>
          <w:tcPr>
            <w:tcW w:type="dxa" w:w="665"/>
          </w:tcPr>
          <w:p>
            <w:r>
              <w:rPr>
                <w:color w:val="1A2D44"/>
                <w:sz w:val="20"/>
              </w:rPr>
              <w:t>NOT IN TABLE</w:t>
            </w:r>
          </w:p>
        </w:tc>
        <w:tc>
          <w:tcPr>
            <w:tcW w:type="dxa" w:w="665"/>
          </w:tcPr>
          <w:p>
            <w:r>
              <w:rPr>
                <w:color w:val="1A2D44"/>
                <w:sz w:val="20"/>
              </w:rPr>
              <w:t>1,427</w:t>
            </w:r>
          </w:p>
        </w:tc>
        <w:tc>
          <w:tcPr>
            <w:tcW w:type="dxa" w:w="665"/>
          </w:tcPr>
          <w:p>
            <w:r>
              <w:rPr>
                <w:color w:val="1A2D44"/>
                <w:sz w:val="20"/>
              </w:rPr>
              <w:t>3,146</w:t>
            </w:r>
          </w:p>
        </w:tc>
        <w:tc>
          <w:tcPr>
            <w:tcW w:type="dxa" w:w="665"/>
          </w:tcPr>
          <w:p>
            <w:r>
              <w:rPr>
                <w:color w:val="1A2D44"/>
                <w:sz w:val="20"/>
              </w:rPr>
              <w:t>A500 Gr. C</w:t>
            </w:r>
          </w:p>
        </w:tc>
        <w:tc>
          <w:tcPr>
            <w:tcW w:type="dxa" w:w="665"/>
          </w:tcPr>
          <w:p>
            <w:r>
              <w:rPr>
                <w:color w:val="1A2D44"/>
                <w:sz w:val="20"/>
              </w:rPr>
              <w:t>S3.06</w:t>
            </w:r>
          </w:p>
        </w:tc>
        <w:tc>
          <w:tcPr>
            <w:tcW w:type="dxa" w:w="665"/>
          </w:tcPr>
          <w:p>
            <w:r>
              <w:rPr>
                <w:color w:val="1A2D44"/>
                <w:sz w:val="20"/>
              </w:rPr>
              <w:t>Estimated</w:t>
            </w:r>
          </w:p>
        </w:tc>
      </w:tr>
      <w:tr>
        <w:tc>
          <w:tcPr>
            <w:tcW w:type="dxa" w:w="665"/>
          </w:tcPr>
          <w:p>
            <w:r>
              <w:rPr>
                <w:color w:val="1A2D44"/>
                <w:sz w:val="20"/>
              </w:rPr>
              <w:t>10</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HSS8x6x3/8</w:t>
            </w:r>
          </w:p>
        </w:tc>
        <w:tc>
          <w:tcPr>
            <w:tcW w:type="dxa" w:w="665"/>
          </w:tcPr>
          <w:p>
            <w:r>
              <w:rPr>
                <w:color w:val="1A2D44"/>
                <w:sz w:val="20"/>
              </w:rPr>
              <w:t>5</w:t>
            </w:r>
          </w:p>
        </w:tc>
        <w:tc>
          <w:tcPr>
            <w:tcW w:type="dxa" w:w="665"/>
          </w:tcPr>
          <w:p>
            <w:r>
              <w:rPr>
                <w:color w:val="1A2D44"/>
                <w:sz w:val="20"/>
              </w:rPr>
              <w:t>Est. 13'-0"</w:t>
            </w:r>
          </w:p>
        </w:tc>
        <w:tc>
          <w:tcPr>
            <w:tcW w:type="dxa" w:w="665"/>
          </w:tcPr>
          <w:p>
            <w:r>
              <w:rPr>
                <w:color w:val="1A2D44"/>
                <w:sz w:val="20"/>
              </w:rPr>
              <w:t>3,962</w:t>
            </w:r>
          </w:p>
        </w:tc>
        <w:tc>
          <w:tcPr>
            <w:tcW w:type="dxa" w:w="665"/>
          </w:tcPr>
          <w:p>
            <w:r>
              <w:rPr>
                <w:color w:val="1A2D44"/>
                <w:sz w:val="20"/>
              </w:rPr>
              <w:t>NOT IN TABLE</w:t>
            </w:r>
          </w:p>
        </w:tc>
        <w:tc>
          <w:tcPr>
            <w:tcW w:type="dxa" w:w="665"/>
          </w:tcPr>
          <w:p>
            <w:r>
              <w:rPr>
                <w:color w:val="1A2D44"/>
                <w:sz w:val="20"/>
              </w:rPr>
              <w:t>927</w:t>
            </w:r>
          </w:p>
        </w:tc>
        <w:tc>
          <w:tcPr>
            <w:tcW w:type="dxa" w:w="665"/>
          </w:tcPr>
          <w:p>
            <w:r>
              <w:rPr>
                <w:color w:val="1A2D44"/>
                <w:sz w:val="20"/>
              </w:rPr>
              <w:t>2,044</w:t>
            </w:r>
          </w:p>
        </w:tc>
        <w:tc>
          <w:tcPr>
            <w:tcW w:type="dxa" w:w="665"/>
          </w:tcPr>
          <w:p>
            <w:r>
              <w:rPr>
                <w:color w:val="1A2D44"/>
                <w:sz w:val="20"/>
              </w:rPr>
              <w:t>A500 Gr. C</w:t>
            </w:r>
          </w:p>
        </w:tc>
        <w:tc>
          <w:tcPr>
            <w:tcW w:type="dxa" w:w="665"/>
          </w:tcPr>
          <w:p>
            <w:r>
              <w:rPr>
                <w:color w:val="1A2D44"/>
                <w:sz w:val="20"/>
              </w:rPr>
              <w:t>S3.06</w:t>
            </w:r>
          </w:p>
        </w:tc>
        <w:tc>
          <w:tcPr>
            <w:tcW w:type="dxa" w:w="665"/>
          </w:tcPr>
          <w:p>
            <w:r>
              <w:rPr>
                <w:color w:val="1A2D44"/>
                <w:sz w:val="20"/>
              </w:rPr>
              <w:t>Estimated</w:t>
            </w:r>
          </w:p>
        </w:tc>
      </w:tr>
    </w:tbl>
    <w:p/>
    <w:p>
      <w:r>
        <w:t>Table 3B — Secondary and Miscellaneous Members Secondary beams, purlins, girts, joists, bracing, stairs, handrails, and platforms.</w:t>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val="clear" w:color="auto" w:fill="0D2240"/>
          </w:tcPr>
          <w:p>
            <w:r>
              <w:rPr>
                <w:b/>
                <w:color w:val="FFFFFF"/>
                <w:sz w:val="20"/>
              </w:rPr>
              <w:t>No.</w:t>
            </w:r>
          </w:p>
        </w:tc>
        <w:tc>
          <w:tcPr>
            <w:tcW w:type="dxa" w:w="665"/>
            <w:shd w:val="clear" w:color="auto" w:fill="0D2240"/>
          </w:tcPr>
          <w:p>
            <w:r>
              <w:rPr>
                <w:b/>
                <w:color w:val="FFFFFF"/>
                <w:sz w:val="20"/>
              </w:rPr>
              <w:t>Type</w:t>
            </w:r>
          </w:p>
        </w:tc>
        <w:tc>
          <w:tcPr>
            <w:tcW w:type="dxa" w:w="665"/>
            <w:shd w:val="clear" w:color="auto" w:fill="0D2240"/>
          </w:tcPr>
          <w:p>
            <w:r>
              <w:rPr>
                <w:b/>
                <w:color w:val="FFFFFF"/>
                <w:sz w:val="20"/>
              </w:rPr>
              <w:t>Mark</w:t>
            </w:r>
          </w:p>
        </w:tc>
        <w:tc>
          <w:tcPr>
            <w:tcW w:type="dxa" w:w="665"/>
            <w:shd w:val="clear" w:color="auto" w:fill="0D2240"/>
          </w:tcPr>
          <w:p>
            <w:r>
              <w:rPr>
                <w:b/>
                <w:color w:val="FFFFFF"/>
                <w:sz w:val="20"/>
              </w:rPr>
              <w:t>Profile</w:t>
            </w:r>
          </w:p>
        </w:tc>
        <w:tc>
          <w:tcPr>
            <w:tcW w:type="dxa" w:w="665"/>
            <w:shd w:val="clear" w:color="auto" w:fill="0D2240"/>
          </w:tcPr>
          <w:p>
            <w:r>
              <w:rPr>
                <w:b/>
                <w:color w:val="FFFFFF"/>
                <w:sz w:val="20"/>
              </w:rPr>
              <w:t>Qty</w:t>
            </w:r>
          </w:p>
        </w:tc>
        <w:tc>
          <w:tcPr>
            <w:tcW w:type="dxa" w:w="665"/>
            <w:shd w:val="clear" w:color="auto" w:fill="0D2240"/>
          </w:tcPr>
          <w:p>
            <w:r>
              <w:rPr>
                <w:b/>
                <w:color w:val="FFFFFF"/>
                <w:sz w:val="20"/>
              </w:rPr>
              <w:t>Length (Imperial)</w:t>
            </w:r>
          </w:p>
        </w:tc>
        <w:tc>
          <w:tcPr>
            <w:tcW w:type="dxa" w:w="665"/>
            <w:shd w:val="clear" w:color="auto" w:fill="0D2240"/>
          </w:tcPr>
          <w:p>
            <w:r>
              <w:rPr>
                <w:b/>
                <w:color w:val="FFFFFF"/>
                <w:sz w:val="20"/>
              </w:rPr>
              <w:t>Length (mm)</w:t>
            </w:r>
          </w:p>
        </w:tc>
        <w:tc>
          <w:tcPr>
            <w:tcW w:type="dxa" w:w="665"/>
            <w:shd w:val="clear" w:color="auto" w:fill="0D2240"/>
          </w:tcPr>
          <w:p>
            <w:r>
              <w:rPr>
                <w:b/>
                <w:color w:val="FFFFFF"/>
                <w:sz w:val="20"/>
              </w:rPr>
              <w:t>Unit Wt (kg/m)</w:t>
            </w:r>
          </w:p>
        </w:tc>
        <w:tc>
          <w:tcPr>
            <w:tcW w:type="dxa" w:w="665"/>
            <w:shd w:val="clear" w:color="auto" w:fill="0D2240"/>
          </w:tcPr>
          <w:p>
            <w:r>
              <w:rPr>
                <w:b/>
                <w:color w:val="FFFFFF"/>
                <w:sz w:val="20"/>
              </w:rPr>
              <w:t>Est Weight (kg)</w:t>
            </w:r>
          </w:p>
        </w:tc>
        <w:tc>
          <w:tcPr>
            <w:tcW w:type="dxa" w:w="665"/>
            <w:shd w:val="clear" w:color="auto" w:fill="0D2240"/>
          </w:tcPr>
          <w:p>
            <w:r>
              <w:rPr>
                <w:b/>
                <w:color w:val="FFFFFF"/>
                <w:sz w:val="20"/>
              </w:rPr>
              <w:t>Est Weight (lb)</w:t>
            </w:r>
          </w:p>
        </w:tc>
        <w:tc>
          <w:tcPr>
            <w:tcW w:type="dxa" w:w="665"/>
            <w:shd w:val="clear" w:color="auto" w:fill="0D2240"/>
          </w:tcPr>
          <w:p>
            <w:r>
              <w:rPr>
                <w:b/>
                <w:color w:val="FFFFFF"/>
                <w:sz w:val="20"/>
              </w:rPr>
              <w:t>Grade</w:t>
            </w:r>
          </w:p>
        </w:tc>
        <w:tc>
          <w:tcPr>
            <w:tcW w:type="dxa" w:w="665"/>
            <w:shd w:val="clear" w:color="auto" w:fill="0D2240"/>
          </w:tcPr>
          <w:p>
            <w:r>
              <w:rPr>
                <w:b/>
                <w:color w:val="FFFFFF"/>
                <w:sz w:val="20"/>
              </w:rPr>
              <w:t>Source Sheet</w:t>
            </w:r>
          </w:p>
        </w:tc>
        <w:tc>
          <w:tcPr>
            <w:tcW w:type="dxa" w:w="665"/>
            <w:shd w:val="clear" w:color="auto" w:fill="0D2240"/>
          </w:tcPr>
          <w:p>
            <w:r>
              <w:rPr>
                <w:b/>
                <w:color w:val="FFFFFF"/>
                <w:sz w:val="20"/>
              </w:rPr>
              <w:t>Extraction Method</w:t>
            </w:r>
          </w:p>
        </w:tc>
      </w:tr>
      <w:tr>
        <w:tc>
          <w:tcPr>
            <w:tcW w:type="dxa" w:w="665"/>
          </w:tcPr>
          <w:p>
            <w:r>
              <w:rPr>
                <w:color w:val="1A2D44"/>
                <w:sz w:val="20"/>
              </w:rPr>
              <w:t>11</w:t>
            </w:r>
          </w:p>
        </w:tc>
        <w:tc>
          <w:tcPr>
            <w:tcW w:type="dxa" w:w="665"/>
          </w:tcPr>
          <w:p>
            <w:r>
              <w:rPr>
                <w:color w:val="1A2D44"/>
                <w:sz w:val="20"/>
              </w:rPr>
              <w:t>Header</w:t>
            </w:r>
          </w:p>
        </w:tc>
        <w:tc>
          <w:tcPr>
            <w:tcW w:type="dxa" w:w="665"/>
          </w:tcPr>
          <w:p>
            <w:r>
              <w:rPr>
                <w:color w:val="1A2D44"/>
                <w:sz w:val="20"/>
              </w:rPr>
              <w:t>—</w:t>
            </w:r>
          </w:p>
        </w:tc>
        <w:tc>
          <w:tcPr>
            <w:tcW w:type="dxa" w:w="665"/>
          </w:tcPr>
          <w:p>
            <w:r>
              <w:rPr>
                <w:color w:val="1A2D44"/>
                <w:sz w:val="20"/>
              </w:rPr>
              <w:t>HSS9x5x3/8</w:t>
            </w:r>
          </w:p>
        </w:tc>
        <w:tc>
          <w:tcPr>
            <w:tcW w:type="dxa" w:w="665"/>
          </w:tcPr>
          <w:p>
            <w:r>
              <w:rPr>
                <w:color w:val="1A2D44"/>
                <w:sz w:val="20"/>
              </w:rPr>
              <w:t>1</w:t>
            </w:r>
          </w:p>
        </w:tc>
        <w:tc>
          <w:tcPr>
            <w:tcW w:type="dxa" w:w="665"/>
          </w:tcPr>
          <w:p>
            <w:r>
              <w:rPr>
                <w:color w:val="1A2D44"/>
                <w:sz w:val="20"/>
              </w:rPr>
              <w:t>16'-11"</w:t>
            </w:r>
          </w:p>
        </w:tc>
        <w:tc>
          <w:tcPr>
            <w:tcW w:type="dxa" w:w="665"/>
          </w:tcPr>
          <w:p>
            <w:r>
              <w:rPr>
                <w:color w:val="1A2D44"/>
                <w:sz w:val="20"/>
              </w:rPr>
              <w:t>5,156</w:t>
            </w:r>
          </w:p>
        </w:tc>
        <w:tc>
          <w:tcPr>
            <w:tcW w:type="dxa" w:w="665"/>
          </w:tcPr>
          <w:p>
            <w:r>
              <w:rPr>
                <w:color w:val="1A2D44"/>
                <w:sz w:val="20"/>
              </w:rPr>
              <w:t>NOT IN TABLE</w:t>
            </w:r>
          </w:p>
        </w:tc>
        <w:tc>
          <w:tcPr>
            <w:tcW w:type="dxa" w:w="665"/>
          </w:tcPr>
          <w:p>
            <w:r>
              <w:rPr>
                <w:color w:val="1A2D44"/>
                <w:sz w:val="20"/>
              </w:rPr>
              <w:t>208</w:t>
            </w:r>
          </w:p>
        </w:tc>
        <w:tc>
          <w:tcPr>
            <w:tcW w:type="dxa" w:w="665"/>
          </w:tcPr>
          <w:p>
            <w:r>
              <w:rPr>
                <w:color w:val="1A2D44"/>
                <w:sz w:val="20"/>
              </w:rPr>
              <w:t>459</w:t>
            </w:r>
          </w:p>
        </w:tc>
        <w:tc>
          <w:tcPr>
            <w:tcW w:type="dxa" w:w="665"/>
          </w:tcPr>
          <w:p>
            <w:r>
              <w:rPr>
                <w:color w:val="1A2D44"/>
                <w:sz w:val="20"/>
              </w:rPr>
              <w:t>A500 Gr. C</w:t>
            </w:r>
          </w:p>
        </w:tc>
        <w:tc>
          <w:tcPr>
            <w:tcW w:type="dxa" w:w="665"/>
          </w:tcPr>
          <w:p>
            <w:r>
              <w:rPr>
                <w:color w:val="1A2D44"/>
                <w:sz w:val="20"/>
              </w:rPr>
              <w:t>S1.02</w:t>
            </w:r>
          </w:p>
        </w:tc>
        <w:tc>
          <w:tcPr>
            <w:tcW w:type="dxa" w:w="665"/>
          </w:tcPr>
          <w:p>
            <w:r>
              <w:rPr>
                <w:color w:val="1A2D44"/>
                <w:sz w:val="20"/>
              </w:rPr>
              <w:t>Plan Count</w:t>
            </w:r>
          </w:p>
        </w:tc>
      </w:tr>
      <w:tr>
        <w:tc>
          <w:tcPr>
            <w:tcW w:type="dxa" w:w="665"/>
          </w:tcPr>
          <w:p>
            <w:r>
              <w:rPr>
                <w:color w:val="1A2D44"/>
                <w:sz w:val="20"/>
              </w:rPr>
              <w:t>12</w:t>
            </w:r>
          </w:p>
        </w:tc>
        <w:tc>
          <w:tcPr>
            <w:tcW w:type="dxa" w:w="665"/>
          </w:tcPr>
          <w:p>
            <w:r>
              <w:rPr>
                <w:color w:val="1A2D44"/>
                <w:sz w:val="20"/>
              </w:rPr>
              <w:t>Angle</w:t>
            </w:r>
          </w:p>
        </w:tc>
        <w:tc>
          <w:tcPr>
            <w:tcW w:type="dxa" w:w="665"/>
          </w:tcPr>
          <w:p>
            <w:r>
              <w:rPr>
                <w:color w:val="1A2D44"/>
                <w:sz w:val="20"/>
              </w:rPr>
              <w:t>—</w:t>
            </w:r>
          </w:p>
        </w:tc>
        <w:tc>
          <w:tcPr>
            <w:tcW w:type="dxa" w:w="665"/>
          </w:tcPr>
          <w:p>
            <w:r>
              <w:rPr>
                <w:color w:val="1A2D44"/>
                <w:sz w:val="20"/>
              </w:rPr>
              <w:t>L6x4x1/4</w:t>
            </w:r>
          </w:p>
        </w:tc>
        <w:tc>
          <w:tcPr>
            <w:tcW w:type="dxa" w:w="665"/>
          </w:tcPr>
          <w:p>
            <w:r>
              <w:rPr>
                <w:color w:val="1A2D44"/>
                <w:sz w:val="20"/>
              </w:rPr>
              <w:t>1</w:t>
            </w:r>
          </w:p>
        </w:tc>
        <w:tc>
          <w:tcPr>
            <w:tcW w:type="dxa" w:w="665"/>
          </w:tcPr>
          <w:p>
            <w:r>
              <w:rPr>
                <w:color w:val="1A2D44"/>
                <w:sz w:val="20"/>
              </w:rPr>
              <w:t>16'-11"</w:t>
            </w:r>
          </w:p>
        </w:tc>
        <w:tc>
          <w:tcPr>
            <w:tcW w:type="dxa" w:w="665"/>
          </w:tcPr>
          <w:p>
            <w:r>
              <w:rPr>
                <w:color w:val="1A2D44"/>
                <w:sz w:val="20"/>
              </w:rPr>
              <w:t>5,156</w:t>
            </w:r>
          </w:p>
        </w:tc>
        <w:tc>
          <w:tcPr>
            <w:tcW w:type="dxa" w:w="665"/>
          </w:tcPr>
          <w:p>
            <w:r>
              <w:rPr>
                <w:color w:val="1A2D44"/>
                <w:sz w:val="20"/>
              </w:rPr>
              <w:t>NOT IN TABLE</w:t>
            </w:r>
          </w:p>
        </w:tc>
        <w:tc>
          <w:tcPr>
            <w:tcW w:type="dxa" w:w="665"/>
          </w:tcPr>
          <w:p>
            <w:r>
              <w:rPr>
                <w:color w:val="1A2D44"/>
                <w:sz w:val="20"/>
              </w:rPr>
              <w:t>57</w:t>
            </w:r>
          </w:p>
        </w:tc>
        <w:tc>
          <w:tcPr>
            <w:tcW w:type="dxa" w:w="665"/>
          </w:tcPr>
          <w:p>
            <w:r>
              <w:rPr>
                <w:color w:val="1A2D44"/>
                <w:sz w:val="20"/>
              </w:rPr>
              <w:t>126</w:t>
            </w:r>
          </w:p>
        </w:tc>
        <w:tc>
          <w:tcPr>
            <w:tcW w:type="dxa" w:w="665"/>
          </w:tcPr>
          <w:p>
            <w:r>
              <w:rPr>
                <w:color w:val="1A2D44"/>
                <w:sz w:val="20"/>
              </w:rPr>
              <w:t>A36</w:t>
            </w:r>
          </w:p>
        </w:tc>
        <w:tc>
          <w:tcPr>
            <w:tcW w:type="dxa" w:w="665"/>
          </w:tcPr>
          <w:p>
            <w:r>
              <w:rPr>
                <w:color w:val="1A2D44"/>
                <w:sz w:val="20"/>
              </w:rPr>
              <w:t>S1.02</w:t>
            </w:r>
          </w:p>
        </w:tc>
        <w:tc>
          <w:tcPr>
            <w:tcW w:type="dxa" w:w="665"/>
          </w:tcPr>
          <w:p>
            <w:r>
              <w:rPr>
                <w:color w:val="1A2D44"/>
                <w:sz w:val="20"/>
              </w:rPr>
              <w:t>Plan Count</w:t>
            </w:r>
          </w:p>
        </w:tc>
      </w:tr>
    </w:tbl>
    <w:p/>
    <w:p>
      <w:r>
        <w:t>Table 3C — Connection Material and Plates Shear plates, base plates, stiffeners, gusset plates, and embedded plates.</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0D2240"/>
          </w:tcPr>
          <w:p>
            <w:r>
              <w:rPr>
                <w:b/>
                <w:color w:val="FFFFFF"/>
                <w:sz w:val="20"/>
              </w:rPr>
              <w:t>No.</w:t>
            </w:r>
          </w:p>
        </w:tc>
        <w:tc>
          <w:tcPr>
            <w:tcW w:type="dxa" w:w="864"/>
            <w:shd w:val="clear" w:color="auto" w:fill="0D2240"/>
          </w:tcPr>
          <w:p>
            <w:r>
              <w:rPr>
                <w:b/>
                <w:color w:val="FFFFFF"/>
                <w:sz w:val="20"/>
              </w:rPr>
              <w:t>Description</w:t>
            </w:r>
          </w:p>
        </w:tc>
        <w:tc>
          <w:tcPr>
            <w:tcW w:type="dxa" w:w="864"/>
            <w:shd w:val="clear" w:color="auto" w:fill="0D2240"/>
          </w:tcPr>
          <w:p>
            <w:r>
              <w:rPr>
                <w:b/>
                <w:color w:val="FFFFFF"/>
                <w:sz w:val="20"/>
              </w:rPr>
              <w:t>Thickness</w:t>
            </w:r>
          </w:p>
        </w:tc>
        <w:tc>
          <w:tcPr>
            <w:tcW w:type="dxa" w:w="864"/>
            <w:shd w:val="clear" w:color="auto" w:fill="0D2240"/>
          </w:tcPr>
          <w:p>
            <w:r>
              <w:rPr>
                <w:b/>
                <w:color w:val="FFFFFF"/>
                <w:sz w:val="20"/>
              </w:rPr>
              <w:t>Width</w:t>
            </w:r>
          </w:p>
        </w:tc>
        <w:tc>
          <w:tcPr>
            <w:tcW w:type="dxa" w:w="864"/>
            <w:shd w:val="clear" w:color="auto" w:fill="0D2240"/>
          </w:tcPr>
          <w:p>
            <w:r>
              <w:rPr>
                <w:b/>
                <w:color w:val="FFFFFF"/>
                <w:sz w:val="20"/>
              </w:rPr>
              <w:t>Length</w:t>
            </w:r>
          </w:p>
        </w:tc>
        <w:tc>
          <w:tcPr>
            <w:tcW w:type="dxa" w:w="864"/>
            <w:shd w:val="clear" w:color="auto" w:fill="0D2240"/>
          </w:tcPr>
          <w:p>
            <w:r>
              <w:rPr>
                <w:b/>
                <w:color w:val="FFFFFF"/>
                <w:sz w:val="20"/>
              </w:rPr>
              <w:t>Qty</w:t>
            </w:r>
          </w:p>
        </w:tc>
        <w:tc>
          <w:tcPr>
            <w:tcW w:type="dxa" w:w="864"/>
            <w:shd w:val="clear" w:color="auto" w:fill="0D2240"/>
          </w:tcPr>
          <w:p>
            <w:r>
              <w:rPr>
                <w:b/>
                <w:color w:val="FFFFFF"/>
                <w:sz w:val="20"/>
              </w:rPr>
              <w:t>Weight (kg)</w:t>
            </w:r>
          </w:p>
        </w:tc>
        <w:tc>
          <w:tcPr>
            <w:tcW w:type="dxa" w:w="864"/>
            <w:shd w:val="clear" w:color="auto" w:fill="0D2240"/>
          </w:tcPr>
          <w:p>
            <w:r>
              <w:rPr>
                <w:b/>
                <w:color w:val="FFFFFF"/>
                <w:sz w:val="20"/>
              </w:rPr>
              <w:t>Weight (lb)</w:t>
            </w:r>
          </w:p>
        </w:tc>
        <w:tc>
          <w:tcPr>
            <w:tcW w:type="dxa" w:w="864"/>
            <w:shd w:val="clear" w:color="auto" w:fill="0D2240"/>
          </w:tcPr>
          <w:p>
            <w:r>
              <w:rPr>
                <w:b/>
                <w:color w:val="FFFFFF"/>
                <w:sz w:val="20"/>
              </w:rPr>
              <w:t>Source Sheet</w:t>
            </w:r>
          </w:p>
        </w:tc>
        <w:tc>
          <w:tcPr>
            <w:tcW w:type="dxa" w:w="864"/>
            <w:shd w:val="clear" w:color="auto" w:fill="0D2240"/>
          </w:tcPr>
          <w:p>
            <w:r>
              <w:rPr>
                <w:b/>
                <w:color w:val="FFFFFF"/>
                <w:sz w:val="20"/>
              </w:rPr>
              <w:t>Extraction Method</w:t>
            </w:r>
          </w:p>
        </w:tc>
      </w:tr>
      <w:tr>
        <w:tc>
          <w:tcPr>
            <w:tcW w:type="dxa" w:w="864"/>
          </w:tcPr>
          <w:p>
            <w:r>
              <w:rPr>
                <w:color w:val="1A2D44"/>
                <w:sz w:val="20"/>
              </w:rPr>
              <w:t>13</w:t>
            </w:r>
          </w:p>
        </w:tc>
        <w:tc>
          <w:tcPr>
            <w:tcW w:type="dxa" w:w="864"/>
          </w:tcPr>
          <w:p>
            <w:r>
              <w:rPr>
                <w:color w:val="1A2D44"/>
                <w:sz w:val="20"/>
              </w:rPr>
              <w:t>C5 Base Plate</w:t>
            </w:r>
          </w:p>
        </w:tc>
        <w:tc>
          <w:tcPr>
            <w:tcW w:type="dxa" w:w="864"/>
          </w:tcPr>
          <w:p>
            <w:r>
              <w:rPr>
                <w:color w:val="1A2D44"/>
                <w:sz w:val="20"/>
              </w:rPr>
              <w:t>3/4"</w:t>
            </w:r>
          </w:p>
        </w:tc>
        <w:tc>
          <w:tcPr>
            <w:tcW w:type="dxa" w:w="864"/>
          </w:tcPr>
          <w:p>
            <w:r>
              <w:rPr>
                <w:color w:val="1A2D44"/>
                <w:sz w:val="20"/>
              </w:rPr>
              <w:t>12"</w:t>
            </w:r>
          </w:p>
        </w:tc>
        <w:tc>
          <w:tcPr>
            <w:tcW w:type="dxa" w:w="864"/>
          </w:tcPr>
          <w:p>
            <w:r>
              <w:rPr>
                <w:color w:val="1A2D44"/>
                <w:sz w:val="20"/>
              </w:rPr>
              <w:t>12"</w:t>
            </w:r>
          </w:p>
        </w:tc>
        <w:tc>
          <w:tcPr>
            <w:tcW w:type="dxa" w:w="864"/>
          </w:tcPr>
          <w:p>
            <w:r>
              <w:rPr>
                <w:color w:val="1A2D44"/>
                <w:sz w:val="20"/>
              </w:rPr>
              <w:t>14</w:t>
            </w:r>
          </w:p>
        </w:tc>
        <w:tc>
          <w:tcPr>
            <w:tcW w:type="dxa" w:w="864"/>
          </w:tcPr>
          <w:p>
            <w:r>
              <w:rPr>
                <w:color w:val="1A2D44"/>
                <w:sz w:val="20"/>
              </w:rPr>
              <w:t>194</w:t>
            </w:r>
          </w:p>
        </w:tc>
        <w:tc>
          <w:tcPr>
            <w:tcW w:type="dxa" w:w="864"/>
          </w:tcPr>
          <w:p>
            <w:r>
              <w:rPr>
                <w:color w:val="1A2D44"/>
                <w:sz w:val="20"/>
              </w:rPr>
              <w:t>428</w:t>
            </w:r>
          </w:p>
        </w:tc>
        <w:tc>
          <w:tcPr>
            <w:tcW w:type="dxa" w:w="864"/>
          </w:tcPr>
          <w:p>
            <w:r>
              <w:rPr>
                <w:color w:val="1A2D44"/>
                <w:sz w:val="20"/>
              </w:rPr>
              <w:t>S0.02</w:t>
            </w:r>
          </w:p>
        </w:tc>
        <w:tc>
          <w:tcPr>
            <w:tcW w:type="dxa" w:w="864"/>
          </w:tcPr>
          <w:p>
            <w:r>
              <w:rPr>
                <w:color w:val="1A2D44"/>
                <w:sz w:val="20"/>
              </w:rPr>
              <w:t>Schedule</w:t>
            </w:r>
          </w:p>
        </w:tc>
      </w:tr>
      <w:tr>
        <w:tc>
          <w:tcPr>
            <w:tcW w:type="dxa" w:w="864"/>
          </w:tcPr>
          <w:p>
            <w:r>
              <w:rPr>
                <w:color w:val="1A2D44"/>
                <w:sz w:val="20"/>
              </w:rPr>
              <w:t>14</w:t>
            </w:r>
          </w:p>
        </w:tc>
        <w:tc>
          <w:tcPr>
            <w:tcW w:type="dxa" w:w="864"/>
          </w:tcPr>
          <w:p>
            <w:r>
              <w:rPr>
                <w:color w:val="1A2D44"/>
                <w:sz w:val="20"/>
              </w:rPr>
              <w:t>C6 Base Plate</w:t>
            </w:r>
          </w:p>
        </w:tc>
        <w:tc>
          <w:tcPr>
            <w:tcW w:type="dxa" w:w="864"/>
          </w:tcPr>
          <w:p>
            <w:r>
              <w:rPr>
                <w:color w:val="1A2D44"/>
                <w:sz w:val="20"/>
              </w:rPr>
              <w:t>1"</w:t>
            </w:r>
          </w:p>
        </w:tc>
        <w:tc>
          <w:tcPr>
            <w:tcW w:type="dxa" w:w="864"/>
          </w:tcPr>
          <w:p>
            <w:r>
              <w:rPr>
                <w:color w:val="1A2D44"/>
                <w:sz w:val="20"/>
              </w:rPr>
              <w:t>12"</w:t>
            </w:r>
          </w:p>
        </w:tc>
        <w:tc>
          <w:tcPr>
            <w:tcW w:type="dxa" w:w="864"/>
          </w:tcPr>
          <w:p>
            <w:r>
              <w:rPr>
                <w:color w:val="1A2D44"/>
                <w:sz w:val="20"/>
              </w:rPr>
              <w:t>12"</w:t>
            </w:r>
          </w:p>
        </w:tc>
        <w:tc>
          <w:tcPr>
            <w:tcW w:type="dxa" w:w="864"/>
          </w:tcPr>
          <w:p>
            <w:r>
              <w:rPr>
                <w:color w:val="1A2D44"/>
                <w:sz w:val="20"/>
              </w:rPr>
              <w:t>4</w:t>
            </w:r>
          </w:p>
        </w:tc>
        <w:tc>
          <w:tcPr>
            <w:tcW w:type="dxa" w:w="864"/>
          </w:tcPr>
          <w:p>
            <w:r>
              <w:rPr>
                <w:color w:val="1A2D44"/>
                <w:sz w:val="20"/>
              </w:rPr>
              <w:t>74</w:t>
            </w:r>
          </w:p>
        </w:tc>
        <w:tc>
          <w:tcPr>
            <w:tcW w:type="dxa" w:w="864"/>
          </w:tcPr>
          <w:p>
            <w:r>
              <w:rPr>
                <w:color w:val="1A2D44"/>
                <w:sz w:val="20"/>
              </w:rPr>
              <w:t>163</w:t>
            </w:r>
          </w:p>
        </w:tc>
        <w:tc>
          <w:tcPr>
            <w:tcW w:type="dxa" w:w="864"/>
          </w:tcPr>
          <w:p>
            <w:r>
              <w:rPr>
                <w:color w:val="1A2D44"/>
                <w:sz w:val="20"/>
              </w:rPr>
              <w:t>S0.02</w:t>
            </w:r>
          </w:p>
        </w:tc>
        <w:tc>
          <w:tcPr>
            <w:tcW w:type="dxa" w:w="864"/>
          </w:tcPr>
          <w:p>
            <w:r>
              <w:rPr>
                <w:color w:val="1A2D44"/>
                <w:sz w:val="20"/>
              </w:rPr>
              <w:t>Schedule</w:t>
            </w:r>
          </w:p>
        </w:tc>
      </w:tr>
      <w:tr>
        <w:tc>
          <w:tcPr>
            <w:tcW w:type="dxa" w:w="864"/>
          </w:tcPr>
          <w:p>
            <w:r>
              <w:rPr>
                <w:color w:val="1A2D44"/>
                <w:sz w:val="20"/>
              </w:rPr>
              <w:t>15</w:t>
            </w:r>
          </w:p>
        </w:tc>
        <w:tc>
          <w:tcPr>
            <w:tcW w:type="dxa" w:w="864"/>
          </w:tcPr>
          <w:p>
            <w:r>
              <w:rPr>
                <w:color w:val="1A2D44"/>
                <w:sz w:val="20"/>
              </w:rPr>
              <w:t>C86 Base Plate</w:t>
            </w:r>
          </w:p>
        </w:tc>
        <w:tc>
          <w:tcPr>
            <w:tcW w:type="dxa" w:w="864"/>
          </w:tcPr>
          <w:p>
            <w:r>
              <w:rPr>
                <w:color w:val="1A2D44"/>
                <w:sz w:val="20"/>
              </w:rPr>
              <w:t>1"</w:t>
            </w:r>
          </w:p>
        </w:tc>
        <w:tc>
          <w:tcPr>
            <w:tcW w:type="dxa" w:w="864"/>
          </w:tcPr>
          <w:p>
            <w:r>
              <w:rPr>
                <w:color w:val="1A2D44"/>
                <w:sz w:val="20"/>
              </w:rPr>
              <w:t>16"</w:t>
            </w:r>
          </w:p>
        </w:tc>
        <w:tc>
          <w:tcPr>
            <w:tcW w:type="dxa" w:w="864"/>
          </w:tcPr>
          <w:p>
            <w:r>
              <w:rPr>
                <w:color w:val="1A2D44"/>
                <w:sz w:val="20"/>
              </w:rPr>
              <w:t>16"</w:t>
            </w:r>
          </w:p>
        </w:tc>
        <w:tc>
          <w:tcPr>
            <w:tcW w:type="dxa" w:w="864"/>
          </w:tcPr>
          <w:p>
            <w:r>
              <w:rPr>
                <w:color w:val="1A2D44"/>
                <w:sz w:val="20"/>
              </w:rPr>
              <w:t>2</w:t>
            </w:r>
          </w:p>
        </w:tc>
        <w:tc>
          <w:tcPr>
            <w:tcW w:type="dxa" w:w="864"/>
          </w:tcPr>
          <w:p>
            <w:r>
              <w:rPr>
                <w:color w:val="1A2D44"/>
                <w:sz w:val="20"/>
              </w:rPr>
              <w:t>66</w:t>
            </w:r>
          </w:p>
        </w:tc>
        <w:tc>
          <w:tcPr>
            <w:tcW w:type="dxa" w:w="864"/>
          </w:tcPr>
          <w:p>
            <w:r>
              <w:rPr>
                <w:color w:val="1A2D44"/>
                <w:sz w:val="20"/>
              </w:rPr>
              <w:t>146</w:t>
            </w:r>
          </w:p>
        </w:tc>
        <w:tc>
          <w:tcPr>
            <w:tcW w:type="dxa" w:w="864"/>
          </w:tcPr>
          <w:p>
            <w:r>
              <w:rPr>
                <w:color w:val="1A2D44"/>
                <w:sz w:val="20"/>
              </w:rPr>
              <w:t>S0.02</w:t>
            </w:r>
          </w:p>
        </w:tc>
        <w:tc>
          <w:tcPr>
            <w:tcW w:type="dxa" w:w="864"/>
          </w:tcPr>
          <w:p>
            <w:r>
              <w:rPr>
                <w:color w:val="1A2D44"/>
                <w:sz w:val="20"/>
              </w:rPr>
              <w:t>Schedule</w:t>
            </w:r>
          </w:p>
        </w:tc>
      </w:tr>
      <w:tr>
        <w:tc>
          <w:tcPr>
            <w:tcW w:type="dxa" w:w="864"/>
          </w:tcPr>
          <w:p>
            <w:r>
              <w:rPr>
                <w:color w:val="1A2D44"/>
                <w:sz w:val="20"/>
              </w:rPr>
              <w:t>16</w:t>
            </w:r>
          </w:p>
        </w:tc>
        <w:tc>
          <w:tcPr>
            <w:tcW w:type="dxa" w:w="864"/>
          </w:tcPr>
          <w:p>
            <w:r>
              <w:rPr>
                <w:color w:val="1A2D44"/>
                <w:sz w:val="20"/>
              </w:rPr>
              <w:t>C6 Cap Plate</w:t>
            </w:r>
          </w:p>
        </w:tc>
        <w:tc>
          <w:tcPr>
            <w:tcW w:type="dxa" w:w="864"/>
          </w:tcPr>
          <w:p>
            <w:r>
              <w:rPr>
                <w:color w:val="1A2D44"/>
                <w:sz w:val="20"/>
              </w:rPr>
              <w:t>1/2"</w:t>
            </w:r>
          </w:p>
        </w:tc>
        <w:tc>
          <w:tcPr>
            <w:tcW w:type="dxa" w:w="864"/>
          </w:tcPr>
          <w:p>
            <w:r>
              <w:rPr>
                <w:color w:val="1A2D44"/>
                <w:sz w:val="20"/>
              </w:rPr>
              <w:t>6"</w:t>
            </w:r>
          </w:p>
        </w:tc>
        <w:tc>
          <w:tcPr>
            <w:tcW w:type="dxa" w:w="864"/>
          </w:tcPr>
          <w:p>
            <w:r>
              <w:rPr>
                <w:color w:val="1A2D44"/>
                <w:sz w:val="20"/>
              </w:rPr>
              <w:t>6"</w:t>
            </w:r>
          </w:p>
        </w:tc>
        <w:tc>
          <w:tcPr>
            <w:tcW w:type="dxa" w:w="864"/>
          </w:tcPr>
          <w:p>
            <w:r>
              <w:rPr>
                <w:color w:val="1A2D44"/>
                <w:sz w:val="20"/>
              </w:rPr>
              <w:t>4</w:t>
            </w:r>
          </w:p>
        </w:tc>
        <w:tc>
          <w:tcPr>
            <w:tcW w:type="dxa" w:w="864"/>
          </w:tcPr>
          <w:p>
            <w:r>
              <w:rPr>
                <w:color w:val="1A2D44"/>
                <w:sz w:val="20"/>
              </w:rPr>
              <w:t>9</w:t>
            </w:r>
          </w:p>
        </w:tc>
        <w:tc>
          <w:tcPr>
            <w:tcW w:type="dxa" w:w="864"/>
          </w:tcPr>
          <w:p>
            <w:r>
              <w:rPr>
                <w:color w:val="1A2D44"/>
                <w:sz w:val="20"/>
              </w:rPr>
              <w:t>20</w:t>
            </w:r>
          </w:p>
        </w:tc>
        <w:tc>
          <w:tcPr>
            <w:tcW w:type="dxa" w:w="864"/>
          </w:tcPr>
          <w:p>
            <w:r>
              <w:rPr>
                <w:color w:val="1A2D44"/>
                <w:sz w:val="20"/>
              </w:rPr>
              <w:t>S0.02</w:t>
            </w:r>
          </w:p>
        </w:tc>
        <w:tc>
          <w:tcPr>
            <w:tcW w:type="dxa" w:w="864"/>
          </w:tcPr>
          <w:p>
            <w:r>
              <w:rPr>
                <w:color w:val="1A2D44"/>
                <w:sz w:val="20"/>
              </w:rPr>
              <w:t>Estimated</w:t>
            </w:r>
          </w:p>
        </w:tc>
      </w:tr>
      <w:tr>
        <w:tc>
          <w:tcPr>
            <w:tcW w:type="dxa" w:w="864"/>
          </w:tcPr>
          <w:p>
            <w:r>
              <w:rPr>
                <w:color w:val="1A2D44"/>
                <w:sz w:val="20"/>
              </w:rPr>
              <w:t>17</w:t>
            </w:r>
          </w:p>
        </w:tc>
        <w:tc>
          <w:tcPr>
            <w:tcW w:type="dxa" w:w="864"/>
          </w:tcPr>
          <w:p>
            <w:r>
              <w:rPr>
                <w:color w:val="1A2D44"/>
                <w:sz w:val="20"/>
              </w:rPr>
              <w:t>Trellis Base Plate</w:t>
            </w:r>
          </w:p>
        </w:tc>
        <w:tc>
          <w:tcPr>
            <w:tcW w:type="dxa" w:w="864"/>
          </w:tcPr>
          <w:p>
            <w:r>
              <w:rPr>
                <w:color w:val="1A2D44"/>
                <w:sz w:val="20"/>
              </w:rPr>
              <w:t>1"</w:t>
            </w:r>
          </w:p>
        </w:tc>
        <w:tc>
          <w:tcPr>
            <w:tcW w:type="dxa" w:w="864"/>
          </w:tcPr>
          <w:p>
            <w:r>
              <w:rPr>
                <w:color w:val="1A2D44"/>
                <w:sz w:val="20"/>
              </w:rPr>
              <w:t>16"</w:t>
            </w:r>
          </w:p>
        </w:tc>
        <w:tc>
          <w:tcPr>
            <w:tcW w:type="dxa" w:w="864"/>
          </w:tcPr>
          <w:p>
            <w:r>
              <w:rPr>
                <w:color w:val="1A2D44"/>
                <w:sz w:val="20"/>
              </w:rPr>
              <w:t>16"</w:t>
            </w:r>
          </w:p>
        </w:tc>
        <w:tc>
          <w:tcPr>
            <w:tcW w:type="dxa" w:w="864"/>
          </w:tcPr>
          <w:p>
            <w:r>
              <w:rPr>
                <w:color w:val="1A2D44"/>
                <w:sz w:val="20"/>
              </w:rPr>
              <w:t>10</w:t>
            </w:r>
          </w:p>
        </w:tc>
        <w:tc>
          <w:tcPr>
            <w:tcW w:type="dxa" w:w="864"/>
          </w:tcPr>
          <w:p>
            <w:r>
              <w:rPr>
                <w:color w:val="1A2D44"/>
                <w:sz w:val="20"/>
              </w:rPr>
              <w:t>329</w:t>
            </w:r>
          </w:p>
        </w:tc>
        <w:tc>
          <w:tcPr>
            <w:tcW w:type="dxa" w:w="864"/>
          </w:tcPr>
          <w:p>
            <w:r>
              <w:rPr>
                <w:color w:val="1A2D44"/>
                <w:sz w:val="20"/>
              </w:rPr>
              <w:t>725</w:t>
            </w:r>
          </w:p>
        </w:tc>
        <w:tc>
          <w:tcPr>
            <w:tcW w:type="dxa" w:w="864"/>
          </w:tcPr>
          <w:p>
            <w:r>
              <w:rPr>
                <w:color w:val="1A2D44"/>
                <w:sz w:val="20"/>
              </w:rPr>
              <w:t>S3.06</w:t>
            </w:r>
          </w:p>
        </w:tc>
        <w:tc>
          <w:tcPr>
            <w:tcW w:type="dxa" w:w="864"/>
          </w:tcPr>
          <w:p>
            <w:r>
              <w:rPr>
                <w:color w:val="1A2D44"/>
                <w:sz w:val="20"/>
              </w:rPr>
              <w:t>Detail</w:t>
            </w:r>
          </w:p>
        </w:tc>
      </w:tr>
    </w:tbl>
    <w:p/>
    <w:p>
      <w:r>
        <w:t>Table 3D — Tonnage Subtotals Consolidated weight by category feeding into the cost model.</w:t>
      </w:r>
    </w:p>
    <w:tbl>
      <w:tblPr>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240"/>
          </w:tcPr>
          <w:p>
            <w:r>
              <w:rPr>
                <w:b/>
                <w:color w:val="FFFFFF"/>
                <w:sz w:val="20"/>
              </w:rPr>
              <w:t>Category</w:t>
            </w:r>
          </w:p>
        </w:tc>
        <w:tc>
          <w:tcPr>
            <w:tcW w:type="dxa" w:w="1728"/>
            <w:shd w:val="clear" w:color="auto" w:fill="0D2240"/>
          </w:tcPr>
          <w:p>
            <w:r>
              <w:rPr>
                <w:b/>
                <w:color w:val="FFFFFF"/>
                <w:sz w:val="20"/>
              </w:rPr>
              <w:t>Count</w:t>
            </w:r>
          </w:p>
        </w:tc>
        <w:tc>
          <w:tcPr>
            <w:tcW w:type="dxa" w:w="1728"/>
            <w:shd w:val="clear" w:color="auto" w:fill="0D2240"/>
          </w:tcPr>
          <w:p>
            <w:r>
              <w:rPr>
                <w:b/>
                <w:color w:val="FFFFFF"/>
                <w:sz w:val="20"/>
              </w:rPr>
              <w:t>Total Weight (kg)</w:t>
            </w:r>
          </w:p>
        </w:tc>
        <w:tc>
          <w:tcPr>
            <w:tcW w:type="dxa" w:w="1728"/>
            <w:shd w:val="clear" w:color="auto" w:fill="0D2240"/>
          </w:tcPr>
          <w:p>
            <w:r>
              <w:rPr>
                <w:b/>
                <w:color w:val="FFFFFF"/>
                <w:sz w:val="20"/>
              </w:rPr>
              <w:t>Total Weight (lb)</w:t>
            </w:r>
          </w:p>
        </w:tc>
        <w:tc>
          <w:tcPr>
            <w:tcW w:type="dxa" w:w="1728"/>
            <w:shd w:val="clear" w:color="auto" w:fill="0D2240"/>
          </w:tcPr>
          <w:p>
            <w:r>
              <w:rPr>
                <w:b/>
                <w:color w:val="FFFFFF"/>
                <w:sz w:val="20"/>
              </w:rPr>
              <w:t>Est. Tons</w:t>
            </w:r>
          </w:p>
        </w:tc>
      </w:tr>
      <w:tr>
        <w:tc>
          <w:tcPr>
            <w:tcW w:type="dxa" w:w="1728"/>
          </w:tcPr>
          <w:p>
            <w:r>
              <w:rPr>
                <w:color w:val="1A2D44"/>
                <w:sz w:val="20"/>
              </w:rPr>
              <w:t>W-Shapes — Columns and Beams</w:t>
            </w:r>
          </w:p>
        </w:tc>
        <w:tc>
          <w:tcPr>
            <w:tcW w:type="dxa" w:w="1728"/>
          </w:tcPr>
          <w:p>
            <w:r>
              <w:rPr>
                <w:color w:val="1A2D44"/>
                <w:sz w:val="20"/>
              </w:rPr>
              <w:t>36</w:t>
            </w:r>
          </w:p>
        </w:tc>
        <w:tc>
          <w:tcPr>
            <w:tcW w:type="dxa" w:w="1728"/>
          </w:tcPr>
          <w:p>
            <w:r>
              <w:rPr>
                <w:color w:val="1A2D44"/>
                <w:sz w:val="20"/>
              </w:rPr>
              <w:t>5,085</w:t>
            </w:r>
          </w:p>
        </w:tc>
        <w:tc>
          <w:tcPr>
            <w:tcW w:type="dxa" w:w="1728"/>
          </w:tcPr>
          <w:p>
            <w:r>
              <w:rPr>
                <w:color w:val="1A2D44"/>
                <w:sz w:val="20"/>
              </w:rPr>
              <w:t>11,211</w:t>
            </w:r>
          </w:p>
        </w:tc>
        <w:tc>
          <w:tcPr>
            <w:tcW w:type="dxa" w:w="1728"/>
          </w:tcPr>
          <w:p>
            <w:r>
              <w:rPr>
                <w:color w:val="1A2D44"/>
                <w:sz w:val="20"/>
              </w:rPr>
              <w:t>5.09</w:t>
            </w:r>
          </w:p>
        </w:tc>
      </w:tr>
      <w:tr>
        <w:tc>
          <w:tcPr>
            <w:tcW w:type="dxa" w:w="1728"/>
          </w:tcPr>
          <w:p>
            <w:r>
              <w:rPr>
                <w:color w:val="1A2D44"/>
                <w:sz w:val="20"/>
              </w:rPr>
              <w:t>HSS and Tube</w:t>
            </w:r>
          </w:p>
        </w:tc>
        <w:tc>
          <w:tcPr>
            <w:tcW w:type="dxa" w:w="1728"/>
          </w:tcPr>
          <w:p>
            <w:r>
              <w:rPr>
                <w:color w:val="1A2D44"/>
                <w:sz w:val="20"/>
              </w:rPr>
              <w:t>34</w:t>
            </w:r>
          </w:p>
        </w:tc>
        <w:tc>
          <w:tcPr>
            <w:tcW w:type="dxa" w:w="1728"/>
          </w:tcPr>
          <w:p>
            <w:r>
              <w:rPr>
                <w:color w:val="1A2D44"/>
                <w:sz w:val="20"/>
              </w:rPr>
              <w:t>8,438</w:t>
            </w:r>
          </w:p>
        </w:tc>
        <w:tc>
          <w:tcPr>
            <w:tcW w:type="dxa" w:w="1728"/>
          </w:tcPr>
          <w:p>
            <w:r>
              <w:rPr>
                <w:color w:val="1A2D44"/>
                <w:sz w:val="20"/>
              </w:rPr>
              <w:t>18,595</w:t>
            </w:r>
          </w:p>
        </w:tc>
        <w:tc>
          <w:tcPr>
            <w:tcW w:type="dxa" w:w="1728"/>
          </w:tcPr>
          <w:p>
            <w:r>
              <w:rPr>
                <w:color w:val="1A2D44"/>
                <w:sz w:val="20"/>
              </w:rPr>
              <w:t>8.44</w:t>
            </w:r>
          </w:p>
        </w:tc>
      </w:tr>
      <w:tr>
        <w:tc>
          <w:tcPr>
            <w:tcW w:type="dxa" w:w="1728"/>
          </w:tcPr>
          <w:p>
            <w:r>
              <w:rPr>
                <w:color w:val="1A2D44"/>
                <w:sz w:val="20"/>
              </w:rPr>
              <w:t>Pipe</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0.00</w:t>
            </w:r>
          </w:p>
        </w:tc>
      </w:tr>
      <w:tr>
        <w:tc>
          <w:tcPr>
            <w:tcW w:type="dxa" w:w="1728"/>
          </w:tcPr>
          <w:p>
            <w:r>
              <w:rPr>
                <w:color w:val="1A2D44"/>
                <w:sz w:val="20"/>
              </w:rPr>
              <w:t>Angles and Channels</w:t>
            </w:r>
          </w:p>
        </w:tc>
        <w:tc>
          <w:tcPr>
            <w:tcW w:type="dxa" w:w="1728"/>
          </w:tcPr>
          <w:p>
            <w:r>
              <w:rPr>
                <w:color w:val="1A2D44"/>
                <w:sz w:val="20"/>
              </w:rPr>
              <w:t>1</w:t>
            </w:r>
          </w:p>
        </w:tc>
        <w:tc>
          <w:tcPr>
            <w:tcW w:type="dxa" w:w="1728"/>
          </w:tcPr>
          <w:p>
            <w:r>
              <w:rPr>
                <w:color w:val="1A2D44"/>
                <w:sz w:val="20"/>
              </w:rPr>
              <w:t>57</w:t>
            </w:r>
          </w:p>
        </w:tc>
        <w:tc>
          <w:tcPr>
            <w:tcW w:type="dxa" w:w="1728"/>
          </w:tcPr>
          <w:p>
            <w:r>
              <w:rPr>
                <w:color w:val="1A2D44"/>
                <w:sz w:val="20"/>
              </w:rPr>
              <w:t>126</w:t>
            </w:r>
          </w:p>
        </w:tc>
        <w:tc>
          <w:tcPr>
            <w:tcW w:type="dxa" w:w="1728"/>
          </w:tcPr>
          <w:p>
            <w:r>
              <w:rPr>
                <w:color w:val="1A2D44"/>
                <w:sz w:val="20"/>
              </w:rPr>
              <w:t>0.06</w:t>
            </w:r>
          </w:p>
        </w:tc>
      </w:tr>
      <w:tr>
        <w:tc>
          <w:tcPr>
            <w:tcW w:type="dxa" w:w="1728"/>
          </w:tcPr>
          <w:p>
            <w:r>
              <w:rPr>
                <w:color w:val="1A2D44"/>
                <w:sz w:val="20"/>
              </w:rPr>
              <w:t>Plates (all types)</w:t>
            </w:r>
          </w:p>
        </w:tc>
        <w:tc>
          <w:tcPr>
            <w:tcW w:type="dxa" w:w="1728"/>
          </w:tcPr>
          <w:p>
            <w:r>
              <w:rPr>
                <w:color w:val="1A2D44"/>
                <w:sz w:val="20"/>
              </w:rPr>
              <w:t>34</w:t>
            </w:r>
          </w:p>
        </w:tc>
        <w:tc>
          <w:tcPr>
            <w:tcW w:type="dxa" w:w="1728"/>
          </w:tcPr>
          <w:p>
            <w:r>
              <w:rPr>
                <w:color w:val="1A2D44"/>
                <w:sz w:val="20"/>
              </w:rPr>
              <w:t>672</w:t>
            </w:r>
          </w:p>
        </w:tc>
        <w:tc>
          <w:tcPr>
            <w:tcW w:type="dxa" w:w="1728"/>
          </w:tcPr>
          <w:p>
            <w:r>
              <w:rPr>
                <w:color w:val="1A2D44"/>
                <w:sz w:val="20"/>
              </w:rPr>
              <w:t>1,482</w:t>
            </w:r>
          </w:p>
        </w:tc>
        <w:tc>
          <w:tcPr>
            <w:tcW w:type="dxa" w:w="1728"/>
          </w:tcPr>
          <w:p>
            <w:r>
              <w:rPr>
                <w:color w:val="1A2D44"/>
                <w:sz w:val="20"/>
              </w:rPr>
              <w:t>0.67</w:t>
            </w:r>
          </w:p>
        </w:tc>
      </w:tr>
      <w:tr>
        <w:tc>
          <w:tcPr>
            <w:tcW w:type="dxa" w:w="1728"/>
          </w:tcPr>
          <w:p>
            <w:r>
              <w:rPr>
                <w:color w:val="1A2D44"/>
                <w:sz w:val="20"/>
              </w:rPr>
              <w:t>Miscellaneous and Embeds</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0.00</w:t>
            </w:r>
          </w:p>
        </w:tc>
      </w:tr>
      <w:tr>
        <w:tc>
          <w:tcPr>
            <w:tcW w:type="dxa" w:w="1728"/>
          </w:tcPr>
          <w:p>
            <w:r>
              <w:rPr>
                <w:color w:val="1A2D44"/>
                <w:sz w:val="20"/>
              </w:rPr>
              <w:t>Bolts and Accessories (3.00% addition)</w:t>
            </w:r>
          </w:p>
        </w:tc>
        <w:tc>
          <w:tcPr>
            <w:tcW w:type="dxa" w:w="1728"/>
          </w:tcPr>
          <w:p>
            <w:r>
              <w:rPr>
                <w:color w:val="1A2D44"/>
                <w:sz w:val="20"/>
              </w:rPr>
              <w:t>—</w:t>
            </w:r>
          </w:p>
        </w:tc>
        <w:tc>
          <w:tcPr>
            <w:tcW w:type="dxa" w:w="1728"/>
          </w:tcPr>
          <w:p>
            <w:r>
              <w:rPr>
                <w:color w:val="1A2D44"/>
                <w:sz w:val="20"/>
              </w:rPr>
              <w:t>428</w:t>
            </w:r>
          </w:p>
        </w:tc>
        <w:tc>
          <w:tcPr>
            <w:tcW w:type="dxa" w:w="1728"/>
          </w:tcPr>
          <w:p>
            <w:r>
              <w:rPr>
                <w:color w:val="1A2D44"/>
                <w:sz w:val="20"/>
              </w:rPr>
              <w:t>943</w:t>
            </w:r>
          </w:p>
        </w:tc>
        <w:tc>
          <w:tcPr>
            <w:tcW w:type="dxa" w:w="1728"/>
          </w:tcPr>
          <w:p>
            <w:r>
              <w:rPr>
                <w:color w:val="1A2D44"/>
                <w:sz w:val="20"/>
              </w:rPr>
              <w:t>0.43</w:t>
            </w:r>
          </w:p>
        </w:tc>
      </w:tr>
      <w:tr>
        <w:tc>
          <w:tcPr>
            <w:tcW w:type="dxa" w:w="1728"/>
          </w:tcPr>
          <w:p>
            <w:r>
              <w:rPr>
                <w:color w:val="1A2D44"/>
                <w:sz w:val="20"/>
              </w:rPr>
              <w:t>TOTAL</w:t>
            </w:r>
          </w:p>
        </w:tc>
        <w:tc>
          <w:tcPr>
            <w:tcW w:type="dxa" w:w="1728"/>
          </w:tcPr>
          <w:p>
            <w:r>
              <w:rPr>
                <w:color w:val="1A2D44"/>
                <w:sz w:val="20"/>
              </w:rPr>
              <w:t>105</w:t>
            </w:r>
          </w:p>
        </w:tc>
        <w:tc>
          <w:tcPr>
            <w:tcW w:type="dxa" w:w="1728"/>
          </w:tcPr>
          <w:p>
            <w:r>
              <w:rPr>
                <w:color w:val="1A2D44"/>
                <w:sz w:val="20"/>
              </w:rPr>
              <w:t>14,680</w:t>
            </w:r>
          </w:p>
        </w:tc>
        <w:tc>
          <w:tcPr>
            <w:tcW w:type="dxa" w:w="1728"/>
          </w:tcPr>
          <w:p>
            <w:r>
              <w:rPr>
                <w:color w:val="1A2D44"/>
                <w:sz w:val="20"/>
              </w:rPr>
              <w:t>32,357</w:t>
            </w:r>
          </w:p>
        </w:tc>
        <w:tc>
          <w:tcPr>
            <w:tcW w:type="dxa" w:w="1728"/>
          </w:tcPr>
          <w:p>
            <w:r>
              <w:rPr>
                <w:color w:val="1A2D44"/>
                <w:sz w:val="20"/>
              </w:rPr>
              <w:t>14.68</w:t>
            </w:r>
          </w:p>
        </w:tc>
      </w:tr>
    </w:tbl>
    <w:p/>
    <w:p>
      <w:pPr>
        <w:pStyle w:val="Heading2"/>
      </w:pPr>
      <w:r>
        <w:rPr>
          <w:color w:val="0D2240"/>
        </w:rPr>
        <w:t>4. COST BUILD-UP BY MEMBER CATEGORY</w:t>
      </w:r>
    </w:p>
    <w:p>
      <w:r>
        <w:t>--- Per-category cost using the three-rate band. Adjusted rates = base rate x composite factor.</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0D2240"/>
          </w:tcPr>
          <w:p>
            <w:r>
              <w:rPr>
                <w:b/>
                <w:color w:val="FFFFFF"/>
                <w:sz w:val="20"/>
              </w:rPr>
              <w:t>Category</w:t>
            </w:r>
          </w:p>
        </w:tc>
        <w:tc>
          <w:tcPr>
            <w:tcW w:type="dxa" w:w="960"/>
            <w:shd w:val="clear" w:color="auto" w:fill="0D2240"/>
          </w:tcPr>
          <w:p>
            <w:r>
              <w:rPr>
                <w:b/>
                <w:color w:val="FFFFFF"/>
                <w:sz w:val="20"/>
              </w:rPr>
              <w:t>Est. Tons</w:t>
            </w:r>
          </w:p>
        </w:tc>
        <w:tc>
          <w:tcPr>
            <w:tcW w:type="dxa" w:w="960"/>
            <w:shd w:val="clear" w:color="auto" w:fill="0D2240"/>
          </w:tcPr>
          <w:p>
            <w:r>
              <w:rPr>
                <w:b/>
                <w:color w:val="FFFFFF"/>
                <w:sz w:val="20"/>
              </w:rPr>
              <w:t>Adj. Rate Low (USD/ton)</w:t>
            </w:r>
          </w:p>
        </w:tc>
        <w:tc>
          <w:tcPr>
            <w:tcW w:type="dxa" w:w="960"/>
            <w:shd w:val="clear" w:color="auto" w:fill="0D2240"/>
          </w:tcPr>
          <w:p>
            <w:r>
              <w:rPr>
                <w:b/>
                <w:color w:val="FFFFFF"/>
                <w:sz w:val="20"/>
              </w:rPr>
              <w:t>Adj. Rate Mid (USD/ton)</w:t>
            </w:r>
          </w:p>
        </w:tc>
        <w:tc>
          <w:tcPr>
            <w:tcW w:type="dxa" w:w="960"/>
            <w:shd w:val="clear" w:color="auto" w:fill="0D2240"/>
          </w:tcPr>
          <w:p>
            <w:r>
              <w:rPr>
                <w:b/>
                <w:color w:val="FFFFFF"/>
                <w:sz w:val="20"/>
              </w:rPr>
              <w:t>Adj. Rate High (USD/ton)</w:t>
            </w:r>
          </w:p>
        </w:tc>
        <w:tc>
          <w:tcPr>
            <w:tcW w:type="dxa" w:w="960"/>
            <w:shd w:val="clear" w:color="auto" w:fill="0D2240"/>
          </w:tcPr>
          <w:p>
            <w:r>
              <w:rPr>
                <w:b/>
                <w:color w:val="FFFFFF"/>
                <w:sz w:val="20"/>
              </w:rPr>
              <w:t>Cost Low (USD)</w:t>
            </w:r>
          </w:p>
        </w:tc>
        <w:tc>
          <w:tcPr>
            <w:tcW w:type="dxa" w:w="960"/>
            <w:shd w:val="clear" w:color="auto" w:fill="0D2240"/>
          </w:tcPr>
          <w:p>
            <w:r>
              <w:rPr>
                <w:b/>
                <w:color w:val="FFFFFF"/>
                <w:sz w:val="20"/>
              </w:rPr>
              <w:t>Cost Mid (USD)</w:t>
            </w:r>
          </w:p>
        </w:tc>
        <w:tc>
          <w:tcPr>
            <w:tcW w:type="dxa" w:w="960"/>
            <w:shd w:val="clear" w:color="auto" w:fill="0D2240"/>
          </w:tcPr>
          <w:p>
            <w:r>
              <w:rPr>
                <w:b/>
                <w:color w:val="FFFFFF"/>
                <w:sz w:val="20"/>
              </w:rPr>
              <w:t>Cost High (USD)</w:t>
            </w:r>
          </w:p>
        </w:tc>
        <w:tc>
          <w:tcPr>
            <w:tcW w:type="dxa" w:w="960"/>
            <w:shd w:val="clear" w:color="auto" w:fill="0D2240"/>
          </w:tcPr>
          <w:p>
            <w:r>
              <w:rPr>
                <w:b/>
                <w:color w:val="FFFFFF"/>
                <w:sz w:val="20"/>
              </w:rPr>
              <w:t>Pct of Total</w:t>
            </w:r>
          </w:p>
        </w:tc>
      </w:tr>
      <w:tr>
        <w:tc>
          <w:tcPr>
            <w:tcW w:type="dxa" w:w="960"/>
          </w:tcPr>
          <w:p>
            <w:r>
              <w:rPr>
                <w:color w:val="1A2D44"/>
                <w:sz w:val="20"/>
              </w:rPr>
              <w:t>W-Shapes</w:t>
            </w:r>
          </w:p>
        </w:tc>
        <w:tc>
          <w:tcPr>
            <w:tcW w:type="dxa" w:w="960"/>
          </w:tcPr>
          <w:p>
            <w:r>
              <w:rPr>
                <w:color w:val="1A2D44"/>
                <w:sz w:val="20"/>
              </w:rPr>
              <w:t>5.09</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$19,597</w:t>
            </w:r>
          </w:p>
        </w:tc>
        <w:tc>
          <w:tcPr>
            <w:tcW w:type="dxa" w:w="960"/>
          </w:tcPr>
          <w:p>
            <w:r>
              <w:rPr>
                <w:color w:val="1A2D44"/>
                <w:sz w:val="20"/>
              </w:rPr>
              <w:t>$22,396</w:t>
            </w:r>
          </w:p>
        </w:tc>
        <w:tc>
          <w:tcPr>
            <w:tcW w:type="dxa" w:w="960"/>
          </w:tcPr>
          <w:p>
            <w:r>
              <w:rPr>
                <w:color w:val="1A2D44"/>
                <w:sz w:val="20"/>
              </w:rPr>
              <w:t>$25,196</w:t>
            </w:r>
          </w:p>
        </w:tc>
        <w:tc>
          <w:tcPr>
            <w:tcW w:type="dxa" w:w="960"/>
          </w:tcPr>
          <w:p>
            <w:r>
              <w:rPr>
                <w:color w:val="1A2D44"/>
                <w:sz w:val="20"/>
              </w:rPr>
              <w:t>34.7%</w:t>
            </w:r>
          </w:p>
        </w:tc>
      </w:tr>
      <w:tr>
        <w:tc>
          <w:tcPr>
            <w:tcW w:type="dxa" w:w="960"/>
          </w:tcPr>
          <w:p>
            <w:r>
              <w:rPr>
                <w:color w:val="1A2D44"/>
                <w:sz w:val="20"/>
              </w:rPr>
              <w:t>HSS and Tube</w:t>
            </w:r>
          </w:p>
        </w:tc>
        <w:tc>
          <w:tcPr>
            <w:tcW w:type="dxa" w:w="960"/>
          </w:tcPr>
          <w:p>
            <w:r>
              <w:rPr>
                <w:color w:val="1A2D44"/>
                <w:sz w:val="20"/>
              </w:rPr>
              <w:t>8.44</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$32,494</w:t>
            </w:r>
          </w:p>
        </w:tc>
        <w:tc>
          <w:tcPr>
            <w:tcW w:type="dxa" w:w="960"/>
          </w:tcPr>
          <w:p>
            <w:r>
              <w:rPr>
                <w:color w:val="1A2D44"/>
                <w:sz w:val="20"/>
              </w:rPr>
              <w:t>$37,136</w:t>
            </w:r>
          </w:p>
        </w:tc>
        <w:tc>
          <w:tcPr>
            <w:tcW w:type="dxa" w:w="960"/>
          </w:tcPr>
          <w:p>
            <w:r>
              <w:rPr>
                <w:color w:val="1A2D44"/>
                <w:sz w:val="20"/>
              </w:rPr>
              <w:t>$41,778</w:t>
            </w:r>
          </w:p>
        </w:tc>
        <w:tc>
          <w:tcPr>
            <w:tcW w:type="dxa" w:w="960"/>
          </w:tcPr>
          <w:p>
            <w:r>
              <w:rPr>
                <w:color w:val="1A2D44"/>
                <w:sz w:val="20"/>
              </w:rPr>
              <w:t>57.5%</w:t>
            </w:r>
          </w:p>
        </w:tc>
      </w:tr>
      <w:tr>
        <w:tc>
          <w:tcPr>
            <w:tcW w:type="dxa" w:w="960"/>
          </w:tcPr>
          <w:p>
            <w:r>
              <w:rPr>
                <w:color w:val="1A2D44"/>
                <w:sz w:val="20"/>
              </w:rPr>
              <w:t>Pipe</w:t>
            </w:r>
          </w:p>
        </w:tc>
        <w:tc>
          <w:tcPr>
            <w:tcW w:type="dxa" w:w="960"/>
          </w:tcPr>
          <w:p>
            <w:r>
              <w:rPr>
                <w:color w:val="1A2D44"/>
                <w:sz w:val="20"/>
              </w:rPr>
              <w:t>0.00</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0.0%</w:t>
            </w:r>
          </w:p>
        </w:tc>
      </w:tr>
      <w:tr>
        <w:tc>
          <w:tcPr>
            <w:tcW w:type="dxa" w:w="960"/>
          </w:tcPr>
          <w:p>
            <w:r>
              <w:rPr>
                <w:color w:val="1A2D44"/>
                <w:sz w:val="20"/>
              </w:rPr>
              <w:t>Angles and Channels</w:t>
            </w:r>
          </w:p>
        </w:tc>
        <w:tc>
          <w:tcPr>
            <w:tcW w:type="dxa" w:w="960"/>
          </w:tcPr>
          <w:p>
            <w:r>
              <w:rPr>
                <w:color w:val="1A2D44"/>
                <w:sz w:val="20"/>
              </w:rPr>
              <w:t>0.06</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$231</w:t>
            </w:r>
          </w:p>
        </w:tc>
        <w:tc>
          <w:tcPr>
            <w:tcW w:type="dxa" w:w="960"/>
          </w:tcPr>
          <w:p>
            <w:r>
              <w:rPr>
                <w:color w:val="1A2D44"/>
                <w:sz w:val="20"/>
              </w:rPr>
              <w:t>$264</w:t>
            </w:r>
          </w:p>
        </w:tc>
        <w:tc>
          <w:tcPr>
            <w:tcW w:type="dxa" w:w="960"/>
          </w:tcPr>
          <w:p>
            <w:r>
              <w:rPr>
                <w:color w:val="1A2D44"/>
                <w:sz w:val="20"/>
              </w:rPr>
              <w:t>$297</w:t>
            </w:r>
          </w:p>
        </w:tc>
        <w:tc>
          <w:tcPr>
            <w:tcW w:type="dxa" w:w="960"/>
          </w:tcPr>
          <w:p>
            <w:r>
              <w:rPr>
                <w:color w:val="1A2D44"/>
                <w:sz w:val="20"/>
              </w:rPr>
              <w:t>0.4%</w:t>
            </w:r>
          </w:p>
        </w:tc>
      </w:tr>
      <w:tr>
        <w:tc>
          <w:tcPr>
            <w:tcW w:type="dxa" w:w="960"/>
          </w:tcPr>
          <w:p>
            <w:r>
              <w:rPr>
                <w:color w:val="1A2D44"/>
                <w:sz w:val="20"/>
              </w:rPr>
              <w:t>Plates</w:t>
            </w:r>
          </w:p>
        </w:tc>
        <w:tc>
          <w:tcPr>
            <w:tcW w:type="dxa" w:w="960"/>
          </w:tcPr>
          <w:p>
            <w:r>
              <w:rPr>
                <w:color w:val="1A2D44"/>
                <w:sz w:val="20"/>
              </w:rPr>
              <w:t>0.67</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$2,580</w:t>
            </w:r>
          </w:p>
        </w:tc>
        <w:tc>
          <w:tcPr>
            <w:tcW w:type="dxa" w:w="960"/>
          </w:tcPr>
          <w:p>
            <w:r>
              <w:rPr>
                <w:color w:val="1A2D44"/>
                <w:sz w:val="20"/>
              </w:rPr>
              <w:t>$2,948</w:t>
            </w:r>
          </w:p>
        </w:tc>
        <w:tc>
          <w:tcPr>
            <w:tcW w:type="dxa" w:w="960"/>
          </w:tcPr>
          <w:p>
            <w:r>
              <w:rPr>
                <w:color w:val="1A2D44"/>
                <w:sz w:val="20"/>
              </w:rPr>
              <w:t>$3,317</w:t>
            </w:r>
          </w:p>
        </w:tc>
        <w:tc>
          <w:tcPr>
            <w:tcW w:type="dxa" w:w="960"/>
          </w:tcPr>
          <w:p>
            <w:r>
              <w:rPr>
                <w:color w:val="1A2D44"/>
                <w:sz w:val="20"/>
              </w:rPr>
              <w:t>4.6%</w:t>
            </w:r>
          </w:p>
        </w:tc>
      </w:tr>
      <w:tr>
        <w:tc>
          <w:tcPr>
            <w:tcW w:type="dxa" w:w="960"/>
          </w:tcPr>
          <w:p>
            <w:r>
              <w:rPr>
                <w:color w:val="1A2D44"/>
                <w:sz w:val="20"/>
              </w:rPr>
              <w:t>Miscellaneous and Embeds</w:t>
            </w:r>
          </w:p>
        </w:tc>
        <w:tc>
          <w:tcPr>
            <w:tcW w:type="dxa" w:w="960"/>
          </w:tcPr>
          <w:p>
            <w:r>
              <w:rPr>
                <w:color w:val="1A2D44"/>
                <w:sz w:val="20"/>
              </w:rPr>
              <w:t>0.00</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0.0%</w:t>
            </w:r>
          </w:p>
        </w:tc>
      </w:tr>
      <w:tr>
        <w:tc>
          <w:tcPr>
            <w:tcW w:type="dxa" w:w="960"/>
          </w:tcPr>
          <w:p>
            <w:r>
              <w:rPr>
                <w:color w:val="1A2D44"/>
                <w:sz w:val="20"/>
              </w:rPr>
              <w:t>Bolts and Accessories</w:t>
            </w:r>
          </w:p>
        </w:tc>
        <w:tc>
          <w:tcPr>
            <w:tcW w:type="dxa" w:w="960"/>
          </w:tcPr>
          <w:p>
            <w:r>
              <w:rPr>
                <w:color w:val="1A2D44"/>
                <w:sz w:val="20"/>
              </w:rPr>
              <w:t>0.43</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$1,656</w:t>
            </w:r>
          </w:p>
        </w:tc>
        <w:tc>
          <w:tcPr>
            <w:tcW w:type="dxa" w:w="960"/>
          </w:tcPr>
          <w:p>
            <w:r>
              <w:rPr>
                <w:color w:val="1A2D44"/>
                <w:sz w:val="20"/>
              </w:rPr>
              <w:t>$1,892</w:t>
            </w:r>
          </w:p>
        </w:tc>
        <w:tc>
          <w:tcPr>
            <w:tcW w:type="dxa" w:w="960"/>
          </w:tcPr>
          <w:p>
            <w:r>
              <w:rPr>
                <w:color w:val="1A2D44"/>
                <w:sz w:val="20"/>
              </w:rPr>
              <w:t>$2,129</w:t>
            </w:r>
          </w:p>
        </w:tc>
        <w:tc>
          <w:tcPr>
            <w:tcW w:type="dxa" w:w="960"/>
          </w:tcPr>
          <w:p>
            <w:r>
              <w:rPr>
                <w:color w:val="1A2D44"/>
                <w:sz w:val="20"/>
              </w:rPr>
              <w:t>2.9%</w:t>
            </w:r>
          </w:p>
        </w:tc>
      </w:tr>
      <w:tr>
        <w:tc>
          <w:tcPr>
            <w:tcW w:type="dxa" w:w="960"/>
          </w:tcPr>
          <w:p>
            <w:r>
              <w:rPr>
                <w:color w:val="1A2D44"/>
                <w:sz w:val="20"/>
              </w:rPr>
              <w:t>TOTAL</w:t>
            </w:r>
          </w:p>
        </w:tc>
        <w:tc>
          <w:tcPr>
            <w:tcW w:type="dxa" w:w="960"/>
          </w:tcPr>
          <w:p>
            <w:r>
              <w:rPr>
                <w:color w:val="1A2D44"/>
                <w:sz w:val="20"/>
              </w:rPr>
              <w:t>14.68</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$56,556</w:t>
            </w:r>
          </w:p>
        </w:tc>
        <w:tc>
          <w:tcPr>
            <w:tcW w:type="dxa" w:w="960"/>
          </w:tcPr>
          <w:p>
            <w:r>
              <w:rPr>
                <w:color w:val="1A2D44"/>
                <w:sz w:val="20"/>
              </w:rPr>
              <w:t>$64,636</w:t>
            </w:r>
          </w:p>
        </w:tc>
        <w:tc>
          <w:tcPr>
            <w:tcW w:type="dxa" w:w="960"/>
          </w:tcPr>
          <w:p>
            <w:r>
              <w:rPr>
                <w:color w:val="1A2D44"/>
                <w:sz w:val="20"/>
              </w:rPr>
              <w:t>$72,715</w:t>
            </w:r>
          </w:p>
        </w:tc>
        <w:tc>
          <w:tcPr>
            <w:tcW w:type="dxa" w:w="960"/>
          </w:tcPr>
          <w:p>
            <w:r>
              <w:rPr>
                <w:color w:val="1A2D44"/>
                <w:sz w:val="20"/>
              </w:rPr>
              <w:t>100%</w:t>
            </w:r>
          </w:p>
        </w:tc>
      </w:tr>
    </w:tbl>
    <w:p/>
    <w:p>
      <w:pPr>
        <w:pStyle w:val="Heading2"/>
      </w:pPr>
      <w:r>
        <w:rPr>
          <w:color w:val="0D2240"/>
        </w:rPr>
        <w:t>5. PROCESS COST BREAKDOWN — MIDPOINT SCENARIO</w:t>
      </w:r>
    </w:p>
    <w:p>
      <w:r>
        <w:t>--- Distributing $64,600 across industry-standard fabrication process activities. Percentages are fixed fabrication industry standards applied at midpoint.</w:t>
      </w:r>
    </w:p>
    <w:p>
      <w:r>
        <w:t>Fabrication cost allocated across process activities at the midpoint scenario.</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0D2240"/>
          </w:tcPr>
          <w:p>
            <w:r>
              <w:rPr>
                <w:b/>
                <w:color w:val="FFFFFF"/>
                <w:sz w:val="20"/>
              </w:rPr>
              <w:t>Process Activity</w:t>
            </w:r>
          </w:p>
        </w:tc>
        <w:tc>
          <w:tcPr>
            <w:tcW w:type="dxa" w:w="2160"/>
            <w:shd w:val="clear" w:color="auto" w:fill="0D2240"/>
          </w:tcPr>
          <w:p>
            <w:r>
              <w:rPr>
                <w:b/>
                <w:color w:val="FFFFFF"/>
                <w:sz w:val="20"/>
              </w:rPr>
              <w:t>Industry Pct</w:t>
            </w:r>
          </w:p>
        </w:tc>
        <w:tc>
          <w:tcPr>
            <w:tcW w:type="dxa" w:w="2160"/>
            <w:shd w:val="clear" w:color="auto" w:fill="0D2240"/>
          </w:tcPr>
          <w:p>
            <w:r>
              <w:rPr>
                <w:b/>
                <w:color w:val="FFFFFF"/>
                <w:sz w:val="20"/>
              </w:rPr>
              <w:t>Amount (USD)</w:t>
            </w:r>
          </w:p>
        </w:tc>
        <w:tc>
          <w:tcPr>
            <w:tcW w:type="dxa" w:w="2160"/>
            <w:shd w:val="clear" w:color="auto" w:fill="0D2240"/>
          </w:tcPr>
          <w:p>
            <w:r>
              <w:rPr>
                <w:b/>
                <w:color w:val="FFFFFF"/>
                <w:sz w:val="20"/>
              </w:rPr>
              <w:t>Notes</w:t>
            </w:r>
          </w:p>
        </w:tc>
      </w:tr>
      <w:tr>
        <w:tc>
          <w:tcPr>
            <w:tcW w:type="dxa" w:w="2160"/>
          </w:tcPr>
          <w:p>
            <w:r>
              <w:rPr>
                <w:color w:val="1A2D44"/>
                <w:sz w:val="20"/>
              </w:rPr>
              <w:t>Material — mill sections and plate</w:t>
            </w:r>
          </w:p>
        </w:tc>
        <w:tc>
          <w:tcPr>
            <w:tcW w:type="dxa" w:w="2160"/>
          </w:tcPr>
          <w:p>
            <w:r>
              <w:rPr>
                <w:color w:val="1A2D44"/>
                <w:sz w:val="20"/>
              </w:rPr>
              <w:t>35%</w:t>
            </w:r>
          </w:p>
        </w:tc>
        <w:tc>
          <w:tcPr>
            <w:tcW w:type="dxa" w:w="2160"/>
          </w:tcPr>
          <w:p>
            <w:r>
              <w:rPr>
                <w:color w:val="1A2D44"/>
                <w:sz w:val="20"/>
              </w:rPr>
              <w:t>$22,500</w:t>
            </w:r>
          </w:p>
        </w:tc>
        <w:tc>
          <w:tcPr>
            <w:tcW w:type="dxa" w:w="2160"/>
          </w:tcPr>
          <w:p>
            <w:r>
              <w:rPr>
                <w:color w:val="1A2D44"/>
                <w:sz w:val="20"/>
              </w:rPr>
              <w:t>Structural steel mill cost</w:t>
            </w:r>
          </w:p>
        </w:tc>
      </w:tr>
      <w:tr>
        <w:tc>
          <w:tcPr>
            <w:tcW w:type="dxa" w:w="2160"/>
          </w:tcPr>
          <w:p>
            <w:r>
              <w:rPr>
                <w:color w:val="1A2D44"/>
                <w:sz w:val="20"/>
              </w:rPr>
              <w:t>Shop labour — cut, fit, and weld</w:t>
            </w:r>
          </w:p>
        </w:tc>
        <w:tc>
          <w:tcPr>
            <w:tcW w:type="dxa" w:w="2160"/>
          </w:tcPr>
          <w:p>
            <w:r>
              <w:rPr>
                <w:color w:val="1A2D44"/>
                <w:sz w:val="20"/>
              </w:rPr>
              <w:t>30%</w:t>
            </w:r>
          </w:p>
        </w:tc>
        <w:tc>
          <w:tcPr>
            <w:tcW w:type="dxa" w:w="2160"/>
          </w:tcPr>
          <w:p>
            <w:r>
              <w:rPr>
                <w:color w:val="1A2D44"/>
                <w:sz w:val="20"/>
              </w:rPr>
              <w:t>$19,400</w:t>
            </w:r>
          </w:p>
        </w:tc>
        <w:tc>
          <w:tcPr>
            <w:tcW w:type="dxa" w:w="2160"/>
          </w:tcPr>
          <w:p>
            <w:r>
              <w:rPr>
                <w:color w:val="1A2D44"/>
                <w:sz w:val="20"/>
              </w:rPr>
              <w:t>Includes AWS D1.1 weld operations</w:t>
            </w:r>
          </w:p>
        </w:tc>
      </w:tr>
      <w:tr>
        <w:tc>
          <w:tcPr>
            <w:tcW w:type="dxa" w:w="2160"/>
          </w:tcPr>
          <w:p>
            <w:r>
              <w:rPr>
                <w:color w:val="1A2D44"/>
                <w:sz w:val="20"/>
              </w:rPr>
              <w:t>Coatings and surface preparation</w:t>
            </w:r>
          </w:p>
        </w:tc>
        <w:tc>
          <w:tcPr>
            <w:tcW w:type="dxa" w:w="2160"/>
          </w:tcPr>
          <w:p>
            <w:r>
              <w:rPr>
                <w:color w:val="1A2D44"/>
                <w:sz w:val="20"/>
              </w:rPr>
              <w:t>12%</w:t>
            </w:r>
          </w:p>
        </w:tc>
        <w:tc>
          <w:tcPr>
            <w:tcW w:type="dxa" w:w="2160"/>
          </w:tcPr>
          <w:p>
            <w:r>
              <w:rPr>
                <w:color w:val="1A2D44"/>
                <w:sz w:val="20"/>
              </w:rPr>
              <w:t>$7,800</w:t>
            </w:r>
          </w:p>
        </w:tc>
        <w:tc>
          <w:tcPr>
            <w:tcW w:type="dxa" w:w="2160"/>
          </w:tcPr>
          <w:p>
            <w:r>
              <w:rPr>
                <w:color w:val="1A2D44"/>
                <w:sz w:val="20"/>
              </w:rPr>
              <w:t>SSPC class as specified</w:t>
            </w:r>
          </w:p>
        </w:tc>
      </w:tr>
      <w:tr>
        <w:tc>
          <w:tcPr>
            <w:tcW w:type="dxa" w:w="2160"/>
          </w:tcPr>
          <w:p>
            <w:r>
              <w:rPr>
                <w:color w:val="1A2D44"/>
                <w:sz w:val="20"/>
              </w:rPr>
              <w:t>Consumables — weld wire, bolts, and gas</w:t>
            </w:r>
          </w:p>
        </w:tc>
        <w:tc>
          <w:tcPr>
            <w:tcW w:type="dxa" w:w="2160"/>
          </w:tcPr>
          <w:p>
            <w:r>
              <w:rPr>
                <w:color w:val="1A2D44"/>
                <w:sz w:val="20"/>
              </w:rPr>
              <w:t>6%</w:t>
            </w:r>
          </w:p>
        </w:tc>
        <w:tc>
          <w:tcPr>
            <w:tcW w:type="dxa" w:w="2160"/>
          </w:tcPr>
          <w:p>
            <w:r>
              <w:rPr>
                <w:color w:val="1A2D44"/>
                <w:sz w:val="20"/>
              </w:rPr>
              <w:t>$3,900</w:t>
            </w:r>
          </w:p>
        </w:tc>
        <w:tc>
          <w:tcPr>
            <w:tcW w:type="dxa" w:w="2160"/>
          </w:tcPr>
          <w:p>
            <w:r>
              <w:rPr>
                <w:color w:val="1A2D44"/>
                <w:sz w:val="20"/>
              </w:rPr>
              <w:t>Per-ton allowance</w:t>
            </w:r>
          </w:p>
        </w:tc>
      </w:tr>
      <w:tr>
        <w:tc>
          <w:tcPr>
            <w:tcW w:type="dxa" w:w="2160"/>
          </w:tcPr>
          <w:p>
            <w:r>
              <w:rPr>
                <w:color w:val="1A2D44"/>
                <w:sz w:val="20"/>
              </w:rPr>
              <w:t>Equipment — plasma, burn table, drill</w:t>
            </w:r>
          </w:p>
        </w:tc>
        <w:tc>
          <w:tcPr>
            <w:tcW w:type="dxa" w:w="2160"/>
          </w:tcPr>
          <w:p>
            <w:r>
              <w:rPr>
                <w:color w:val="1A2D44"/>
                <w:sz w:val="20"/>
              </w:rPr>
              <w:t>7%</w:t>
            </w:r>
          </w:p>
        </w:tc>
        <w:tc>
          <w:tcPr>
            <w:tcW w:type="dxa" w:w="2160"/>
          </w:tcPr>
          <w:p>
            <w:r>
              <w:rPr>
                <w:color w:val="1A2D44"/>
                <w:sz w:val="20"/>
              </w:rPr>
              <w:t>$4,500</w:t>
            </w:r>
          </w:p>
        </w:tc>
        <w:tc>
          <w:tcPr>
            <w:tcW w:type="dxa" w:w="2160"/>
          </w:tcPr>
          <w:p>
            <w:r>
              <w:rPr>
                <w:color w:val="1A2D44"/>
                <w:sz w:val="20"/>
              </w:rPr>
              <w:t>CNC and NC machine allocation</w:t>
            </w:r>
          </w:p>
        </w:tc>
      </w:tr>
      <w:tr>
        <w:tc>
          <w:tcPr>
            <w:tcW w:type="dxa" w:w="2160"/>
          </w:tcPr>
          <w:p>
            <w:r>
              <w:rPr>
                <w:color w:val="1A2D44"/>
                <w:sz w:val="20"/>
              </w:rPr>
              <w:t>Overhead and QA/QC</w:t>
            </w:r>
          </w:p>
        </w:tc>
        <w:tc>
          <w:tcPr>
            <w:tcW w:type="dxa" w:w="2160"/>
          </w:tcPr>
          <w:p>
            <w:r>
              <w:rPr>
                <w:color w:val="1A2D44"/>
                <w:sz w:val="20"/>
              </w:rPr>
              <w:t>6%</w:t>
            </w:r>
          </w:p>
        </w:tc>
        <w:tc>
          <w:tcPr>
            <w:tcW w:type="dxa" w:w="2160"/>
          </w:tcPr>
          <w:p>
            <w:r>
              <w:rPr>
                <w:color w:val="1A2D44"/>
                <w:sz w:val="20"/>
              </w:rPr>
              <w:t>$3,900</w:t>
            </w:r>
          </w:p>
        </w:tc>
        <w:tc>
          <w:tcPr>
            <w:tcW w:type="dxa" w:w="2160"/>
          </w:tcPr>
          <w:p>
            <w:r>
              <w:rPr>
                <w:color w:val="1A2D44"/>
                <w:sz w:val="20"/>
              </w:rPr>
              <w:t>Inspection, NDT, project management</w:t>
            </w:r>
          </w:p>
        </w:tc>
      </w:tr>
      <w:tr>
        <w:tc>
          <w:tcPr>
            <w:tcW w:type="dxa" w:w="2160"/>
          </w:tcPr>
          <w:p>
            <w:r>
              <w:rPr>
                <w:color w:val="1A2D44"/>
                <w:sz w:val="20"/>
              </w:rPr>
              <w:t>Shop margin</w:t>
            </w:r>
          </w:p>
        </w:tc>
        <w:tc>
          <w:tcPr>
            <w:tcW w:type="dxa" w:w="2160"/>
          </w:tcPr>
          <w:p>
            <w:r>
              <w:rPr>
                <w:color w:val="1A2D44"/>
                <w:sz w:val="20"/>
              </w:rPr>
              <w:t>4%</w:t>
            </w:r>
          </w:p>
        </w:tc>
        <w:tc>
          <w:tcPr>
            <w:tcW w:type="dxa" w:w="2160"/>
          </w:tcPr>
          <w:p>
            <w:r>
              <w:rPr>
                <w:color w:val="1A2D44"/>
                <w:sz w:val="20"/>
              </w:rPr>
              <w:t>$2,600</w:t>
            </w:r>
          </w:p>
        </w:tc>
        <w:tc>
          <w:tcPr>
            <w:tcW w:type="dxa" w:w="2160"/>
          </w:tcPr>
          <w:p>
            <w:r>
              <w:rPr>
                <w:color w:val="1A2D44"/>
                <w:sz w:val="20"/>
              </w:rPr>
              <w:t>Fabricator margin</w:t>
            </w:r>
          </w:p>
        </w:tc>
      </w:tr>
      <w:tr>
        <w:tc>
          <w:tcPr>
            <w:tcW w:type="dxa" w:w="2160"/>
          </w:tcPr>
          <w:p>
            <w:r>
              <w:rPr>
                <w:color w:val="1A2D44"/>
                <w:sz w:val="20"/>
              </w:rPr>
              <w:t>TOTAL</w:t>
            </w:r>
          </w:p>
        </w:tc>
        <w:tc>
          <w:tcPr>
            <w:tcW w:type="dxa" w:w="2160"/>
          </w:tcPr>
          <w:p>
            <w:r>
              <w:rPr>
                <w:color w:val="1A2D44"/>
                <w:sz w:val="20"/>
              </w:rPr>
              <w:t>100%</w:t>
            </w:r>
          </w:p>
        </w:tc>
        <w:tc>
          <w:tcPr>
            <w:tcW w:type="dxa" w:w="2160"/>
          </w:tcPr>
          <w:p>
            <w:r>
              <w:rPr>
                <w:color w:val="1A2D44"/>
                <w:sz w:val="20"/>
              </w:rPr>
              <w:t>$64,600</w:t>
            </w:r>
          </w:p>
        </w:tc>
        <w:tc>
          <w:tcPr>
            <w:tcW w:type="dxa" w:w="2160"/>
          </w:tcPr>
          <w:p>
            <w:r>
              <w:rPr>
                <w:color w:val="1A2D44"/>
                <w:sz w:val="20"/>
              </w:rPr>
              <w:t>Midpoint scenario</w:t>
            </w:r>
          </w:p>
        </w:tc>
      </w:tr>
    </w:tbl>
    <w:p/>
    <w:p>
      <w:pPr>
        <w:pStyle w:val="Heading2"/>
      </w:pPr>
      <w:r>
        <w:rPr>
          <w:color w:val="0D2240"/>
        </w:rPr>
        <w:t>6. DRAWING COMPLETENESS AND COST EXPOSURE ASSESSMENT</w:t>
      </w:r>
    </w:p>
    <w:p>
      <w:r>
        <w:t>--- Areas of drawing incompleteness that create commercial exposure for this estimate.</w:t>
      </w:r>
    </w:p>
    <w:tbl>
      <w:tblPr>
        <w:tblW w:type="auto" w:w="0"/>
        <w:tblLook w:firstColumn="1" w:firstRow="1" w:lastColumn="0" w:lastRow="0" w:noHBand="0" w:noVBand="1" w:val="04A0"/>
      </w:tblPr>
      <w:tblGrid>
        <w:gridCol w:w="2880"/>
        <w:gridCol w:w="2880"/>
        <w:gridCol w:w="2880"/>
      </w:tblGrid>
      <w:tr>
        <w:tc>
          <w:tcPr>
            <w:tcW w:type="dxa" w:w="2880"/>
            <w:shd w:val="clear" w:color="auto" w:fill="0D2240"/>
          </w:tcPr>
          <w:p>
            <w:r>
              <w:rPr>
                <w:b/>
                <w:color w:val="FFFFFF"/>
                <w:sz w:val="20"/>
              </w:rPr>
              <w:t>Area of Assessment</w:t>
            </w:r>
          </w:p>
        </w:tc>
        <w:tc>
          <w:tcPr>
            <w:tcW w:type="dxa" w:w="2880"/>
            <w:shd w:val="clear" w:color="auto" w:fill="0D2240"/>
          </w:tcPr>
          <w:p>
            <w:r>
              <w:rPr>
                <w:b/>
                <w:color w:val="FFFFFF"/>
                <w:sz w:val="20"/>
              </w:rPr>
              <w:t>Status</w:t>
            </w:r>
          </w:p>
        </w:tc>
        <w:tc>
          <w:tcPr>
            <w:tcW w:type="dxa" w:w="2880"/>
            <w:shd w:val="clear" w:color="auto" w:fill="0D2240"/>
          </w:tcPr>
          <w:p>
            <w:r>
              <w:rPr>
                <w:b/>
                <w:color w:val="FFFFFF"/>
                <w:sz w:val="20"/>
              </w:rPr>
              <w:t>Commercial Exposure if Unresolved</w:t>
            </w:r>
          </w:p>
        </w:tc>
      </w:tr>
      <w:tr>
        <w:tc>
          <w:tcPr>
            <w:tcW w:type="dxa" w:w="2880"/>
          </w:tcPr>
          <w:p>
            <w:r>
              <w:rPr>
                <w:color w:val="1A2D44"/>
                <w:sz w:val="20"/>
              </w:rPr>
              <w:t>All quantities confirmed from BOM or member schedule</w:t>
            </w:r>
          </w:p>
        </w:tc>
        <w:tc>
          <w:tcPr>
            <w:tcW w:type="dxa" w:w="2880"/>
          </w:tcPr>
          <w:p>
            <w:r>
              <w:rPr>
                <w:color w:val="1A2D44"/>
                <w:sz w:val="20"/>
              </w:rPr>
              <w:t>NOT CONFIRMED</w:t>
            </w:r>
          </w:p>
        </w:tc>
        <w:tc>
          <w:tcPr>
            <w:tcW w:type="dxa" w:w="2880"/>
          </w:tcPr>
          <w:p>
            <w:r>
              <w:rPr>
                <w:color w:val="1A2D44"/>
                <w:sz w:val="20"/>
              </w:rPr>
              <w:t>HIGH: BOM is absent. All quantities estimated from plan views.</w:t>
            </w:r>
          </w:p>
        </w:tc>
      </w:tr>
      <w:tr>
        <w:tc>
          <w:tcPr>
            <w:tcW w:type="dxa" w:w="2880"/>
          </w:tcPr>
          <w:p>
            <w:r>
              <w:rPr>
                <w:color w:val="1A2D44"/>
                <w:sz w:val="20"/>
              </w:rPr>
              <w:t>Material grades explicit on all members</w:t>
            </w:r>
          </w:p>
        </w:tc>
        <w:tc>
          <w:tcPr>
            <w:tcW w:type="dxa" w:w="2880"/>
          </w:tcPr>
          <w:p>
            <w:r>
              <w:rPr>
                <w:color w:val="1A2D44"/>
                <w:sz w:val="20"/>
              </w:rPr>
              <w:t>CONFIRMED</w:t>
            </w:r>
          </w:p>
        </w:tc>
        <w:tc>
          <w:tcPr>
            <w:tcW w:type="dxa" w:w="2880"/>
          </w:tcPr>
          <w:p>
            <w:r>
              <w:rPr>
                <w:color w:val="1A2D44"/>
                <w:sz w:val="20"/>
              </w:rPr>
              <w:t>LOW: Grades are specified in general notes on S0.01.</w:t>
            </w:r>
          </w:p>
        </w:tc>
      </w:tr>
      <w:tr>
        <w:tc>
          <w:tcPr>
            <w:tcW w:type="dxa" w:w="2880"/>
          </w:tcPr>
          <w:p>
            <w:r>
              <w:rPr>
                <w:color w:val="1A2D44"/>
                <w:sz w:val="20"/>
              </w:rPr>
              <w:t>Surface treatment confirmed, not assumed</w:t>
            </w:r>
          </w:p>
        </w:tc>
        <w:tc>
          <w:tcPr>
            <w:tcW w:type="dxa" w:w="2880"/>
          </w:tcPr>
          <w:p>
            <w:r>
              <w:rPr>
                <w:color w:val="1A2D44"/>
                <w:sz w:val="20"/>
              </w:rPr>
              <w:t>PARTIAL</w:t>
            </w:r>
          </w:p>
        </w:tc>
        <w:tc>
          <w:tcPr>
            <w:tcW w:type="dxa" w:w="2880"/>
          </w:tcPr>
          <w:p>
            <w:r>
              <w:rPr>
                <w:color w:val="1A2D44"/>
                <w:sz w:val="20"/>
              </w:rPr>
              <w:t>MEDIUM: Base spec is primer, but galvanizing is noted for some items. Scope of galvanizing is unclear.</w:t>
            </w:r>
          </w:p>
        </w:tc>
      </w:tr>
      <w:tr>
        <w:tc>
          <w:tcPr>
            <w:tcW w:type="dxa" w:w="2880"/>
          </w:tcPr>
          <w:p>
            <w:r>
              <w:rPr>
                <w:color w:val="1A2D44"/>
                <w:sz w:val="20"/>
              </w:rPr>
              <w:t>Assembly complexity confirmed from drawings</w:t>
            </w:r>
          </w:p>
        </w:tc>
        <w:tc>
          <w:tcPr>
            <w:tcW w:type="dxa" w:w="2880"/>
          </w:tcPr>
          <w:p>
            <w:r>
              <w:rPr>
                <w:color w:val="1A2D44"/>
                <w:sz w:val="20"/>
              </w:rPr>
              <w:t>PARTIAL</w:t>
            </w:r>
          </w:p>
        </w:tc>
        <w:tc>
          <w:tcPr>
            <w:tcW w:type="dxa" w:w="2880"/>
          </w:tcPr>
          <w:p>
            <w:r>
              <w:rPr>
                <w:color w:val="1A2D44"/>
                <w:sz w:val="20"/>
              </w:rPr>
              <w:t>LOW: Typical details are simple, but full connection design is not provided.</w:t>
            </w:r>
          </w:p>
        </w:tc>
      </w:tr>
      <w:tr>
        <w:tc>
          <w:tcPr>
            <w:tcW w:type="dxa" w:w="2880"/>
          </w:tcPr>
          <w:p>
            <w:r>
              <w:rPr>
                <w:color w:val="1A2D44"/>
                <w:sz w:val="20"/>
              </w:rPr>
              <w:t>No conflicting BOM vs general notes grade callouts</w:t>
            </w:r>
          </w:p>
        </w:tc>
        <w:tc>
          <w:tcPr>
            <w:tcW w:type="dxa" w:w="2880"/>
          </w:tcPr>
          <w:p>
            <w:r>
              <w:rPr>
                <w:color w:val="1A2D44"/>
                <w:sz w:val="20"/>
              </w:rPr>
              <w:t>NOT APPLICABLE</w:t>
            </w:r>
          </w:p>
        </w:tc>
        <w:tc>
          <w:tcPr>
            <w:tcW w:type="dxa" w:w="2880"/>
          </w:tcPr>
          <w:p>
            <w:r>
              <w:rPr>
                <w:color w:val="1A2D44"/>
                <w:sz w:val="20"/>
              </w:rPr>
              <w:t>—</w:t>
            </w:r>
          </w:p>
        </w:tc>
      </w:tr>
      <w:tr>
        <w:tc>
          <w:tcPr>
            <w:tcW w:type="dxa" w:w="2880"/>
          </w:tcPr>
          <w:p>
            <w:r>
              <w:rPr>
                <w:color w:val="1A2D44"/>
                <w:sz w:val="20"/>
              </w:rPr>
              <w:t>Drawings are IFC or internally coordinated</w:t>
            </w:r>
          </w:p>
        </w:tc>
        <w:tc>
          <w:tcPr>
            <w:tcW w:type="dxa" w:w="2880"/>
          </w:tcPr>
          <w:p>
            <w:r>
              <w:rPr>
                <w:color w:val="1A2D44"/>
                <w:sz w:val="20"/>
              </w:rPr>
              <w:t>NOT CONFIRMED</w:t>
            </w:r>
          </w:p>
        </w:tc>
        <w:tc>
          <w:tcPr>
            <w:tcW w:type="dxa" w:w="2880"/>
          </w:tcPr>
          <w:p>
            <w:r>
              <w:rPr>
                <w:color w:val="1A2D44"/>
                <w:sz w:val="20"/>
              </w:rPr>
              <w:t>MEDIUM: Discrepancies like non-standard HSS sections suggest coordination may be incomplete.</w:t>
            </w:r>
          </w:p>
        </w:tc>
      </w:tr>
      <w:tr>
        <w:tc>
          <w:tcPr>
            <w:tcW w:type="dxa" w:w="2880"/>
          </w:tcPr>
          <w:p>
            <w:r>
              <w:rPr>
                <w:color w:val="1A2D44"/>
                <w:sz w:val="20"/>
              </w:rPr>
              <w:t>Galvanizing, AESS, or fire rating fully resolved</w:t>
            </w:r>
          </w:p>
        </w:tc>
        <w:tc>
          <w:tcPr>
            <w:tcW w:type="dxa" w:w="2880"/>
          </w:tcPr>
          <w:p>
            <w:r>
              <w:rPr>
                <w:color w:val="1A2D44"/>
                <w:sz w:val="20"/>
              </w:rPr>
              <w:t>NOT CONFIRMED</w:t>
            </w:r>
          </w:p>
        </w:tc>
        <w:tc>
          <w:tcPr>
            <w:tcW w:type="dxa" w:w="2880"/>
          </w:tcPr>
          <w:p>
            <w:r>
              <w:rPr>
                <w:color w:val="1A2D44"/>
                <w:sz w:val="20"/>
              </w:rPr>
              <w:t>MEDIUM: Galvanizing scope is ambiguous. No AESS or fire rating noted.</w:t>
            </w:r>
          </w:p>
        </w:tc>
      </w:tr>
    </w:tbl>
    <w:p/>
    <w:p>
      <w:r>
        <w:t>Items not confirmed create commercial exposure. The three fixed rates (low, mid, high) provide the price band buffer. No additional hidden contingency is applied.</w:t>
      </w:r>
    </w:p>
    <w:p>
      <w:r>
        <w:t>Cost Waterfall — Midpoint Scenario Step-by-step cost build-up at the midpoint rate.</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Step</w:t>
            </w:r>
          </w:p>
        </w:tc>
        <w:tc>
          <w:tcPr>
            <w:tcW w:type="dxa" w:w="4320"/>
            <w:shd w:val="clear" w:color="auto" w:fill="0D2240"/>
          </w:tcPr>
          <w:p>
            <w:r>
              <w:rPr>
                <w:b/>
                <w:color w:val="FFFFFF"/>
                <w:sz w:val="20"/>
              </w:rPr>
              <w:t>Amount (USD)</w:t>
            </w:r>
          </w:p>
        </w:tc>
      </w:tr>
      <w:tr>
        <w:tc>
          <w:tcPr>
            <w:tcW w:type="dxa" w:w="4320"/>
          </w:tcPr>
          <w:p>
            <w:r>
              <w:rPr>
                <w:color w:val="1A2D44"/>
                <w:sz w:val="20"/>
              </w:rPr>
              <w:t>Base cost — 14.68 t x $4,400/ton</w:t>
            </w:r>
          </w:p>
        </w:tc>
        <w:tc>
          <w:tcPr>
            <w:tcW w:type="dxa" w:w="4320"/>
          </w:tcPr>
          <w:p>
            <w:r>
              <w:rPr>
                <w:color w:val="1A2D44"/>
                <w:sz w:val="20"/>
              </w:rPr>
              <w:t>$64,592</w:t>
            </w:r>
          </w:p>
        </w:tc>
      </w:tr>
      <w:tr>
        <w:tc>
          <w:tcPr>
            <w:tcW w:type="dxa" w:w="4320"/>
          </w:tcPr>
          <w:p>
            <w:r>
              <w:rPr>
                <w:color w:val="1A2D44"/>
                <w:sz w:val="20"/>
              </w:rPr>
              <w:t>Tax at 0%</w:t>
            </w:r>
          </w:p>
        </w:tc>
        <w:tc>
          <w:tcPr>
            <w:tcW w:type="dxa" w:w="4320"/>
          </w:tcPr>
          <w:p>
            <w:r>
              <w:rPr>
                <w:color w:val="1A2D44"/>
                <w:sz w:val="20"/>
              </w:rPr>
              <w:t>+$0</w:t>
            </w:r>
          </w:p>
        </w:tc>
      </w:tr>
      <w:tr>
        <w:tc>
          <w:tcPr>
            <w:tcW w:type="dxa" w:w="4320"/>
          </w:tcPr>
          <w:p>
            <w:r>
              <w:rPr>
                <w:color w:val="1A2D44"/>
                <w:sz w:val="20"/>
              </w:rPr>
              <w:t>Grand Total — Low (at $3,500/ton base x composite x tax)</w:t>
            </w:r>
          </w:p>
        </w:tc>
        <w:tc>
          <w:tcPr>
            <w:tcW w:type="dxa" w:w="4320"/>
          </w:tcPr>
          <w:p>
            <w:r>
              <w:rPr>
                <w:color w:val="1A2D44"/>
                <w:sz w:val="20"/>
              </w:rPr>
              <w:t>$56,500</w:t>
            </w:r>
          </w:p>
        </w:tc>
      </w:tr>
      <w:tr>
        <w:tc>
          <w:tcPr>
            <w:tcW w:type="dxa" w:w="4320"/>
          </w:tcPr>
          <w:p>
            <w:r>
              <w:rPr>
                <w:color w:val="1A2D44"/>
                <w:sz w:val="20"/>
              </w:rPr>
              <w:t>Grand Total — Mid — Headline Cost</w:t>
            </w:r>
          </w:p>
        </w:tc>
        <w:tc>
          <w:tcPr>
            <w:tcW w:type="dxa" w:w="4320"/>
          </w:tcPr>
          <w:p>
            <w:r>
              <w:rPr>
                <w:color w:val="1A2D44"/>
                <w:sz w:val="20"/>
              </w:rPr>
              <w:t>$64,600</w:t>
            </w:r>
          </w:p>
        </w:tc>
      </w:tr>
      <w:tr>
        <w:tc>
          <w:tcPr>
            <w:tcW w:type="dxa" w:w="4320"/>
          </w:tcPr>
          <w:p>
            <w:r>
              <w:rPr>
                <w:color w:val="1A2D44"/>
                <w:sz w:val="20"/>
              </w:rPr>
              <w:t>Grand Total — High (at $4,500/ton base x composite x tax)</w:t>
            </w:r>
          </w:p>
        </w:tc>
        <w:tc>
          <w:tcPr>
            <w:tcW w:type="dxa" w:w="4320"/>
          </w:tcPr>
          <w:p>
            <w:r>
              <w:rPr>
                <w:color w:val="1A2D44"/>
                <w:sz w:val="20"/>
              </w:rPr>
              <w:t>$72,700</w:t>
            </w:r>
          </w:p>
        </w:tc>
      </w:tr>
    </w:tbl>
    <w:p/>
    <w:p>
      <w:pPr>
        <w:pStyle w:val="Heading2"/>
      </w:pPr>
      <w:r>
        <w:rPr>
          <w:color w:val="0D2240"/>
        </w:rPr>
        <w:t>7. COST CONVERSION SUMMARY</w:t>
      </w:r>
    </w:p>
    <w:p>
      <w:r>
        <w:t>--- Final locked cost summary for this estimate.</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Field</w:t>
            </w:r>
          </w:p>
        </w:tc>
        <w:tc>
          <w:tcPr>
            <w:tcW w:type="dxa" w:w="4320"/>
            <w:shd w:val="clear" w:color="auto" w:fill="0D2240"/>
          </w:tcPr>
          <w:p>
            <w:r>
              <w:rPr>
                <w:b/>
                <w:color w:val="FFFFFF"/>
                <w:sz w:val="20"/>
              </w:rPr>
              <w:t>Value</w:t>
            </w:r>
          </w:p>
        </w:tc>
      </w:tr>
      <w:tr>
        <w:tc>
          <w:tcPr>
            <w:tcW w:type="dxa" w:w="4320"/>
          </w:tcPr>
          <w:p>
            <w:r>
              <w:rPr>
                <w:color w:val="1A2D44"/>
                <w:sz w:val="20"/>
              </w:rPr>
              <w:t>Fabricated Tonnage</w:t>
            </w:r>
          </w:p>
        </w:tc>
        <w:tc>
          <w:tcPr>
            <w:tcW w:type="dxa" w:w="4320"/>
          </w:tcPr>
          <w:p>
            <w:r>
              <w:rPr>
                <w:color w:val="1A2D44"/>
                <w:sz w:val="20"/>
              </w:rPr>
              <w:t>14.68 t</w:t>
            </w:r>
          </w:p>
        </w:tc>
      </w:tr>
      <w:tr>
        <w:tc>
          <w:tcPr>
            <w:tcW w:type="dxa" w:w="4320"/>
          </w:tcPr>
          <w:p>
            <w:r>
              <w:rPr>
                <w:color w:val="1A2D44"/>
                <w:sz w:val="20"/>
              </w:rPr>
              <w:t>Fixed Rate Band Applied</w:t>
            </w:r>
          </w:p>
        </w:tc>
        <w:tc>
          <w:tcPr>
            <w:tcW w:type="dxa" w:w="4320"/>
          </w:tcPr>
          <w:p>
            <w:r>
              <w:rPr>
                <w:color w:val="1A2D44"/>
                <w:sz w:val="20"/>
              </w:rPr>
              <w:t>$3,500 — $4,500 per ton</w:t>
            </w:r>
          </w:p>
        </w:tc>
      </w:tr>
      <w:tr>
        <w:tc>
          <w:tcPr>
            <w:tcW w:type="dxa" w:w="4320"/>
          </w:tcPr>
          <w:p>
            <w:r>
              <w:rPr>
                <w:color w:val="1A2D44"/>
                <w:sz w:val="20"/>
              </w:rPr>
              <w:t>Composite Adjustment Factor</w:t>
            </w:r>
          </w:p>
        </w:tc>
        <w:tc>
          <w:tcPr>
            <w:tcW w:type="dxa" w:w="4320"/>
          </w:tcPr>
          <w:p>
            <w:r>
              <w:rPr>
                <w:color w:val="1A2D44"/>
                <w:sz w:val="20"/>
              </w:rPr>
              <w:t>x1.10</w:t>
            </w:r>
          </w:p>
        </w:tc>
      </w:tr>
      <w:tr>
        <w:tc>
          <w:tcPr>
            <w:tcW w:type="dxa" w:w="4320"/>
          </w:tcPr>
          <w:p>
            <w:r>
              <w:rPr>
                <w:color w:val="1A2D44"/>
                <w:sz w:val="20"/>
              </w:rPr>
              <w:t>Adjusted Rate — Low</w:t>
            </w:r>
          </w:p>
        </w:tc>
        <w:tc>
          <w:tcPr>
            <w:tcW w:type="dxa" w:w="4320"/>
          </w:tcPr>
          <w:p>
            <w:r>
              <w:rPr>
                <w:color w:val="1A2D44"/>
                <w:sz w:val="20"/>
              </w:rPr>
              <w:t>$3,850 per ton</w:t>
            </w:r>
          </w:p>
        </w:tc>
      </w:tr>
      <w:tr>
        <w:tc>
          <w:tcPr>
            <w:tcW w:type="dxa" w:w="4320"/>
          </w:tcPr>
          <w:p>
            <w:r>
              <w:rPr>
                <w:color w:val="1A2D44"/>
                <w:sz w:val="20"/>
              </w:rPr>
              <w:t>Adjusted Rate — Mid</w:t>
            </w:r>
          </w:p>
        </w:tc>
        <w:tc>
          <w:tcPr>
            <w:tcW w:type="dxa" w:w="4320"/>
          </w:tcPr>
          <w:p>
            <w:r>
              <w:rPr>
                <w:color w:val="1A2D44"/>
                <w:sz w:val="20"/>
              </w:rPr>
              <w:t>$4,400 per ton</w:t>
            </w:r>
          </w:p>
        </w:tc>
      </w:tr>
      <w:tr>
        <w:tc>
          <w:tcPr>
            <w:tcW w:type="dxa" w:w="4320"/>
          </w:tcPr>
          <w:p>
            <w:r>
              <w:rPr>
                <w:color w:val="1A2D44"/>
                <w:sz w:val="20"/>
              </w:rPr>
              <w:t>Adjusted Rate — High</w:t>
            </w:r>
          </w:p>
        </w:tc>
        <w:tc>
          <w:tcPr>
            <w:tcW w:type="dxa" w:w="4320"/>
          </w:tcPr>
          <w:p>
            <w:r>
              <w:rPr>
                <w:color w:val="1A2D44"/>
                <w:sz w:val="20"/>
              </w:rPr>
              <w:t>$4,950 per ton</w:t>
            </w:r>
          </w:p>
        </w:tc>
      </w:tr>
      <w:tr>
        <w:tc>
          <w:tcPr>
            <w:tcW w:type="dxa" w:w="4320"/>
          </w:tcPr>
          <w:p>
            <w:r>
              <w:rPr>
                <w:color w:val="1A2D44"/>
                <w:sz w:val="20"/>
              </w:rPr>
              <w:t>Country and Tax</w:t>
            </w:r>
          </w:p>
        </w:tc>
        <w:tc>
          <w:tcPr>
            <w:tcW w:type="dxa" w:w="4320"/>
          </w:tcPr>
          <w:p>
            <w:r>
              <w:rPr>
                <w:color w:val="1A2D44"/>
                <w:sz w:val="20"/>
              </w:rPr>
              <w:t>USA at 0%</w:t>
            </w:r>
          </w:p>
        </w:tc>
      </w:tr>
      <w:tr>
        <w:tc>
          <w:tcPr>
            <w:tcW w:type="dxa" w:w="4320"/>
          </w:tcPr>
          <w:p>
            <w:r>
              <w:rPr>
                <w:color w:val="1A2D44"/>
                <w:sz w:val="20"/>
              </w:rPr>
              <w:t>Grand Total — Low (inc. tax)</w:t>
            </w:r>
          </w:p>
        </w:tc>
        <w:tc>
          <w:tcPr>
            <w:tcW w:type="dxa" w:w="4320"/>
          </w:tcPr>
          <w:p>
            <w:r>
              <w:rPr>
                <w:color w:val="1A2D44"/>
                <w:sz w:val="20"/>
              </w:rPr>
              <w:t>$56,500</w:t>
            </w:r>
          </w:p>
        </w:tc>
      </w:tr>
      <w:tr>
        <w:tc>
          <w:tcPr>
            <w:tcW w:type="dxa" w:w="4320"/>
          </w:tcPr>
          <w:p>
            <w:r>
              <w:rPr>
                <w:color w:val="1A2D44"/>
                <w:sz w:val="20"/>
              </w:rPr>
              <w:t>Grand Total — Mid — Headline (inc. tax)</w:t>
            </w:r>
          </w:p>
        </w:tc>
        <w:tc>
          <w:tcPr>
            <w:tcW w:type="dxa" w:w="4320"/>
          </w:tcPr>
          <w:p>
            <w:r>
              <w:rPr>
                <w:color w:val="1A2D44"/>
                <w:sz w:val="20"/>
              </w:rPr>
              <w:t>$64,600</w:t>
            </w:r>
          </w:p>
        </w:tc>
      </w:tr>
      <w:tr>
        <w:tc>
          <w:tcPr>
            <w:tcW w:type="dxa" w:w="4320"/>
          </w:tcPr>
          <w:p>
            <w:r>
              <w:rPr>
                <w:color w:val="1A2D44"/>
                <w:sz w:val="20"/>
              </w:rPr>
              <w:t>Grand Total — High (inc. tax)</w:t>
            </w:r>
          </w:p>
        </w:tc>
        <w:tc>
          <w:tcPr>
            <w:tcW w:type="dxa" w:w="4320"/>
          </w:tcPr>
          <w:p>
            <w:r>
              <w:rPr>
                <w:color w:val="1A2D44"/>
                <w:sz w:val="20"/>
              </w:rPr>
              <w:t>$72,700</w:t>
            </w:r>
          </w:p>
        </w:tc>
      </w:tr>
      <w:tr>
        <w:tc>
          <w:tcPr>
            <w:tcW w:type="dxa" w:w="4320"/>
          </w:tcPr>
          <w:p>
            <w:r>
              <w:rPr>
                <w:color w:val="1A2D44"/>
                <w:sz w:val="20"/>
              </w:rPr>
              <w:t>Cost per Fabricated Ton — Mid</w:t>
            </w:r>
          </w:p>
        </w:tc>
        <w:tc>
          <w:tcPr>
            <w:tcW w:type="dxa" w:w="4320"/>
          </w:tcPr>
          <w:p>
            <w:r>
              <w:rPr>
                <w:color w:val="1A2D44"/>
                <w:sz w:val="20"/>
              </w:rPr>
              <w:t>$4,400 per ton</w:t>
            </w:r>
          </w:p>
        </w:tc>
      </w:tr>
    </w:tbl>
    <w:p/>
    <w:p>
      <w:pPr>
        <w:pStyle w:val="Heading2"/>
      </w:pPr>
      <w:r>
        <w:rPr>
          <w:color w:val="0D2240"/>
        </w:rPr>
        <w:t>8. ASSUMPTIONS AND EXCLUSIONS</w:t>
      </w:r>
    </w:p>
    <w:p>
      <w:r>
        <w:t>--- Key Assumptions (minimum five specific items — cite sheet references):   - Rate band of $3,500 to $4,500 per fabricated ton represents current USA market pricing for the member types, surface treatment, and assembly complexity identified in this estimate.   - All steel lintels (W-shapes and angles per schedules on S0.02) are excluded from this estimate as quantities and lengths are missing from the provided drawing set.   - All column lengths are assumed to be 14'-0" based on floor elevations shown on sheets S2.03 and S2.04. No schedule of lengths was provided.   - The HSS9x5x3/8 profile specified on S1.02 is not a standard AISC section and has been substituted with HSS10x4x3/8 for weight calculation purposes.   - The quantity of HSS columns and beams for the exterior trellis (detail 2/S3.06) has been estimated as 10 columns and 5 beams, as a plan view defining the full scope was not provided.</w:t>
      </w:r>
    </w:p>
    <w:p>
      <w:r>
        <w:t>Exclusions — Items NOT included in this estimate:   - Site erection labour, cranes, manlifts, rigging, and flagging.   - Professional engineer stamping or delegated connection design.   - Loose anchor bolts cast-in-place by the general contractor.   - Site touch-up painting after final erection.   - Tax or duties beyond 0% applied in this estimate.   - 3D MEP coordination and cross-trade clash detection.   - Inflation beyond 30 calendar days from the date of this estimate.   - All steel lintels as noted in the Lintel Schedules on sheet S0.02.   - Any steel required for the "Pre-fabricated canopy by others" noted on sheet S1.02.</w:t>
      </w:r>
    </w:p>
    <w:p>
      <w:r>
        <w:t>Change Order Triggers:   - Tonnage increases or decreases exceeding 5% from this estimate.   - Coating system upgrade — for example, from primer-only to hot-dip galvanised for main members.   - Connection type change from simple bolted to moment-resisting or heavily welded.   - Addition of member categories not shown on the current drawing set, specifically the full scope of steel lintels.   - Revision of drawings that changes profile sizes or eliminates members.</w:t>
      </w:r>
    </w:p>
    <w:p>
      <w:pPr>
        <w:pStyle w:val="Heading2"/>
      </w:pPr>
      <w:r>
        <w:rPr>
          <w:color w:val="0D2240"/>
        </w:rPr>
        <w:t>10. FINAL RECOMMENDATION</w:t>
      </w:r>
    </w:p>
    <w:p>
      <w:r>
        <w:t>--- This estimate is preliminary and carries high commercial risk due to significant scope gaps in the provided drawings. The cost band should be used for budgeting purposes only, not for a fixed-price contract award. The most critical next action is to issue RFIs to clarify the full scope of steel lintels and confirm all member lengths. Re-estimation is mandatory once this information is provided, as the tonnage could increase by 10-15% and the piece count could double, materially impacting the final fabricated cost.</w:t>
      </w:r>
    </w:p>
    <w:p>
      <w:pPr>
        <w:pStyle w:val="Heading2"/>
      </w:pPr>
      <w:r>
        <w:rPr>
          <w:color w:val="0D2240"/>
        </w:rPr>
        <w:t>ACTION SUMMARY</w:t>
      </w:r>
    </w:p>
    <w:p>
      <w:r>
        <w:t>--- Priority Actions for This Analysis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D2240"/>
          </w:tcPr>
          <w:p>
            <w:r>
              <w:rPr>
                <w:b/>
                <w:color w:val="FFFFFF"/>
                <w:sz w:val="20"/>
              </w:rPr>
              <w:t>No.</w:t>
            </w:r>
          </w:p>
        </w:tc>
        <w:tc>
          <w:tcPr>
            <w:tcW w:type="dxa" w:w="1440"/>
            <w:shd w:val="clear" w:color="auto" w:fill="0D2240"/>
          </w:tcPr>
          <w:p>
            <w:r>
              <w:rPr>
                <w:b/>
                <w:color w:val="FFFFFF"/>
                <w:sz w:val="20"/>
              </w:rPr>
              <w:t>Priority</w:t>
            </w:r>
          </w:p>
        </w:tc>
        <w:tc>
          <w:tcPr>
            <w:tcW w:type="dxa" w:w="1440"/>
            <w:shd w:val="clear" w:color="auto" w:fill="0D2240"/>
          </w:tcPr>
          <w:p>
            <w:r>
              <w:rPr>
                <w:b/>
                <w:color w:val="FFFFFF"/>
                <w:sz w:val="20"/>
              </w:rPr>
              <w:t>Action Required</w:t>
            </w:r>
          </w:p>
        </w:tc>
        <w:tc>
          <w:tcPr>
            <w:tcW w:type="dxa" w:w="1440"/>
            <w:shd w:val="clear" w:color="auto" w:fill="0D2240"/>
          </w:tcPr>
          <w:p>
            <w:r>
              <w:rPr>
                <w:b/>
                <w:color w:val="FFFFFF"/>
                <w:sz w:val="20"/>
              </w:rPr>
              <w:t>Owner</w:t>
            </w:r>
          </w:p>
        </w:tc>
        <w:tc>
          <w:tcPr>
            <w:tcW w:type="dxa" w:w="1440"/>
            <w:shd w:val="clear" w:color="auto" w:fill="0D2240"/>
          </w:tcPr>
          <w:p>
            <w:r>
              <w:rPr>
                <w:b/>
                <w:color w:val="FFFFFF"/>
                <w:sz w:val="20"/>
              </w:rPr>
              <w:t>Deadline</w:t>
            </w:r>
          </w:p>
        </w:tc>
        <w:tc>
          <w:tcPr>
            <w:tcW w:type="dxa" w:w="1440"/>
            <w:shd w:val="clear" w:color="auto" w:fill="0D2240"/>
          </w:tcPr>
          <w:p>
            <w:r>
              <w:rPr>
                <w:b/>
                <w:color w:val="FFFFFF"/>
                <w:sz w:val="20"/>
              </w:rPr>
              <w:t>Blocking</w:t>
            </w:r>
          </w:p>
        </w:tc>
      </w:tr>
      <w:tr>
        <w:tc>
          <w:tcPr>
            <w:tcW w:type="dxa" w:w="1440"/>
          </w:tcPr>
          <w:p>
            <w:r>
              <w:rPr>
                <w:color w:val="1A2D44"/>
                <w:sz w:val="20"/>
              </w:rPr>
              <w:t>1</w:t>
            </w:r>
          </w:p>
        </w:tc>
        <w:tc>
          <w:tcPr>
            <w:tcW w:type="dxa" w:w="1440"/>
          </w:tcPr>
          <w:p>
            <w:r>
              <w:rPr>
                <w:color w:val="1A2D44"/>
                <w:sz w:val="20"/>
              </w:rPr>
              <w:t>CRITICAL</w:t>
            </w:r>
          </w:p>
        </w:tc>
        <w:tc>
          <w:tcPr>
            <w:tcW w:type="dxa" w:w="1440"/>
          </w:tcPr>
          <w:p>
            <w:r>
              <w:rPr>
                <w:color w:val="1A2D44"/>
                <w:sz w:val="20"/>
              </w:rPr>
              <w:t>RFI to Engineer/Architect: Request full schedule of all steel lintels (W-shapes and angles) with quantities, sizes, and lengths per S0.02 schedules.</w:t>
            </w:r>
          </w:p>
        </w:tc>
        <w:tc>
          <w:tcPr>
            <w:tcW w:type="dxa" w:w="1440"/>
          </w:tcPr>
          <w:p>
            <w:r>
              <w:rPr>
                <w:color w:val="1A2D44"/>
                <w:sz w:val="20"/>
              </w:rPr>
              <w:t>Estimator</w:t>
            </w:r>
          </w:p>
        </w:tc>
        <w:tc>
          <w:tcPr>
            <w:tcW w:type="dxa" w:w="1440"/>
          </w:tcPr>
          <w:p>
            <w:r>
              <w:rPr>
                <w:color w:val="1A2D44"/>
                <w:sz w:val="20"/>
              </w:rPr>
              <w:t>2 Days</w:t>
            </w:r>
          </w:p>
        </w:tc>
        <w:tc>
          <w:tcPr>
            <w:tcW w:type="dxa" w:w="1440"/>
          </w:tcPr>
          <w:p>
            <w:r>
              <w:rPr>
                <w:color w:val="1A2D44"/>
                <w:sz w:val="20"/>
              </w:rPr>
              <w:t>Bid</w:t>
            </w:r>
          </w:p>
        </w:tc>
      </w:tr>
      <w:tr>
        <w:tc>
          <w:tcPr>
            <w:tcW w:type="dxa" w:w="1440"/>
          </w:tcPr>
          <w:p>
            <w:r>
              <w:rPr>
                <w:color w:val="1A2D44"/>
                <w:sz w:val="20"/>
              </w:rPr>
              <w:t>2</w:t>
            </w:r>
          </w:p>
        </w:tc>
        <w:tc>
          <w:tcPr>
            <w:tcW w:type="dxa" w:w="1440"/>
          </w:tcPr>
          <w:p>
            <w:r>
              <w:rPr>
                <w:color w:val="1A2D44"/>
                <w:sz w:val="20"/>
              </w:rPr>
              <w:t>HIGH</w:t>
            </w:r>
          </w:p>
        </w:tc>
        <w:tc>
          <w:tcPr>
            <w:tcW w:type="dxa" w:w="1440"/>
          </w:tcPr>
          <w:p>
            <w:r>
              <w:rPr>
                <w:color w:val="1A2D44"/>
                <w:sz w:val="20"/>
              </w:rPr>
              <w:t>RFI to Engineer: Request confirmation of all column stick lengths. Assumed lengths based on elevations are not sufficient for fabrication.</w:t>
            </w:r>
          </w:p>
        </w:tc>
        <w:tc>
          <w:tcPr>
            <w:tcW w:type="dxa" w:w="1440"/>
          </w:tcPr>
          <w:p>
            <w:r>
              <w:rPr>
                <w:color w:val="1A2D44"/>
                <w:sz w:val="20"/>
              </w:rPr>
              <w:t>Estimator</w:t>
            </w:r>
          </w:p>
        </w:tc>
        <w:tc>
          <w:tcPr>
            <w:tcW w:type="dxa" w:w="1440"/>
          </w:tcPr>
          <w:p>
            <w:r>
              <w:rPr>
                <w:color w:val="1A2D44"/>
                <w:sz w:val="20"/>
              </w:rPr>
              <w:t>2 Days</w:t>
            </w:r>
          </w:p>
        </w:tc>
        <w:tc>
          <w:tcPr>
            <w:tcW w:type="dxa" w:w="1440"/>
          </w:tcPr>
          <w:p>
            <w:r>
              <w:rPr>
                <w:color w:val="1A2D44"/>
                <w:sz w:val="20"/>
              </w:rPr>
              <w:t>Bid</w:t>
            </w:r>
          </w:p>
        </w:tc>
      </w:tr>
      <w:tr>
        <w:tc>
          <w:tcPr>
            <w:tcW w:type="dxa" w:w="1440"/>
          </w:tcPr>
          <w:p>
            <w:r>
              <w:rPr>
                <w:color w:val="1A2D44"/>
                <w:sz w:val="20"/>
              </w:rPr>
              <w:t>3</w:t>
            </w:r>
          </w:p>
        </w:tc>
        <w:tc>
          <w:tcPr>
            <w:tcW w:type="dxa" w:w="1440"/>
          </w:tcPr>
          <w:p>
            <w:r>
              <w:rPr>
                <w:color w:val="1A2D44"/>
                <w:sz w:val="20"/>
              </w:rPr>
              <w:t>HIGH</w:t>
            </w:r>
          </w:p>
        </w:tc>
        <w:tc>
          <w:tcPr>
            <w:tcW w:type="dxa" w:w="1440"/>
          </w:tcPr>
          <w:p>
            <w:r>
              <w:rPr>
                <w:color w:val="1A2D44"/>
                <w:sz w:val="20"/>
              </w:rPr>
              <w:t>RFI to Engineer: Clarify non-standard profile HSS9x5x3/8 on S1.02. Confirm if typo and provide correct standard AISC section.</w:t>
            </w:r>
          </w:p>
        </w:tc>
        <w:tc>
          <w:tcPr>
            <w:tcW w:type="dxa" w:w="1440"/>
          </w:tcPr>
          <w:p>
            <w:r>
              <w:rPr>
                <w:color w:val="1A2D44"/>
                <w:sz w:val="20"/>
              </w:rPr>
              <w:t>Estimator</w:t>
            </w:r>
          </w:p>
        </w:tc>
        <w:tc>
          <w:tcPr>
            <w:tcW w:type="dxa" w:w="1440"/>
          </w:tcPr>
          <w:p>
            <w:r>
              <w:rPr>
                <w:color w:val="1A2D44"/>
                <w:sz w:val="20"/>
              </w:rPr>
              <w:t>3 Days</w:t>
            </w:r>
          </w:p>
        </w:tc>
        <w:tc>
          <w:tcPr>
            <w:tcW w:type="dxa" w:w="1440"/>
          </w:tcPr>
          <w:p>
            <w:r>
              <w:rPr>
                <w:color w:val="1A2D44"/>
                <w:sz w:val="20"/>
              </w:rPr>
              <w:t>Material Purchase</w:t>
            </w:r>
          </w:p>
        </w:tc>
      </w:tr>
      <w:tr>
        <w:tc>
          <w:tcPr>
            <w:tcW w:type="dxa" w:w="1440"/>
          </w:tcPr>
          <w:p>
            <w:r>
              <w:rPr>
                <w:color w:val="1A2D44"/>
                <w:sz w:val="20"/>
              </w:rPr>
              <w:t>4</w:t>
            </w:r>
          </w:p>
        </w:tc>
        <w:tc>
          <w:tcPr>
            <w:tcW w:type="dxa" w:w="1440"/>
          </w:tcPr>
          <w:p>
            <w:r>
              <w:rPr>
                <w:color w:val="1A2D44"/>
                <w:sz w:val="20"/>
              </w:rPr>
              <w:t>MEDIUM</w:t>
            </w:r>
          </w:p>
        </w:tc>
        <w:tc>
          <w:tcPr>
            <w:tcW w:type="dxa" w:w="1440"/>
          </w:tcPr>
          <w:p>
            <w:r>
              <w:rPr>
                <w:color w:val="1A2D44"/>
                <w:sz w:val="20"/>
              </w:rPr>
              <w:t>RFI to Engineer: Clarify the full scope of hot-dip galvanizing. Is it limited to bearing plates per S0.02 or does it include other exterior steel like trellis members?</w:t>
            </w:r>
          </w:p>
        </w:tc>
        <w:tc>
          <w:tcPr>
            <w:tcW w:type="dxa" w:w="1440"/>
          </w:tcPr>
          <w:p>
            <w:r>
              <w:rPr>
                <w:color w:val="1A2D44"/>
                <w:sz w:val="20"/>
              </w:rPr>
              <w:t>Estimator</w:t>
            </w:r>
          </w:p>
        </w:tc>
        <w:tc>
          <w:tcPr>
            <w:tcW w:type="dxa" w:w="1440"/>
          </w:tcPr>
          <w:p>
            <w:r>
              <w:rPr>
                <w:color w:val="1A2D44"/>
                <w:sz w:val="20"/>
              </w:rPr>
              <w:t>5 Days</w:t>
            </w:r>
          </w:p>
        </w:tc>
        <w:tc>
          <w:tcPr>
            <w:tcW w:type="dxa" w:w="1440"/>
          </w:tcPr>
          <w:p>
            <w:r>
              <w:rPr>
                <w:color w:val="1A2D44"/>
                <w:sz w:val="20"/>
              </w:rPr>
              <w:t>Bid</w:t>
            </w:r>
          </w:p>
        </w:tc>
      </w:tr>
      <w:tr>
        <w:tc>
          <w:tcPr>
            <w:tcW w:type="dxa" w:w="1440"/>
          </w:tcPr>
          <w:p>
            <w:r>
              <w:rPr>
                <w:color w:val="1A2D44"/>
                <w:sz w:val="20"/>
              </w:rPr>
              <w:t>5</w:t>
            </w:r>
          </w:p>
        </w:tc>
        <w:tc>
          <w:tcPr>
            <w:tcW w:type="dxa" w:w="1440"/>
          </w:tcPr>
          <w:p>
            <w:r>
              <w:rPr>
                <w:color w:val="1A2D44"/>
                <w:sz w:val="20"/>
              </w:rPr>
              <w:t>MEDIUM</w:t>
            </w:r>
          </w:p>
        </w:tc>
        <w:tc>
          <w:tcPr>
            <w:tcW w:type="dxa" w:w="1440"/>
          </w:tcPr>
          <w:p>
            <w:r>
              <w:rPr>
                <w:color w:val="1A2D44"/>
                <w:sz w:val="20"/>
              </w:rPr>
              <w:t>RFI to Engineer: Request plan view detailing the layout and full quantity of HSS members for the trellis shown on detail 2/S3.06.</w:t>
            </w:r>
          </w:p>
        </w:tc>
        <w:tc>
          <w:tcPr>
            <w:tcW w:type="dxa" w:w="1440"/>
          </w:tcPr>
          <w:p>
            <w:r>
              <w:rPr>
                <w:color w:val="1A2D44"/>
                <w:sz w:val="20"/>
              </w:rPr>
              <w:t>Estimator</w:t>
            </w:r>
          </w:p>
        </w:tc>
        <w:tc>
          <w:tcPr>
            <w:tcW w:type="dxa" w:w="1440"/>
          </w:tcPr>
          <w:p>
            <w:r>
              <w:rPr>
                <w:color w:val="1A2D44"/>
                <w:sz w:val="20"/>
              </w:rPr>
              <w:t>5 Days</w:t>
            </w:r>
          </w:p>
        </w:tc>
        <w:tc>
          <w:tcPr>
            <w:tcW w:type="dxa" w:w="1440"/>
          </w:tcPr>
          <w:p>
            <w:r>
              <w:rPr>
                <w:color w:val="1A2D44"/>
                <w:sz w:val="20"/>
              </w:rPr>
              <w:t>Detailing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