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sz w:val="20"/>
        </w:rPr>
        <w:t>4XSTRUCT · STRUCTMIND AI</w:t>
      </w:r>
    </w:p>
    <w:p>
      <w:r>
        <w:rPr>
          <w:b/>
          <w:color w:val="0D2240"/>
          <w:sz w:val="56"/>
        </w:rPr>
        <w:t>ESTIMATION PRO — FIXED RATE BAND COST ESTIMATE</w:t>
      </w:r>
    </w:p>
    <w:p>
      <w:r>
        <w:t>Project: Quick Analysis</w:t>
      </w:r>
    </w:p>
    <w:p>
      <w:r>
        <w:t>Generated: 2026-05-27T03:34:11.109317+00:00</w:t>
      </w:r>
    </w:p>
    <w:p>
      <w:r>
        <w:t>Model: STRUCTMIND CORE · PRO</w:t>
      </w:r>
    </w:p>
    <w:p>
      <w:r>
        <w:t>SHA-256 Hash: 3bcebbf2a98fc21496b41d4dfe7774a94cd4d18832bebc7d74729f1a488ba520</w:t>
      </w:r>
    </w:p>
    <w:p/>
    <w:p>
      <w:pPr>
        <w:pStyle w:val="Heading2"/>
      </w:pPr>
      <w:r>
        <w:rPr>
          <w:color w:val="0D2240"/>
        </w:rPr>
        <w:t>CALCULATION MANIFEST — SINGLE SOURCE OF TRUTH</w:t>
      </w:r>
    </w:p>
    <w:p>
      <w:r>
        <w:t>--- All locked input and output values for this estimate. Sections 1 and 7 copy from here.</w:t>
      </w:r>
    </w:p>
    <w:tbl>
      <w:tblPr>
        <w:tblW w:type="auto" w:w="0"/>
        <w:tblLook w:firstColumn="1" w:firstRow="1" w:lastColumn="0" w:lastRow="0" w:noHBand="0" w:noVBand="1" w:val="04A0"/>
      </w:tblPr>
      <w:tblGrid>
        <w:gridCol w:w="4320"/>
        <w:gridCol w:w="4320"/>
      </w:tblGrid>
      <w:tr>
        <w:tc>
          <w:tcPr>
            <w:tcW w:type="dxa" w:w="4320"/>
            <w:shd w:val="clear" w:color="auto" w:fill="0D2240"/>
          </w:tcPr>
          <w:p>
            <w:r>
              <w:rPr>
                <w:b/>
                <w:color w:val="FFFFFF"/>
                <w:sz w:val="20"/>
              </w:rPr>
              <w:t>Parameter</w:t>
            </w:r>
          </w:p>
        </w:tc>
        <w:tc>
          <w:tcPr>
            <w:tcW w:type="dxa" w:w="4320"/>
            <w:shd w:val="clear" w:color="auto" w:fill="0D2240"/>
          </w:tcPr>
          <w:p>
            <w:r>
              <w:rPr>
                <w:b/>
                <w:color w:val="FFFFFF"/>
                <w:sz w:val="20"/>
              </w:rPr>
              <w:t>Value</w:t>
            </w:r>
          </w:p>
        </w:tc>
      </w:tr>
      <w:tr>
        <w:tc>
          <w:tcPr>
            <w:tcW w:type="dxa" w:w="4320"/>
          </w:tcPr>
          <w:p>
            <w:r>
              <w:rPr>
                <w:color w:val="1A2D44"/>
                <w:sz w:val="20"/>
              </w:rPr>
              <w:t>AI-Extracted Fabricated Tonnage</w:t>
            </w:r>
          </w:p>
        </w:tc>
        <w:tc>
          <w:tcPr>
            <w:tcW w:type="dxa" w:w="4320"/>
          </w:tcPr>
          <w:p>
            <w:r>
              <w:rPr>
                <w:color w:val="1A2D44"/>
                <w:sz w:val="20"/>
              </w:rPr>
              <w:t>37.08 t</w:t>
            </w:r>
          </w:p>
        </w:tc>
      </w:tr>
      <w:tr>
        <w:tc>
          <w:tcPr>
            <w:tcW w:type="dxa" w:w="4320"/>
          </w:tcPr>
          <w:p>
            <w:r>
              <w:rPr>
                <w:color w:val="1A2D44"/>
                <w:sz w:val="20"/>
              </w:rPr>
              <w:t>Material Type</w:t>
            </w:r>
          </w:p>
        </w:tc>
        <w:tc>
          <w:tcPr>
            <w:tcW w:type="dxa" w:w="4320"/>
          </w:tcPr>
          <w:p>
            <w:r>
              <w:rPr>
                <w:color w:val="1A2D44"/>
                <w:sz w:val="20"/>
              </w:rPr>
              <w:t>Carbon Steel</w:t>
            </w:r>
          </w:p>
        </w:tc>
      </w:tr>
      <w:tr>
        <w:tc>
          <w:tcPr>
            <w:tcW w:type="dxa" w:w="4320"/>
          </w:tcPr>
          <w:p>
            <w:r>
              <w:rPr>
                <w:color w:val="1A2D44"/>
                <w:sz w:val="20"/>
              </w:rPr>
              <w:t>Surface Treatment</w:t>
            </w:r>
          </w:p>
        </w:tc>
        <w:tc>
          <w:tcPr>
            <w:tcW w:type="dxa" w:w="4320"/>
          </w:tcPr>
          <w:p>
            <w:r>
              <w:rPr>
                <w:color w:val="1A2D44"/>
                <w:sz w:val="20"/>
              </w:rPr>
              <w:t>Shop primer only</w:t>
            </w:r>
          </w:p>
        </w:tc>
      </w:tr>
      <w:tr>
        <w:tc>
          <w:tcPr>
            <w:tcW w:type="dxa" w:w="4320"/>
          </w:tcPr>
          <w:p>
            <w:r>
              <w:rPr>
                <w:color w:val="1A2D44"/>
                <w:sz w:val="20"/>
              </w:rPr>
              <w:t>Assembly Complexity</w:t>
            </w:r>
          </w:p>
        </w:tc>
        <w:tc>
          <w:tcPr>
            <w:tcW w:type="dxa" w:w="4320"/>
          </w:tcPr>
          <w:p>
            <w:r>
              <w:rPr>
                <w:color w:val="1A2D44"/>
                <w:sz w:val="20"/>
              </w:rPr>
              <w:t>Mixed bolt and weld</w:t>
            </w:r>
          </w:p>
        </w:tc>
      </w:tr>
      <w:tr>
        <w:tc>
          <w:tcPr>
            <w:tcW w:type="dxa" w:w="4320"/>
          </w:tcPr>
          <w:p>
            <w:r>
              <w:rPr>
                <w:color w:val="1A2D44"/>
                <w:sz w:val="20"/>
              </w:rPr>
              <w:t>Material Factor</w:t>
            </w:r>
          </w:p>
        </w:tc>
        <w:tc>
          <w:tcPr>
            <w:tcW w:type="dxa" w:w="4320"/>
          </w:tcPr>
          <w:p>
            <w:r>
              <w:rPr>
                <w:color w:val="1A2D44"/>
                <w:sz w:val="20"/>
              </w:rPr>
              <w:t>x1.00</w:t>
            </w:r>
          </w:p>
        </w:tc>
      </w:tr>
      <w:tr>
        <w:tc>
          <w:tcPr>
            <w:tcW w:type="dxa" w:w="4320"/>
          </w:tcPr>
          <w:p>
            <w:r>
              <w:rPr>
                <w:color w:val="1A2D44"/>
                <w:sz w:val="20"/>
              </w:rPr>
              <w:t>Surface Factor</w:t>
            </w:r>
          </w:p>
        </w:tc>
        <w:tc>
          <w:tcPr>
            <w:tcW w:type="dxa" w:w="4320"/>
          </w:tcPr>
          <w:p>
            <w:r>
              <w:rPr>
                <w:color w:val="1A2D44"/>
                <w:sz w:val="20"/>
              </w:rPr>
              <w:t>x1.00</w:t>
            </w:r>
          </w:p>
        </w:tc>
      </w:tr>
      <w:tr>
        <w:tc>
          <w:tcPr>
            <w:tcW w:type="dxa" w:w="4320"/>
          </w:tcPr>
          <w:p>
            <w:r>
              <w:rPr>
                <w:color w:val="1A2D44"/>
                <w:sz w:val="20"/>
              </w:rPr>
              <w:t>Assembly Factor</w:t>
            </w:r>
          </w:p>
        </w:tc>
        <w:tc>
          <w:tcPr>
            <w:tcW w:type="dxa" w:w="4320"/>
          </w:tcPr>
          <w:p>
            <w:r>
              <w:rPr>
                <w:color w:val="1A2D44"/>
                <w:sz w:val="20"/>
              </w:rPr>
              <w:t>x1.10</w:t>
            </w:r>
          </w:p>
        </w:tc>
      </w:tr>
      <w:tr>
        <w:tc>
          <w:tcPr>
            <w:tcW w:type="dxa" w:w="4320"/>
          </w:tcPr>
          <w:p>
            <w:r>
              <w:rPr>
                <w:color w:val="1A2D44"/>
                <w:sz w:val="20"/>
              </w:rPr>
              <w:t>Composite Adjustment Factor</w:t>
            </w:r>
          </w:p>
        </w:tc>
        <w:tc>
          <w:tcPr>
            <w:tcW w:type="dxa" w:w="4320"/>
          </w:tcPr>
          <w:p>
            <w:r>
              <w:rPr>
                <w:color w:val="1A2D44"/>
                <w:sz w:val="20"/>
              </w:rPr>
              <w:t>x1.10</w:t>
            </w:r>
          </w:p>
        </w:tc>
      </w:tr>
      <w:tr>
        <w:tc>
          <w:tcPr>
            <w:tcW w:type="dxa" w:w="4320"/>
          </w:tcPr>
          <w:p>
            <w:r>
              <w:rPr>
                <w:color w:val="1A2D44"/>
                <w:sz w:val="20"/>
              </w:rPr>
              <w:t>Fixed Rate — Low (USD per ton)</w:t>
            </w:r>
          </w:p>
        </w:tc>
        <w:tc>
          <w:tcPr>
            <w:tcW w:type="dxa" w:w="4320"/>
          </w:tcPr>
          <w:p>
            <w:r>
              <w:rPr>
                <w:color w:val="1A2D44"/>
                <w:sz w:val="20"/>
              </w:rPr>
              <w:t>$3,500</w:t>
            </w:r>
          </w:p>
        </w:tc>
      </w:tr>
      <w:tr>
        <w:tc>
          <w:tcPr>
            <w:tcW w:type="dxa" w:w="4320"/>
          </w:tcPr>
          <w:p>
            <w:r>
              <w:rPr>
                <w:color w:val="1A2D44"/>
                <w:sz w:val="20"/>
              </w:rPr>
              <w:t>Fixed Rate — Mid (USD per ton)</w:t>
            </w:r>
          </w:p>
        </w:tc>
        <w:tc>
          <w:tcPr>
            <w:tcW w:type="dxa" w:w="4320"/>
          </w:tcPr>
          <w:p>
            <w:r>
              <w:rPr>
                <w:color w:val="1A2D44"/>
                <w:sz w:val="20"/>
              </w:rPr>
              <w:t>$4,000</w:t>
            </w:r>
          </w:p>
        </w:tc>
      </w:tr>
      <w:tr>
        <w:tc>
          <w:tcPr>
            <w:tcW w:type="dxa" w:w="4320"/>
          </w:tcPr>
          <w:p>
            <w:r>
              <w:rPr>
                <w:color w:val="1A2D44"/>
                <w:sz w:val="20"/>
              </w:rPr>
              <w:t>Fixed Rate — High (USD per ton)</w:t>
            </w:r>
          </w:p>
        </w:tc>
        <w:tc>
          <w:tcPr>
            <w:tcW w:type="dxa" w:w="4320"/>
          </w:tcPr>
          <w:p>
            <w:r>
              <w:rPr>
                <w:color w:val="1A2D44"/>
                <w:sz w:val="20"/>
              </w:rPr>
              <w:t>$4,500</w:t>
            </w:r>
          </w:p>
        </w:tc>
      </w:tr>
      <w:tr>
        <w:tc>
          <w:tcPr>
            <w:tcW w:type="dxa" w:w="4320"/>
          </w:tcPr>
          <w:p>
            <w:r>
              <w:rPr>
                <w:color w:val="1A2D44"/>
                <w:sz w:val="20"/>
              </w:rPr>
              <w:t>Adjusted Rate — Low</w:t>
            </w:r>
          </w:p>
        </w:tc>
        <w:tc>
          <w:tcPr>
            <w:tcW w:type="dxa" w:w="4320"/>
          </w:tcPr>
          <w:p>
            <w:r>
              <w:rPr>
                <w:color w:val="1A2D44"/>
                <w:sz w:val="20"/>
              </w:rPr>
              <w:t>$3,850</w:t>
            </w:r>
          </w:p>
        </w:tc>
      </w:tr>
      <w:tr>
        <w:tc>
          <w:tcPr>
            <w:tcW w:type="dxa" w:w="4320"/>
          </w:tcPr>
          <w:p>
            <w:r>
              <w:rPr>
                <w:color w:val="1A2D44"/>
                <w:sz w:val="20"/>
              </w:rPr>
              <w:t>Adjusted Rate — Mid</w:t>
            </w:r>
          </w:p>
        </w:tc>
        <w:tc>
          <w:tcPr>
            <w:tcW w:type="dxa" w:w="4320"/>
          </w:tcPr>
          <w:p>
            <w:r>
              <w:rPr>
                <w:color w:val="1A2D44"/>
                <w:sz w:val="20"/>
              </w:rPr>
              <w:t>$4,400</w:t>
            </w:r>
          </w:p>
        </w:tc>
      </w:tr>
      <w:tr>
        <w:tc>
          <w:tcPr>
            <w:tcW w:type="dxa" w:w="4320"/>
          </w:tcPr>
          <w:p>
            <w:r>
              <w:rPr>
                <w:color w:val="1A2D44"/>
                <w:sz w:val="20"/>
              </w:rPr>
              <w:t>Adjusted Rate — High</w:t>
            </w:r>
          </w:p>
        </w:tc>
        <w:tc>
          <w:tcPr>
            <w:tcW w:type="dxa" w:w="4320"/>
          </w:tcPr>
          <w:p>
            <w:r>
              <w:rPr>
                <w:color w:val="1A2D44"/>
                <w:sz w:val="20"/>
              </w:rPr>
              <w:t>$4,950</w:t>
            </w:r>
          </w:p>
        </w:tc>
      </w:tr>
      <w:tr>
        <w:tc>
          <w:tcPr>
            <w:tcW w:type="dxa" w:w="4320"/>
          </w:tcPr>
          <w:p>
            <w:r>
              <w:rPr>
                <w:color w:val="1A2D44"/>
                <w:sz w:val="20"/>
              </w:rPr>
              <w:t>Country</w:t>
            </w:r>
          </w:p>
        </w:tc>
        <w:tc>
          <w:tcPr>
            <w:tcW w:type="dxa" w:w="4320"/>
          </w:tcPr>
          <w:p>
            <w:r>
              <w:rPr>
                <w:color w:val="1A2D44"/>
                <w:sz w:val="20"/>
              </w:rPr>
              <w:t>USA</w:t>
            </w:r>
          </w:p>
        </w:tc>
      </w:tr>
      <w:tr>
        <w:tc>
          <w:tcPr>
            <w:tcW w:type="dxa" w:w="4320"/>
          </w:tcPr>
          <w:p>
            <w:r>
              <w:rPr>
                <w:color w:val="1A2D44"/>
                <w:sz w:val="20"/>
              </w:rPr>
              <w:t>Tax Rate Applied</w:t>
            </w:r>
          </w:p>
        </w:tc>
        <w:tc>
          <w:tcPr>
            <w:tcW w:type="dxa" w:w="4320"/>
          </w:tcPr>
          <w:p>
            <w:r>
              <w:rPr>
                <w:color w:val="1A2D44"/>
                <w:sz w:val="20"/>
              </w:rPr>
              <w:t>0%</w:t>
            </w:r>
          </w:p>
        </w:tc>
      </w:tr>
      <w:tr>
        <w:tc>
          <w:tcPr>
            <w:tcW w:type="dxa" w:w="4320"/>
          </w:tcPr>
          <w:p>
            <w:r>
              <w:rPr>
                <w:color w:val="1A2D44"/>
                <w:sz w:val="20"/>
              </w:rPr>
              <w:t>LOCK COST — LOW</w:t>
            </w:r>
          </w:p>
        </w:tc>
        <w:tc>
          <w:tcPr>
            <w:tcW w:type="dxa" w:w="4320"/>
          </w:tcPr>
          <w:p>
            <w:r>
              <w:rPr>
                <w:color w:val="1A2D44"/>
                <w:sz w:val="20"/>
              </w:rPr>
              <w:t>$142,800</w:t>
            </w:r>
          </w:p>
        </w:tc>
      </w:tr>
      <w:tr>
        <w:tc>
          <w:tcPr>
            <w:tcW w:type="dxa" w:w="4320"/>
          </w:tcPr>
          <w:p>
            <w:r>
              <w:rPr>
                <w:color w:val="1A2D44"/>
                <w:sz w:val="20"/>
              </w:rPr>
              <w:t>LOCK COST — MID</w:t>
            </w:r>
          </w:p>
        </w:tc>
        <w:tc>
          <w:tcPr>
            <w:tcW w:type="dxa" w:w="4320"/>
          </w:tcPr>
          <w:p>
            <w:r>
              <w:rPr>
                <w:color w:val="1A2D44"/>
                <w:sz w:val="20"/>
              </w:rPr>
              <w:t>$163,200</w:t>
            </w:r>
          </w:p>
        </w:tc>
      </w:tr>
      <w:tr>
        <w:tc>
          <w:tcPr>
            <w:tcW w:type="dxa" w:w="4320"/>
          </w:tcPr>
          <w:p>
            <w:r>
              <w:rPr>
                <w:color w:val="1A2D44"/>
                <w:sz w:val="20"/>
              </w:rPr>
              <w:t>LOCK COST — HIGH</w:t>
            </w:r>
          </w:p>
        </w:tc>
        <w:tc>
          <w:tcPr>
            <w:tcW w:type="dxa" w:w="4320"/>
          </w:tcPr>
          <w:p>
            <w:r>
              <w:rPr>
                <w:color w:val="1A2D44"/>
                <w:sz w:val="20"/>
              </w:rPr>
              <w:t>$183,500</w:t>
            </w:r>
          </w:p>
        </w:tc>
      </w:tr>
    </w:tbl>
    <w:p/>
    <w:p>
      <w:pPr>
        <w:pStyle w:val="Heading2"/>
      </w:pPr>
      <w:r>
        <w:rPr>
          <w:color w:val="0D2240"/>
        </w:rPr>
        <w:t>1. EXECUTIVE SUMMARY</w:t>
      </w:r>
    </w:p>
    <w:p>
      <w:r>
        <w:t>--- Project cost summary at fixed rate band.</w:t>
      </w:r>
    </w:p>
    <w:tbl>
      <w:tblPr>
        <w:tblW w:type="auto" w:w="0"/>
        <w:tblLook w:firstColumn="1" w:firstRow="1" w:lastColumn="0" w:lastRow="0" w:noHBand="0" w:noVBand="1" w:val="04A0"/>
      </w:tblPr>
      <w:tblGrid>
        <w:gridCol w:w="4320"/>
        <w:gridCol w:w="4320"/>
      </w:tblGrid>
      <w:tr>
        <w:tc>
          <w:tcPr>
            <w:tcW w:type="dxa" w:w="4320"/>
            <w:shd w:val="clear" w:color="auto" w:fill="0D2240"/>
          </w:tcPr>
          <w:p>
            <w:r>
              <w:rPr>
                <w:b/>
                <w:color w:val="FFFFFF"/>
                <w:sz w:val="20"/>
              </w:rPr>
              <w:t>Metric</w:t>
            </w:r>
          </w:p>
        </w:tc>
        <w:tc>
          <w:tcPr>
            <w:tcW w:type="dxa" w:w="4320"/>
            <w:shd w:val="clear" w:color="auto" w:fill="0D2240"/>
          </w:tcPr>
          <w:p>
            <w:r>
              <w:rPr>
                <w:b/>
                <w:color w:val="FFFFFF"/>
                <w:sz w:val="20"/>
              </w:rPr>
              <w:t>Value</w:t>
            </w:r>
          </w:p>
        </w:tc>
      </w:tr>
      <w:tr>
        <w:tc>
          <w:tcPr>
            <w:tcW w:type="dxa" w:w="4320"/>
          </w:tcPr>
          <w:p>
            <w:r>
              <w:rPr>
                <w:color w:val="1A2D44"/>
                <w:sz w:val="20"/>
              </w:rPr>
              <w:t>Project Name or ID</w:t>
            </w:r>
          </w:p>
        </w:tc>
        <w:tc>
          <w:tcPr>
            <w:tcW w:type="dxa" w:w="4320"/>
          </w:tcPr>
          <w:p>
            <w:r>
              <w:rPr>
                <w:color w:val="1A2D44"/>
                <w:sz w:val="20"/>
              </w:rPr>
              <w:t>HOME 2 - CAROWINDS</w:t>
            </w:r>
          </w:p>
        </w:tc>
      </w:tr>
      <w:tr>
        <w:tc>
          <w:tcPr>
            <w:tcW w:type="dxa" w:w="4320"/>
          </w:tcPr>
          <w:p>
            <w:r>
              <w:rPr>
                <w:color w:val="1A2D44"/>
                <w:sz w:val="20"/>
              </w:rPr>
              <w:t>Country</w:t>
            </w:r>
          </w:p>
        </w:tc>
        <w:tc>
          <w:tcPr>
            <w:tcW w:type="dxa" w:w="4320"/>
          </w:tcPr>
          <w:p>
            <w:r>
              <w:rPr>
                <w:color w:val="1A2D44"/>
                <w:sz w:val="20"/>
              </w:rPr>
              <w:t>USA</w:t>
            </w:r>
          </w:p>
        </w:tc>
      </w:tr>
      <w:tr>
        <w:tc>
          <w:tcPr>
            <w:tcW w:type="dxa" w:w="4320"/>
          </w:tcPr>
          <w:p>
            <w:r>
              <w:rPr>
                <w:color w:val="1A2D44"/>
                <w:sz w:val="20"/>
              </w:rPr>
              <w:t>Total Fabricated Tonnage</w:t>
            </w:r>
          </w:p>
        </w:tc>
        <w:tc>
          <w:tcPr>
            <w:tcW w:type="dxa" w:w="4320"/>
          </w:tcPr>
          <w:p>
            <w:r>
              <w:rPr>
                <w:color w:val="1A2D44"/>
                <w:sz w:val="20"/>
              </w:rPr>
              <w:t>37.08 t</w:t>
            </w:r>
          </w:p>
        </w:tc>
      </w:tr>
      <w:tr>
        <w:tc>
          <w:tcPr>
            <w:tcW w:type="dxa" w:w="4320"/>
          </w:tcPr>
          <w:p>
            <w:r>
              <w:rPr>
                <w:color w:val="1A2D44"/>
                <w:sz w:val="20"/>
              </w:rPr>
              <w:t>Material Type</w:t>
            </w:r>
          </w:p>
        </w:tc>
        <w:tc>
          <w:tcPr>
            <w:tcW w:type="dxa" w:w="4320"/>
          </w:tcPr>
          <w:p>
            <w:r>
              <w:rPr>
                <w:color w:val="1A2D44"/>
                <w:sz w:val="20"/>
              </w:rPr>
              <w:t>Carbon Steel</w:t>
            </w:r>
          </w:p>
        </w:tc>
      </w:tr>
      <w:tr>
        <w:tc>
          <w:tcPr>
            <w:tcW w:type="dxa" w:w="4320"/>
          </w:tcPr>
          <w:p>
            <w:r>
              <w:rPr>
                <w:color w:val="1A2D44"/>
                <w:sz w:val="20"/>
              </w:rPr>
              <w:t>Surface Treatment</w:t>
            </w:r>
          </w:p>
        </w:tc>
        <w:tc>
          <w:tcPr>
            <w:tcW w:type="dxa" w:w="4320"/>
          </w:tcPr>
          <w:p>
            <w:r>
              <w:rPr>
                <w:color w:val="1A2D44"/>
                <w:sz w:val="20"/>
              </w:rPr>
              <w:t>Shop primer only</w:t>
            </w:r>
          </w:p>
        </w:tc>
      </w:tr>
      <w:tr>
        <w:tc>
          <w:tcPr>
            <w:tcW w:type="dxa" w:w="4320"/>
          </w:tcPr>
          <w:p>
            <w:r>
              <w:rPr>
                <w:color w:val="1A2D44"/>
                <w:sz w:val="20"/>
              </w:rPr>
              <w:t>Assembly Complexity</w:t>
            </w:r>
          </w:p>
        </w:tc>
        <w:tc>
          <w:tcPr>
            <w:tcW w:type="dxa" w:w="4320"/>
          </w:tcPr>
          <w:p>
            <w:r>
              <w:rPr>
                <w:color w:val="1A2D44"/>
                <w:sz w:val="20"/>
              </w:rPr>
              <w:t>Mixed bolt and weld</w:t>
            </w:r>
          </w:p>
        </w:tc>
      </w:tr>
      <w:tr>
        <w:tc>
          <w:tcPr>
            <w:tcW w:type="dxa" w:w="4320"/>
          </w:tcPr>
          <w:p>
            <w:r>
              <w:rPr>
                <w:color w:val="1A2D44"/>
                <w:sz w:val="20"/>
              </w:rPr>
              <w:t>Composite Adjustment Factor</w:t>
            </w:r>
          </w:p>
        </w:tc>
        <w:tc>
          <w:tcPr>
            <w:tcW w:type="dxa" w:w="4320"/>
          </w:tcPr>
          <w:p>
            <w:r>
              <w:rPr>
                <w:color w:val="1A2D44"/>
                <w:sz w:val="20"/>
              </w:rPr>
              <w:t>x1.10</w:t>
            </w:r>
          </w:p>
        </w:tc>
      </w:tr>
      <w:tr>
        <w:tc>
          <w:tcPr>
            <w:tcW w:type="dxa" w:w="4320"/>
          </w:tcPr>
          <w:p>
            <w:r>
              <w:rPr>
                <w:color w:val="1A2D44"/>
                <w:sz w:val="20"/>
              </w:rPr>
              <w:t>Fixed Rate Band Applied</w:t>
            </w:r>
          </w:p>
        </w:tc>
        <w:tc>
          <w:tcPr>
            <w:tcW w:type="dxa" w:w="4320"/>
          </w:tcPr>
          <w:p>
            <w:r>
              <w:rPr>
                <w:color w:val="1A2D44"/>
                <w:sz w:val="20"/>
              </w:rPr>
              <w:t>$3,500 — $4,500 per ton</w:t>
            </w:r>
          </w:p>
        </w:tc>
      </w:tr>
      <w:tr>
        <w:tc>
          <w:tcPr>
            <w:tcW w:type="dxa" w:w="4320"/>
          </w:tcPr>
          <w:p>
            <w:r>
              <w:rPr>
                <w:color w:val="1A2D44"/>
                <w:sz w:val="20"/>
              </w:rPr>
              <w:t>Tax Rate</w:t>
            </w:r>
          </w:p>
        </w:tc>
        <w:tc>
          <w:tcPr>
            <w:tcW w:type="dxa" w:w="4320"/>
          </w:tcPr>
          <w:p>
            <w:r>
              <w:rPr>
                <w:color w:val="1A2D44"/>
                <w:sz w:val="20"/>
              </w:rPr>
              <w:t>0%</w:t>
            </w:r>
          </w:p>
        </w:tc>
      </w:tr>
      <w:tr>
        <w:tc>
          <w:tcPr>
            <w:tcW w:type="dxa" w:w="4320"/>
          </w:tcPr>
          <w:p>
            <w:r>
              <w:rPr>
                <w:color w:val="1A2D44"/>
                <w:sz w:val="20"/>
              </w:rPr>
              <w:t>Estimated Cost — Low (inc. tax)</w:t>
            </w:r>
          </w:p>
        </w:tc>
        <w:tc>
          <w:tcPr>
            <w:tcW w:type="dxa" w:w="4320"/>
          </w:tcPr>
          <w:p>
            <w:r>
              <w:rPr>
                <w:color w:val="1A2D44"/>
                <w:sz w:val="20"/>
              </w:rPr>
              <w:t>$142,800</w:t>
            </w:r>
          </w:p>
        </w:tc>
      </w:tr>
      <w:tr>
        <w:tc>
          <w:tcPr>
            <w:tcW w:type="dxa" w:w="4320"/>
          </w:tcPr>
          <w:p>
            <w:r>
              <w:rPr>
                <w:color w:val="1A2D44"/>
                <w:sz w:val="20"/>
              </w:rPr>
              <w:t>Estimated Cost — Mid (inc. tax)</w:t>
            </w:r>
          </w:p>
        </w:tc>
        <w:tc>
          <w:tcPr>
            <w:tcW w:type="dxa" w:w="4320"/>
          </w:tcPr>
          <w:p>
            <w:r>
              <w:rPr>
                <w:color w:val="1A2D44"/>
                <w:sz w:val="20"/>
              </w:rPr>
              <w:t>$163,200</w:t>
            </w:r>
          </w:p>
        </w:tc>
      </w:tr>
      <w:tr>
        <w:tc>
          <w:tcPr>
            <w:tcW w:type="dxa" w:w="4320"/>
          </w:tcPr>
          <w:p>
            <w:r>
              <w:rPr>
                <w:color w:val="1A2D44"/>
                <w:sz w:val="20"/>
              </w:rPr>
              <w:t>Estimated Cost — High (inc. tax)</w:t>
            </w:r>
          </w:p>
        </w:tc>
        <w:tc>
          <w:tcPr>
            <w:tcW w:type="dxa" w:w="4320"/>
          </w:tcPr>
          <w:p>
            <w:r>
              <w:rPr>
                <w:color w:val="1A2D44"/>
                <w:sz w:val="20"/>
              </w:rPr>
              <w:t>$183,500</w:t>
            </w:r>
          </w:p>
        </w:tc>
      </w:tr>
      <w:tr>
        <w:tc>
          <w:tcPr>
            <w:tcW w:type="dxa" w:w="4320"/>
          </w:tcPr>
          <w:p>
            <w:r>
              <w:rPr>
                <w:color w:val="1A2D44"/>
                <w:sz w:val="20"/>
              </w:rPr>
              <w:t>Cost per Fabricated Ton — Mid</w:t>
            </w:r>
          </w:p>
        </w:tc>
        <w:tc>
          <w:tcPr>
            <w:tcW w:type="dxa" w:w="4320"/>
          </w:tcPr>
          <w:p>
            <w:r>
              <w:rPr>
                <w:color w:val="1A2D44"/>
                <w:sz w:val="20"/>
              </w:rPr>
              <w:t>$4,400 per ton</w:t>
            </w:r>
          </w:p>
        </w:tc>
      </w:tr>
    </w:tbl>
    <w:p/>
    <w:p>
      <w:r>
        <w:t>Top Three Commercial Risks: 1.  CRITICAL: All steel lintels (W-shapes and angles) are entirely unquantified. Schedules on S0.02 refer to Architectural drawings which were not provided. This uncosted scope could add 5-10 tons. 2.  CRITICAL: Column lengths are not specified in the Steel Column Schedule (S0.02). A full building height of 43'-0" was assumed for all primary columns based on elevations. Incorrect lengths will significantly alter tonnage. 3.  WARNING: Several HSS profiles (HSS18x6x3/8, HSS9x5x3/8, HSS6x6x5/16, HSS6x6x5/8, HSS8x6x3/8) are not in the provided AISC unit weight table. Weights were sourced externally and require verification.</w:t>
      </w:r>
    </w:p>
    <w:p>
      <w:pPr>
        <w:pStyle w:val="Heading2"/>
      </w:pPr>
      <w:r>
        <w:rPr>
          <w:color w:val="0D2240"/>
        </w:rPr>
        <w:t>2. BASIS OF ESTIMATE</w:t>
      </w:r>
    </w:p>
    <w:p>
      <w:r>
        <w:t>--- Drawings reviewed: S0.01, S0.02, S1.01, S1.02, S1.03, S1.04, S2.01, S2.02, S2.03, S2.04, S3.01, S3.02, S3.03, S3.04, S3.05, S3.06.</w:t>
      </w:r>
    </w:p>
    <w:p>
      <w:r>
        <w:t>Tonnage extraction method: (c) Estimated from framing plans where BOM is absent or incomplete. All quantities and lengths for beams and columns were counted and scaled directly from framing plans S1.01 and S1.02. Schedules on S0.02 were used for member profiles and plate sizes but were critically incomplete, lacking quantities and lengths.</w:t>
      </w:r>
    </w:p>
    <w:p>
      <w:r>
        <w:t>Composite factor selection:</w:t>
      </w:r>
    </w:p>
    <w:p>
      <w:pPr>
        <w:pStyle w:val="ListBullet"/>
      </w:pPr>
      <w:r>
        <w:t>Material (Carbon Steel): Explicitly stated in General Notes on S0.01 (ASTM A992, A500, A36).</w:t>
      </w:r>
    </w:p>
    <w:p>
      <w:pPr>
        <w:pStyle w:val="ListBullet"/>
      </w:pPr>
      <w:r>
        <w:t>Surface Treatment (Shop primer only): Stated as the primary finish in General Note 11 on S0.01. The requirement for galvanized bearing plates and zinc-rich primer on some beam ends is noted as a risk but assumed to be covered within the rate band.</w:t>
      </w:r>
    </w:p>
    <w:p>
      <w:pPr>
        <w:pStyle w:val="ListBullet"/>
      </w:pPr>
      <w:r>
        <w:t>Assembly Complexity (Mixed bolt and weld): Assumed from various details. S0.02 shows a bolted Wind Post connection, while the Lintel Schedule implies welded bottom plates. Canopies and trellises (S3.05, S3.06) show a mix of shop-welded and field-bolted assemblies.</w:t>
      </w:r>
    </w:p>
    <w:p>
      <w:r>
        <w:t>Rate basis: Fixed rate band of $3,500 (low) to $4,500 (high) per fabricated ton applied. Midpoint rate of $4,000 per fabricated ton used for the headline cost. These rates represent current USA structural steel shop fabrication pricing for the member types and complexity class identified in this package.</w:t>
      </w:r>
    </w:p>
    <w:p>
      <w:r>
        <w:t>Tax applied: 0% for USA.</w:t>
      </w:r>
    </w:p>
    <w:p>
      <w:r>
        <w:t>Global assumptions:</w:t>
      </w:r>
    </w:p>
    <w:p>
      <w:pPr>
        <w:pStyle w:val="ListBullet"/>
      </w:pPr>
      <w:r>
        <w:t>All column lengths are assumed based on building elevation data, as they are absent from schedules.</w:t>
      </w:r>
    </w:p>
    <w:p>
      <w:pPr>
        <w:pStyle w:val="ListBullet"/>
      </w:pPr>
      <w:r>
        <w:t>Weights for HSS sections not in the provided reference table have been sourced from external AISC data.</w:t>
      </w:r>
    </w:p>
    <w:p>
      <w:pPr>
        <w:pStyle w:val="ListBullet"/>
      </w:pPr>
      <w:r>
        <w:t>HSS9x5x3/8 on S1.02 is assumed to be a typo for a standard size; weight for HSS10x4x3/8 was used.</w:t>
      </w:r>
    </w:p>
    <w:p>
      <w:pPr>
        <w:pStyle w:val="ListBullet"/>
      </w:pPr>
      <w:r>
        <w:t>Cap plates (1/2" thick) are assumed for all HSS columns as none were specified.</w:t>
      </w:r>
    </w:p>
    <w:p>
      <w:pPr>
        <w:pStyle w:val="Heading2"/>
      </w:pPr>
      <w:r>
        <w:rPr>
          <w:color w:val="0D2240"/>
        </w:rPr>
        <w:t>3. MEMBER-BY-MEMBER TONNAGE TAKE-OFF</w:t>
      </w:r>
    </w:p>
    <w:p>
      <w:r>
        <w:t>--- Table 3A — Primary Structural Members Columns, primary beams, moment frames, transfer members, and lateral bracing.</w:t>
      </w:r>
    </w:p>
    <w:tbl>
      <w:tblPr>
        <w:tblW w:type="auto" w:w="0"/>
        <w:tblLook w:firstColumn="1" w:firstRow="1" w:lastColumn="0" w:lastRow="0" w:noHBand="0" w:noVBand="1" w:val="04A0"/>
      </w:tblPr>
      <w:tblGrid>
        <w:gridCol w:w="665"/>
        <w:gridCol w:w="665"/>
        <w:gridCol w:w="665"/>
        <w:gridCol w:w="665"/>
        <w:gridCol w:w="665"/>
        <w:gridCol w:w="665"/>
        <w:gridCol w:w="665"/>
        <w:gridCol w:w="665"/>
        <w:gridCol w:w="665"/>
        <w:gridCol w:w="665"/>
        <w:gridCol w:w="665"/>
        <w:gridCol w:w="665"/>
        <w:gridCol w:w="665"/>
      </w:tblGrid>
      <w:tr>
        <w:tc>
          <w:tcPr>
            <w:tcW w:type="dxa" w:w="665"/>
            <w:shd w:val="clear" w:color="auto" w:fill="0D2240"/>
          </w:tcPr>
          <w:p>
            <w:r>
              <w:rPr>
                <w:b/>
                <w:color w:val="FFFFFF"/>
                <w:sz w:val="20"/>
              </w:rPr>
              <w:t>No.</w:t>
            </w:r>
          </w:p>
        </w:tc>
        <w:tc>
          <w:tcPr>
            <w:tcW w:type="dxa" w:w="665"/>
            <w:shd w:val="clear" w:color="auto" w:fill="0D2240"/>
          </w:tcPr>
          <w:p>
            <w:r>
              <w:rPr>
                <w:b/>
                <w:color w:val="FFFFFF"/>
                <w:sz w:val="20"/>
              </w:rPr>
              <w:t>Type</w:t>
            </w:r>
          </w:p>
        </w:tc>
        <w:tc>
          <w:tcPr>
            <w:tcW w:type="dxa" w:w="665"/>
            <w:shd w:val="clear" w:color="auto" w:fill="0D2240"/>
          </w:tcPr>
          <w:p>
            <w:r>
              <w:rPr>
                <w:b/>
                <w:color w:val="FFFFFF"/>
                <w:sz w:val="20"/>
              </w:rPr>
              <w:t>Mark</w:t>
            </w:r>
          </w:p>
        </w:tc>
        <w:tc>
          <w:tcPr>
            <w:tcW w:type="dxa" w:w="665"/>
            <w:shd w:val="clear" w:color="auto" w:fill="0D2240"/>
          </w:tcPr>
          <w:p>
            <w:r>
              <w:rPr>
                <w:b/>
                <w:color w:val="FFFFFF"/>
                <w:sz w:val="20"/>
              </w:rPr>
              <w:t>Profile</w:t>
            </w:r>
          </w:p>
        </w:tc>
        <w:tc>
          <w:tcPr>
            <w:tcW w:type="dxa" w:w="665"/>
            <w:shd w:val="clear" w:color="auto" w:fill="0D2240"/>
          </w:tcPr>
          <w:p>
            <w:r>
              <w:rPr>
                <w:b/>
                <w:color w:val="FFFFFF"/>
                <w:sz w:val="20"/>
              </w:rPr>
              <w:t>Qty</w:t>
            </w:r>
          </w:p>
        </w:tc>
        <w:tc>
          <w:tcPr>
            <w:tcW w:type="dxa" w:w="665"/>
            <w:shd w:val="clear" w:color="auto" w:fill="0D2240"/>
          </w:tcPr>
          <w:p>
            <w:r>
              <w:rPr>
                <w:b/>
                <w:color w:val="FFFFFF"/>
                <w:sz w:val="20"/>
              </w:rPr>
              <w:t>Length (Imperial)</w:t>
            </w:r>
          </w:p>
        </w:tc>
        <w:tc>
          <w:tcPr>
            <w:tcW w:type="dxa" w:w="665"/>
            <w:shd w:val="clear" w:color="auto" w:fill="0D2240"/>
          </w:tcPr>
          <w:p>
            <w:r>
              <w:rPr>
                <w:b/>
                <w:color w:val="FFFFFF"/>
                <w:sz w:val="20"/>
              </w:rPr>
              <w:t>Length (mm)</w:t>
            </w:r>
          </w:p>
        </w:tc>
        <w:tc>
          <w:tcPr>
            <w:tcW w:type="dxa" w:w="665"/>
            <w:shd w:val="clear" w:color="auto" w:fill="0D2240"/>
          </w:tcPr>
          <w:p>
            <w:r>
              <w:rPr>
                <w:b/>
                <w:color w:val="FFFFFF"/>
                <w:sz w:val="20"/>
              </w:rPr>
              <w:t>Unit Wt (kg/m)</w:t>
            </w:r>
          </w:p>
        </w:tc>
        <w:tc>
          <w:tcPr>
            <w:tcW w:type="dxa" w:w="665"/>
            <w:shd w:val="clear" w:color="auto" w:fill="0D2240"/>
          </w:tcPr>
          <w:p>
            <w:r>
              <w:rPr>
                <w:b/>
                <w:color w:val="FFFFFF"/>
                <w:sz w:val="20"/>
              </w:rPr>
              <w:t>Est Weight (kg)</w:t>
            </w:r>
          </w:p>
        </w:tc>
        <w:tc>
          <w:tcPr>
            <w:tcW w:type="dxa" w:w="665"/>
            <w:shd w:val="clear" w:color="auto" w:fill="0D2240"/>
          </w:tcPr>
          <w:p>
            <w:r>
              <w:rPr>
                <w:b/>
                <w:color w:val="FFFFFF"/>
                <w:sz w:val="20"/>
              </w:rPr>
              <w:t>Est Weight (lb)</w:t>
            </w:r>
          </w:p>
        </w:tc>
        <w:tc>
          <w:tcPr>
            <w:tcW w:type="dxa" w:w="665"/>
            <w:shd w:val="clear" w:color="auto" w:fill="0D2240"/>
          </w:tcPr>
          <w:p>
            <w:r>
              <w:rPr>
                <w:b/>
                <w:color w:val="FFFFFF"/>
                <w:sz w:val="20"/>
              </w:rPr>
              <w:t>Grade</w:t>
            </w:r>
          </w:p>
        </w:tc>
        <w:tc>
          <w:tcPr>
            <w:tcW w:type="dxa" w:w="665"/>
            <w:shd w:val="clear" w:color="auto" w:fill="0D2240"/>
          </w:tcPr>
          <w:p>
            <w:r>
              <w:rPr>
                <w:b/>
                <w:color w:val="FFFFFF"/>
                <w:sz w:val="20"/>
              </w:rPr>
              <w:t>Source Sheet</w:t>
            </w:r>
          </w:p>
        </w:tc>
        <w:tc>
          <w:tcPr>
            <w:tcW w:type="dxa" w:w="665"/>
            <w:shd w:val="clear" w:color="auto" w:fill="0D2240"/>
          </w:tcPr>
          <w:p>
            <w:r>
              <w:rPr>
                <w:b/>
                <w:color w:val="FFFFFF"/>
                <w:sz w:val="20"/>
              </w:rPr>
              <w:t>Extraction Method</w:t>
            </w:r>
          </w:p>
        </w:tc>
      </w:tr>
      <w:tr>
        <w:tc>
          <w:tcPr>
            <w:tcW w:type="dxa" w:w="665"/>
          </w:tcPr>
          <w:p>
            <w:r>
              <w:rPr>
                <w:color w:val="1A2D44"/>
                <w:sz w:val="20"/>
              </w:rPr>
              <w:t>1</w:t>
            </w:r>
          </w:p>
        </w:tc>
        <w:tc>
          <w:tcPr>
            <w:tcW w:type="dxa" w:w="665"/>
          </w:tcPr>
          <w:p>
            <w:r>
              <w:rPr>
                <w:color w:val="1A2D44"/>
                <w:sz w:val="20"/>
              </w:rPr>
              <w:t>Beam</w:t>
            </w:r>
          </w:p>
        </w:tc>
        <w:tc>
          <w:tcPr>
            <w:tcW w:type="dxa" w:w="665"/>
          </w:tcPr>
          <w:p>
            <w:r>
              <w:rPr>
                <w:color w:val="1A2D44"/>
                <w:sz w:val="20"/>
              </w:rPr>
              <w:t>—</w:t>
            </w:r>
          </w:p>
        </w:tc>
        <w:tc>
          <w:tcPr>
            <w:tcW w:type="dxa" w:w="665"/>
          </w:tcPr>
          <w:p>
            <w:r>
              <w:rPr>
                <w:color w:val="1A2D44"/>
                <w:sz w:val="20"/>
              </w:rPr>
              <w:t>W14x22</w:t>
            </w:r>
          </w:p>
        </w:tc>
        <w:tc>
          <w:tcPr>
            <w:tcW w:type="dxa" w:w="665"/>
          </w:tcPr>
          <w:p>
            <w:r>
              <w:rPr>
                <w:color w:val="1A2D44"/>
                <w:sz w:val="20"/>
              </w:rPr>
              <w:t>30</w:t>
            </w:r>
          </w:p>
        </w:tc>
        <w:tc>
          <w:tcPr>
            <w:tcW w:type="dxa" w:w="665"/>
          </w:tcPr>
          <w:p>
            <w:r>
              <w:rPr>
                <w:color w:val="1A2D44"/>
                <w:sz w:val="20"/>
              </w:rPr>
              <w:t>12'-10"</w:t>
            </w:r>
          </w:p>
        </w:tc>
        <w:tc>
          <w:tcPr>
            <w:tcW w:type="dxa" w:w="665"/>
          </w:tcPr>
          <w:p>
            <w:r>
              <w:rPr>
                <w:color w:val="1A2D44"/>
                <w:sz w:val="20"/>
              </w:rPr>
              <w:t>3,912</w:t>
            </w:r>
          </w:p>
        </w:tc>
        <w:tc>
          <w:tcPr>
            <w:tcW w:type="dxa" w:w="665"/>
          </w:tcPr>
          <w:p>
            <w:r>
              <w:rPr>
                <w:color w:val="1A2D44"/>
                <w:sz w:val="20"/>
              </w:rPr>
              <w:t>32.7</w:t>
            </w:r>
          </w:p>
        </w:tc>
        <w:tc>
          <w:tcPr>
            <w:tcW w:type="dxa" w:w="665"/>
          </w:tcPr>
          <w:p>
            <w:r>
              <w:rPr>
                <w:color w:val="1A2D44"/>
                <w:sz w:val="20"/>
              </w:rPr>
              <w:t>3,838</w:t>
            </w:r>
          </w:p>
        </w:tc>
        <w:tc>
          <w:tcPr>
            <w:tcW w:type="dxa" w:w="665"/>
          </w:tcPr>
          <w:p>
            <w:r>
              <w:rPr>
                <w:color w:val="1A2D44"/>
                <w:sz w:val="20"/>
              </w:rPr>
              <w:t>8,462</w:t>
            </w:r>
          </w:p>
        </w:tc>
        <w:tc>
          <w:tcPr>
            <w:tcW w:type="dxa" w:w="665"/>
          </w:tcPr>
          <w:p>
            <w:r>
              <w:rPr>
                <w:color w:val="1A2D44"/>
                <w:sz w:val="20"/>
              </w:rPr>
              <w:t>A992</w:t>
            </w:r>
          </w:p>
        </w:tc>
        <w:tc>
          <w:tcPr>
            <w:tcW w:type="dxa" w:w="665"/>
          </w:tcPr>
          <w:p>
            <w:r>
              <w:rPr>
                <w:color w:val="1A2D44"/>
                <w:sz w:val="20"/>
              </w:rPr>
              <w:t>S1.02</w:t>
            </w:r>
          </w:p>
        </w:tc>
        <w:tc>
          <w:tcPr>
            <w:tcW w:type="dxa" w:w="665"/>
          </w:tcPr>
          <w:p>
            <w:r>
              <w:rPr>
                <w:color w:val="1A2D44"/>
                <w:sz w:val="20"/>
              </w:rPr>
              <w:t>Plan Count</w:t>
            </w:r>
          </w:p>
        </w:tc>
      </w:tr>
      <w:tr>
        <w:tc>
          <w:tcPr>
            <w:tcW w:type="dxa" w:w="665"/>
          </w:tcPr>
          <w:p>
            <w:r>
              <w:rPr>
                <w:color w:val="1A2D44"/>
                <w:sz w:val="20"/>
              </w:rPr>
              <w:t>2</w:t>
            </w:r>
          </w:p>
        </w:tc>
        <w:tc>
          <w:tcPr>
            <w:tcW w:type="dxa" w:w="665"/>
          </w:tcPr>
          <w:p>
            <w:r>
              <w:rPr>
                <w:color w:val="1A2D44"/>
                <w:sz w:val="20"/>
              </w:rPr>
              <w:t>Beam</w:t>
            </w:r>
          </w:p>
        </w:tc>
        <w:tc>
          <w:tcPr>
            <w:tcW w:type="dxa" w:w="665"/>
          </w:tcPr>
          <w:p>
            <w:r>
              <w:rPr>
                <w:color w:val="1A2D44"/>
                <w:sz w:val="20"/>
              </w:rPr>
              <w:t>—</w:t>
            </w:r>
          </w:p>
        </w:tc>
        <w:tc>
          <w:tcPr>
            <w:tcW w:type="dxa" w:w="665"/>
          </w:tcPr>
          <w:p>
            <w:r>
              <w:rPr>
                <w:color w:val="1A2D44"/>
                <w:sz w:val="20"/>
              </w:rPr>
              <w:t>W14x22</w:t>
            </w:r>
          </w:p>
        </w:tc>
        <w:tc>
          <w:tcPr>
            <w:tcW w:type="dxa" w:w="665"/>
          </w:tcPr>
          <w:p>
            <w:r>
              <w:rPr>
                <w:color w:val="1A2D44"/>
                <w:sz w:val="20"/>
              </w:rPr>
              <w:t>6</w:t>
            </w:r>
          </w:p>
        </w:tc>
        <w:tc>
          <w:tcPr>
            <w:tcW w:type="dxa" w:w="665"/>
          </w:tcPr>
          <w:p>
            <w:r>
              <w:rPr>
                <w:color w:val="1A2D44"/>
                <w:sz w:val="20"/>
              </w:rPr>
              <w:t>25'-2 1/2"</w:t>
            </w:r>
          </w:p>
        </w:tc>
        <w:tc>
          <w:tcPr>
            <w:tcW w:type="dxa" w:w="665"/>
          </w:tcPr>
          <w:p>
            <w:r>
              <w:rPr>
                <w:color w:val="1A2D44"/>
                <w:sz w:val="20"/>
              </w:rPr>
              <w:t>7,684</w:t>
            </w:r>
          </w:p>
        </w:tc>
        <w:tc>
          <w:tcPr>
            <w:tcW w:type="dxa" w:w="665"/>
          </w:tcPr>
          <w:p>
            <w:r>
              <w:rPr>
                <w:color w:val="1A2D44"/>
                <w:sz w:val="20"/>
              </w:rPr>
              <w:t>32.7</w:t>
            </w:r>
          </w:p>
        </w:tc>
        <w:tc>
          <w:tcPr>
            <w:tcW w:type="dxa" w:w="665"/>
          </w:tcPr>
          <w:p>
            <w:r>
              <w:rPr>
                <w:color w:val="1A2D44"/>
                <w:sz w:val="20"/>
              </w:rPr>
              <w:t>1,507</w:t>
            </w:r>
          </w:p>
        </w:tc>
        <w:tc>
          <w:tcPr>
            <w:tcW w:type="dxa" w:w="665"/>
          </w:tcPr>
          <w:p>
            <w:r>
              <w:rPr>
                <w:color w:val="1A2D44"/>
                <w:sz w:val="20"/>
              </w:rPr>
              <w:t>3,323</w:t>
            </w:r>
          </w:p>
        </w:tc>
        <w:tc>
          <w:tcPr>
            <w:tcW w:type="dxa" w:w="665"/>
          </w:tcPr>
          <w:p>
            <w:r>
              <w:rPr>
                <w:color w:val="1A2D44"/>
                <w:sz w:val="20"/>
              </w:rPr>
              <w:t>A992</w:t>
            </w:r>
          </w:p>
        </w:tc>
        <w:tc>
          <w:tcPr>
            <w:tcW w:type="dxa" w:w="665"/>
          </w:tcPr>
          <w:p>
            <w:r>
              <w:rPr>
                <w:color w:val="1A2D44"/>
                <w:sz w:val="20"/>
              </w:rPr>
              <w:t>S1.02</w:t>
            </w:r>
          </w:p>
        </w:tc>
        <w:tc>
          <w:tcPr>
            <w:tcW w:type="dxa" w:w="665"/>
          </w:tcPr>
          <w:p>
            <w:r>
              <w:rPr>
                <w:color w:val="1A2D44"/>
                <w:sz w:val="20"/>
              </w:rPr>
              <w:t>Plan Count</w:t>
            </w:r>
          </w:p>
        </w:tc>
      </w:tr>
      <w:tr>
        <w:tc>
          <w:tcPr>
            <w:tcW w:type="dxa" w:w="665"/>
          </w:tcPr>
          <w:p>
            <w:r>
              <w:rPr>
                <w:color w:val="1A2D44"/>
                <w:sz w:val="20"/>
              </w:rPr>
              <w:t>3</w:t>
            </w:r>
          </w:p>
        </w:tc>
        <w:tc>
          <w:tcPr>
            <w:tcW w:type="dxa" w:w="665"/>
          </w:tcPr>
          <w:p>
            <w:r>
              <w:rPr>
                <w:color w:val="1A2D44"/>
                <w:sz w:val="20"/>
              </w:rPr>
              <w:t>Beam</w:t>
            </w:r>
          </w:p>
        </w:tc>
        <w:tc>
          <w:tcPr>
            <w:tcW w:type="dxa" w:w="665"/>
          </w:tcPr>
          <w:p>
            <w:r>
              <w:rPr>
                <w:color w:val="1A2D44"/>
                <w:sz w:val="20"/>
              </w:rPr>
              <w:t>—</w:t>
            </w:r>
          </w:p>
        </w:tc>
        <w:tc>
          <w:tcPr>
            <w:tcW w:type="dxa" w:w="665"/>
          </w:tcPr>
          <w:p>
            <w:r>
              <w:rPr>
                <w:color w:val="1A2D44"/>
                <w:sz w:val="20"/>
              </w:rPr>
              <w:t>W16x36</w:t>
            </w:r>
          </w:p>
        </w:tc>
        <w:tc>
          <w:tcPr>
            <w:tcW w:type="dxa" w:w="665"/>
          </w:tcPr>
          <w:p>
            <w:r>
              <w:rPr>
                <w:color w:val="1A2D44"/>
                <w:sz w:val="20"/>
              </w:rPr>
              <w:t>1</w:t>
            </w:r>
          </w:p>
        </w:tc>
        <w:tc>
          <w:tcPr>
            <w:tcW w:type="dxa" w:w="665"/>
          </w:tcPr>
          <w:p>
            <w:r>
              <w:rPr>
                <w:color w:val="1A2D44"/>
                <w:sz w:val="20"/>
              </w:rPr>
              <w:t>16'-11"</w:t>
            </w:r>
          </w:p>
        </w:tc>
        <w:tc>
          <w:tcPr>
            <w:tcW w:type="dxa" w:w="665"/>
          </w:tcPr>
          <w:p>
            <w:r>
              <w:rPr>
                <w:color w:val="1A2D44"/>
                <w:sz w:val="20"/>
              </w:rPr>
              <w:t>5,156</w:t>
            </w:r>
          </w:p>
        </w:tc>
        <w:tc>
          <w:tcPr>
            <w:tcW w:type="dxa" w:w="665"/>
          </w:tcPr>
          <w:p>
            <w:r>
              <w:rPr>
                <w:color w:val="1A2D44"/>
                <w:sz w:val="20"/>
              </w:rPr>
              <w:t>53.6</w:t>
            </w:r>
          </w:p>
        </w:tc>
        <w:tc>
          <w:tcPr>
            <w:tcW w:type="dxa" w:w="665"/>
          </w:tcPr>
          <w:p>
            <w:r>
              <w:rPr>
                <w:color w:val="1A2D44"/>
                <w:sz w:val="20"/>
              </w:rPr>
              <w:t>276</w:t>
            </w:r>
          </w:p>
        </w:tc>
        <w:tc>
          <w:tcPr>
            <w:tcW w:type="dxa" w:w="665"/>
          </w:tcPr>
          <w:p>
            <w:r>
              <w:rPr>
                <w:color w:val="1A2D44"/>
                <w:sz w:val="20"/>
              </w:rPr>
              <w:t>608</w:t>
            </w:r>
          </w:p>
        </w:tc>
        <w:tc>
          <w:tcPr>
            <w:tcW w:type="dxa" w:w="665"/>
          </w:tcPr>
          <w:p>
            <w:r>
              <w:rPr>
                <w:color w:val="1A2D44"/>
                <w:sz w:val="20"/>
              </w:rPr>
              <w:t>A992</w:t>
            </w:r>
          </w:p>
        </w:tc>
        <w:tc>
          <w:tcPr>
            <w:tcW w:type="dxa" w:w="665"/>
          </w:tcPr>
          <w:p>
            <w:r>
              <w:rPr>
                <w:color w:val="1A2D44"/>
                <w:sz w:val="20"/>
              </w:rPr>
              <w:t>S1.02</w:t>
            </w:r>
          </w:p>
        </w:tc>
        <w:tc>
          <w:tcPr>
            <w:tcW w:type="dxa" w:w="665"/>
          </w:tcPr>
          <w:p>
            <w:r>
              <w:rPr>
                <w:color w:val="1A2D44"/>
                <w:sz w:val="20"/>
              </w:rPr>
              <w:t>Plan Count</w:t>
            </w:r>
          </w:p>
        </w:tc>
      </w:tr>
      <w:tr>
        <w:tc>
          <w:tcPr>
            <w:tcW w:type="dxa" w:w="665"/>
          </w:tcPr>
          <w:p>
            <w:r>
              <w:rPr>
                <w:color w:val="1A2D44"/>
                <w:sz w:val="20"/>
              </w:rPr>
              <w:t>4</w:t>
            </w:r>
          </w:p>
        </w:tc>
        <w:tc>
          <w:tcPr>
            <w:tcW w:type="dxa" w:w="665"/>
          </w:tcPr>
          <w:p>
            <w:r>
              <w:rPr>
                <w:color w:val="1A2D44"/>
                <w:sz w:val="20"/>
              </w:rPr>
              <w:t>Beam</w:t>
            </w:r>
          </w:p>
        </w:tc>
        <w:tc>
          <w:tcPr>
            <w:tcW w:type="dxa" w:w="665"/>
          </w:tcPr>
          <w:p>
            <w:r>
              <w:rPr>
                <w:color w:val="1A2D44"/>
                <w:sz w:val="20"/>
              </w:rPr>
              <w:t>—</w:t>
            </w:r>
          </w:p>
        </w:tc>
        <w:tc>
          <w:tcPr>
            <w:tcW w:type="dxa" w:w="665"/>
          </w:tcPr>
          <w:p>
            <w:r>
              <w:rPr>
                <w:color w:val="1A2D44"/>
                <w:sz w:val="20"/>
              </w:rPr>
              <w:t>HSS18x6x3/8</w:t>
            </w:r>
          </w:p>
        </w:tc>
        <w:tc>
          <w:tcPr>
            <w:tcW w:type="dxa" w:w="665"/>
          </w:tcPr>
          <w:p>
            <w:r>
              <w:rPr>
                <w:color w:val="1A2D44"/>
                <w:sz w:val="20"/>
              </w:rPr>
              <w:t>2</w:t>
            </w:r>
          </w:p>
        </w:tc>
        <w:tc>
          <w:tcPr>
            <w:tcW w:type="dxa" w:w="665"/>
          </w:tcPr>
          <w:p>
            <w:r>
              <w:rPr>
                <w:color w:val="1A2D44"/>
                <w:sz w:val="20"/>
              </w:rPr>
              <w:t>84'-4 7/8"</w:t>
            </w:r>
          </w:p>
        </w:tc>
        <w:tc>
          <w:tcPr>
            <w:tcW w:type="dxa" w:w="665"/>
          </w:tcPr>
          <w:p>
            <w:r>
              <w:rPr>
                <w:color w:val="1A2D44"/>
                <w:sz w:val="20"/>
              </w:rPr>
              <w:t>25,727</w:t>
            </w:r>
          </w:p>
        </w:tc>
        <w:tc>
          <w:tcPr>
            <w:tcW w:type="dxa" w:w="665"/>
          </w:tcPr>
          <w:p>
            <w:r>
              <w:rPr>
                <w:color w:val="1A2D44"/>
                <w:sz w:val="20"/>
              </w:rPr>
              <w:t>NOT IN TABLE</w:t>
            </w:r>
          </w:p>
        </w:tc>
        <w:tc>
          <w:tcPr>
            <w:tcW w:type="dxa" w:w="665"/>
          </w:tcPr>
          <w:p>
            <w:r>
              <w:rPr>
                <w:color w:val="1A2D44"/>
                <w:sz w:val="20"/>
              </w:rPr>
              <w:t>3,628</w:t>
            </w:r>
          </w:p>
        </w:tc>
        <w:tc>
          <w:tcPr>
            <w:tcW w:type="dxa" w:w="665"/>
          </w:tcPr>
          <w:p>
            <w:r>
              <w:rPr>
                <w:color w:val="1A2D44"/>
                <w:sz w:val="20"/>
              </w:rPr>
              <w:t>8,000</w:t>
            </w:r>
          </w:p>
        </w:tc>
        <w:tc>
          <w:tcPr>
            <w:tcW w:type="dxa" w:w="665"/>
          </w:tcPr>
          <w:p>
            <w:r>
              <w:rPr>
                <w:color w:val="1A2D44"/>
                <w:sz w:val="20"/>
              </w:rPr>
              <w:t>A500</w:t>
            </w:r>
          </w:p>
        </w:tc>
        <w:tc>
          <w:tcPr>
            <w:tcW w:type="dxa" w:w="665"/>
          </w:tcPr>
          <w:p>
            <w:r>
              <w:rPr>
                <w:color w:val="1A2D44"/>
                <w:sz w:val="20"/>
              </w:rPr>
              <w:t>S1.02</w:t>
            </w:r>
          </w:p>
        </w:tc>
        <w:tc>
          <w:tcPr>
            <w:tcW w:type="dxa" w:w="665"/>
          </w:tcPr>
          <w:p>
            <w:r>
              <w:rPr>
                <w:color w:val="1A2D44"/>
                <w:sz w:val="20"/>
              </w:rPr>
              <w:t>Plan Count</w:t>
            </w:r>
          </w:p>
        </w:tc>
      </w:tr>
      <w:tr>
        <w:tc>
          <w:tcPr>
            <w:tcW w:type="dxa" w:w="665"/>
          </w:tcPr>
          <w:p>
            <w:r>
              <w:rPr>
                <w:color w:val="1A2D44"/>
                <w:sz w:val="20"/>
              </w:rPr>
              <w:t>5</w:t>
            </w:r>
          </w:p>
        </w:tc>
        <w:tc>
          <w:tcPr>
            <w:tcW w:type="dxa" w:w="665"/>
          </w:tcPr>
          <w:p>
            <w:r>
              <w:rPr>
                <w:color w:val="1A2D44"/>
                <w:sz w:val="20"/>
              </w:rPr>
              <w:t>Beam</w:t>
            </w:r>
          </w:p>
        </w:tc>
        <w:tc>
          <w:tcPr>
            <w:tcW w:type="dxa" w:w="665"/>
          </w:tcPr>
          <w:p>
            <w:r>
              <w:rPr>
                <w:color w:val="1A2D44"/>
                <w:sz w:val="20"/>
              </w:rPr>
              <w:t>—</w:t>
            </w:r>
          </w:p>
        </w:tc>
        <w:tc>
          <w:tcPr>
            <w:tcW w:type="dxa" w:w="665"/>
          </w:tcPr>
          <w:p>
            <w:r>
              <w:rPr>
                <w:color w:val="1A2D44"/>
                <w:sz w:val="20"/>
              </w:rPr>
              <w:t>HSS18x6x3/8</w:t>
            </w:r>
          </w:p>
        </w:tc>
        <w:tc>
          <w:tcPr>
            <w:tcW w:type="dxa" w:w="665"/>
          </w:tcPr>
          <w:p>
            <w:r>
              <w:rPr>
                <w:color w:val="1A2D44"/>
                <w:sz w:val="20"/>
              </w:rPr>
              <w:t>2</w:t>
            </w:r>
          </w:p>
        </w:tc>
        <w:tc>
          <w:tcPr>
            <w:tcW w:type="dxa" w:w="665"/>
          </w:tcPr>
          <w:p>
            <w:r>
              <w:rPr>
                <w:color w:val="1A2D44"/>
                <w:sz w:val="20"/>
              </w:rPr>
              <w:t>85'-7 5/8"</w:t>
            </w:r>
          </w:p>
        </w:tc>
        <w:tc>
          <w:tcPr>
            <w:tcW w:type="dxa" w:w="665"/>
          </w:tcPr>
          <w:p>
            <w:r>
              <w:rPr>
                <w:color w:val="1A2D44"/>
                <w:sz w:val="20"/>
              </w:rPr>
              <w:t>26,102</w:t>
            </w:r>
          </w:p>
        </w:tc>
        <w:tc>
          <w:tcPr>
            <w:tcW w:type="dxa" w:w="665"/>
          </w:tcPr>
          <w:p>
            <w:r>
              <w:rPr>
                <w:color w:val="1A2D44"/>
                <w:sz w:val="20"/>
              </w:rPr>
              <w:t>NOT IN TABLE</w:t>
            </w:r>
          </w:p>
        </w:tc>
        <w:tc>
          <w:tcPr>
            <w:tcW w:type="dxa" w:w="665"/>
          </w:tcPr>
          <w:p>
            <w:r>
              <w:rPr>
                <w:color w:val="1A2D44"/>
                <w:sz w:val="20"/>
              </w:rPr>
              <w:t>3,680</w:t>
            </w:r>
          </w:p>
        </w:tc>
        <w:tc>
          <w:tcPr>
            <w:tcW w:type="dxa" w:w="665"/>
          </w:tcPr>
          <w:p>
            <w:r>
              <w:rPr>
                <w:color w:val="1A2D44"/>
                <w:sz w:val="20"/>
              </w:rPr>
              <w:t>8,114</w:t>
            </w:r>
          </w:p>
        </w:tc>
        <w:tc>
          <w:tcPr>
            <w:tcW w:type="dxa" w:w="665"/>
          </w:tcPr>
          <w:p>
            <w:r>
              <w:rPr>
                <w:color w:val="1A2D44"/>
                <w:sz w:val="20"/>
              </w:rPr>
              <w:t>A500</w:t>
            </w:r>
          </w:p>
        </w:tc>
        <w:tc>
          <w:tcPr>
            <w:tcW w:type="dxa" w:w="665"/>
          </w:tcPr>
          <w:p>
            <w:r>
              <w:rPr>
                <w:color w:val="1A2D44"/>
                <w:sz w:val="20"/>
              </w:rPr>
              <w:t>S1.02</w:t>
            </w:r>
          </w:p>
        </w:tc>
        <w:tc>
          <w:tcPr>
            <w:tcW w:type="dxa" w:w="665"/>
          </w:tcPr>
          <w:p>
            <w:r>
              <w:rPr>
                <w:color w:val="1A2D44"/>
                <w:sz w:val="20"/>
              </w:rPr>
              <w:t>Plan Count</w:t>
            </w:r>
          </w:p>
        </w:tc>
      </w:tr>
      <w:tr>
        <w:tc>
          <w:tcPr>
            <w:tcW w:type="dxa" w:w="665"/>
          </w:tcPr>
          <w:p>
            <w:r>
              <w:rPr>
                <w:color w:val="1A2D44"/>
                <w:sz w:val="20"/>
              </w:rPr>
              <w:t>6</w:t>
            </w:r>
          </w:p>
        </w:tc>
        <w:tc>
          <w:tcPr>
            <w:tcW w:type="dxa" w:w="665"/>
          </w:tcPr>
          <w:p>
            <w:r>
              <w:rPr>
                <w:color w:val="1A2D44"/>
                <w:sz w:val="20"/>
              </w:rPr>
              <w:t>Column</w:t>
            </w:r>
          </w:p>
        </w:tc>
        <w:tc>
          <w:tcPr>
            <w:tcW w:type="dxa" w:w="665"/>
          </w:tcPr>
          <w:p>
            <w:r>
              <w:rPr>
                <w:color w:val="1A2D44"/>
                <w:sz w:val="20"/>
              </w:rPr>
              <w:t>C5A</w:t>
            </w:r>
          </w:p>
        </w:tc>
        <w:tc>
          <w:tcPr>
            <w:tcW w:type="dxa" w:w="665"/>
          </w:tcPr>
          <w:p>
            <w:r>
              <w:rPr>
                <w:color w:val="1A2D44"/>
                <w:sz w:val="20"/>
              </w:rPr>
              <w:t>HSS6x6x5/16</w:t>
            </w:r>
          </w:p>
        </w:tc>
        <w:tc>
          <w:tcPr>
            <w:tcW w:type="dxa" w:w="665"/>
          </w:tcPr>
          <w:p>
            <w:r>
              <w:rPr>
                <w:color w:val="1A2D44"/>
                <w:sz w:val="20"/>
              </w:rPr>
              <w:t>8</w:t>
            </w:r>
          </w:p>
        </w:tc>
        <w:tc>
          <w:tcPr>
            <w:tcW w:type="dxa" w:w="665"/>
          </w:tcPr>
          <w:p>
            <w:r>
              <w:rPr>
                <w:color w:val="1A2D44"/>
                <w:sz w:val="20"/>
              </w:rPr>
              <w:t>Est. 43'-0"</w:t>
            </w:r>
          </w:p>
        </w:tc>
        <w:tc>
          <w:tcPr>
            <w:tcW w:type="dxa" w:w="665"/>
          </w:tcPr>
          <w:p>
            <w:r>
              <w:rPr>
                <w:color w:val="1A2D44"/>
                <w:sz w:val="20"/>
              </w:rPr>
              <w:t>13,106</w:t>
            </w:r>
          </w:p>
        </w:tc>
        <w:tc>
          <w:tcPr>
            <w:tcW w:type="dxa" w:w="665"/>
          </w:tcPr>
          <w:p>
            <w:r>
              <w:rPr>
                <w:color w:val="1A2D44"/>
                <w:sz w:val="20"/>
              </w:rPr>
              <w:t>NOT IN TABLE</w:t>
            </w:r>
          </w:p>
        </w:tc>
        <w:tc>
          <w:tcPr>
            <w:tcW w:type="dxa" w:w="665"/>
          </w:tcPr>
          <w:p>
            <w:r>
              <w:rPr>
                <w:color w:val="1A2D44"/>
                <w:sz w:val="20"/>
              </w:rPr>
              <w:t>2,999</w:t>
            </w:r>
          </w:p>
        </w:tc>
        <w:tc>
          <w:tcPr>
            <w:tcW w:type="dxa" w:w="665"/>
          </w:tcPr>
          <w:p>
            <w:r>
              <w:rPr>
                <w:color w:val="1A2D44"/>
                <w:sz w:val="20"/>
              </w:rPr>
              <w:t>6,612</w:t>
            </w:r>
          </w:p>
        </w:tc>
        <w:tc>
          <w:tcPr>
            <w:tcW w:type="dxa" w:w="665"/>
          </w:tcPr>
          <w:p>
            <w:r>
              <w:rPr>
                <w:color w:val="1A2D44"/>
                <w:sz w:val="20"/>
              </w:rPr>
              <w:t>A500</w:t>
            </w:r>
          </w:p>
        </w:tc>
        <w:tc>
          <w:tcPr>
            <w:tcW w:type="dxa" w:w="665"/>
          </w:tcPr>
          <w:p>
            <w:r>
              <w:rPr>
                <w:color w:val="1A2D44"/>
                <w:sz w:val="20"/>
              </w:rPr>
              <w:t>S1.01, S0.02</w:t>
            </w:r>
          </w:p>
        </w:tc>
        <w:tc>
          <w:tcPr>
            <w:tcW w:type="dxa" w:w="665"/>
          </w:tcPr>
          <w:p>
            <w:r>
              <w:rPr>
                <w:color w:val="1A2D44"/>
                <w:sz w:val="20"/>
              </w:rPr>
              <w:t>Plan Count</w:t>
            </w:r>
          </w:p>
        </w:tc>
      </w:tr>
      <w:tr>
        <w:tc>
          <w:tcPr>
            <w:tcW w:type="dxa" w:w="665"/>
          </w:tcPr>
          <w:p>
            <w:r>
              <w:rPr>
                <w:color w:val="1A2D44"/>
                <w:sz w:val="20"/>
              </w:rPr>
              <w:t>7</w:t>
            </w:r>
          </w:p>
        </w:tc>
        <w:tc>
          <w:tcPr>
            <w:tcW w:type="dxa" w:w="665"/>
          </w:tcPr>
          <w:p>
            <w:r>
              <w:rPr>
                <w:color w:val="1A2D44"/>
                <w:sz w:val="20"/>
              </w:rPr>
              <w:t>Column</w:t>
            </w:r>
          </w:p>
        </w:tc>
        <w:tc>
          <w:tcPr>
            <w:tcW w:type="dxa" w:w="665"/>
          </w:tcPr>
          <w:p>
            <w:r>
              <w:rPr>
                <w:color w:val="1A2D44"/>
                <w:sz w:val="20"/>
              </w:rPr>
              <w:t>C5</w:t>
            </w:r>
          </w:p>
        </w:tc>
        <w:tc>
          <w:tcPr>
            <w:tcW w:type="dxa" w:w="665"/>
          </w:tcPr>
          <w:p>
            <w:r>
              <w:rPr>
                <w:color w:val="1A2D44"/>
                <w:sz w:val="20"/>
              </w:rPr>
              <w:t>HSS6x6x3/8</w:t>
            </w:r>
          </w:p>
        </w:tc>
        <w:tc>
          <w:tcPr>
            <w:tcW w:type="dxa" w:w="665"/>
          </w:tcPr>
          <w:p>
            <w:r>
              <w:rPr>
                <w:color w:val="1A2D44"/>
                <w:sz w:val="20"/>
              </w:rPr>
              <w:t>34</w:t>
            </w:r>
          </w:p>
        </w:tc>
        <w:tc>
          <w:tcPr>
            <w:tcW w:type="dxa" w:w="665"/>
          </w:tcPr>
          <w:p>
            <w:r>
              <w:rPr>
                <w:color w:val="1A2D44"/>
                <w:sz w:val="20"/>
              </w:rPr>
              <w:t>Est. 43'-0"</w:t>
            </w:r>
          </w:p>
        </w:tc>
        <w:tc>
          <w:tcPr>
            <w:tcW w:type="dxa" w:w="665"/>
          </w:tcPr>
          <w:p>
            <w:r>
              <w:rPr>
                <w:color w:val="1A2D44"/>
                <w:sz w:val="20"/>
              </w:rPr>
              <w:t>13,106</w:t>
            </w:r>
          </w:p>
        </w:tc>
        <w:tc>
          <w:tcPr>
            <w:tcW w:type="dxa" w:w="665"/>
          </w:tcPr>
          <w:p>
            <w:r>
              <w:rPr>
                <w:color w:val="1A2D44"/>
                <w:sz w:val="20"/>
              </w:rPr>
              <w:t>33.1</w:t>
            </w:r>
          </w:p>
        </w:tc>
        <w:tc>
          <w:tcPr>
            <w:tcW w:type="dxa" w:w="665"/>
          </w:tcPr>
          <w:p>
            <w:r>
              <w:rPr>
                <w:color w:val="1A2D44"/>
                <w:sz w:val="20"/>
              </w:rPr>
              <w:t>14,756</w:t>
            </w:r>
          </w:p>
        </w:tc>
        <w:tc>
          <w:tcPr>
            <w:tcW w:type="dxa" w:w="665"/>
          </w:tcPr>
          <w:p>
            <w:r>
              <w:rPr>
                <w:color w:val="1A2D44"/>
                <w:sz w:val="20"/>
              </w:rPr>
              <w:t>32,532</w:t>
            </w:r>
          </w:p>
        </w:tc>
        <w:tc>
          <w:tcPr>
            <w:tcW w:type="dxa" w:w="665"/>
          </w:tcPr>
          <w:p>
            <w:r>
              <w:rPr>
                <w:color w:val="1A2D44"/>
                <w:sz w:val="20"/>
              </w:rPr>
              <w:t>A500</w:t>
            </w:r>
          </w:p>
        </w:tc>
        <w:tc>
          <w:tcPr>
            <w:tcW w:type="dxa" w:w="665"/>
          </w:tcPr>
          <w:p>
            <w:r>
              <w:rPr>
                <w:color w:val="1A2D44"/>
                <w:sz w:val="20"/>
              </w:rPr>
              <w:t>S1.01, S0.02</w:t>
            </w:r>
          </w:p>
        </w:tc>
        <w:tc>
          <w:tcPr>
            <w:tcW w:type="dxa" w:w="665"/>
          </w:tcPr>
          <w:p>
            <w:r>
              <w:rPr>
                <w:color w:val="1A2D44"/>
                <w:sz w:val="20"/>
              </w:rPr>
              <w:t>Plan Count</w:t>
            </w:r>
          </w:p>
        </w:tc>
      </w:tr>
      <w:tr>
        <w:tc>
          <w:tcPr>
            <w:tcW w:type="dxa" w:w="665"/>
          </w:tcPr>
          <w:p>
            <w:r>
              <w:rPr>
                <w:color w:val="1A2D44"/>
                <w:sz w:val="20"/>
              </w:rPr>
              <w:t>8</w:t>
            </w:r>
          </w:p>
        </w:tc>
        <w:tc>
          <w:tcPr>
            <w:tcW w:type="dxa" w:w="665"/>
          </w:tcPr>
          <w:p>
            <w:r>
              <w:rPr>
                <w:color w:val="1A2D44"/>
                <w:sz w:val="20"/>
              </w:rPr>
              <w:t>Column</w:t>
            </w:r>
          </w:p>
        </w:tc>
        <w:tc>
          <w:tcPr>
            <w:tcW w:type="dxa" w:w="665"/>
          </w:tcPr>
          <w:p>
            <w:r>
              <w:rPr>
                <w:color w:val="1A2D44"/>
                <w:sz w:val="20"/>
              </w:rPr>
              <w:t>C6</w:t>
            </w:r>
          </w:p>
        </w:tc>
        <w:tc>
          <w:tcPr>
            <w:tcW w:type="dxa" w:w="665"/>
          </w:tcPr>
          <w:p>
            <w:r>
              <w:rPr>
                <w:color w:val="1A2D44"/>
                <w:sz w:val="20"/>
              </w:rPr>
              <w:t>HSS6x6x5/8</w:t>
            </w:r>
          </w:p>
        </w:tc>
        <w:tc>
          <w:tcPr>
            <w:tcW w:type="dxa" w:w="665"/>
          </w:tcPr>
          <w:p>
            <w:r>
              <w:rPr>
                <w:color w:val="1A2D44"/>
                <w:sz w:val="20"/>
              </w:rPr>
              <w:t>4</w:t>
            </w:r>
          </w:p>
        </w:tc>
        <w:tc>
          <w:tcPr>
            <w:tcW w:type="dxa" w:w="665"/>
          </w:tcPr>
          <w:p>
            <w:r>
              <w:rPr>
                <w:color w:val="1A2D44"/>
                <w:sz w:val="20"/>
              </w:rPr>
              <w:t>Est. 43'-0"</w:t>
            </w:r>
          </w:p>
        </w:tc>
        <w:tc>
          <w:tcPr>
            <w:tcW w:type="dxa" w:w="665"/>
          </w:tcPr>
          <w:p>
            <w:r>
              <w:rPr>
                <w:color w:val="1A2D44"/>
                <w:sz w:val="20"/>
              </w:rPr>
              <w:t>13,106</w:t>
            </w:r>
          </w:p>
        </w:tc>
        <w:tc>
          <w:tcPr>
            <w:tcW w:type="dxa" w:w="665"/>
          </w:tcPr>
          <w:p>
            <w:r>
              <w:rPr>
                <w:color w:val="1A2D44"/>
                <w:sz w:val="20"/>
              </w:rPr>
              <w:t>NOT IN TABLE</w:t>
            </w:r>
          </w:p>
        </w:tc>
        <w:tc>
          <w:tcPr>
            <w:tcW w:type="dxa" w:w="665"/>
          </w:tcPr>
          <w:p>
            <w:r>
              <w:rPr>
                <w:color w:val="1A2D44"/>
                <w:sz w:val="20"/>
              </w:rPr>
              <w:t>2,176</w:t>
            </w:r>
          </w:p>
        </w:tc>
        <w:tc>
          <w:tcPr>
            <w:tcW w:type="dxa" w:w="665"/>
          </w:tcPr>
          <w:p>
            <w:r>
              <w:rPr>
                <w:color w:val="1A2D44"/>
                <w:sz w:val="20"/>
              </w:rPr>
              <w:t>4,797</w:t>
            </w:r>
          </w:p>
        </w:tc>
        <w:tc>
          <w:tcPr>
            <w:tcW w:type="dxa" w:w="665"/>
          </w:tcPr>
          <w:p>
            <w:r>
              <w:rPr>
                <w:color w:val="1A2D44"/>
                <w:sz w:val="20"/>
              </w:rPr>
              <w:t>A500</w:t>
            </w:r>
          </w:p>
        </w:tc>
        <w:tc>
          <w:tcPr>
            <w:tcW w:type="dxa" w:w="665"/>
          </w:tcPr>
          <w:p>
            <w:r>
              <w:rPr>
                <w:color w:val="1A2D44"/>
                <w:sz w:val="20"/>
              </w:rPr>
              <w:t>S1.01, S0.02</w:t>
            </w:r>
          </w:p>
        </w:tc>
        <w:tc>
          <w:tcPr>
            <w:tcW w:type="dxa" w:w="665"/>
          </w:tcPr>
          <w:p>
            <w:r>
              <w:rPr>
                <w:color w:val="1A2D44"/>
                <w:sz w:val="20"/>
              </w:rPr>
              <w:t>Plan Count</w:t>
            </w:r>
          </w:p>
        </w:tc>
      </w:tr>
      <w:tr>
        <w:tc>
          <w:tcPr>
            <w:tcW w:type="dxa" w:w="665"/>
          </w:tcPr>
          <w:p>
            <w:r>
              <w:rPr>
                <w:color w:val="1A2D44"/>
                <w:sz w:val="20"/>
              </w:rPr>
              <w:t>9</w:t>
            </w:r>
          </w:p>
        </w:tc>
        <w:tc>
          <w:tcPr>
            <w:tcW w:type="dxa" w:w="665"/>
          </w:tcPr>
          <w:p>
            <w:r>
              <w:rPr>
                <w:color w:val="1A2D44"/>
                <w:sz w:val="20"/>
              </w:rPr>
              <w:t>Column</w:t>
            </w:r>
          </w:p>
        </w:tc>
        <w:tc>
          <w:tcPr>
            <w:tcW w:type="dxa" w:w="665"/>
          </w:tcPr>
          <w:p>
            <w:r>
              <w:rPr>
                <w:color w:val="1A2D44"/>
                <w:sz w:val="20"/>
              </w:rPr>
              <w:t>C86</w:t>
            </w:r>
          </w:p>
        </w:tc>
        <w:tc>
          <w:tcPr>
            <w:tcW w:type="dxa" w:w="665"/>
          </w:tcPr>
          <w:p>
            <w:r>
              <w:rPr>
                <w:color w:val="1A2D44"/>
                <w:sz w:val="20"/>
              </w:rPr>
              <w:t>HSS8x6x3/8</w:t>
            </w:r>
          </w:p>
        </w:tc>
        <w:tc>
          <w:tcPr>
            <w:tcW w:type="dxa" w:w="665"/>
          </w:tcPr>
          <w:p>
            <w:r>
              <w:rPr>
                <w:color w:val="1A2D44"/>
                <w:sz w:val="20"/>
              </w:rPr>
              <w:t>2</w:t>
            </w:r>
          </w:p>
        </w:tc>
        <w:tc>
          <w:tcPr>
            <w:tcW w:type="dxa" w:w="665"/>
          </w:tcPr>
          <w:p>
            <w:r>
              <w:rPr>
                <w:color w:val="1A2D44"/>
                <w:sz w:val="20"/>
              </w:rPr>
              <w:t>Est. 14'-0"</w:t>
            </w:r>
          </w:p>
        </w:tc>
        <w:tc>
          <w:tcPr>
            <w:tcW w:type="dxa" w:w="665"/>
          </w:tcPr>
          <w:p>
            <w:r>
              <w:rPr>
                <w:color w:val="1A2D44"/>
                <w:sz w:val="20"/>
              </w:rPr>
              <w:t>4,267</w:t>
            </w:r>
          </w:p>
        </w:tc>
        <w:tc>
          <w:tcPr>
            <w:tcW w:type="dxa" w:w="665"/>
          </w:tcPr>
          <w:p>
            <w:r>
              <w:rPr>
                <w:color w:val="1A2D44"/>
                <w:sz w:val="20"/>
              </w:rPr>
              <w:t>NOT IN TABLE</w:t>
            </w:r>
          </w:p>
        </w:tc>
        <w:tc>
          <w:tcPr>
            <w:tcW w:type="dxa" w:w="665"/>
          </w:tcPr>
          <w:p>
            <w:r>
              <w:rPr>
                <w:color w:val="1A2D44"/>
                <w:sz w:val="20"/>
              </w:rPr>
              <w:t>323</w:t>
            </w:r>
          </w:p>
        </w:tc>
        <w:tc>
          <w:tcPr>
            <w:tcW w:type="dxa" w:w="665"/>
          </w:tcPr>
          <w:p>
            <w:r>
              <w:rPr>
                <w:color w:val="1A2D44"/>
                <w:sz w:val="20"/>
              </w:rPr>
              <w:t>712</w:t>
            </w:r>
          </w:p>
        </w:tc>
        <w:tc>
          <w:tcPr>
            <w:tcW w:type="dxa" w:w="665"/>
          </w:tcPr>
          <w:p>
            <w:r>
              <w:rPr>
                <w:color w:val="1A2D44"/>
                <w:sz w:val="20"/>
              </w:rPr>
              <w:t>A500</w:t>
            </w:r>
          </w:p>
        </w:tc>
        <w:tc>
          <w:tcPr>
            <w:tcW w:type="dxa" w:w="665"/>
          </w:tcPr>
          <w:p>
            <w:r>
              <w:rPr>
                <w:color w:val="1A2D44"/>
                <w:sz w:val="20"/>
              </w:rPr>
              <w:t>S1.02, S3.06</w:t>
            </w:r>
          </w:p>
        </w:tc>
        <w:tc>
          <w:tcPr>
            <w:tcW w:type="dxa" w:w="665"/>
          </w:tcPr>
          <w:p>
            <w:r>
              <w:rPr>
                <w:color w:val="1A2D44"/>
                <w:sz w:val="20"/>
              </w:rPr>
              <w:t>Plan Count</w:t>
            </w:r>
          </w:p>
        </w:tc>
      </w:tr>
      <w:tr>
        <w:tc>
          <w:tcPr>
            <w:tcW w:type="dxa" w:w="665"/>
          </w:tcPr>
          <w:p>
            <w:r>
              <w:rPr>
                <w:color w:val="1A2D44"/>
                <w:sz w:val="20"/>
              </w:rPr>
              <w:t>10</w:t>
            </w:r>
          </w:p>
        </w:tc>
        <w:tc>
          <w:tcPr>
            <w:tcW w:type="dxa" w:w="665"/>
          </w:tcPr>
          <w:p>
            <w:r>
              <w:rPr>
                <w:color w:val="1A2D44"/>
                <w:sz w:val="20"/>
              </w:rPr>
              <w:t>Column</w:t>
            </w:r>
          </w:p>
        </w:tc>
        <w:tc>
          <w:tcPr>
            <w:tcW w:type="dxa" w:w="665"/>
          </w:tcPr>
          <w:p>
            <w:r>
              <w:rPr>
                <w:color w:val="1A2D44"/>
                <w:sz w:val="20"/>
              </w:rPr>
              <w:t>—</w:t>
            </w:r>
          </w:p>
        </w:tc>
        <w:tc>
          <w:tcPr>
            <w:tcW w:type="dxa" w:w="665"/>
          </w:tcPr>
          <w:p>
            <w:r>
              <w:rPr>
                <w:color w:val="1A2D44"/>
                <w:sz w:val="20"/>
              </w:rPr>
              <w:t>HSS8x8x3/8</w:t>
            </w:r>
          </w:p>
        </w:tc>
        <w:tc>
          <w:tcPr>
            <w:tcW w:type="dxa" w:w="665"/>
          </w:tcPr>
          <w:p>
            <w:r>
              <w:rPr>
                <w:color w:val="1A2D44"/>
                <w:sz w:val="20"/>
              </w:rPr>
              <w:t>2</w:t>
            </w:r>
          </w:p>
        </w:tc>
        <w:tc>
          <w:tcPr>
            <w:tcW w:type="dxa" w:w="665"/>
          </w:tcPr>
          <w:p>
            <w:r>
              <w:rPr>
                <w:color w:val="1A2D44"/>
                <w:sz w:val="20"/>
              </w:rPr>
              <w:t>Est. 14'-0"</w:t>
            </w:r>
          </w:p>
        </w:tc>
        <w:tc>
          <w:tcPr>
            <w:tcW w:type="dxa" w:w="665"/>
          </w:tcPr>
          <w:p>
            <w:r>
              <w:rPr>
                <w:color w:val="1A2D44"/>
                <w:sz w:val="20"/>
              </w:rPr>
              <w:t>4,267</w:t>
            </w:r>
          </w:p>
        </w:tc>
        <w:tc>
          <w:tcPr>
            <w:tcW w:type="dxa" w:w="665"/>
          </w:tcPr>
          <w:p>
            <w:r>
              <w:rPr>
                <w:color w:val="1A2D44"/>
                <w:sz w:val="20"/>
              </w:rPr>
              <w:t>44.9</w:t>
            </w:r>
          </w:p>
        </w:tc>
        <w:tc>
          <w:tcPr>
            <w:tcW w:type="dxa" w:w="665"/>
          </w:tcPr>
          <w:p>
            <w:r>
              <w:rPr>
                <w:color w:val="1A2D44"/>
                <w:sz w:val="20"/>
              </w:rPr>
              <w:t>383</w:t>
            </w:r>
          </w:p>
        </w:tc>
        <w:tc>
          <w:tcPr>
            <w:tcW w:type="dxa" w:w="665"/>
          </w:tcPr>
          <w:p>
            <w:r>
              <w:rPr>
                <w:color w:val="1A2D44"/>
                <w:sz w:val="20"/>
              </w:rPr>
              <w:t>844</w:t>
            </w:r>
          </w:p>
        </w:tc>
        <w:tc>
          <w:tcPr>
            <w:tcW w:type="dxa" w:w="665"/>
          </w:tcPr>
          <w:p>
            <w:r>
              <w:rPr>
                <w:color w:val="1A2D44"/>
                <w:sz w:val="20"/>
              </w:rPr>
              <w:t>A500</w:t>
            </w:r>
          </w:p>
        </w:tc>
        <w:tc>
          <w:tcPr>
            <w:tcW w:type="dxa" w:w="665"/>
          </w:tcPr>
          <w:p>
            <w:r>
              <w:rPr>
                <w:color w:val="1A2D44"/>
                <w:sz w:val="20"/>
              </w:rPr>
              <w:t>S1.02, S3.05</w:t>
            </w:r>
          </w:p>
        </w:tc>
        <w:tc>
          <w:tcPr>
            <w:tcW w:type="dxa" w:w="665"/>
          </w:tcPr>
          <w:p>
            <w:r>
              <w:rPr>
                <w:color w:val="1A2D44"/>
                <w:sz w:val="20"/>
              </w:rPr>
              <w:t>Plan Count</w:t>
            </w:r>
          </w:p>
        </w:tc>
      </w:tr>
    </w:tbl>
    <w:p/>
    <w:p>
      <w:r>
        <w:t>Table 3B — Secondary and Miscellaneous Members Secondary beams, purlins, girts, joists, bracing, stairs, handrails, and platforms.</w:t>
      </w:r>
    </w:p>
    <w:tbl>
      <w:tblPr>
        <w:tblW w:type="auto" w:w="0"/>
        <w:tblLook w:firstColumn="1" w:firstRow="1" w:lastColumn="0" w:lastRow="0" w:noHBand="0" w:noVBand="1" w:val="04A0"/>
      </w:tblPr>
      <w:tblGrid>
        <w:gridCol w:w="665"/>
        <w:gridCol w:w="665"/>
        <w:gridCol w:w="665"/>
        <w:gridCol w:w="665"/>
        <w:gridCol w:w="665"/>
        <w:gridCol w:w="665"/>
        <w:gridCol w:w="665"/>
        <w:gridCol w:w="665"/>
        <w:gridCol w:w="665"/>
        <w:gridCol w:w="665"/>
        <w:gridCol w:w="665"/>
        <w:gridCol w:w="665"/>
        <w:gridCol w:w="665"/>
      </w:tblGrid>
      <w:tr>
        <w:tc>
          <w:tcPr>
            <w:tcW w:type="dxa" w:w="665"/>
            <w:shd w:val="clear" w:color="auto" w:fill="0D2240"/>
          </w:tcPr>
          <w:p>
            <w:r>
              <w:rPr>
                <w:b/>
                <w:color w:val="FFFFFF"/>
                <w:sz w:val="20"/>
              </w:rPr>
              <w:t>No.</w:t>
            </w:r>
          </w:p>
        </w:tc>
        <w:tc>
          <w:tcPr>
            <w:tcW w:type="dxa" w:w="665"/>
            <w:shd w:val="clear" w:color="auto" w:fill="0D2240"/>
          </w:tcPr>
          <w:p>
            <w:r>
              <w:rPr>
                <w:b/>
                <w:color w:val="FFFFFF"/>
                <w:sz w:val="20"/>
              </w:rPr>
              <w:t>Type</w:t>
            </w:r>
          </w:p>
        </w:tc>
        <w:tc>
          <w:tcPr>
            <w:tcW w:type="dxa" w:w="665"/>
            <w:shd w:val="clear" w:color="auto" w:fill="0D2240"/>
          </w:tcPr>
          <w:p>
            <w:r>
              <w:rPr>
                <w:b/>
                <w:color w:val="FFFFFF"/>
                <w:sz w:val="20"/>
              </w:rPr>
              <w:t>Mark</w:t>
            </w:r>
          </w:p>
        </w:tc>
        <w:tc>
          <w:tcPr>
            <w:tcW w:type="dxa" w:w="665"/>
            <w:shd w:val="clear" w:color="auto" w:fill="0D2240"/>
          </w:tcPr>
          <w:p>
            <w:r>
              <w:rPr>
                <w:b/>
                <w:color w:val="FFFFFF"/>
                <w:sz w:val="20"/>
              </w:rPr>
              <w:t>Profile</w:t>
            </w:r>
          </w:p>
        </w:tc>
        <w:tc>
          <w:tcPr>
            <w:tcW w:type="dxa" w:w="665"/>
            <w:shd w:val="clear" w:color="auto" w:fill="0D2240"/>
          </w:tcPr>
          <w:p>
            <w:r>
              <w:rPr>
                <w:b/>
                <w:color w:val="FFFFFF"/>
                <w:sz w:val="20"/>
              </w:rPr>
              <w:t>Qty</w:t>
            </w:r>
          </w:p>
        </w:tc>
        <w:tc>
          <w:tcPr>
            <w:tcW w:type="dxa" w:w="665"/>
            <w:shd w:val="clear" w:color="auto" w:fill="0D2240"/>
          </w:tcPr>
          <w:p>
            <w:r>
              <w:rPr>
                <w:b/>
                <w:color w:val="FFFFFF"/>
                <w:sz w:val="20"/>
              </w:rPr>
              <w:t>Length (Imperial)</w:t>
            </w:r>
          </w:p>
        </w:tc>
        <w:tc>
          <w:tcPr>
            <w:tcW w:type="dxa" w:w="665"/>
            <w:shd w:val="clear" w:color="auto" w:fill="0D2240"/>
          </w:tcPr>
          <w:p>
            <w:r>
              <w:rPr>
                <w:b/>
                <w:color w:val="FFFFFF"/>
                <w:sz w:val="20"/>
              </w:rPr>
              <w:t>Length (mm)</w:t>
            </w:r>
          </w:p>
        </w:tc>
        <w:tc>
          <w:tcPr>
            <w:tcW w:type="dxa" w:w="665"/>
            <w:shd w:val="clear" w:color="auto" w:fill="0D2240"/>
          </w:tcPr>
          <w:p>
            <w:r>
              <w:rPr>
                <w:b/>
                <w:color w:val="FFFFFF"/>
                <w:sz w:val="20"/>
              </w:rPr>
              <w:t>Unit Wt (kg/m)</w:t>
            </w:r>
          </w:p>
        </w:tc>
        <w:tc>
          <w:tcPr>
            <w:tcW w:type="dxa" w:w="665"/>
            <w:shd w:val="clear" w:color="auto" w:fill="0D2240"/>
          </w:tcPr>
          <w:p>
            <w:r>
              <w:rPr>
                <w:b/>
                <w:color w:val="FFFFFF"/>
                <w:sz w:val="20"/>
              </w:rPr>
              <w:t>Est Weight (kg)</w:t>
            </w:r>
          </w:p>
        </w:tc>
        <w:tc>
          <w:tcPr>
            <w:tcW w:type="dxa" w:w="665"/>
            <w:shd w:val="clear" w:color="auto" w:fill="0D2240"/>
          </w:tcPr>
          <w:p>
            <w:r>
              <w:rPr>
                <w:b/>
                <w:color w:val="FFFFFF"/>
                <w:sz w:val="20"/>
              </w:rPr>
              <w:t>Est Weight (lb)</w:t>
            </w:r>
          </w:p>
        </w:tc>
        <w:tc>
          <w:tcPr>
            <w:tcW w:type="dxa" w:w="665"/>
            <w:shd w:val="clear" w:color="auto" w:fill="0D2240"/>
          </w:tcPr>
          <w:p>
            <w:r>
              <w:rPr>
                <w:b/>
                <w:color w:val="FFFFFF"/>
                <w:sz w:val="20"/>
              </w:rPr>
              <w:t>Grade</w:t>
            </w:r>
          </w:p>
        </w:tc>
        <w:tc>
          <w:tcPr>
            <w:tcW w:type="dxa" w:w="665"/>
            <w:shd w:val="clear" w:color="auto" w:fill="0D2240"/>
          </w:tcPr>
          <w:p>
            <w:r>
              <w:rPr>
                <w:b/>
                <w:color w:val="FFFFFF"/>
                <w:sz w:val="20"/>
              </w:rPr>
              <w:t>Source Sheet</w:t>
            </w:r>
          </w:p>
        </w:tc>
        <w:tc>
          <w:tcPr>
            <w:tcW w:type="dxa" w:w="665"/>
            <w:shd w:val="clear" w:color="auto" w:fill="0D2240"/>
          </w:tcPr>
          <w:p>
            <w:r>
              <w:rPr>
                <w:b/>
                <w:color w:val="FFFFFF"/>
                <w:sz w:val="20"/>
              </w:rPr>
              <w:t>Extraction Method</w:t>
            </w:r>
          </w:p>
        </w:tc>
      </w:tr>
      <w:tr>
        <w:tc>
          <w:tcPr>
            <w:tcW w:type="dxa" w:w="665"/>
          </w:tcPr>
          <w:p>
            <w:r>
              <w:rPr>
                <w:color w:val="1A2D44"/>
                <w:sz w:val="20"/>
              </w:rPr>
              <w:t>11</w:t>
            </w:r>
          </w:p>
        </w:tc>
        <w:tc>
          <w:tcPr>
            <w:tcW w:type="dxa" w:w="665"/>
          </w:tcPr>
          <w:p>
            <w:r>
              <w:rPr>
                <w:color w:val="1A2D44"/>
                <w:sz w:val="20"/>
              </w:rPr>
              <w:t>Beam</w:t>
            </w:r>
          </w:p>
        </w:tc>
        <w:tc>
          <w:tcPr>
            <w:tcW w:type="dxa" w:w="665"/>
          </w:tcPr>
          <w:p>
            <w:r>
              <w:rPr>
                <w:color w:val="1A2D44"/>
                <w:sz w:val="20"/>
              </w:rPr>
              <w:t>—</w:t>
            </w:r>
          </w:p>
        </w:tc>
        <w:tc>
          <w:tcPr>
            <w:tcW w:type="dxa" w:w="665"/>
          </w:tcPr>
          <w:p>
            <w:r>
              <w:rPr>
                <w:color w:val="1A2D44"/>
                <w:sz w:val="20"/>
              </w:rPr>
              <w:t>HSS9x5x3/8</w:t>
            </w:r>
          </w:p>
        </w:tc>
        <w:tc>
          <w:tcPr>
            <w:tcW w:type="dxa" w:w="665"/>
          </w:tcPr>
          <w:p>
            <w:r>
              <w:rPr>
                <w:color w:val="1A2D44"/>
                <w:sz w:val="20"/>
              </w:rPr>
              <w:t>2</w:t>
            </w:r>
          </w:p>
        </w:tc>
        <w:tc>
          <w:tcPr>
            <w:tcW w:type="dxa" w:w="665"/>
          </w:tcPr>
          <w:p>
            <w:r>
              <w:rPr>
                <w:color w:val="1A2D44"/>
                <w:sz w:val="20"/>
              </w:rPr>
              <w:t>16'-11"</w:t>
            </w:r>
          </w:p>
        </w:tc>
        <w:tc>
          <w:tcPr>
            <w:tcW w:type="dxa" w:w="665"/>
          </w:tcPr>
          <w:p>
            <w:r>
              <w:rPr>
                <w:color w:val="1A2D44"/>
                <w:sz w:val="20"/>
              </w:rPr>
              <w:t>5,156</w:t>
            </w:r>
          </w:p>
        </w:tc>
        <w:tc>
          <w:tcPr>
            <w:tcW w:type="dxa" w:w="665"/>
          </w:tcPr>
          <w:p>
            <w:r>
              <w:rPr>
                <w:color w:val="1A2D44"/>
                <w:sz w:val="20"/>
              </w:rPr>
              <w:t>NOT IN TABLE</w:t>
            </w:r>
          </w:p>
        </w:tc>
        <w:tc>
          <w:tcPr>
            <w:tcW w:type="dxa" w:w="665"/>
          </w:tcPr>
          <w:p>
            <w:r>
              <w:rPr>
                <w:color w:val="1A2D44"/>
                <w:sz w:val="20"/>
              </w:rPr>
              <w:t>416</w:t>
            </w:r>
          </w:p>
        </w:tc>
        <w:tc>
          <w:tcPr>
            <w:tcW w:type="dxa" w:w="665"/>
          </w:tcPr>
          <w:p>
            <w:r>
              <w:rPr>
                <w:color w:val="1A2D44"/>
                <w:sz w:val="20"/>
              </w:rPr>
              <w:t>917</w:t>
            </w:r>
          </w:p>
        </w:tc>
        <w:tc>
          <w:tcPr>
            <w:tcW w:type="dxa" w:w="665"/>
          </w:tcPr>
          <w:p>
            <w:r>
              <w:rPr>
                <w:color w:val="1A2D44"/>
                <w:sz w:val="20"/>
              </w:rPr>
              <w:t>A500</w:t>
            </w:r>
          </w:p>
        </w:tc>
        <w:tc>
          <w:tcPr>
            <w:tcW w:type="dxa" w:w="665"/>
          </w:tcPr>
          <w:p>
            <w:r>
              <w:rPr>
                <w:color w:val="1A2D44"/>
                <w:sz w:val="20"/>
              </w:rPr>
              <w:t>S1.02</w:t>
            </w:r>
          </w:p>
        </w:tc>
        <w:tc>
          <w:tcPr>
            <w:tcW w:type="dxa" w:w="665"/>
          </w:tcPr>
          <w:p>
            <w:r>
              <w:rPr>
                <w:color w:val="1A2D44"/>
                <w:sz w:val="20"/>
              </w:rPr>
              <w:t>Plan Count</w:t>
            </w:r>
          </w:p>
        </w:tc>
      </w:tr>
      <w:tr>
        <w:tc>
          <w:tcPr>
            <w:tcW w:type="dxa" w:w="665"/>
          </w:tcPr>
          <w:p>
            <w:r>
              <w:rPr>
                <w:color w:val="1A2D44"/>
                <w:sz w:val="20"/>
              </w:rPr>
              <w:t>12</w:t>
            </w:r>
          </w:p>
        </w:tc>
        <w:tc>
          <w:tcPr>
            <w:tcW w:type="dxa" w:w="665"/>
          </w:tcPr>
          <w:p>
            <w:r>
              <w:rPr>
                <w:color w:val="1A2D44"/>
                <w:sz w:val="20"/>
              </w:rPr>
              <w:t>Beam</w:t>
            </w:r>
          </w:p>
        </w:tc>
        <w:tc>
          <w:tcPr>
            <w:tcW w:type="dxa" w:w="665"/>
          </w:tcPr>
          <w:p>
            <w:r>
              <w:rPr>
                <w:color w:val="1A2D44"/>
                <w:sz w:val="20"/>
              </w:rPr>
              <w:t>—</w:t>
            </w:r>
          </w:p>
        </w:tc>
        <w:tc>
          <w:tcPr>
            <w:tcW w:type="dxa" w:w="665"/>
          </w:tcPr>
          <w:p>
            <w:r>
              <w:rPr>
                <w:color w:val="1A2D44"/>
                <w:sz w:val="20"/>
              </w:rPr>
              <w:t>HSS6x4x1/4</w:t>
            </w:r>
          </w:p>
        </w:tc>
        <w:tc>
          <w:tcPr>
            <w:tcW w:type="dxa" w:w="665"/>
          </w:tcPr>
          <w:p>
            <w:r>
              <w:rPr>
                <w:color w:val="1A2D44"/>
                <w:sz w:val="20"/>
              </w:rPr>
              <w:t>1</w:t>
            </w:r>
          </w:p>
        </w:tc>
        <w:tc>
          <w:tcPr>
            <w:tcW w:type="dxa" w:w="665"/>
          </w:tcPr>
          <w:p>
            <w:r>
              <w:rPr>
                <w:color w:val="1A2D44"/>
                <w:sz w:val="20"/>
              </w:rPr>
              <w:t>4'-2 3/4"</w:t>
            </w:r>
          </w:p>
        </w:tc>
        <w:tc>
          <w:tcPr>
            <w:tcW w:type="dxa" w:w="665"/>
          </w:tcPr>
          <w:p>
            <w:r>
              <w:rPr>
                <w:color w:val="1A2D44"/>
                <w:sz w:val="20"/>
              </w:rPr>
              <w:t>1,289</w:t>
            </w:r>
          </w:p>
        </w:tc>
        <w:tc>
          <w:tcPr>
            <w:tcW w:type="dxa" w:w="665"/>
          </w:tcPr>
          <w:p>
            <w:r>
              <w:rPr>
                <w:color w:val="1A2D44"/>
                <w:sz w:val="20"/>
              </w:rPr>
              <w:t>18.0</w:t>
            </w:r>
          </w:p>
        </w:tc>
        <w:tc>
          <w:tcPr>
            <w:tcW w:type="dxa" w:w="665"/>
          </w:tcPr>
          <w:p>
            <w:r>
              <w:rPr>
                <w:color w:val="1A2D44"/>
                <w:sz w:val="20"/>
              </w:rPr>
              <w:t>23</w:t>
            </w:r>
          </w:p>
        </w:tc>
        <w:tc>
          <w:tcPr>
            <w:tcW w:type="dxa" w:w="665"/>
          </w:tcPr>
          <w:p>
            <w:r>
              <w:rPr>
                <w:color w:val="1A2D44"/>
                <w:sz w:val="20"/>
              </w:rPr>
              <w:t>51</w:t>
            </w:r>
          </w:p>
        </w:tc>
        <w:tc>
          <w:tcPr>
            <w:tcW w:type="dxa" w:w="665"/>
          </w:tcPr>
          <w:p>
            <w:r>
              <w:rPr>
                <w:color w:val="1A2D44"/>
                <w:sz w:val="20"/>
              </w:rPr>
              <w:t>A500</w:t>
            </w:r>
          </w:p>
        </w:tc>
        <w:tc>
          <w:tcPr>
            <w:tcW w:type="dxa" w:w="665"/>
          </w:tcPr>
          <w:p>
            <w:r>
              <w:rPr>
                <w:color w:val="1A2D44"/>
                <w:sz w:val="20"/>
              </w:rPr>
              <w:t>S1.02</w:t>
            </w:r>
          </w:p>
        </w:tc>
        <w:tc>
          <w:tcPr>
            <w:tcW w:type="dxa" w:w="665"/>
          </w:tcPr>
          <w:p>
            <w:r>
              <w:rPr>
                <w:color w:val="1A2D44"/>
                <w:sz w:val="20"/>
              </w:rPr>
              <w:t>Plan Count</w:t>
            </w:r>
          </w:p>
        </w:tc>
      </w:tr>
      <w:tr>
        <w:tc>
          <w:tcPr>
            <w:tcW w:type="dxa" w:w="665"/>
          </w:tcPr>
          <w:p>
            <w:r>
              <w:rPr>
                <w:color w:val="1A2D44"/>
                <w:sz w:val="20"/>
              </w:rPr>
              <w:t>13</w:t>
            </w:r>
          </w:p>
        </w:tc>
        <w:tc>
          <w:tcPr>
            <w:tcW w:type="dxa" w:w="665"/>
          </w:tcPr>
          <w:p>
            <w:r>
              <w:rPr>
                <w:color w:val="1A2D44"/>
                <w:sz w:val="20"/>
              </w:rPr>
              <w:t>Beam</w:t>
            </w:r>
          </w:p>
        </w:tc>
        <w:tc>
          <w:tcPr>
            <w:tcW w:type="dxa" w:w="665"/>
          </w:tcPr>
          <w:p>
            <w:r>
              <w:rPr>
                <w:color w:val="1A2D44"/>
                <w:sz w:val="20"/>
              </w:rPr>
              <w:t>—</w:t>
            </w:r>
          </w:p>
        </w:tc>
        <w:tc>
          <w:tcPr>
            <w:tcW w:type="dxa" w:w="665"/>
          </w:tcPr>
          <w:p>
            <w:r>
              <w:rPr>
                <w:color w:val="1A2D44"/>
                <w:sz w:val="20"/>
              </w:rPr>
              <w:t>HSS8x6x3/8</w:t>
            </w:r>
          </w:p>
        </w:tc>
        <w:tc>
          <w:tcPr>
            <w:tcW w:type="dxa" w:w="665"/>
          </w:tcPr>
          <w:p>
            <w:r>
              <w:rPr>
                <w:color w:val="1A2D44"/>
                <w:sz w:val="20"/>
              </w:rPr>
              <w:t>1</w:t>
            </w:r>
          </w:p>
        </w:tc>
        <w:tc>
          <w:tcPr>
            <w:tcW w:type="dxa" w:w="665"/>
          </w:tcPr>
          <w:p>
            <w:r>
              <w:rPr>
                <w:color w:val="1A2D44"/>
                <w:sz w:val="20"/>
              </w:rPr>
              <w:t>13'-0"</w:t>
            </w:r>
          </w:p>
        </w:tc>
        <w:tc>
          <w:tcPr>
            <w:tcW w:type="dxa" w:w="665"/>
          </w:tcPr>
          <w:p>
            <w:r>
              <w:rPr>
                <w:color w:val="1A2D44"/>
                <w:sz w:val="20"/>
              </w:rPr>
              <w:t>3,962</w:t>
            </w:r>
          </w:p>
        </w:tc>
        <w:tc>
          <w:tcPr>
            <w:tcW w:type="dxa" w:w="665"/>
          </w:tcPr>
          <w:p>
            <w:r>
              <w:rPr>
                <w:color w:val="1A2D44"/>
                <w:sz w:val="20"/>
              </w:rPr>
              <w:t>NOT IN TABLE</w:t>
            </w:r>
          </w:p>
        </w:tc>
        <w:tc>
          <w:tcPr>
            <w:tcW w:type="dxa" w:w="665"/>
          </w:tcPr>
          <w:p>
            <w:r>
              <w:rPr>
                <w:color w:val="1A2D44"/>
                <w:sz w:val="20"/>
              </w:rPr>
              <w:t>150</w:t>
            </w:r>
          </w:p>
        </w:tc>
        <w:tc>
          <w:tcPr>
            <w:tcW w:type="dxa" w:w="665"/>
          </w:tcPr>
          <w:p>
            <w:r>
              <w:rPr>
                <w:color w:val="1A2D44"/>
                <w:sz w:val="20"/>
              </w:rPr>
              <w:t>331</w:t>
            </w:r>
          </w:p>
        </w:tc>
        <w:tc>
          <w:tcPr>
            <w:tcW w:type="dxa" w:w="665"/>
          </w:tcPr>
          <w:p>
            <w:r>
              <w:rPr>
                <w:color w:val="1A2D44"/>
                <w:sz w:val="20"/>
              </w:rPr>
              <w:t>A500</w:t>
            </w:r>
          </w:p>
        </w:tc>
        <w:tc>
          <w:tcPr>
            <w:tcW w:type="dxa" w:w="665"/>
          </w:tcPr>
          <w:p>
            <w:r>
              <w:rPr>
                <w:color w:val="1A2D44"/>
                <w:sz w:val="20"/>
              </w:rPr>
              <w:t>S3.06</w:t>
            </w:r>
          </w:p>
        </w:tc>
        <w:tc>
          <w:tcPr>
            <w:tcW w:type="dxa" w:w="665"/>
          </w:tcPr>
          <w:p>
            <w:r>
              <w:rPr>
                <w:color w:val="1A2D44"/>
                <w:sz w:val="20"/>
              </w:rPr>
              <w:t>Detail</w:t>
            </w:r>
          </w:p>
        </w:tc>
      </w:tr>
      <w:tr>
        <w:tc>
          <w:tcPr>
            <w:tcW w:type="dxa" w:w="665"/>
          </w:tcPr>
          <w:p>
            <w:r>
              <w:rPr>
                <w:color w:val="1A2D44"/>
                <w:sz w:val="20"/>
              </w:rPr>
              <w:t>14</w:t>
            </w:r>
          </w:p>
        </w:tc>
        <w:tc>
          <w:tcPr>
            <w:tcW w:type="dxa" w:w="665"/>
          </w:tcPr>
          <w:p>
            <w:r>
              <w:rPr>
                <w:color w:val="1A2D44"/>
                <w:sz w:val="20"/>
              </w:rPr>
              <w:t>Beam</w:t>
            </w:r>
          </w:p>
        </w:tc>
        <w:tc>
          <w:tcPr>
            <w:tcW w:type="dxa" w:w="665"/>
          </w:tcPr>
          <w:p>
            <w:r>
              <w:rPr>
                <w:color w:val="1A2D44"/>
                <w:sz w:val="20"/>
              </w:rPr>
              <w:t>—</w:t>
            </w:r>
          </w:p>
        </w:tc>
        <w:tc>
          <w:tcPr>
            <w:tcW w:type="dxa" w:w="665"/>
          </w:tcPr>
          <w:p>
            <w:r>
              <w:rPr>
                <w:color w:val="1A2D44"/>
                <w:sz w:val="20"/>
              </w:rPr>
              <w:t>W8x15</w:t>
            </w:r>
          </w:p>
        </w:tc>
        <w:tc>
          <w:tcPr>
            <w:tcW w:type="dxa" w:w="665"/>
          </w:tcPr>
          <w:p>
            <w:r>
              <w:rPr>
                <w:color w:val="1A2D44"/>
                <w:sz w:val="20"/>
              </w:rPr>
              <w:t>2</w:t>
            </w:r>
          </w:p>
        </w:tc>
        <w:tc>
          <w:tcPr>
            <w:tcW w:type="dxa" w:w="665"/>
          </w:tcPr>
          <w:p>
            <w:r>
              <w:rPr>
                <w:color w:val="1A2D44"/>
                <w:sz w:val="20"/>
              </w:rPr>
              <w:t>25'-2 1/2"</w:t>
            </w:r>
          </w:p>
        </w:tc>
        <w:tc>
          <w:tcPr>
            <w:tcW w:type="dxa" w:w="665"/>
          </w:tcPr>
          <w:p>
            <w:r>
              <w:rPr>
                <w:color w:val="1A2D44"/>
                <w:sz w:val="20"/>
              </w:rPr>
              <w:t>7,684</w:t>
            </w:r>
          </w:p>
        </w:tc>
        <w:tc>
          <w:tcPr>
            <w:tcW w:type="dxa" w:w="665"/>
          </w:tcPr>
          <w:p>
            <w:r>
              <w:rPr>
                <w:color w:val="1A2D44"/>
                <w:sz w:val="20"/>
              </w:rPr>
              <w:t>22.3</w:t>
            </w:r>
          </w:p>
        </w:tc>
        <w:tc>
          <w:tcPr>
            <w:tcW w:type="dxa" w:w="665"/>
          </w:tcPr>
          <w:p>
            <w:r>
              <w:rPr>
                <w:color w:val="1A2D44"/>
                <w:sz w:val="20"/>
              </w:rPr>
              <w:t>342</w:t>
            </w:r>
          </w:p>
        </w:tc>
        <w:tc>
          <w:tcPr>
            <w:tcW w:type="dxa" w:w="665"/>
          </w:tcPr>
          <w:p>
            <w:r>
              <w:rPr>
                <w:color w:val="1A2D44"/>
                <w:sz w:val="20"/>
              </w:rPr>
              <w:t>754</w:t>
            </w:r>
          </w:p>
        </w:tc>
        <w:tc>
          <w:tcPr>
            <w:tcW w:type="dxa" w:w="665"/>
          </w:tcPr>
          <w:p>
            <w:r>
              <w:rPr>
                <w:color w:val="1A2D44"/>
                <w:sz w:val="20"/>
              </w:rPr>
              <w:t>A992</w:t>
            </w:r>
          </w:p>
        </w:tc>
        <w:tc>
          <w:tcPr>
            <w:tcW w:type="dxa" w:w="665"/>
          </w:tcPr>
          <w:p>
            <w:r>
              <w:rPr>
                <w:color w:val="1A2D44"/>
                <w:sz w:val="20"/>
              </w:rPr>
              <w:t>S3.05</w:t>
            </w:r>
          </w:p>
        </w:tc>
        <w:tc>
          <w:tcPr>
            <w:tcW w:type="dxa" w:w="665"/>
          </w:tcPr>
          <w:p>
            <w:r>
              <w:rPr>
                <w:color w:val="1A2D44"/>
                <w:sz w:val="20"/>
              </w:rPr>
              <w:t>Detail</w:t>
            </w:r>
          </w:p>
        </w:tc>
      </w:tr>
      <w:tr>
        <w:tc>
          <w:tcPr>
            <w:tcW w:type="dxa" w:w="665"/>
          </w:tcPr>
          <w:p>
            <w:r>
              <w:rPr>
                <w:color w:val="1A2D44"/>
                <w:sz w:val="20"/>
              </w:rPr>
              <w:t>15</w:t>
            </w:r>
          </w:p>
        </w:tc>
        <w:tc>
          <w:tcPr>
            <w:tcW w:type="dxa" w:w="665"/>
          </w:tcPr>
          <w:p>
            <w:r>
              <w:rPr>
                <w:color w:val="1A2D44"/>
                <w:sz w:val="20"/>
              </w:rPr>
              <w:t>Purlin</w:t>
            </w:r>
          </w:p>
        </w:tc>
        <w:tc>
          <w:tcPr>
            <w:tcW w:type="dxa" w:w="665"/>
          </w:tcPr>
          <w:p>
            <w:r>
              <w:rPr>
                <w:color w:val="1A2D44"/>
                <w:sz w:val="20"/>
              </w:rPr>
              <w:t>—</w:t>
            </w:r>
          </w:p>
        </w:tc>
        <w:tc>
          <w:tcPr>
            <w:tcW w:type="dxa" w:w="665"/>
          </w:tcPr>
          <w:p>
            <w:r>
              <w:rPr>
                <w:color w:val="1A2D44"/>
                <w:sz w:val="20"/>
              </w:rPr>
              <w:t>HSS6x4x1/4</w:t>
            </w:r>
          </w:p>
        </w:tc>
        <w:tc>
          <w:tcPr>
            <w:tcW w:type="dxa" w:w="665"/>
          </w:tcPr>
          <w:p>
            <w:r>
              <w:rPr>
                <w:color w:val="1A2D44"/>
                <w:sz w:val="20"/>
              </w:rPr>
              <w:t>4</w:t>
            </w:r>
          </w:p>
        </w:tc>
        <w:tc>
          <w:tcPr>
            <w:tcW w:type="dxa" w:w="665"/>
          </w:tcPr>
          <w:p>
            <w:r>
              <w:rPr>
                <w:color w:val="1A2D44"/>
                <w:sz w:val="20"/>
              </w:rPr>
              <w:t>11'-0"</w:t>
            </w:r>
          </w:p>
        </w:tc>
        <w:tc>
          <w:tcPr>
            <w:tcW w:type="dxa" w:w="665"/>
          </w:tcPr>
          <w:p>
            <w:r>
              <w:rPr>
                <w:color w:val="1A2D44"/>
                <w:sz w:val="20"/>
              </w:rPr>
              <w:t>3,353</w:t>
            </w:r>
          </w:p>
        </w:tc>
        <w:tc>
          <w:tcPr>
            <w:tcW w:type="dxa" w:w="665"/>
          </w:tcPr>
          <w:p>
            <w:r>
              <w:rPr>
                <w:color w:val="1A2D44"/>
                <w:sz w:val="20"/>
              </w:rPr>
              <w:t>18.0</w:t>
            </w:r>
          </w:p>
        </w:tc>
        <w:tc>
          <w:tcPr>
            <w:tcW w:type="dxa" w:w="665"/>
          </w:tcPr>
          <w:p>
            <w:r>
              <w:rPr>
                <w:color w:val="1A2D44"/>
                <w:sz w:val="20"/>
              </w:rPr>
              <w:t>241</w:t>
            </w:r>
          </w:p>
        </w:tc>
        <w:tc>
          <w:tcPr>
            <w:tcW w:type="dxa" w:w="665"/>
          </w:tcPr>
          <w:p>
            <w:r>
              <w:rPr>
                <w:color w:val="1A2D44"/>
                <w:sz w:val="20"/>
              </w:rPr>
              <w:t>531</w:t>
            </w:r>
          </w:p>
        </w:tc>
        <w:tc>
          <w:tcPr>
            <w:tcW w:type="dxa" w:w="665"/>
          </w:tcPr>
          <w:p>
            <w:r>
              <w:rPr>
                <w:color w:val="1A2D44"/>
                <w:sz w:val="20"/>
              </w:rPr>
              <w:t>A500</w:t>
            </w:r>
          </w:p>
        </w:tc>
        <w:tc>
          <w:tcPr>
            <w:tcW w:type="dxa" w:w="665"/>
          </w:tcPr>
          <w:p>
            <w:r>
              <w:rPr>
                <w:color w:val="1A2D44"/>
                <w:sz w:val="20"/>
              </w:rPr>
              <w:t>S3.05</w:t>
            </w:r>
          </w:p>
        </w:tc>
        <w:tc>
          <w:tcPr>
            <w:tcW w:type="dxa" w:w="665"/>
          </w:tcPr>
          <w:p>
            <w:r>
              <w:rPr>
                <w:color w:val="1A2D44"/>
                <w:sz w:val="20"/>
              </w:rPr>
              <w:t>Detail</w:t>
            </w:r>
          </w:p>
        </w:tc>
      </w:tr>
    </w:tbl>
    <w:p/>
    <w:p>
      <w:r>
        <w:t>Table 3C — Connection Material and Plates Shear plates, base plates, stiffeners, gusset plates, and embedded plates.</w:t>
      </w:r>
    </w:p>
    <w:tbl>
      <w:tblPr>
        <w:tblW w:type="auto" w:w="0"/>
        <w:tblLook w:firstColumn="1" w:firstRow="1" w:lastColumn="0" w:lastRow="0" w:noHBand="0" w:noVBand="1" w:val="04A0"/>
      </w:tblPr>
      <w:tblGrid>
        <w:gridCol w:w="864"/>
        <w:gridCol w:w="864"/>
        <w:gridCol w:w="864"/>
        <w:gridCol w:w="864"/>
        <w:gridCol w:w="864"/>
        <w:gridCol w:w="864"/>
        <w:gridCol w:w="864"/>
        <w:gridCol w:w="864"/>
        <w:gridCol w:w="864"/>
        <w:gridCol w:w="864"/>
      </w:tblGrid>
      <w:tr>
        <w:tc>
          <w:tcPr>
            <w:tcW w:type="dxa" w:w="864"/>
            <w:shd w:val="clear" w:color="auto" w:fill="0D2240"/>
          </w:tcPr>
          <w:p>
            <w:r>
              <w:rPr>
                <w:b/>
                <w:color w:val="FFFFFF"/>
                <w:sz w:val="20"/>
              </w:rPr>
              <w:t>No.</w:t>
            </w:r>
          </w:p>
        </w:tc>
        <w:tc>
          <w:tcPr>
            <w:tcW w:type="dxa" w:w="864"/>
            <w:shd w:val="clear" w:color="auto" w:fill="0D2240"/>
          </w:tcPr>
          <w:p>
            <w:r>
              <w:rPr>
                <w:b/>
                <w:color w:val="FFFFFF"/>
                <w:sz w:val="20"/>
              </w:rPr>
              <w:t>Description</w:t>
            </w:r>
          </w:p>
        </w:tc>
        <w:tc>
          <w:tcPr>
            <w:tcW w:type="dxa" w:w="864"/>
            <w:shd w:val="clear" w:color="auto" w:fill="0D2240"/>
          </w:tcPr>
          <w:p>
            <w:r>
              <w:rPr>
                <w:b/>
                <w:color w:val="FFFFFF"/>
                <w:sz w:val="20"/>
              </w:rPr>
              <w:t>Thickness</w:t>
            </w:r>
          </w:p>
        </w:tc>
        <w:tc>
          <w:tcPr>
            <w:tcW w:type="dxa" w:w="864"/>
            <w:shd w:val="clear" w:color="auto" w:fill="0D2240"/>
          </w:tcPr>
          <w:p>
            <w:r>
              <w:rPr>
                <w:b/>
                <w:color w:val="FFFFFF"/>
                <w:sz w:val="20"/>
              </w:rPr>
              <w:t>Width</w:t>
            </w:r>
          </w:p>
        </w:tc>
        <w:tc>
          <w:tcPr>
            <w:tcW w:type="dxa" w:w="864"/>
            <w:shd w:val="clear" w:color="auto" w:fill="0D2240"/>
          </w:tcPr>
          <w:p>
            <w:r>
              <w:rPr>
                <w:b/>
                <w:color w:val="FFFFFF"/>
                <w:sz w:val="20"/>
              </w:rPr>
              <w:t>Length</w:t>
            </w:r>
          </w:p>
        </w:tc>
        <w:tc>
          <w:tcPr>
            <w:tcW w:type="dxa" w:w="864"/>
            <w:shd w:val="clear" w:color="auto" w:fill="0D2240"/>
          </w:tcPr>
          <w:p>
            <w:r>
              <w:rPr>
                <w:b/>
                <w:color w:val="FFFFFF"/>
                <w:sz w:val="20"/>
              </w:rPr>
              <w:t>Qty</w:t>
            </w:r>
          </w:p>
        </w:tc>
        <w:tc>
          <w:tcPr>
            <w:tcW w:type="dxa" w:w="864"/>
            <w:shd w:val="clear" w:color="auto" w:fill="0D2240"/>
          </w:tcPr>
          <w:p>
            <w:r>
              <w:rPr>
                <w:b/>
                <w:color w:val="FFFFFF"/>
                <w:sz w:val="20"/>
              </w:rPr>
              <w:t>Weight (kg)</w:t>
            </w:r>
          </w:p>
        </w:tc>
        <w:tc>
          <w:tcPr>
            <w:tcW w:type="dxa" w:w="864"/>
            <w:shd w:val="clear" w:color="auto" w:fill="0D2240"/>
          </w:tcPr>
          <w:p>
            <w:r>
              <w:rPr>
                <w:b/>
                <w:color w:val="FFFFFF"/>
                <w:sz w:val="20"/>
              </w:rPr>
              <w:t>Weight (lb)</w:t>
            </w:r>
          </w:p>
        </w:tc>
        <w:tc>
          <w:tcPr>
            <w:tcW w:type="dxa" w:w="864"/>
            <w:shd w:val="clear" w:color="auto" w:fill="0D2240"/>
          </w:tcPr>
          <w:p>
            <w:r>
              <w:rPr>
                <w:b/>
                <w:color w:val="FFFFFF"/>
                <w:sz w:val="20"/>
              </w:rPr>
              <w:t>Source Sheet</w:t>
            </w:r>
          </w:p>
        </w:tc>
        <w:tc>
          <w:tcPr>
            <w:tcW w:type="dxa" w:w="864"/>
            <w:shd w:val="clear" w:color="auto" w:fill="0D2240"/>
          </w:tcPr>
          <w:p>
            <w:r>
              <w:rPr>
                <w:b/>
                <w:color w:val="FFFFFF"/>
                <w:sz w:val="20"/>
              </w:rPr>
              <w:t>Extraction Method</w:t>
            </w:r>
          </w:p>
        </w:tc>
      </w:tr>
      <w:tr>
        <w:tc>
          <w:tcPr>
            <w:tcW w:type="dxa" w:w="864"/>
          </w:tcPr>
          <w:p>
            <w:r>
              <w:rPr>
                <w:color w:val="1A2D44"/>
                <w:sz w:val="20"/>
              </w:rPr>
              <w:t>16</w:t>
            </w:r>
          </w:p>
        </w:tc>
        <w:tc>
          <w:tcPr>
            <w:tcW w:type="dxa" w:w="864"/>
          </w:tcPr>
          <w:p>
            <w:r>
              <w:rPr>
                <w:color w:val="1A2D44"/>
                <w:sz w:val="20"/>
              </w:rPr>
              <w:t>C5A Base Plate</w:t>
            </w:r>
          </w:p>
        </w:tc>
        <w:tc>
          <w:tcPr>
            <w:tcW w:type="dxa" w:w="864"/>
          </w:tcPr>
          <w:p>
            <w:r>
              <w:rPr>
                <w:color w:val="1A2D44"/>
                <w:sz w:val="20"/>
              </w:rPr>
              <w:t>3/4"</w:t>
            </w:r>
          </w:p>
        </w:tc>
        <w:tc>
          <w:tcPr>
            <w:tcW w:type="dxa" w:w="864"/>
          </w:tcPr>
          <w:p>
            <w:r>
              <w:rPr>
                <w:color w:val="1A2D44"/>
                <w:sz w:val="20"/>
              </w:rPr>
              <w:t>12"</w:t>
            </w:r>
          </w:p>
        </w:tc>
        <w:tc>
          <w:tcPr>
            <w:tcW w:type="dxa" w:w="864"/>
          </w:tcPr>
          <w:p>
            <w:r>
              <w:rPr>
                <w:color w:val="1A2D44"/>
                <w:sz w:val="20"/>
              </w:rPr>
              <w:t>12"</w:t>
            </w:r>
          </w:p>
        </w:tc>
        <w:tc>
          <w:tcPr>
            <w:tcW w:type="dxa" w:w="864"/>
          </w:tcPr>
          <w:p>
            <w:r>
              <w:rPr>
                <w:color w:val="1A2D44"/>
                <w:sz w:val="20"/>
              </w:rPr>
              <w:t>8</w:t>
            </w:r>
          </w:p>
        </w:tc>
        <w:tc>
          <w:tcPr>
            <w:tcW w:type="dxa" w:w="864"/>
          </w:tcPr>
          <w:p>
            <w:r>
              <w:rPr>
                <w:color w:val="1A2D44"/>
                <w:sz w:val="20"/>
              </w:rPr>
              <w:t>111</w:t>
            </w:r>
          </w:p>
        </w:tc>
        <w:tc>
          <w:tcPr>
            <w:tcW w:type="dxa" w:w="864"/>
          </w:tcPr>
          <w:p>
            <w:r>
              <w:rPr>
                <w:color w:val="1A2D44"/>
                <w:sz w:val="20"/>
              </w:rPr>
              <w:t>245</w:t>
            </w:r>
          </w:p>
        </w:tc>
        <w:tc>
          <w:tcPr>
            <w:tcW w:type="dxa" w:w="864"/>
          </w:tcPr>
          <w:p>
            <w:r>
              <w:rPr>
                <w:color w:val="1A2D44"/>
                <w:sz w:val="20"/>
              </w:rPr>
              <w:t>S0.02</w:t>
            </w:r>
          </w:p>
        </w:tc>
        <w:tc>
          <w:tcPr>
            <w:tcW w:type="dxa" w:w="864"/>
          </w:tcPr>
          <w:p>
            <w:r>
              <w:rPr>
                <w:color w:val="1A2D44"/>
                <w:sz w:val="20"/>
              </w:rPr>
              <w:t>Schedule</w:t>
            </w:r>
          </w:p>
        </w:tc>
      </w:tr>
      <w:tr>
        <w:tc>
          <w:tcPr>
            <w:tcW w:type="dxa" w:w="864"/>
          </w:tcPr>
          <w:p>
            <w:r>
              <w:rPr>
                <w:color w:val="1A2D44"/>
                <w:sz w:val="20"/>
              </w:rPr>
              <w:t>17</w:t>
            </w:r>
          </w:p>
        </w:tc>
        <w:tc>
          <w:tcPr>
            <w:tcW w:type="dxa" w:w="864"/>
          </w:tcPr>
          <w:p>
            <w:r>
              <w:rPr>
                <w:color w:val="1A2D44"/>
                <w:sz w:val="20"/>
              </w:rPr>
              <w:t>C5 Base Plate</w:t>
            </w:r>
          </w:p>
        </w:tc>
        <w:tc>
          <w:tcPr>
            <w:tcW w:type="dxa" w:w="864"/>
          </w:tcPr>
          <w:p>
            <w:r>
              <w:rPr>
                <w:color w:val="1A2D44"/>
                <w:sz w:val="20"/>
              </w:rPr>
              <w:t>3/4"</w:t>
            </w:r>
          </w:p>
        </w:tc>
        <w:tc>
          <w:tcPr>
            <w:tcW w:type="dxa" w:w="864"/>
          </w:tcPr>
          <w:p>
            <w:r>
              <w:rPr>
                <w:color w:val="1A2D44"/>
                <w:sz w:val="20"/>
              </w:rPr>
              <w:t>12"</w:t>
            </w:r>
          </w:p>
        </w:tc>
        <w:tc>
          <w:tcPr>
            <w:tcW w:type="dxa" w:w="864"/>
          </w:tcPr>
          <w:p>
            <w:r>
              <w:rPr>
                <w:color w:val="1A2D44"/>
                <w:sz w:val="20"/>
              </w:rPr>
              <w:t>12"</w:t>
            </w:r>
          </w:p>
        </w:tc>
        <w:tc>
          <w:tcPr>
            <w:tcW w:type="dxa" w:w="864"/>
          </w:tcPr>
          <w:p>
            <w:r>
              <w:rPr>
                <w:color w:val="1A2D44"/>
                <w:sz w:val="20"/>
              </w:rPr>
              <w:t>34</w:t>
            </w:r>
          </w:p>
        </w:tc>
        <w:tc>
          <w:tcPr>
            <w:tcW w:type="dxa" w:w="864"/>
          </w:tcPr>
          <w:p>
            <w:r>
              <w:rPr>
                <w:color w:val="1A2D44"/>
                <w:sz w:val="20"/>
              </w:rPr>
              <w:t>472</w:t>
            </w:r>
          </w:p>
        </w:tc>
        <w:tc>
          <w:tcPr>
            <w:tcW w:type="dxa" w:w="864"/>
          </w:tcPr>
          <w:p>
            <w:r>
              <w:rPr>
                <w:color w:val="1A2D44"/>
                <w:sz w:val="20"/>
              </w:rPr>
              <w:t>1,041</w:t>
            </w:r>
          </w:p>
        </w:tc>
        <w:tc>
          <w:tcPr>
            <w:tcW w:type="dxa" w:w="864"/>
          </w:tcPr>
          <w:p>
            <w:r>
              <w:rPr>
                <w:color w:val="1A2D44"/>
                <w:sz w:val="20"/>
              </w:rPr>
              <w:t>S0.02</w:t>
            </w:r>
          </w:p>
        </w:tc>
        <w:tc>
          <w:tcPr>
            <w:tcW w:type="dxa" w:w="864"/>
          </w:tcPr>
          <w:p>
            <w:r>
              <w:rPr>
                <w:color w:val="1A2D44"/>
                <w:sz w:val="20"/>
              </w:rPr>
              <w:t>Schedule</w:t>
            </w:r>
          </w:p>
        </w:tc>
      </w:tr>
      <w:tr>
        <w:tc>
          <w:tcPr>
            <w:tcW w:type="dxa" w:w="864"/>
          </w:tcPr>
          <w:p>
            <w:r>
              <w:rPr>
                <w:color w:val="1A2D44"/>
                <w:sz w:val="20"/>
              </w:rPr>
              <w:t>18</w:t>
            </w:r>
          </w:p>
        </w:tc>
        <w:tc>
          <w:tcPr>
            <w:tcW w:type="dxa" w:w="864"/>
          </w:tcPr>
          <w:p>
            <w:r>
              <w:rPr>
                <w:color w:val="1A2D44"/>
                <w:sz w:val="20"/>
              </w:rPr>
              <w:t>C6 Base Plate</w:t>
            </w:r>
          </w:p>
        </w:tc>
        <w:tc>
          <w:tcPr>
            <w:tcW w:type="dxa" w:w="864"/>
          </w:tcPr>
          <w:p>
            <w:r>
              <w:rPr>
                <w:color w:val="1A2D44"/>
                <w:sz w:val="20"/>
              </w:rPr>
              <w:t>1"</w:t>
            </w:r>
          </w:p>
        </w:tc>
        <w:tc>
          <w:tcPr>
            <w:tcW w:type="dxa" w:w="864"/>
          </w:tcPr>
          <w:p>
            <w:r>
              <w:rPr>
                <w:color w:val="1A2D44"/>
                <w:sz w:val="20"/>
              </w:rPr>
              <w:t>12"</w:t>
            </w:r>
          </w:p>
        </w:tc>
        <w:tc>
          <w:tcPr>
            <w:tcW w:type="dxa" w:w="864"/>
          </w:tcPr>
          <w:p>
            <w:r>
              <w:rPr>
                <w:color w:val="1A2D44"/>
                <w:sz w:val="20"/>
              </w:rPr>
              <w:t>12"</w:t>
            </w:r>
          </w:p>
        </w:tc>
        <w:tc>
          <w:tcPr>
            <w:tcW w:type="dxa" w:w="864"/>
          </w:tcPr>
          <w:p>
            <w:r>
              <w:rPr>
                <w:color w:val="1A2D44"/>
                <w:sz w:val="20"/>
              </w:rPr>
              <w:t>4</w:t>
            </w:r>
          </w:p>
        </w:tc>
        <w:tc>
          <w:tcPr>
            <w:tcW w:type="dxa" w:w="864"/>
          </w:tcPr>
          <w:p>
            <w:r>
              <w:rPr>
                <w:color w:val="1A2D44"/>
                <w:sz w:val="20"/>
              </w:rPr>
              <w:t>73</w:t>
            </w:r>
          </w:p>
        </w:tc>
        <w:tc>
          <w:tcPr>
            <w:tcW w:type="dxa" w:w="864"/>
          </w:tcPr>
          <w:p>
            <w:r>
              <w:rPr>
                <w:color w:val="1A2D44"/>
                <w:sz w:val="20"/>
              </w:rPr>
              <w:t>161</w:t>
            </w:r>
          </w:p>
        </w:tc>
        <w:tc>
          <w:tcPr>
            <w:tcW w:type="dxa" w:w="864"/>
          </w:tcPr>
          <w:p>
            <w:r>
              <w:rPr>
                <w:color w:val="1A2D44"/>
                <w:sz w:val="20"/>
              </w:rPr>
              <w:t>S0.02</w:t>
            </w:r>
          </w:p>
        </w:tc>
        <w:tc>
          <w:tcPr>
            <w:tcW w:type="dxa" w:w="864"/>
          </w:tcPr>
          <w:p>
            <w:r>
              <w:rPr>
                <w:color w:val="1A2D44"/>
                <w:sz w:val="20"/>
              </w:rPr>
              <w:t>Schedule</w:t>
            </w:r>
          </w:p>
        </w:tc>
      </w:tr>
      <w:tr>
        <w:tc>
          <w:tcPr>
            <w:tcW w:type="dxa" w:w="864"/>
          </w:tcPr>
          <w:p>
            <w:r>
              <w:rPr>
                <w:color w:val="1A2D44"/>
                <w:sz w:val="20"/>
              </w:rPr>
              <w:t>19</w:t>
            </w:r>
          </w:p>
        </w:tc>
        <w:tc>
          <w:tcPr>
            <w:tcW w:type="dxa" w:w="864"/>
          </w:tcPr>
          <w:p>
            <w:r>
              <w:rPr>
                <w:color w:val="1A2D44"/>
                <w:sz w:val="20"/>
              </w:rPr>
              <w:t>Trellis Base Plate</w:t>
            </w:r>
          </w:p>
        </w:tc>
        <w:tc>
          <w:tcPr>
            <w:tcW w:type="dxa" w:w="864"/>
          </w:tcPr>
          <w:p>
            <w:r>
              <w:rPr>
                <w:color w:val="1A2D44"/>
                <w:sz w:val="20"/>
              </w:rPr>
              <w:t>1"</w:t>
            </w:r>
          </w:p>
        </w:tc>
        <w:tc>
          <w:tcPr>
            <w:tcW w:type="dxa" w:w="864"/>
          </w:tcPr>
          <w:p>
            <w:r>
              <w:rPr>
                <w:color w:val="1A2D44"/>
                <w:sz w:val="20"/>
              </w:rPr>
              <w:t>16"</w:t>
            </w:r>
          </w:p>
        </w:tc>
        <w:tc>
          <w:tcPr>
            <w:tcW w:type="dxa" w:w="864"/>
          </w:tcPr>
          <w:p>
            <w:r>
              <w:rPr>
                <w:color w:val="1A2D44"/>
                <w:sz w:val="20"/>
              </w:rPr>
              <w:t>16"</w:t>
            </w:r>
          </w:p>
        </w:tc>
        <w:tc>
          <w:tcPr>
            <w:tcW w:type="dxa" w:w="864"/>
          </w:tcPr>
          <w:p>
            <w:r>
              <w:rPr>
                <w:color w:val="1A2D44"/>
                <w:sz w:val="20"/>
              </w:rPr>
              <w:t>2</w:t>
            </w:r>
          </w:p>
        </w:tc>
        <w:tc>
          <w:tcPr>
            <w:tcW w:type="dxa" w:w="864"/>
          </w:tcPr>
          <w:p>
            <w:r>
              <w:rPr>
                <w:color w:val="1A2D44"/>
                <w:sz w:val="20"/>
              </w:rPr>
              <w:t>65</w:t>
            </w:r>
          </w:p>
        </w:tc>
        <w:tc>
          <w:tcPr>
            <w:tcW w:type="dxa" w:w="864"/>
          </w:tcPr>
          <w:p>
            <w:r>
              <w:rPr>
                <w:color w:val="1A2D44"/>
                <w:sz w:val="20"/>
              </w:rPr>
              <w:t>143</w:t>
            </w:r>
          </w:p>
        </w:tc>
        <w:tc>
          <w:tcPr>
            <w:tcW w:type="dxa" w:w="864"/>
          </w:tcPr>
          <w:p>
            <w:r>
              <w:rPr>
                <w:color w:val="1A2D44"/>
                <w:sz w:val="20"/>
              </w:rPr>
              <w:t>S3.06</w:t>
            </w:r>
          </w:p>
        </w:tc>
        <w:tc>
          <w:tcPr>
            <w:tcW w:type="dxa" w:w="864"/>
          </w:tcPr>
          <w:p>
            <w:r>
              <w:rPr>
                <w:color w:val="1A2D44"/>
                <w:sz w:val="20"/>
              </w:rPr>
              <w:t>Detail</w:t>
            </w:r>
          </w:p>
        </w:tc>
      </w:tr>
      <w:tr>
        <w:tc>
          <w:tcPr>
            <w:tcW w:type="dxa" w:w="864"/>
          </w:tcPr>
          <w:p>
            <w:r>
              <w:rPr>
                <w:color w:val="1A2D44"/>
                <w:sz w:val="20"/>
              </w:rPr>
              <w:t>20</w:t>
            </w:r>
          </w:p>
        </w:tc>
        <w:tc>
          <w:tcPr>
            <w:tcW w:type="dxa" w:w="864"/>
          </w:tcPr>
          <w:p>
            <w:r>
              <w:rPr>
                <w:color w:val="1A2D44"/>
                <w:sz w:val="20"/>
              </w:rPr>
              <w:t>Canopy Base Plate</w:t>
            </w:r>
          </w:p>
        </w:tc>
        <w:tc>
          <w:tcPr>
            <w:tcW w:type="dxa" w:w="864"/>
          </w:tcPr>
          <w:p>
            <w:r>
              <w:rPr>
                <w:color w:val="1A2D44"/>
                <w:sz w:val="20"/>
              </w:rPr>
              <w:t>1"</w:t>
            </w:r>
          </w:p>
        </w:tc>
        <w:tc>
          <w:tcPr>
            <w:tcW w:type="dxa" w:w="864"/>
          </w:tcPr>
          <w:p>
            <w:r>
              <w:rPr>
                <w:color w:val="1A2D44"/>
                <w:sz w:val="20"/>
              </w:rPr>
              <w:t>14"</w:t>
            </w:r>
          </w:p>
        </w:tc>
        <w:tc>
          <w:tcPr>
            <w:tcW w:type="dxa" w:w="864"/>
          </w:tcPr>
          <w:p>
            <w:r>
              <w:rPr>
                <w:color w:val="1A2D44"/>
                <w:sz w:val="20"/>
              </w:rPr>
              <w:t>14"</w:t>
            </w:r>
          </w:p>
        </w:tc>
        <w:tc>
          <w:tcPr>
            <w:tcW w:type="dxa" w:w="864"/>
          </w:tcPr>
          <w:p>
            <w:r>
              <w:rPr>
                <w:color w:val="1A2D44"/>
                <w:sz w:val="20"/>
              </w:rPr>
              <w:t>2</w:t>
            </w:r>
          </w:p>
        </w:tc>
        <w:tc>
          <w:tcPr>
            <w:tcW w:type="dxa" w:w="864"/>
          </w:tcPr>
          <w:p>
            <w:r>
              <w:rPr>
                <w:color w:val="1A2D44"/>
                <w:sz w:val="20"/>
              </w:rPr>
              <w:t>50</w:t>
            </w:r>
          </w:p>
        </w:tc>
        <w:tc>
          <w:tcPr>
            <w:tcW w:type="dxa" w:w="864"/>
          </w:tcPr>
          <w:p>
            <w:r>
              <w:rPr>
                <w:color w:val="1A2D44"/>
                <w:sz w:val="20"/>
              </w:rPr>
              <w:t>110</w:t>
            </w:r>
          </w:p>
        </w:tc>
        <w:tc>
          <w:tcPr>
            <w:tcW w:type="dxa" w:w="864"/>
          </w:tcPr>
          <w:p>
            <w:r>
              <w:rPr>
                <w:color w:val="1A2D44"/>
                <w:sz w:val="20"/>
              </w:rPr>
              <w:t>S3.05</w:t>
            </w:r>
          </w:p>
        </w:tc>
        <w:tc>
          <w:tcPr>
            <w:tcW w:type="dxa" w:w="864"/>
          </w:tcPr>
          <w:p>
            <w:r>
              <w:rPr>
                <w:color w:val="1A2D44"/>
                <w:sz w:val="20"/>
              </w:rPr>
              <w:t>Detail</w:t>
            </w:r>
          </w:p>
        </w:tc>
      </w:tr>
      <w:tr>
        <w:tc>
          <w:tcPr>
            <w:tcW w:type="dxa" w:w="864"/>
          </w:tcPr>
          <w:p>
            <w:r>
              <w:rPr>
                <w:color w:val="1A2D44"/>
                <w:sz w:val="20"/>
              </w:rPr>
              <w:t>21</w:t>
            </w:r>
          </w:p>
        </w:tc>
        <w:tc>
          <w:tcPr>
            <w:tcW w:type="dxa" w:w="864"/>
          </w:tcPr>
          <w:p>
            <w:r>
              <w:rPr>
                <w:color w:val="1A2D44"/>
                <w:sz w:val="20"/>
              </w:rPr>
              <w:t>Assumed Cap Plates</w:t>
            </w:r>
          </w:p>
        </w:tc>
        <w:tc>
          <w:tcPr>
            <w:tcW w:type="dxa" w:w="864"/>
          </w:tcPr>
          <w:p>
            <w:r>
              <w:rPr>
                <w:color w:val="1A2D44"/>
                <w:sz w:val="20"/>
              </w:rPr>
              <w:t>1/2"</w:t>
            </w:r>
          </w:p>
        </w:tc>
        <w:tc>
          <w:tcPr>
            <w:tcW w:type="dxa" w:w="864"/>
          </w:tcPr>
          <w:p>
            <w:r>
              <w:rPr>
                <w:color w:val="1A2D44"/>
                <w:sz w:val="20"/>
              </w:rPr>
              <w:t>Various</w:t>
            </w:r>
          </w:p>
        </w:tc>
        <w:tc>
          <w:tcPr>
            <w:tcW w:type="dxa" w:w="864"/>
          </w:tcPr>
          <w:p>
            <w:r>
              <w:rPr>
                <w:color w:val="1A2D44"/>
                <w:sz w:val="20"/>
              </w:rPr>
              <w:t>Various</w:t>
            </w:r>
          </w:p>
        </w:tc>
        <w:tc>
          <w:tcPr>
            <w:tcW w:type="dxa" w:w="864"/>
          </w:tcPr>
          <w:p>
            <w:r>
              <w:rPr>
                <w:color w:val="1A2D44"/>
                <w:sz w:val="20"/>
              </w:rPr>
              <w:t>50</w:t>
            </w:r>
          </w:p>
        </w:tc>
        <w:tc>
          <w:tcPr>
            <w:tcW w:type="dxa" w:w="864"/>
          </w:tcPr>
          <w:p>
            <w:r>
              <w:rPr>
                <w:color w:val="1A2D44"/>
                <w:sz w:val="20"/>
              </w:rPr>
              <w:t>458</w:t>
            </w:r>
          </w:p>
        </w:tc>
        <w:tc>
          <w:tcPr>
            <w:tcW w:type="dxa" w:w="864"/>
          </w:tcPr>
          <w:p>
            <w:r>
              <w:rPr>
                <w:color w:val="1A2D44"/>
                <w:sz w:val="20"/>
              </w:rPr>
              <w:t>1,010</w:t>
            </w:r>
          </w:p>
        </w:tc>
        <w:tc>
          <w:tcPr>
            <w:tcW w:type="dxa" w:w="864"/>
          </w:tcPr>
          <w:p>
            <w:r>
              <w:rPr>
                <w:color w:val="1A2D44"/>
                <w:sz w:val="20"/>
              </w:rPr>
              <w:t>—</w:t>
            </w:r>
          </w:p>
        </w:tc>
        <w:tc>
          <w:tcPr>
            <w:tcW w:type="dxa" w:w="864"/>
          </w:tcPr>
          <w:p>
            <w:r>
              <w:rPr>
                <w:color w:val="1A2D44"/>
                <w:sz w:val="20"/>
              </w:rPr>
              <w:t>Assumed</w:t>
            </w:r>
          </w:p>
        </w:tc>
      </w:tr>
      <w:tr>
        <w:tc>
          <w:tcPr>
            <w:tcW w:type="dxa" w:w="864"/>
          </w:tcPr>
          <w:p>
            <w:r>
              <w:rPr>
                <w:color w:val="1A2D44"/>
                <w:sz w:val="20"/>
              </w:rPr>
              <w:t>22</w:t>
            </w:r>
          </w:p>
        </w:tc>
        <w:tc>
          <w:tcPr>
            <w:tcW w:type="dxa" w:w="864"/>
          </w:tcPr>
          <w:p>
            <w:r>
              <w:rPr>
                <w:color w:val="1A2D44"/>
                <w:sz w:val="20"/>
              </w:rPr>
              <w:t>Wind Post Plates</w:t>
            </w:r>
          </w:p>
        </w:tc>
        <w:tc>
          <w:tcPr>
            <w:tcW w:type="dxa" w:w="864"/>
          </w:tcPr>
          <w:p>
            <w:r>
              <w:rPr>
                <w:color w:val="1A2D44"/>
                <w:sz w:val="20"/>
              </w:rPr>
              <w:t>1/2"</w:t>
            </w:r>
          </w:p>
        </w:tc>
        <w:tc>
          <w:tcPr>
            <w:tcW w:type="dxa" w:w="864"/>
          </w:tcPr>
          <w:p>
            <w:r>
              <w:rPr>
                <w:color w:val="1A2D44"/>
                <w:sz w:val="20"/>
              </w:rPr>
              <w:t>5.5"</w:t>
            </w:r>
          </w:p>
        </w:tc>
        <w:tc>
          <w:tcPr>
            <w:tcW w:type="dxa" w:w="864"/>
          </w:tcPr>
          <w:p>
            <w:r>
              <w:rPr>
                <w:color w:val="1A2D44"/>
                <w:sz w:val="20"/>
              </w:rPr>
              <w:t>12"</w:t>
            </w:r>
          </w:p>
        </w:tc>
        <w:tc>
          <w:tcPr>
            <w:tcW w:type="dxa" w:w="864"/>
          </w:tcPr>
          <w:p>
            <w:r>
              <w:rPr>
                <w:color w:val="1A2D44"/>
                <w:sz w:val="20"/>
              </w:rPr>
              <w:t>8</w:t>
            </w:r>
          </w:p>
        </w:tc>
        <w:tc>
          <w:tcPr>
            <w:tcW w:type="dxa" w:w="864"/>
          </w:tcPr>
          <w:p>
            <w:r>
              <w:rPr>
                <w:color w:val="1A2D44"/>
                <w:sz w:val="20"/>
              </w:rPr>
              <w:t>32</w:t>
            </w:r>
          </w:p>
        </w:tc>
        <w:tc>
          <w:tcPr>
            <w:tcW w:type="dxa" w:w="864"/>
          </w:tcPr>
          <w:p>
            <w:r>
              <w:rPr>
                <w:color w:val="1A2D44"/>
                <w:sz w:val="20"/>
              </w:rPr>
              <w:t>71</w:t>
            </w:r>
          </w:p>
        </w:tc>
        <w:tc>
          <w:tcPr>
            <w:tcW w:type="dxa" w:w="864"/>
          </w:tcPr>
          <w:p>
            <w:r>
              <w:rPr>
                <w:color w:val="1A2D44"/>
                <w:sz w:val="20"/>
              </w:rPr>
              <w:t>S0.02</w:t>
            </w:r>
          </w:p>
        </w:tc>
        <w:tc>
          <w:tcPr>
            <w:tcW w:type="dxa" w:w="864"/>
          </w:tcPr>
          <w:p>
            <w:r>
              <w:rPr>
                <w:color w:val="1A2D44"/>
                <w:sz w:val="20"/>
              </w:rPr>
              <w:t>Detail</w:t>
            </w:r>
          </w:p>
        </w:tc>
      </w:tr>
    </w:tbl>
    <w:p/>
    <w:p>
      <w:r>
        <w:t>Table 3D — Tonnage Subtotals Consolidated weight by category feeding into the cost model.</w:t>
      </w:r>
    </w:p>
    <w:tbl>
      <w:tblPr>
        <w:tblW w:type="auto" w:w="0"/>
        <w:tblLook w:firstColumn="1" w:firstRow="1" w:lastColumn="0" w:lastRow="0" w:noHBand="0" w:noVBand="1" w:val="04A0"/>
      </w:tblPr>
      <w:tblGrid>
        <w:gridCol w:w="1728"/>
        <w:gridCol w:w="1728"/>
        <w:gridCol w:w="1728"/>
        <w:gridCol w:w="1728"/>
        <w:gridCol w:w="1728"/>
      </w:tblGrid>
      <w:tr>
        <w:tc>
          <w:tcPr>
            <w:tcW w:type="dxa" w:w="1728"/>
            <w:shd w:val="clear" w:color="auto" w:fill="0D2240"/>
          </w:tcPr>
          <w:p>
            <w:r>
              <w:rPr>
                <w:b/>
                <w:color w:val="FFFFFF"/>
                <w:sz w:val="20"/>
              </w:rPr>
              <w:t>Category</w:t>
            </w:r>
          </w:p>
        </w:tc>
        <w:tc>
          <w:tcPr>
            <w:tcW w:type="dxa" w:w="1728"/>
            <w:shd w:val="clear" w:color="auto" w:fill="0D2240"/>
          </w:tcPr>
          <w:p>
            <w:r>
              <w:rPr>
                <w:b/>
                <w:color w:val="FFFFFF"/>
                <w:sz w:val="20"/>
              </w:rPr>
              <w:t>Count</w:t>
            </w:r>
          </w:p>
        </w:tc>
        <w:tc>
          <w:tcPr>
            <w:tcW w:type="dxa" w:w="1728"/>
            <w:shd w:val="clear" w:color="auto" w:fill="0D2240"/>
          </w:tcPr>
          <w:p>
            <w:r>
              <w:rPr>
                <w:b/>
                <w:color w:val="FFFFFF"/>
                <w:sz w:val="20"/>
              </w:rPr>
              <w:t>Total Weight (kg)</w:t>
            </w:r>
          </w:p>
        </w:tc>
        <w:tc>
          <w:tcPr>
            <w:tcW w:type="dxa" w:w="1728"/>
            <w:shd w:val="clear" w:color="auto" w:fill="0D2240"/>
          </w:tcPr>
          <w:p>
            <w:r>
              <w:rPr>
                <w:b/>
                <w:color w:val="FFFFFF"/>
                <w:sz w:val="20"/>
              </w:rPr>
              <w:t>Total Weight (lb)</w:t>
            </w:r>
          </w:p>
        </w:tc>
        <w:tc>
          <w:tcPr>
            <w:tcW w:type="dxa" w:w="1728"/>
            <w:shd w:val="clear" w:color="auto" w:fill="0D2240"/>
          </w:tcPr>
          <w:p>
            <w:r>
              <w:rPr>
                <w:b/>
                <w:color w:val="FFFFFF"/>
                <w:sz w:val="20"/>
              </w:rPr>
              <w:t>Est. Tons</w:t>
            </w:r>
          </w:p>
        </w:tc>
      </w:tr>
      <w:tr>
        <w:tc>
          <w:tcPr>
            <w:tcW w:type="dxa" w:w="1728"/>
          </w:tcPr>
          <w:p>
            <w:r>
              <w:rPr>
                <w:color w:val="1A2D44"/>
                <w:sz w:val="20"/>
              </w:rPr>
              <w:t>W-Shapes — Columns and Beams</w:t>
            </w:r>
          </w:p>
        </w:tc>
        <w:tc>
          <w:tcPr>
            <w:tcW w:type="dxa" w:w="1728"/>
          </w:tcPr>
          <w:p>
            <w:r>
              <w:rPr>
                <w:color w:val="1A2D44"/>
                <w:sz w:val="20"/>
              </w:rPr>
              <w:t>39</w:t>
            </w:r>
          </w:p>
        </w:tc>
        <w:tc>
          <w:tcPr>
            <w:tcW w:type="dxa" w:w="1728"/>
          </w:tcPr>
          <w:p>
            <w:r>
              <w:rPr>
                <w:color w:val="1A2D44"/>
                <w:sz w:val="20"/>
              </w:rPr>
              <w:t>5,963</w:t>
            </w:r>
          </w:p>
        </w:tc>
        <w:tc>
          <w:tcPr>
            <w:tcW w:type="dxa" w:w="1728"/>
          </w:tcPr>
          <w:p>
            <w:r>
              <w:rPr>
                <w:color w:val="1A2D44"/>
                <w:sz w:val="20"/>
              </w:rPr>
              <w:t>13,147</w:t>
            </w:r>
          </w:p>
        </w:tc>
        <w:tc>
          <w:tcPr>
            <w:tcW w:type="dxa" w:w="1728"/>
          </w:tcPr>
          <w:p>
            <w:r>
              <w:rPr>
                <w:color w:val="1A2D44"/>
                <w:sz w:val="20"/>
              </w:rPr>
              <w:t>5.96</w:t>
            </w:r>
          </w:p>
        </w:tc>
      </w:tr>
      <w:tr>
        <w:tc>
          <w:tcPr>
            <w:tcW w:type="dxa" w:w="1728"/>
          </w:tcPr>
          <w:p>
            <w:r>
              <w:rPr>
                <w:color w:val="1A2D44"/>
                <w:sz w:val="20"/>
              </w:rPr>
              <w:t>HSS and Tube</w:t>
            </w:r>
          </w:p>
        </w:tc>
        <w:tc>
          <w:tcPr>
            <w:tcW w:type="dxa" w:w="1728"/>
          </w:tcPr>
          <w:p>
            <w:r>
              <w:rPr>
                <w:color w:val="1A2D44"/>
                <w:sz w:val="20"/>
              </w:rPr>
              <w:t>54</w:t>
            </w:r>
          </w:p>
        </w:tc>
        <w:tc>
          <w:tcPr>
            <w:tcW w:type="dxa" w:w="1728"/>
          </w:tcPr>
          <w:p>
            <w:r>
              <w:rPr>
                <w:color w:val="1A2D44"/>
                <w:sz w:val="20"/>
              </w:rPr>
              <w:t>28,775</w:t>
            </w:r>
          </w:p>
        </w:tc>
        <w:tc>
          <w:tcPr>
            <w:tcW w:type="dxa" w:w="1728"/>
          </w:tcPr>
          <w:p>
            <w:r>
              <w:rPr>
                <w:color w:val="1A2D44"/>
                <w:sz w:val="20"/>
              </w:rPr>
              <w:t>63,440</w:t>
            </w:r>
          </w:p>
        </w:tc>
        <w:tc>
          <w:tcPr>
            <w:tcW w:type="dxa" w:w="1728"/>
          </w:tcPr>
          <w:p>
            <w:r>
              <w:rPr>
                <w:color w:val="1A2D44"/>
                <w:sz w:val="20"/>
              </w:rPr>
              <w:t>28.78</w:t>
            </w:r>
          </w:p>
        </w:tc>
      </w:tr>
      <w:tr>
        <w:tc>
          <w:tcPr>
            <w:tcW w:type="dxa" w:w="1728"/>
          </w:tcPr>
          <w:p>
            <w:r>
              <w:rPr>
                <w:color w:val="1A2D44"/>
                <w:sz w:val="20"/>
              </w:rPr>
              <w:t>Pipe</w:t>
            </w:r>
          </w:p>
        </w:tc>
        <w:tc>
          <w:tcPr>
            <w:tcW w:type="dxa" w:w="1728"/>
          </w:tcPr>
          <w:p>
            <w:r>
              <w:rPr>
                <w:color w:val="1A2D44"/>
                <w:sz w:val="20"/>
              </w:rPr>
              <w:t>0</w:t>
            </w:r>
          </w:p>
        </w:tc>
        <w:tc>
          <w:tcPr>
            <w:tcW w:type="dxa" w:w="1728"/>
          </w:tcPr>
          <w:p>
            <w:r>
              <w:rPr>
                <w:color w:val="1A2D44"/>
                <w:sz w:val="20"/>
              </w:rPr>
              <w:t>0</w:t>
            </w:r>
          </w:p>
        </w:tc>
        <w:tc>
          <w:tcPr>
            <w:tcW w:type="dxa" w:w="1728"/>
          </w:tcPr>
          <w:p>
            <w:r>
              <w:rPr>
                <w:color w:val="1A2D44"/>
                <w:sz w:val="20"/>
              </w:rPr>
              <w:t>0</w:t>
            </w:r>
          </w:p>
        </w:tc>
        <w:tc>
          <w:tcPr>
            <w:tcW w:type="dxa" w:w="1728"/>
          </w:tcPr>
          <w:p>
            <w:r>
              <w:rPr>
                <w:color w:val="1A2D44"/>
                <w:sz w:val="20"/>
              </w:rPr>
              <w:t>0.00</w:t>
            </w:r>
          </w:p>
        </w:tc>
      </w:tr>
      <w:tr>
        <w:tc>
          <w:tcPr>
            <w:tcW w:type="dxa" w:w="1728"/>
          </w:tcPr>
          <w:p>
            <w:r>
              <w:rPr>
                <w:color w:val="1A2D44"/>
                <w:sz w:val="20"/>
              </w:rPr>
              <w:t>Angles and Channels</w:t>
            </w:r>
          </w:p>
        </w:tc>
        <w:tc>
          <w:tcPr>
            <w:tcW w:type="dxa" w:w="1728"/>
          </w:tcPr>
          <w:p>
            <w:r>
              <w:rPr>
                <w:color w:val="1A2D44"/>
                <w:sz w:val="20"/>
              </w:rPr>
              <w:t>0</w:t>
            </w:r>
          </w:p>
        </w:tc>
        <w:tc>
          <w:tcPr>
            <w:tcW w:type="dxa" w:w="1728"/>
          </w:tcPr>
          <w:p>
            <w:r>
              <w:rPr>
                <w:color w:val="1A2D44"/>
                <w:sz w:val="20"/>
              </w:rPr>
              <w:t>0</w:t>
            </w:r>
          </w:p>
        </w:tc>
        <w:tc>
          <w:tcPr>
            <w:tcW w:type="dxa" w:w="1728"/>
          </w:tcPr>
          <w:p>
            <w:r>
              <w:rPr>
                <w:color w:val="1A2D44"/>
                <w:sz w:val="20"/>
              </w:rPr>
              <w:t>0</w:t>
            </w:r>
          </w:p>
        </w:tc>
        <w:tc>
          <w:tcPr>
            <w:tcW w:type="dxa" w:w="1728"/>
          </w:tcPr>
          <w:p>
            <w:r>
              <w:rPr>
                <w:color w:val="1A2D44"/>
                <w:sz w:val="20"/>
              </w:rPr>
              <w:t>0.00</w:t>
            </w:r>
          </w:p>
        </w:tc>
      </w:tr>
      <w:tr>
        <w:tc>
          <w:tcPr>
            <w:tcW w:type="dxa" w:w="1728"/>
          </w:tcPr>
          <w:p>
            <w:r>
              <w:rPr>
                <w:color w:val="1A2D44"/>
                <w:sz w:val="20"/>
              </w:rPr>
              <w:t>Plates (all types)</w:t>
            </w:r>
          </w:p>
        </w:tc>
        <w:tc>
          <w:tcPr>
            <w:tcW w:type="dxa" w:w="1728"/>
          </w:tcPr>
          <w:p>
            <w:r>
              <w:rPr>
                <w:color w:val="1A2D44"/>
                <w:sz w:val="20"/>
              </w:rPr>
              <w:t>100</w:t>
            </w:r>
          </w:p>
        </w:tc>
        <w:tc>
          <w:tcPr>
            <w:tcW w:type="dxa" w:w="1728"/>
          </w:tcPr>
          <w:p>
            <w:r>
              <w:rPr>
                <w:color w:val="1A2D44"/>
                <w:sz w:val="20"/>
              </w:rPr>
              <w:t>1,261</w:t>
            </w:r>
          </w:p>
        </w:tc>
        <w:tc>
          <w:tcPr>
            <w:tcW w:type="dxa" w:w="1728"/>
          </w:tcPr>
          <w:p>
            <w:r>
              <w:rPr>
                <w:color w:val="1A2D44"/>
                <w:sz w:val="20"/>
              </w:rPr>
              <w:t>2,781</w:t>
            </w:r>
          </w:p>
        </w:tc>
        <w:tc>
          <w:tcPr>
            <w:tcW w:type="dxa" w:w="1728"/>
          </w:tcPr>
          <w:p>
            <w:r>
              <w:rPr>
                <w:color w:val="1A2D44"/>
                <w:sz w:val="20"/>
              </w:rPr>
              <w:t>1.26</w:t>
            </w:r>
          </w:p>
        </w:tc>
      </w:tr>
      <w:tr>
        <w:tc>
          <w:tcPr>
            <w:tcW w:type="dxa" w:w="1728"/>
          </w:tcPr>
          <w:p>
            <w:r>
              <w:rPr>
                <w:color w:val="1A2D44"/>
                <w:sz w:val="20"/>
              </w:rPr>
              <w:t>Miscellaneous and Embeds</w:t>
            </w:r>
          </w:p>
        </w:tc>
        <w:tc>
          <w:tcPr>
            <w:tcW w:type="dxa" w:w="1728"/>
          </w:tcPr>
          <w:p>
            <w:r>
              <w:rPr>
                <w:color w:val="1A2D44"/>
                <w:sz w:val="20"/>
              </w:rPr>
              <w:t>0</w:t>
            </w:r>
          </w:p>
        </w:tc>
        <w:tc>
          <w:tcPr>
            <w:tcW w:type="dxa" w:w="1728"/>
          </w:tcPr>
          <w:p>
            <w:r>
              <w:rPr>
                <w:color w:val="1A2D44"/>
                <w:sz w:val="20"/>
              </w:rPr>
              <w:t>0</w:t>
            </w:r>
          </w:p>
        </w:tc>
        <w:tc>
          <w:tcPr>
            <w:tcW w:type="dxa" w:w="1728"/>
          </w:tcPr>
          <w:p>
            <w:r>
              <w:rPr>
                <w:color w:val="1A2D44"/>
                <w:sz w:val="20"/>
              </w:rPr>
              <w:t>0</w:t>
            </w:r>
          </w:p>
        </w:tc>
        <w:tc>
          <w:tcPr>
            <w:tcW w:type="dxa" w:w="1728"/>
          </w:tcPr>
          <w:p>
            <w:r>
              <w:rPr>
                <w:color w:val="1A2D44"/>
                <w:sz w:val="20"/>
              </w:rPr>
              <w:t>0.00</w:t>
            </w:r>
          </w:p>
        </w:tc>
      </w:tr>
      <w:tr>
        <w:tc>
          <w:tcPr>
            <w:tcW w:type="dxa" w:w="1728"/>
          </w:tcPr>
          <w:p>
            <w:r>
              <w:rPr>
                <w:color w:val="1A2D44"/>
                <w:sz w:val="20"/>
              </w:rPr>
              <w:t>Bolts and Accessories (3.00% addition)</w:t>
            </w:r>
          </w:p>
        </w:tc>
        <w:tc>
          <w:tcPr>
            <w:tcW w:type="dxa" w:w="1728"/>
          </w:tcPr>
          <w:p>
            <w:r>
              <w:rPr>
                <w:color w:val="1A2D44"/>
                <w:sz w:val="20"/>
              </w:rPr>
              <w:t>—</w:t>
            </w:r>
          </w:p>
        </w:tc>
        <w:tc>
          <w:tcPr>
            <w:tcW w:type="dxa" w:w="1728"/>
          </w:tcPr>
          <w:p>
            <w:r>
              <w:rPr>
                <w:color w:val="1A2D44"/>
                <w:sz w:val="20"/>
              </w:rPr>
              <w:t>1,080</w:t>
            </w:r>
          </w:p>
        </w:tc>
        <w:tc>
          <w:tcPr>
            <w:tcW w:type="dxa" w:w="1728"/>
          </w:tcPr>
          <w:p>
            <w:r>
              <w:rPr>
                <w:color w:val="1A2D44"/>
                <w:sz w:val="20"/>
              </w:rPr>
              <w:t>2,381</w:t>
            </w:r>
          </w:p>
        </w:tc>
        <w:tc>
          <w:tcPr>
            <w:tcW w:type="dxa" w:w="1728"/>
          </w:tcPr>
          <w:p>
            <w:r>
              <w:rPr>
                <w:color w:val="1A2D44"/>
                <w:sz w:val="20"/>
              </w:rPr>
              <w:t>1.08</w:t>
            </w:r>
          </w:p>
        </w:tc>
      </w:tr>
      <w:tr>
        <w:tc>
          <w:tcPr>
            <w:tcW w:type="dxa" w:w="1728"/>
          </w:tcPr>
          <w:p>
            <w:r>
              <w:rPr>
                <w:color w:val="1A2D44"/>
                <w:sz w:val="20"/>
              </w:rPr>
              <w:t>TOTAL</w:t>
            </w:r>
          </w:p>
        </w:tc>
        <w:tc>
          <w:tcPr>
            <w:tcW w:type="dxa" w:w="1728"/>
          </w:tcPr>
          <w:p>
            <w:r>
              <w:rPr>
                <w:color w:val="1A2D44"/>
                <w:sz w:val="20"/>
              </w:rPr>
              <w:t>193</w:t>
            </w:r>
          </w:p>
        </w:tc>
        <w:tc>
          <w:tcPr>
            <w:tcW w:type="dxa" w:w="1728"/>
          </w:tcPr>
          <w:p>
            <w:r>
              <w:rPr>
                <w:color w:val="1A2D44"/>
                <w:sz w:val="20"/>
              </w:rPr>
              <w:t>37,079</w:t>
            </w:r>
          </w:p>
        </w:tc>
        <w:tc>
          <w:tcPr>
            <w:tcW w:type="dxa" w:w="1728"/>
          </w:tcPr>
          <w:p>
            <w:r>
              <w:rPr>
                <w:color w:val="1A2D44"/>
                <w:sz w:val="20"/>
              </w:rPr>
              <w:t>81,749</w:t>
            </w:r>
          </w:p>
        </w:tc>
        <w:tc>
          <w:tcPr>
            <w:tcW w:type="dxa" w:w="1728"/>
          </w:tcPr>
          <w:p>
            <w:r>
              <w:rPr>
                <w:color w:val="1A2D44"/>
                <w:sz w:val="20"/>
              </w:rPr>
              <w:t>37.08</w:t>
            </w:r>
          </w:p>
        </w:tc>
      </w:tr>
    </w:tbl>
    <w:p/>
    <w:p>
      <w:pPr>
        <w:pStyle w:val="Heading2"/>
      </w:pPr>
      <w:r>
        <w:rPr>
          <w:color w:val="0D2240"/>
        </w:rPr>
        <w:t>4. COST BUILD-UP BY MEMBER CATEGORY</w:t>
      </w:r>
    </w:p>
    <w:p>
      <w:r>
        <w:t>--- Per-category cost using the three-rate band. Adjusted rates = base rate x composite factor.</w:t>
      </w:r>
    </w:p>
    <w:tbl>
      <w:tblPr>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shd w:val="clear" w:color="auto" w:fill="0D2240"/>
          </w:tcPr>
          <w:p>
            <w:r>
              <w:rPr>
                <w:b/>
                <w:color w:val="FFFFFF"/>
                <w:sz w:val="20"/>
              </w:rPr>
              <w:t>Category</w:t>
            </w:r>
          </w:p>
        </w:tc>
        <w:tc>
          <w:tcPr>
            <w:tcW w:type="dxa" w:w="960"/>
            <w:shd w:val="clear" w:color="auto" w:fill="0D2240"/>
          </w:tcPr>
          <w:p>
            <w:r>
              <w:rPr>
                <w:b/>
                <w:color w:val="FFFFFF"/>
                <w:sz w:val="20"/>
              </w:rPr>
              <w:t>Est. Tons</w:t>
            </w:r>
          </w:p>
        </w:tc>
        <w:tc>
          <w:tcPr>
            <w:tcW w:type="dxa" w:w="960"/>
            <w:shd w:val="clear" w:color="auto" w:fill="0D2240"/>
          </w:tcPr>
          <w:p>
            <w:r>
              <w:rPr>
                <w:b/>
                <w:color w:val="FFFFFF"/>
                <w:sz w:val="20"/>
              </w:rPr>
              <w:t>Adj. Rate Low (USD/ton)</w:t>
            </w:r>
          </w:p>
        </w:tc>
        <w:tc>
          <w:tcPr>
            <w:tcW w:type="dxa" w:w="960"/>
            <w:shd w:val="clear" w:color="auto" w:fill="0D2240"/>
          </w:tcPr>
          <w:p>
            <w:r>
              <w:rPr>
                <w:b/>
                <w:color w:val="FFFFFF"/>
                <w:sz w:val="20"/>
              </w:rPr>
              <w:t>Adj. Rate Mid (USD/ton)</w:t>
            </w:r>
          </w:p>
        </w:tc>
        <w:tc>
          <w:tcPr>
            <w:tcW w:type="dxa" w:w="960"/>
            <w:shd w:val="clear" w:color="auto" w:fill="0D2240"/>
          </w:tcPr>
          <w:p>
            <w:r>
              <w:rPr>
                <w:b/>
                <w:color w:val="FFFFFF"/>
                <w:sz w:val="20"/>
              </w:rPr>
              <w:t>Adj. Rate High (USD/ton)</w:t>
            </w:r>
          </w:p>
        </w:tc>
        <w:tc>
          <w:tcPr>
            <w:tcW w:type="dxa" w:w="960"/>
            <w:shd w:val="clear" w:color="auto" w:fill="0D2240"/>
          </w:tcPr>
          <w:p>
            <w:r>
              <w:rPr>
                <w:b/>
                <w:color w:val="FFFFFF"/>
                <w:sz w:val="20"/>
              </w:rPr>
              <w:t>Cost Low (USD)</w:t>
            </w:r>
          </w:p>
        </w:tc>
        <w:tc>
          <w:tcPr>
            <w:tcW w:type="dxa" w:w="960"/>
            <w:shd w:val="clear" w:color="auto" w:fill="0D2240"/>
          </w:tcPr>
          <w:p>
            <w:r>
              <w:rPr>
                <w:b/>
                <w:color w:val="FFFFFF"/>
                <w:sz w:val="20"/>
              </w:rPr>
              <w:t>Cost Mid (USD)</w:t>
            </w:r>
          </w:p>
        </w:tc>
        <w:tc>
          <w:tcPr>
            <w:tcW w:type="dxa" w:w="960"/>
            <w:shd w:val="clear" w:color="auto" w:fill="0D2240"/>
          </w:tcPr>
          <w:p>
            <w:r>
              <w:rPr>
                <w:b/>
                <w:color w:val="FFFFFF"/>
                <w:sz w:val="20"/>
              </w:rPr>
              <w:t>Cost High (USD)</w:t>
            </w:r>
          </w:p>
        </w:tc>
        <w:tc>
          <w:tcPr>
            <w:tcW w:type="dxa" w:w="960"/>
            <w:shd w:val="clear" w:color="auto" w:fill="0D2240"/>
          </w:tcPr>
          <w:p>
            <w:r>
              <w:rPr>
                <w:b/>
                <w:color w:val="FFFFFF"/>
                <w:sz w:val="20"/>
              </w:rPr>
              <w:t>Pct of Total</w:t>
            </w:r>
          </w:p>
        </w:tc>
      </w:tr>
      <w:tr>
        <w:tc>
          <w:tcPr>
            <w:tcW w:type="dxa" w:w="960"/>
          </w:tcPr>
          <w:p>
            <w:r>
              <w:rPr>
                <w:color w:val="1A2D44"/>
                <w:sz w:val="20"/>
              </w:rPr>
              <w:t>W-Shapes</w:t>
            </w:r>
          </w:p>
        </w:tc>
        <w:tc>
          <w:tcPr>
            <w:tcW w:type="dxa" w:w="960"/>
          </w:tcPr>
          <w:p>
            <w:r>
              <w:rPr>
                <w:color w:val="1A2D44"/>
                <w:sz w:val="20"/>
              </w:rPr>
              <w:t>5.96</w:t>
            </w:r>
          </w:p>
        </w:tc>
        <w:tc>
          <w:tcPr>
            <w:tcW w:type="dxa" w:w="960"/>
          </w:tcPr>
          <w:p>
            <w:r>
              <w:rPr>
                <w:color w:val="1A2D44"/>
                <w:sz w:val="20"/>
              </w:rPr>
              <w:t>$3,850</w:t>
            </w:r>
          </w:p>
        </w:tc>
        <w:tc>
          <w:tcPr>
            <w:tcW w:type="dxa" w:w="960"/>
          </w:tcPr>
          <w:p>
            <w:r>
              <w:rPr>
                <w:color w:val="1A2D44"/>
                <w:sz w:val="20"/>
              </w:rPr>
              <w:t>$4,400</w:t>
            </w:r>
          </w:p>
        </w:tc>
        <w:tc>
          <w:tcPr>
            <w:tcW w:type="dxa" w:w="960"/>
          </w:tcPr>
          <w:p>
            <w:r>
              <w:rPr>
                <w:color w:val="1A2D44"/>
                <w:sz w:val="20"/>
              </w:rPr>
              <w:t>$4,950</w:t>
            </w:r>
          </w:p>
        </w:tc>
        <w:tc>
          <w:tcPr>
            <w:tcW w:type="dxa" w:w="960"/>
          </w:tcPr>
          <w:p>
            <w:r>
              <w:rPr>
                <w:color w:val="1A2D44"/>
                <w:sz w:val="20"/>
              </w:rPr>
              <w:t>$22,900</w:t>
            </w:r>
          </w:p>
        </w:tc>
        <w:tc>
          <w:tcPr>
            <w:tcW w:type="dxa" w:w="960"/>
          </w:tcPr>
          <w:p>
            <w:r>
              <w:rPr>
                <w:color w:val="1A2D44"/>
                <w:sz w:val="20"/>
              </w:rPr>
              <w:t>$26,200</w:t>
            </w:r>
          </w:p>
        </w:tc>
        <w:tc>
          <w:tcPr>
            <w:tcW w:type="dxa" w:w="960"/>
          </w:tcPr>
          <w:p>
            <w:r>
              <w:rPr>
                <w:color w:val="1A2D44"/>
                <w:sz w:val="20"/>
              </w:rPr>
              <w:t>$29,500</w:t>
            </w:r>
          </w:p>
        </w:tc>
        <w:tc>
          <w:tcPr>
            <w:tcW w:type="dxa" w:w="960"/>
          </w:tcPr>
          <w:p>
            <w:r>
              <w:rPr>
                <w:color w:val="1A2D44"/>
                <w:sz w:val="20"/>
              </w:rPr>
              <w:t>16.1%</w:t>
            </w:r>
          </w:p>
        </w:tc>
      </w:tr>
      <w:tr>
        <w:tc>
          <w:tcPr>
            <w:tcW w:type="dxa" w:w="960"/>
          </w:tcPr>
          <w:p>
            <w:r>
              <w:rPr>
                <w:color w:val="1A2D44"/>
                <w:sz w:val="20"/>
              </w:rPr>
              <w:t>HSS and Tube</w:t>
            </w:r>
          </w:p>
        </w:tc>
        <w:tc>
          <w:tcPr>
            <w:tcW w:type="dxa" w:w="960"/>
          </w:tcPr>
          <w:p>
            <w:r>
              <w:rPr>
                <w:color w:val="1A2D44"/>
                <w:sz w:val="20"/>
              </w:rPr>
              <w:t>28.78</w:t>
            </w:r>
          </w:p>
        </w:tc>
        <w:tc>
          <w:tcPr>
            <w:tcW w:type="dxa" w:w="960"/>
          </w:tcPr>
          <w:p>
            <w:r>
              <w:rPr>
                <w:color w:val="1A2D44"/>
                <w:sz w:val="20"/>
              </w:rPr>
              <w:t>$3,850</w:t>
            </w:r>
          </w:p>
        </w:tc>
        <w:tc>
          <w:tcPr>
            <w:tcW w:type="dxa" w:w="960"/>
          </w:tcPr>
          <w:p>
            <w:r>
              <w:rPr>
                <w:color w:val="1A2D44"/>
                <w:sz w:val="20"/>
              </w:rPr>
              <w:t>$4,400</w:t>
            </w:r>
          </w:p>
        </w:tc>
        <w:tc>
          <w:tcPr>
            <w:tcW w:type="dxa" w:w="960"/>
          </w:tcPr>
          <w:p>
            <w:r>
              <w:rPr>
                <w:color w:val="1A2D44"/>
                <w:sz w:val="20"/>
              </w:rPr>
              <w:t>$4,950</w:t>
            </w:r>
          </w:p>
        </w:tc>
        <w:tc>
          <w:tcPr>
            <w:tcW w:type="dxa" w:w="960"/>
          </w:tcPr>
          <w:p>
            <w:r>
              <w:rPr>
                <w:color w:val="1A2D44"/>
                <w:sz w:val="20"/>
              </w:rPr>
              <w:t>$110,800</w:t>
            </w:r>
          </w:p>
        </w:tc>
        <w:tc>
          <w:tcPr>
            <w:tcW w:type="dxa" w:w="960"/>
          </w:tcPr>
          <w:p>
            <w:r>
              <w:rPr>
                <w:color w:val="1A2D44"/>
                <w:sz w:val="20"/>
              </w:rPr>
              <w:t>$126,600</w:t>
            </w:r>
          </w:p>
        </w:tc>
        <w:tc>
          <w:tcPr>
            <w:tcW w:type="dxa" w:w="960"/>
          </w:tcPr>
          <w:p>
            <w:r>
              <w:rPr>
                <w:color w:val="1A2D44"/>
                <w:sz w:val="20"/>
              </w:rPr>
              <w:t>$142,500</w:t>
            </w:r>
          </w:p>
        </w:tc>
        <w:tc>
          <w:tcPr>
            <w:tcW w:type="dxa" w:w="960"/>
          </w:tcPr>
          <w:p>
            <w:r>
              <w:rPr>
                <w:color w:val="1A2D44"/>
                <w:sz w:val="20"/>
              </w:rPr>
              <w:t>77.6%</w:t>
            </w:r>
          </w:p>
        </w:tc>
      </w:tr>
      <w:tr>
        <w:tc>
          <w:tcPr>
            <w:tcW w:type="dxa" w:w="960"/>
          </w:tcPr>
          <w:p>
            <w:r>
              <w:rPr>
                <w:color w:val="1A2D44"/>
                <w:sz w:val="20"/>
              </w:rPr>
              <w:t>Pipe</w:t>
            </w:r>
          </w:p>
        </w:tc>
        <w:tc>
          <w:tcPr>
            <w:tcW w:type="dxa" w:w="960"/>
          </w:tcPr>
          <w:p>
            <w:r>
              <w:rPr>
                <w:color w:val="1A2D44"/>
                <w:sz w:val="20"/>
              </w:rPr>
              <w:t>0.00</w:t>
            </w:r>
          </w:p>
        </w:tc>
        <w:tc>
          <w:tcPr>
            <w:tcW w:type="dxa" w:w="960"/>
          </w:tcPr>
          <w:p>
            <w:r>
              <w:rPr>
                <w:color w:val="1A2D44"/>
                <w:sz w:val="20"/>
              </w:rPr>
              <w:t>$3,850</w:t>
            </w:r>
          </w:p>
        </w:tc>
        <w:tc>
          <w:tcPr>
            <w:tcW w:type="dxa" w:w="960"/>
          </w:tcPr>
          <w:p>
            <w:r>
              <w:rPr>
                <w:color w:val="1A2D44"/>
                <w:sz w:val="20"/>
              </w:rPr>
              <w:t>$4,400</w:t>
            </w:r>
          </w:p>
        </w:tc>
        <w:tc>
          <w:tcPr>
            <w:tcW w:type="dxa" w:w="960"/>
          </w:tcPr>
          <w:p>
            <w:r>
              <w:rPr>
                <w:color w:val="1A2D44"/>
                <w:sz w:val="20"/>
              </w:rPr>
              <w:t>$4,950</w:t>
            </w:r>
          </w:p>
        </w:tc>
        <w:tc>
          <w:tcPr>
            <w:tcW w:type="dxa" w:w="960"/>
          </w:tcPr>
          <w:p>
            <w:r>
              <w:rPr>
                <w:color w:val="1A2D44"/>
                <w:sz w:val="20"/>
              </w:rPr>
              <w:t>$0</w:t>
            </w:r>
          </w:p>
        </w:tc>
        <w:tc>
          <w:tcPr>
            <w:tcW w:type="dxa" w:w="960"/>
          </w:tcPr>
          <w:p>
            <w:r>
              <w:rPr>
                <w:color w:val="1A2D44"/>
                <w:sz w:val="20"/>
              </w:rPr>
              <w:t>$0</w:t>
            </w:r>
          </w:p>
        </w:tc>
        <w:tc>
          <w:tcPr>
            <w:tcW w:type="dxa" w:w="960"/>
          </w:tcPr>
          <w:p>
            <w:r>
              <w:rPr>
                <w:color w:val="1A2D44"/>
                <w:sz w:val="20"/>
              </w:rPr>
              <w:t>$0</w:t>
            </w:r>
          </w:p>
        </w:tc>
        <w:tc>
          <w:tcPr>
            <w:tcW w:type="dxa" w:w="960"/>
          </w:tcPr>
          <w:p>
            <w:r>
              <w:rPr>
                <w:color w:val="1A2D44"/>
                <w:sz w:val="20"/>
              </w:rPr>
              <w:t>0.0%</w:t>
            </w:r>
          </w:p>
        </w:tc>
      </w:tr>
      <w:tr>
        <w:tc>
          <w:tcPr>
            <w:tcW w:type="dxa" w:w="960"/>
          </w:tcPr>
          <w:p>
            <w:r>
              <w:rPr>
                <w:color w:val="1A2D44"/>
                <w:sz w:val="20"/>
              </w:rPr>
              <w:t>Angles and Channels</w:t>
            </w:r>
          </w:p>
        </w:tc>
        <w:tc>
          <w:tcPr>
            <w:tcW w:type="dxa" w:w="960"/>
          </w:tcPr>
          <w:p>
            <w:r>
              <w:rPr>
                <w:color w:val="1A2D44"/>
                <w:sz w:val="20"/>
              </w:rPr>
              <w:t>0.00</w:t>
            </w:r>
          </w:p>
        </w:tc>
        <w:tc>
          <w:tcPr>
            <w:tcW w:type="dxa" w:w="960"/>
          </w:tcPr>
          <w:p>
            <w:r>
              <w:rPr>
                <w:color w:val="1A2D44"/>
                <w:sz w:val="20"/>
              </w:rPr>
              <w:t>$3,850</w:t>
            </w:r>
          </w:p>
        </w:tc>
        <w:tc>
          <w:tcPr>
            <w:tcW w:type="dxa" w:w="960"/>
          </w:tcPr>
          <w:p>
            <w:r>
              <w:rPr>
                <w:color w:val="1A2D44"/>
                <w:sz w:val="20"/>
              </w:rPr>
              <w:t>$4,400</w:t>
            </w:r>
          </w:p>
        </w:tc>
        <w:tc>
          <w:tcPr>
            <w:tcW w:type="dxa" w:w="960"/>
          </w:tcPr>
          <w:p>
            <w:r>
              <w:rPr>
                <w:color w:val="1A2D44"/>
                <w:sz w:val="20"/>
              </w:rPr>
              <w:t>$4,950</w:t>
            </w:r>
          </w:p>
        </w:tc>
        <w:tc>
          <w:tcPr>
            <w:tcW w:type="dxa" w:w="960"/>
          </w:tcPr>
          <w:p>
            <w:r>
              <w:rPr>
                <w:color w:val="1A2D44"/>
                <w:sz w:val="20"/>
              </w:rPr>
              <w:t>$0</w:t>
            </w:r>
          </w:p>
        </w:tc>
        <w:tc>
          <w:tcPr>
            <w:tcW w:type="dxa" w:w="960"/>
          </w:tcPr>
          <w:p>
            <w:r>
              <w:rPr>
                <w:color w:val="1A2D44"/>
                <w:sz w:val="20"/>
              </w:rPr>
              <w:t>$0</w:t>
            </w:r>
          </w:p>
        </w:tc>
        <w:tc>
          <w:tcPr>
            <w:tcW w:type="dxa" w:w="960"/>
          </w:tcPr>
          <w:p>
            <w:r>
              <w:rPr>
                <w:color w:val="1A2D44"/>
                <w:sz w:val="20"/>
              </w:rPr>
              <w:t>$0</w:t>
            </w:r>
          </w:p>
        </w:tc>
        <w:tc>
          <w:tcPr>
            <w:tcW w:type="dxa" w:w="960"/>
          </w:tcPr>
          <w:p>
            <w:r>
              <w:rPr>
                <w:color w:val="1A2D44"/>
                <w:sz w:val="20"/>
              </w:rPr>
              <w:t>0.0%</w:t>
            </w:r>
          </w:p>
        </w:tc>
      </w:tr>
      <w:tr>
        <w:tc>
          <w:tcPr>
            <w:tcW w:type="dxa" w:w="960"/>
          </w:tcPr>
          <w:p>
            <w:r>
              <w:rPr>
                <w:color w:val="1A2D44"/>
                <w:sz w:val="20"/>
              </w:rPr>
              <w:t>Plates</w:t>
            </w:r>
          </w:p>
        </w:tc>
        <w:tc>
          <w:tcPr>
            <w:tcW w:type="dxa" w:w="960"/>
          </w:tcPr>
          <w:p>
            <w:r>
              <w:rPr>
                <w:color w:val="1A2D44"/>
                <w:sz w:val="20"/>
              </w:rPr>
              <w:t>1.26</w:t>
            </w:r>
          </w:p>
        </w:tc>
        <w:tc>
          <w:tcPr>
            <w:tcW w:type="dxa" w:w="960"/>
          </w:tcPr>
          <w:p>
            <w:r>
              <w:rPr>
                <w:color w:val="1A2D44"/>
                <w:sz w:val="20"/>
              </w:rPr>
              <w:t>$3,850</w:t>
            </w:r>
          </w:p>
        </w:tc>
        <w:tc>
          <w:tcPr>
            <w:tcW w:type="dxa" w:w="960"/>
          </w:tcPr>
          <w:p>
            <w:r>
              <w:rPr>
                <w:color w:val="1A2D44"/>
                <w:sz w:val="20"/>
              </w:rPr>
              <w:t>$4,400</w:t>
            </w:r>
          </w:p>
        </w:tc>
        <w:tc>
          <w:tcPr>
            <w:tcW w:type="dxa" w:w="960"/>
          </w:tcPr>
          <w:p>
            <w:r>
              <w:rPr>
                <w:color w:val="1A2D44"/>
                <w:sz w:val="20"/>
              </w:rPr>
              <w:t>$4,950</w:t>
            </w:r>
          </w:p>
        </w:tc>
        <w:tc>
          <w:tcPr>
            <w:tcW w:type="dxa" w:w="960"/>
          </w:tcPr>
          <w:p>
            <w:r>
              <w:rPr>
                <w:color w:val="1A2D44"/>
                <w:sz w:val="20"/>
              </w:rPr>
              <w:t>$4,900</w:t>
            </w:r>
          </w:p>
        </w:tc>
        <w:tc>
          <w:tcPr>
            <w:tcW w:type="dxa" w:w="960"/>
          </w:tcPr>
          <w:p>
            <w:r>
              <w:rPr>
                <w:color w:val="1A2D44"/>
                <w:sz w:val="20"/>
              </w:rPr>
              <w:t>$5,500</w:t>
            </w:r>
          </w:p>
        </w:tc>
        <w:tc>
          <w:tcPr>
            <w:tcW w:type="dxa" w:w="960"/>
          </w:tcPr>
          <w:p>
            <w:r>
              <w:rPr>
                <w:color w:val="1A2D44"/>
                <w:sz w:val="20"/>
              </w:rPr>
              <w:t>$6,200</w:t>
            </w:r>
          </w:p>
        </w:tc>
        <w:tc>
          <w:tcPr>
            <w:tcW w:type="dxa" w:w="960"/>
          </w:tcPr>
          <w:p>
            <w:r>
              <w:rPr>
                <w:color w:val="1A2D44"/>
                <w:sz w:val="20"/>
              </w:rPr>
              <w:t>3.4%</w:t>
            </w:r>
          </w:p>
        </w:tc>
      </w:tr>
      <w:tr>
        <w:tc>
          <w:tcPr>
            <w:tcW w:type="dxa" w:w="960"/>
          </w:tcPr>
          <w:p>
            <w:r>
              <w:rPr>
                <w:color w:val="1A2D44"/>
                <w:sz w:val="20"/>
              </w:rPr>
              <w:t>Miscellaneous and Embeds</w:t>
            </w:r>
          </w:p>
        </w:tc>
        <w:tc>
          <w:tcPr>
            <w:tcW w:type="dxa" w:w="960"/>
          </w:tcPr>
          <w:p>
            <w:r>
              <w:rPr>
                <w:color w:val="1A2D44"/>
                <w:sz w:val="20"/>
              </w:rPr>
              <w:t>0.00</w:t>
            </w:r>
          </w:p>
        </w:tc>
        <w:tc>
          <w:tcPr>
            <w:tcW w:type="dxa" w:w="960"/>
          </w:tcPr>
          <w:p>
            <w:r>
              <w:rPr>
                <w:color w:val="1A2D44"/>
                <w:sz w:val="20"/>
              </w:rPr>
              <w:t>$3,850</w:t>
            </w:r>
          </w:p>
        </w:tc>
        <w:tc>
          <w:tcPr>
            <w:tcW w:type="dxa" w:w="960"/>
          </w:tcPr>
          <w:p>
            <w:r>
              <w:rPr>
                <w:color w:val="1A2D44"/>
                <w:sz w:val="20"/>
              </w:rPr>
              <w:t>$4,400</w:t>
            </w:r>
          </w:p>
        </w:tc>
        <w:tc>
          <w:tcPr>
            <w:tcW w:type="dxa" w:w="960"/>
          </w:tcPr>
          <w:p>
            <w:r>
              <w:rPr>
                <w:color w:val="1A2D44"/>
                <w:sz w:val="20"/>
              </w:rPr>
              <w:t>$4,950</w:t>
            </w:r>
          </w:p>
        </w:tc>
        <w:tc>
          <w:tcPr>
            <w:tcW w:type="dxa" w:w="960"/>
          </w:tcPr>
          <w:p>
            <w:r>
              <w:rPr>
                <w:color w:val="1A2D44"/>
                <w:sz w:val="20"/>
              </w:rPr>
              <w:t>$0</w:t>
            </w:r>
          </w:p>
        </w:tc>
        <w:tc>
          <w:tcPr>
            <w:tcW w:type="dxa" w:w="960"/>
          </w:tcPr>
          <w:p>
            <w:r>
              <w:rPr>
                <w:color w:val="1A2D44"/>
                <w:sz w:val="20"/>
              </w:rPr>
              <w:t>$0</w:t>
            </w:r>
          </w:p>
        </w:tc>
        <w:tc>
          <w:tcPr>
            <w:tcW w:type="dxa" w:w="960"/>
          </w:tcPr>
          <w:p>
            <w:r>
              <w:rPr>
                <w:color w:val="1A2D44"/>
                <w:sz w:val="20"/>
              </w:rPr>
              <w:t>$0</w:t>
            </w:r>
          </w:p>
        </w:tc>
        <w:tc>
          <w:tcPr>
            <w:tcW w:type="dxa" w:w="960"/>
          </w:tcPr>
          <w:p>
            <w:r>
              <w:rPr>
                <w:color w:val="1A2D44"/>
                <w:sz w:val="20"/>
              </w:rPr>
              <w:t>0.0%</w:t>
            </w:r>
          </w:p>
        </w:tc>
      </w:tr>
      <w:tr>
        <w:tc>
          <w:tcPr>
            <w:tcW w:type="dxa" w:w="960"/>
          </w:tcPr>
          <w:p>
            <w:r>
              <w:rPr>
                <w:color w:val="1A2D44"/>
                <w:sz w:val="20"/>
              </w:rPr>
              <w:t>Bolts and Accessories</w:t>
            </w:r>
          </w:p>
        </w:tc>
        <w:tc>
          <w:tcPr>
            <w:tcW w:type="dxa" w:w="960"/>
          </w:tcPr>
          <w:p>
            <w:r>
              <w:rPr>
                <w:color w:val="1A2D44"/>
                <w:sz w:val="20"/>
              </w:rPr>
              <w:t>1.08</w:t>
            </w:r>
          </w:p>
        </w:tc>
        <w:tc>
          <w:tcPr>
            <w:tcW w:type="dxa" w:w="960"/>
          </w:tcPr>
          <w:p>
            <w:r>
              <w:rPr>
                <w:color w:val="1A2D44"/>
                <w:sz w:val="20"/>
              </w:rPr>
              <w:t>$3,850</w:t>
            </w:r>
          </w:p>
        </w:tc>
        <w:tc>
          <w:tcPr>
            <w:tcW w:type="dxa" w:w="960"/>
          </w:tcPr>
          <w:p>
            <w:r>
              <w:rPr>
                <w:color w:val="1A2D44"/>
                <w:sz w:val="20"/>
              </w:rPr>
              <w:t>$4,400</w:t>
            </w:r>
          </w:p>
        </w:tc>
        <w:tc>
          <w:tcPr>
            <w:tcW w:type="dxa" w:w="960"/>
          </w:tcPr>
          <w:p>
            <w:r>
              <w:rPr>
                <w:color w:val="1A2D44"/>
                <w:sz w:val="20"/>
              </w:rPr>
              <w:t>$4,950</w:t>
            </w:r>
          </w:p>
        </w:tc>
        <w:tc>
          <w:tcPr>
            <w:tcW w:type="dxa" w:w="960"/>
          </w:tcPr>
          <w:p>
            <w:r>
              <w:rPr>
                <w:color w:val="1A2D44"/>
                <w:sz w:val="20"/>
              </w:rPr>
              <w:t>$4,200</w:t>
            </w:r>
          </w:p>
        </w:tc>
        <w:tc>
          <w:tcPr>
            <w:tcW w:type="dxa" w:w="960"/>
          </w:tcPr>
          <w:p>
            <w:r>
              <w:rPr>
                <w:color w:val="1A2D44"/>
                <w:sz w:val="20"/>
              </w:rPr>
              <w:t>$4,800</w:t>
            </w:r>
          </w:p>
        </w:tc>
        <w:tc>
          <w:tcPr>
            <w:tcW w:type="dxa" w:w="960"/>
          </w:tcPr>
          <w:p>
            <w:r>
              <w:rPr>
                <w:color w:val="1A2D44"/>
                <w:sz w:val="20"/>
              </w:rPr>
              <w:t>$5,300</w:t>
            </w:r>
          </w:p>
        </w:tc>
        <w:tc>
          <w:tcPr>
            <w:tcW w:type="dxa" w:w="960"/>
          </w:tcPr>
          <w:p>
            <w:r>
              <w:rPr>
                <w:color w:val="1A2D44"/>
                <w:sz w:val="20"/>
              </w:rPr>
              <w:t>2.9%</w:t>
            </w:r>
          </w:p>
        </w:tc>
      </w:tr>
      <w:tr>
        <w:tc>
          <w:tcPr>
            <w:tcW w:type="dxa" w:w="960"/>
          </w:tcPr>
          <w:p>
            <w:r>
              <w:rPr>
                <w:color w:val="1A2D44"/>
                <w:sz w:val="20"/>
              </w:rPr>
              <w:t>TOTAL</w:t>
            </w:r>
          </w:p>
        </w:tc>
        <w:tc>
          <w:tcPr>
            <w:tcW w:type="dxa" w:w="960"/>
          </w:tcPr>
          <w:p>
            <w:r>
              <w:rPr>
                <w:color w:val="1A2D44"/>
                <w:sz w:val="20"/>
              </w:rPr>
              <w:t>37.08</w:t>
            </w:r>
          </w:p>
        </w:tc>
        <w:tc>
          <w:tcPr>
            <w:tcW w:type="dxa" w:w="960"/>
          </w:tcPr>
          <w:p>
            <w:r>
              <w:rPr>
                <w:color w:val="1A2D44"/>
                <w:sz w:val="20"/>
              </w:rPr>
              <w:t>$3,850</w:t>
            </w:r>
          </w:p>
        </w:tc>
        <w:tc>
          <w:tcPr>
            <w:tcW w:type="dxa" w:w="960"/>
          </w:tcPr>
          <w:p>
            <w:r>
              <w:rPr>
                <w:color w:val="1A2D44"/>
                <w:sz w:val="20"/>
              </w:rPr>
              <w:t>$4,400</w:t>
            </w:r>
          </w:p>
        </w:tc>
        <w:tc>
          <w:tcPr>
            <w:tcW w:type="dxa" w:w="960"/>
          </w:tcPr>
          <w:p>
            <w:r>
              <w:rPr>
                <w:color w:val="1A2D44"/>
                <w:sz w:val="20"/>
              </w:rPr>
              <w:t>$4,950</w:t>
            </w:r>
          </w:p>
        </w:tc>
        <w:tc>
          <w:tcPr>
            <w:tcW w:type="dxa" w:w="960"/>
          </w:tcPr>
          <w:p>
            <w:r>
              <w:rPr>
                <w:color w:val="1A2D44"/>
                <w:sz w:val="20"/>
              </w:rPr>
              <w:t>$142,800</w:t>
            </w:r>
          </w:p>
        </w:tc>
        <w:tc>
          <w:tcPr>
            <w:tcW w:type="dxa" w:w="960"/>
          </w:tcPr>
          <w:p>
            <w:r>
              <w:rPr>
                <w:color w:val="1A2D44"/>
                <w:sz w:val="20"/>
              </w:rPr>
              <w:t>$163,100</w:t>
            </w:r>
          </w:p>
        </w:tc>
        <w:tc>
          <w:tcPr>
            <w:tcW w:type="dxa" w:w="960"/>
          </w:tcPr>
          <w:p>
            <w:r>
              <w:rPr>
                <w:color w:val="1A2D44"/>
                <w:sz w:val="20"/>
              </w:rPr>
              <w:t>$183,500</w:t>
            </w:r>
          </w:p>
        </w:tc>
        <w:tc>
          <w:tcPr>
            <w:tcW w:type="dxa" w:w="960"/>
          </w:tcPr>
          <w:p>
            <w:r>
              <w:rPr>
                <w:color w:val="1A2D44"/>
                <w:sz w:val="20"/>
              </w:rPr>
              <w:t>100%</w:t>
            </w:r>
          </w:p>
        </w:tc>
      </w:tr>
    </w:tbl>
    <w:p/>
    <w:p>
      <w:pPr>
        <w:pStyle w:val="Heading2"/>
      </w:pPr>
      <w:r>
        <w:rPr>
          <w:color w:val="0D2240"/>
        </w:rPr>
        <w:t>5. PROCESS COST BREAKDOWN — MIDPOINT SCENARIO</w:t>
      </w:r>
    </w:p>
    <w:p>
      <w:r>
        <w:t>--- Distributing $163,200 across industry-standard fabrication process activities. Percentages are fixed fabrication industry standards applied at midpoint.</w:t>
      </w:r>
    </w:p>
    <w:p>
      <w:r>
        <w:t>Fabrication cost allocated across process activities at the midpoint scenario.</w:t>
      </w:r>
    </w:p>
    <w:tbl>
      <w:tblPr>
        <w:tblW w:type="auto" w:w="0"/>
        <w:tblLook w:firstColumn="1" w:firstRow="1" w:lastColumn="0" w:lastRow="0" w:noHBand="0" w:noVBand="1" w:val="04A0"/>
      </w:tblPr>
      <w:tblGrid>
        <w:gridCol w:w="2160"/>
        <w:gridCol w:w="2160"/>
        <w:gridCol w:w="2160"/>
        <w:gridCol w:w="2160"/>
      </w:tblGrid>
      <w:tr>
        <w:tc>
          <w:tcPr>
            <w:tcW w:type="dxa" w:w="2160"/>
            <w:shd w:val="clear" w:color="auto" w:fill="0D2240"/>
          </w:tcPr>
          <w:p>
            <w:r>
              <w:rPr>
                <w:b/>
                <w:color w:val="FFFFFF"/>
                <w:sz w:val="20"/>
              </w:rPr>
              <w:t>Process Activity</w:t>
            </w:r>
          </w:p>
        </w:tc>
        <w:tc>
          <w:tcPr>
            <w:tcW w:type="dxa" w:w="2160"/>
            <w:shd w:val="clear" w:color="auto" w:fill="0D2240"/>
          </w:tcPr>
          <w:p>
            <w:r>
              <w:rPr>
                <w:b/>
                <w:color w:val="FFFFFF"/>
                <w:sz w:val="20"/>
              </w:rPr>
              <w:t>Industry Pct</w:t>
            </w:r>
          </w:p>
        </w:tc>
        <w:tc>
          <w:tcPr>
            <w:tcW w:type="dxa" w:w="2160"/>
            <w:shd w:val="clear" w:color="auto" w:fill="0D2240"/>
          </w:tcPr>
          <w:p>
            <w:r>
              <w:rPr>
                <w:b/>
                <w:color w:val="FFFFFF"/>
                <w:sz w:val="20"/>
              </w:rPr>
              <w:t>Amount (USD)</w:t>
            </w:r>
          </w:p>
        </w:tc>
        <w:tc>
          <w:tcPr>
            <w:tcW w:type="dxa" w:w="2160"/>
            <w:shd w:val="clear" w:color="auto" w:fill="0D2240"/>
          </w:tcPr>
          <w:p>
            <w:r>
              <w:rPr>
                <w:b/>
                <w:color w:val="FFFFFF"/>
                <w:sz w:val="20"/>
              </w:rPr>
              <w:t>Notes</w:t>
            </w:r>
          </w:p>
        </w:tc>
      </w:tr>
      <w:tr>
        <w:tc>
          <w:tcPr>
            <w:tcW w:type="dxa" w:w="2160"/>
          </w:tcPr>
          <w:p>
            <w:r>
              <w:rPr>
                <w:color w:val="1A2D44"/>
                <w:sz w:val="20"/>
              </w:rPr>
              <w:t>Material — mill sections and plate</w:t>
            </w:r>
          </w:p>
        </w:tc>
        <w:tc>
          <w:tcPr>
            <w:tcW w:type="dxa" w:w="2160"/>
          </w:tcPr>
          <w:p>
            <w:r>
              <w:rPr>
                <w:color w:val="1A2D44"/>
                <w:sz w:val="20"/>
              </w:rPr>
              <w:t>35%</w:t>
            </w:r>
          </w:p>
        </w:tc>
        <w:tc>
          <w:tcPr>
            <w:tcW w:type="dxa" w:w="2160"/>
          </w:tcPr>
          <w:p>
            <w:r>
              <w:rPr>
                <w:color w:val="1A2D44"/>
                <w:sz w:val="20"/>
              </w:rPr>
              <w:t>$57,100</w:t>
            </w:r>
          </w:p>
        </w:tc>
        <w:tc>
          <w:tcPr>
            <w:tcW w:type="dxa" w:w="2160"/>
          </w:tcPr>
          <w:p>
            <w:r>
              <w:rPr>
                <w:color w:val="1A2D44"/>
                <w:sz w:val="20"/>
              </w:rPr>
              <w:t>Structural steel mill cost</w:t>
            </w:r>
          </w:p>
        </w:tc>
      </w:tr>
      <w:tr>
        <w:tc>
          <w:tcPr>
            <w:tcW w:type="dxa" w:w="2160"/>
          </w:tcPr>
          <w:p>
            <w:r>
              <w:rPr>
                <w:color w:val="1A2D44"/>
                <w:sz w:val="20"/>
              </w:rPr>
              <w:t>Shop labour — cut, fit, and weld</w:t>
            </w:r>
          </w:p>
        </w:tc>
        <w:tc>
          <w:tcPr>
            <w:tcW w:type="dxa" w:w="2160"/>
          </w:tcPr>
          <w:p>
            <w:r>
              <w:rPr>
                <w:color w:val="1A2D44"/>
                <w:sz w:val="20"/>
              </w:rPr>
              <w:t>30%</w:t>
            </w:r>
          </w:p>
        </w:tc>
        <w:tc>
          <w:tcPr>
            <w:tcW w:type="dxa" w:w="2160"/>
          </w:tcPr>
          <w:p>
            <w:r>
              <w:rPr>
                <w:color w:val="1A2D44"/>
                <w:sz w:val="20"/>
              </w:rPr>
              <w:t>$49,000</w:t>
            </w:r>
          </w:p>
        </w:tc>
        <w:tc>
          <w:tcPr>
            <w:tcW w:type="dxa" w:w="2160"/>
          </w:tcPr>
          <w:p>
            <w:r>
              <w:rPr>
                <w:color w:val="1A2D44"/>
                <w:sz w:val="20"/>
              </w:rPr>
              <w:t>Includes AWS D1.1 weld operations</w:t>
            </w:r>
          </w:p>
        </w:tc>
      </w:tr>
      <w:tr>
        <w:tc>
          <w:tcPr>
            <w:tcW w:type="dxa" w:w="2160"/>
          </w:tcPr>
          <w:p>
            <w:r>
              <w:rPr>
                <w:color w:val="1A2D44"/>
                <w:sz w:val="20"/>
              </w:rPr>
              <w:t>Coatings and surface preparation</w:t>
            </w:r>
          </w:p>
        </w:tc>
        <w:tc>
          <w:tcPr>
            <w:tcW w:type="dxa" w:w="2160"/>
          </w:tcPr>
          <w:p>
            <w:r>
              <w:rPr>
                <w:color w:val="1A2D44"/>
                <w:sz w:val="20"/>
              </w:rPr>
              <w:t>12%</w:t>
            </w:r>
          </w:p>
        </w:tc>
        <w:tc>
          <w:tcPr>
            <w:tcW w:type="dxa" w:w="2160"/>
          </w:tcPr>
          <w:p>
            <w:r>
              <w:rPr>
                <w:color w:val="1A2D44"/>
                <w:sz w:val="20"/>
              </w:rPr>
              <w:t>$19,600</w:t>
            </w:r>
          </w:p>
        </w:tc>
        <w:tc>
          <w:tcPr>
            <w:tcW w:type="dxa" w:w="2160"/>
          </w:tcPr>
          <w:p>
            <w:r>
              <w:rPr>
                <w:color w:val="1A2D44"/>
                <w:sz w:val="20"/>
              </w:rPr>
              <w:t>SSPC class as specified</w:t>
            </w:r>
          </w:p>
        </w:tc>
      </w:tr>
      <w:tr>
        <w:tc>
          <w:tcPr>
            <w:tcW w:type="dxa" w:w="2160"/>
          </w:tcPr>
          <w:p>
            <w:r>
              <w:rPr>
                <w:color w:val="1A2D44"/>
                <w:sz w:val="20"/>
              </w:rPr>
              <w:t>Consumables — weld wire, bolts, and gas</w:t>
            </w:r>
          </w:p>
        </w:tc>
        <w:tc>
          <w:tcPr>
            <w:tcW w:type="dxa" w:w="2160"/>
          </w:tcPr>
          <w:p>
            <w:r>
              <w:rPr>
                <w:color w:val="1A2D44"/>
                <w:sz w:val="20"/>
              </w:rPr>
              <w:t>6%</w:t>
            </w:r>
          </w:p>
        </w:tc>
        <w:tc>
          <w:tcPr>
            <w:tcW w:type="dxa" w:w="2160"/>
          </w:tcPr>
          <w:p>
            <w:r>
              <w:rPr>
                <w:color w:val="1A2D44"/>
                <w:sz w:val="20"/>
              </w:rPr>
              <w:t>$9,800</w:t>
            </w:r>
          </w:p>
        </w:tc>
        <w:tc>
          <w:tcPr>
            <w:tcW w:type="dxa" w:w="2160"/>
          </w:tcPr>
          <w:p>
            <w:r>
              <w:rPr>
                <w:color w:val="1A2D44"/>
                <w:sz w:val="20"/>
              </w:rPr>
              <w:t>Per-ton allowance</w:t>
            </w:r>
          </w:p>
        </w:tc>
      </w:tr>
      <w:tr>
        <w:tc>
          <w:tcPr>
            <w:tcW w:type="dxa" w:w="2160"/>
          </w:tcPr>
          <w:p>
            <w:r>
              <w:rPr>
                <w:color w:val="1A2D44"/>
                <w:sz w:val="20"/>
              </w:rPr>
              <w:t>Equipment — plasma, burn table, drill</w:t>
            </w:r>
          </w:p>
        </w:tc>
        <w:tc>
          <w:tcPr>
            <w:tcW w:type="dxa" w:w="2160"/>
          </w:tcPr>
          <w:p>
            <w:r>
              <w:rPr>
                <w:color w:val="1A2D44"/>
                <w:sz w:val="20"/>
              </w:rPr>
              <w:t>7%</w:t>
            </w:r>
          </w:p>
        </w:tc>
        <w:tc>
          <w:tcPr>
            <w:tcW w:type="dxa" w:w="2160"/>
          </w:tcPr>
          <w:p>
            <w:r>
              <w:rPr>
                <w:color w:val="1A2D44"/>
                <w:sz w:val="20"/>
              </w:rPr>
              <w:t>$11,400</w:t>
            </w:r>
          </w:p>
        </w:tc>
        <w:tc>
          <w:tcPr>
            <w:tcW w:type="dxa" w:w="2160"/>
          </w:tcPr>
          <w:p>
            <w:r>
              <w:rPr>
                <w:color w:val="1A2D44"/>
                <w:sz w:val="20"/>
              </w:rPr>
              <w:t>CNC and NC machine allocation</w:t>
            </w:r>
          </w:p>
        </w:tc>
      </w:tr>
      <w:tr>
        <w:tc>
          <w:tcPr>
            <w:tcW w:type="dxa" w:w="2160"/>
          </w:tcPr>
          <w:p>
            <w:r>
              <w:rPr>
                <w:color w:val="1A2D44"/>
                <w:sz w:val="20"/>
              </w:rPr>
              <w:t>Overhead and QA/QC</w:t>
            </w:r>
          </w:p>
        </w:tc>
        <w:tc>
          <w:tcPr>
            <w:tcW w:type="dxa" w:w="2160"/>
          </w:tcPr>
          <w:p>
            <w:r>
              <w:rPr>
                <w:color w:val="1A2D44"/>
                <w:sz w:val="20"/>
              </w:rPr>
              <w:t>6%</w:t>
            </w:r>
          </w:p>
        </w:tc>
        <w:tc>
          <w:tcPr>
            <w:tcW w:type="dxa" w:w="2160"/>
          </w:tcPr>
          <w:p>
            <w:r>
              <w:rPr>
                <w:color w:val="1A2D44"/>
                <w:sz w:val="20"/>
              </w:rPr>
              <w:t>$9,800</w:t>
            </w:r>
          </w:p>
        </w:tc>
        <w:tc>
          <w:tcPr>
            <w:tcW w:type="dxa" w:w="2160"/>
          </w:tcPr>
          <w:p>
            <w:r>
              <w:rPr>
                <w:color w:val="1A2D44"/>
                <w:sz w:val="20"/>
              </w:rPr>
              <w:t>Inspection, NDT, project management</w:t>
            </w:r>
          </w:p>
        </w:tc>
      </w:tr>
      <w:tr>
        <w:tc>
          <w:tcPr>
            <w:tcW w:type="dxa" w:w="2160"/>
          </w:tcPr>
          <w:p>
            <w:r>
              <w:rPr>
                <w:color w:val="1A2D44"/>
                <w:sz w:val="20"/>
              </w:rPr>
              <w:t>Shop margin</w:t>
            </w:r>
          </w:p>
        </w:tc>
        <w:tc>
          <w:tcPr>
            <w:tcW w:type="dxa" w:w="2160"/>
          </w:tcPr>
          <w:p>
            <w:r>
              <w:rPr>
                <w:color w:val="1A2D44"/>
                <w:sz w:val="20"/>
              </w:rPr>
              <w:t>4%</w:t>
            </w:r>
          </w:p>
        </w:tc>
        <w:tc>
          <w:tcPr>
            <w:tcW w:type="dxa" w:w="2160"/>
          </w:tcPr>
          <w:p>
            <w:r>
              <w:rPr>
                <w:color w:val="1A2D44"/>
                <w:sz w:val="20"/>
              </w:rPr>
              <w:t>$6,500</w:t>
            </w:r>
          </w:p>
        </w:tc>
        <w:tc>
          <w:tcPr>
            <w:tcW w:type="dxa" w:w="2160"/>
          </w:tcPr>
          <w:p>
            <w:r>
              <w:rPr>
                <w:color w:val="1A2D44"/>
                <w:sz w:val="20"/>
              </w:rPr>
              <w:t>Fabricator margin</w:t>
            </w:r>
          </w:p>
        </w:tc>
      </w:tr>
      <w:tr>
        <w:tc>
          <w:tcPr>
            <w:tcW w:type="dxa" w:w="2160"/>
          </w:tcPr>
          <w:p>
            <w:r>
              <w:rPr>
                <w:color w:val="1A2D44"/>
                <w:sz w:val="20"/>
              </w:rPr>
              <w:t>TOTAL</w:t>
            </w:r>
          </w:p>
        </w:tc>
        <w:tc>
          <w:tcPr>
            <w:tcW w:type="dxa" w:w="2160"/>
          </w:tcPr>
          <w:p>
            <w:r>
              <w:rPr>
                <w:color w:val="1A2D44"/>
                <w:sz w:val="20"/>
              </w:rPr>
              <w:t>100%</w:t>
            </w:r>
          </w:p>
        </w:tc>
        <w:tc>
          <w:tcPr>
            <w:tcW w:type="dxa" w:w="2160"/>
          </w:tcPr>
          <w:p>
            <w:r>
              <w:rPr>
                <w:color w:val="1A2D44"/>
                <w:sz w:val="20"/>
              </w:rPr>
              <w:t>$163,200</w:t>
            </w:r>
          </w:p>
        </w:tc>
        <w:tc>
          <w:tcPr>
            <w:tcW w:type="dxa" w:w="2160"/>
          </w:tcPr>
          <w:p>
            <w:r>
              <w:rPr>
                <w:color w:val="1A2D44"/>
                <w:sz w:val="20"/>
              </w:rPr>
              <w:t>Midpoint scenario</w:t>
            </w:r>
          </w:p>
        </w:tc>
      </w:tr>
    </w:tbl>
    <w:p/>
    <w:p>
      <w:pPr>
        <w:pStyle w:val="Heading2"/>
      </w:pPr>
      <w:r>
        <w:rPr>
          <w:color w:val="0D2240"/>
        </w:rPr>
        <w:t>6. DRAWING COMPLETENESS AND COST EXPOSURE ASSESSMENT</w:t>
      </w:r>
    </w:p>
    <w:p>
      <w:r>
        <w:t>--- Areas of drawing incompleteness that create commercial exposure for this estimate.</w:t>
      </w:r>
    </w:p>
    <w:tbl>
      <w:tblPr>
        <w:tblW w:type="auto" w:w="0"/>
        <w:tblLook w:firstColumn="1" w:firstRow="1" w:lastColumn="0" w:lastRow="0" w:noHBand="0" w:noVBand="1" w:val="04A0"/>
      </w:tblPr>
      <w:tblGrid>
        <w:gridCol w:w="2880"/>
        <w:gridCol w:w="2880"/>
        <w:gridCol w:w="2880"/>
      </w:tblGrid>
      <w:tr>
        <w:tc>
          <w:tcPr>
            <w:tcW w:type="dxa" w:w="2880"/>
            <w:shd w:val="clear" w:color="auto" w:fill="0D2240"/>
          </w:tcPr>
          <w:p>
            <w:r>
              <w:rPr>
                <w:b/>
                <w:color w:val="FFFFFF"/>
                <w:sz w:val="20"/>
              </w:rPr>
              <w:t>Area of Assessment</w:t>
            </w:r>
          </w:p>
        </w:tc>
        <w:tc>
          <w:tcPr>
            <w:tcW w:type="dxa" w:w="2880"/>
            <w:shd w:val="clear" w:color="auto" w:fill="0D2240"/>
          </w:tcPr>
          <w:p>
            <w:r>
              <w:rPr>
                <w:b/>
                <w:color w:val="FFFFFF"/>
                <w:sz w:val="20"/>
              </w:rPr>
              <w:t>Status</w:t>
            </w:r>
          </w:p>
        </w:tc>
        <w:tc>
          <w:tcPr>
            <w:tcW w:type="dxa" w:w="2880"/>
            <w:shd w:val="clear" w:color="auto" w:fill="0D2240"/>
          </w:tcPr>
          <w:p>
            <w:r>
              <w:rPr>
                <w:b/>
                <w:color w:val="FFFFFF"/>
                <w:sz w:val="20"/>
              </w:rPr>
              <w:t>Commercial Exposure if Unresolved</w:t>
            </w:r>
          </w:p>
        </w:tc>
      </w:tr>
      <w:tr>
        <w:tc>
          <w:tcPr>
            <w:tcW w:type="dxa" w:w="2880"/>
          </w:tcPr>
          <w:p>
            <w:r>
              <w:rPr>
                <w:color w:val="1A2D44"/>
                <w:sz w:val="20"/>
              </w:rPr>
              <w:t>All quantities confirmed from BOM or member schedule</w:t>
            </w:r>
          </w:p>
        </w:tc>
        <w:tc>
          <w:tcPr>
            <w:tcW w:type="dxa" w:w="2880"/>
          </w:tcPr>
          <w:p>
            <w:r>
              <w:rPr>
                <w:color w:val="1A2D44"/>
                <w:sz w:val="20"/>
              </w:rPr>
              <w:t>NOT CONFIRMED</w:t>
            </w:r>
          </w:p>
        </w:tc>
        <w:tc>
          <w:tcPr>
            <w:tcW w:type="dxa" w:w="2880"/>
          </w:tcPr>
          <w:p>
            <w:r>
              <w:rPr>
                <w:color w:val="1A2D44"/>
                <w:sz w:val="20"/>
              </w:rPr>
              <w:t>CRITICAL: Quantities derived from plan counts; schedules incomplete.</w:t>
            </w:r>
          </w:p>
        </w:tc>
      </w:tr>
      <w:tr>
        <w:tc>
          <w:tcPr>
            <w:tcW w:type="dxa" w:w="2880"/>
          </w:tcPr>
          <w:p>
            <w:r>
              <w:rPr>
                <w:color w:val="1A2D44"/>
                <w:sz w:val="20"/>
              </w:rPr>
              <w:t>Material grades explicit on all members</w:t>
            </w:r>
          </w:p>
        </w:tc>
        <w:tc>
          <w:tcPr>
            <w:tcW w:type="dxa" w:w="2880"/>
          </w:tcPr>
          <w:p>
            <w:r>
              <w:rPr>
                <w:color w:val="1A2D44"/>
                <w:sz w:val="20"/>
              </w:rPr>
              <w:t>CONFIRMED</w:t>
            </w:r>
          </w:p>
        </w:tc>
        <w:tc>
          <w:tcPr>
            <w:tcW w:type="dxa" w:w="2880"/>
          </w:tcPr>
          <w:p>
            <w:r>
              <w:rPr>
                <w:color w:val="1A2D44"/>
                <w:sz w:val="20"/>
              </w:rPr>
              <w:t>PASS: Grades are listed in General Notes on S0.01.</w:t>
            </w:r>
          </w:p>
        </w:tc>
      </w:tr>
      <w:tr>
        <w:tc>
          <w:tcPr>
            <w:tcW w:type="dxa" w:w="2880"/>
          </w:tcPr>
          <w:p>
            <w:r>
              <w:rPr>
                <w:color w:val="1A2D44"/>
                <w:sz w:val="20"/>
              </w:rPr>
              <w:t>Surface treatment confirmed, not assumed</w:t>
            </w:r>
          </w:p>
        </w:tc>
        <w:tc>
          <w:tcPr>
            <w:tcW w:type="dxa" w:w="2880"/>
          </w:tcPr>
          <w:p>
            <w:r>
              <w:rPr>
                <w:color w:val="1A2D44"/>
                <w:sz w:val="20"/>
              </w:rPr>
              <w:t>CONFIRMED</w:t>
            </w:r>
          </w:p>
        </w:tc>
        <w:tc>
          <w:tcPr>
            <w:tcW w:type="dxa" w:w="2880"/>
          </w:tcPr>
          <w:p>
            <w:r>
              <w:rPr>
                <w:color w:val="1A2D44"/>
                <w:sz w:val="20"/>
              </w:rPr>
              <w:t>PASS: Primary coating system is defined on S0.01.</w:t>
            </w:r>
          </w:p>
        </w:tc>
      </w:tr>
      <w:tr>
        <w:tc>
          <w:tcPr>
            <w:tcW w:type="dxa" w:w="2880"/>
          </w:tcPr>
          <w:p>
            <w:r>
              <w:rPr>
                <w:color w:val="1A2D44"/>
                <w:sz w:val="20"/>
              </w:rPr>
              <w:t>Assembly complexity confirmed from drawings</w:t>
            </w:r>
          </w:p>
        </w:tc>
        <w:tc>
          <w:tcPr>
            <w:tcW w:type="dxa" w:w="2880"/>
          </w:tcPr>
          <w:p>
            <w:r>
              <w:rPr>
                <w:color w:val="1A2D44"/>
                <w:sz w:val="20"/>
              </w:rPr>
              <w:t>PARTIAL</w:t>
            </w:r>
          </w:p>
        </w:tc>
        <w:tc>
          <w:tcPr>
            <w:tcW w:type="dxa" w:w="2880"/>
          </w:tcPr>
          <w:p>
            <w:r>
              <w:rPr>
                <w:color w:val="1A2D44"/>
                <w:sz w:val="20"/>
              </w:rPr>
              <w:t>WARNING: Connection details are schematic, requiring assumption.</w:t>
            </w:r>
          </w:p>
        </w:tc>
      </w:tr>
      <w:tr>
        <w:tc>
          <w:tcPr>
            <w:tcW w:type="dxa" w:w="2880"/>
          </w:tcPr>
          <w:p>
            <w:r>
              <w:rPr>
                <w:color w:val="1A2D44"/>
                <w:sz w:val="20"/>
              </w:rPr>
              <w:t>No conflicting BOM vs general notes grade callouts</w:t>
            </w:r>
          </w:p>
        </w:tc>
        <w:tc>
          <w:tcPr>
            <w:tcW w:type="dxa" w:w="2880"/>
          </w:tcPr>
          <w:p>
            <w:r>
              <w:rPr>
                <w:color w:val="1A2D44"/>
                <w:sz w:val="20"/>
              </w:rPr>
              <w:t>CONFIRMED</w:t>
            </w:r>
          </w:p>
        </w:tc>
        <w:tc>
          <w:tcPr>
            <w:tcW w:type="dxa" w:w="2880"/>
          </w:tcPr>
          <w:p>
            <w:r>
              <w:rPr>
                <w:color w:val="1A2D44"/>
                <w:sz w:val="20"/>
              </w:rPr>
              <w:t>PASS: No conflicts found.</w:t>
            </w:r>
          </w:p>
        </w:tc>
      </w:tr>
      <w:tr>
        <w:tc>
          <w:tcPr>
            <w:tcW w:type="dxa" w:w="2880"/>
          </w:tcPr>
          <w:p>
            <w:r>
              <w:rPr>
                <w:color w:val="1A2D44"/>
                <w:sz w:val="20"/>
              </w:rPr>
              <w:t>Drawings are IFC or internally coordinated</w:t>
            </w:r>
          </w:p>
        </w:tc>
        <w:tc>
          <w:tcPr>
            <w:tcW w:type="dxa" w:w="2880"/>
          </w:tcPr>
          <w:p>
            <w:r>
              <w:rPr>
                <w:color w:val="1A2D44"/>
                <w:sz w:val="20"/>
              </w:rPr>
              <w:t>NOT CONFIRMED</w:t>
            </w:r>
          </w:p>
        </w:tc>
        <w:tc>
          <w:tcPr>
            <w:tcW w:type="dxa" w:w="2880"/>
          </w:tcPr>
          <w:p>
            <w:r>
              <w:rPr>
                <w:color w:val="1A2D44"/>
                <w:sz w:val="20"/>
              </w:rPr>
              <w:t>CRITICAL: Missing architectural drawings for lintel scope.</w:t>
            </w:r>
          </w:p>
        </w:tc>
      </w:tr>
      <w:tr>
        <w:tc>
          <w:tcPr>
            <w:tcW w:type="dxa" w:w="2880"/>
          </w:tcPr>
          <w:p>
            <w:r>
              <w:rPr>
                <w:color w:val="1A2D44"/>
                <w:sz w:val="20"/>
              </w:rPr>
              <w:t>Galvanizing, AESS, or fire rating fully resolved</w:t>
            </w:r>
          </w:p>
        </w:tc>
        <w:tc>
          <w:tcPr>
            <w:tcW w:type="dxa" w:w="2880"/>
          </w:tcPr>
          <w:p>
            <w:r>
              <w:rPr>
                <w:color w:val="1A2D44"/>
                <w:sz w:val="20"/>
              </w:rPr>
              <w:t>PARTIAL</w:t>
            </w:r>
          </w:p>
        </w:tc>
        <w:tc>
          <w:tcPr>
            <w:tcW w:type="dxa" w:w="2880"/>
          </w:tcPr>
          <w:p>
            <w:r>
              <w:rPr>
                <w:color w:val="1A2D44"/>
                <w:sz w:val="20"/>
              </w:rPr>
              <w:t>WARNING: Galvanizing requirements are noted but not fully quantified.</w:t>
            </w:r>
          </w:p>
        </w:tc>
      </w:tr>
    </w:tbl>
    <w:p/>
    <w:p>
      <w:r>
        <w:t>Cost Waterfall — Midpoint Scenario Step-by-step cost build-up at the midpoint rate.</w:t>
      </w:r>
    </w:p>
    <w:tbl>
      <w:tblPr>
        <w:tblW w:type="auto" w:w="0"/>
        <w:tblLook w:firstColumn="1" w:firstRow="1" w:lastColumn="0" w:lastRow="0" w:noHBand="0" w:noVBand="1" w:val="04A0"/>
      </w:tblPr>
      <w:tblGrid>
        <w:gridCol w:w="4320"/>
        <w:gridCol w:w="4320"/>
      </w:tblGrid>
      <w:tr>
        <w:tc>
          <w:tcPr>
            <w:tcW w:type="dxa" w:w="4320"/>
            <w:shd w:val="clear" w:color="auto" w:fill="0D2240"/>
          </w:tcPr>
          <w:p>
            <w:r>
              <w:rPr>
                <w:b/>
                <w:color w:val="FFFFFF"/>
                <w:sz w:val="20"/>
              </w:rPr>
              <w:t>Step</w:t>
            </w:r>
          </w:p>
        </w:tc>
        <w:tc>
          <w:tcPr>
            <w:tcW w:type="dxa" w:w="4320"/>
            <w:shd w:val="clear" w:color="auto" w:fill="0D2240"/>
          </w:tcPr>
          <w:p>
            <w:r>
              <w:rPr>
                <w:b/>
                <w:color w:val="FFFFFF"/>
                <w:sz w:val="20"/>
              </w:rPr>
              <w:t>Amount (USD)</w:t>
            </w:r>
          </w:p>
        </w:tc>
      </w:tr>
      <w:tr>
        <w:tc>
          <w:tcPr>
            <w:tcW w:type="dxa" w:w="4320"/>
          </w:tcPr>
          <w:p>
            <w:r>
              <w:rPr>
                <w:color w:val="1A2D44"/>
                <w:sz w:val="20"/>
              </w:rPr>
              <w:t>Base cost — 37.08 t x $4,400/ton</w:t>
            </w:r>
          </w:p>
        </w:tc>
        <w:tc>
          <w:tcPr>
            <w:tcW w:type="dxa" w:w="4320"/>
          </w:tcPr>
          <w:p>
            <w:r>
              <w:rPr>
                <w:color w:val="1A2D44"/>
                <w:sz w:val="20"/>
              </w:rPr>
              <w:t>$163,152</w:t>
            </w:r>
          </w:p>
        </w:tc>
      </w:tr>
      <w:tr>
        <w:tc>
          <w:tcPr>
            <w:tcW w:type="dxa" w:w="4320"/>
          </w:tcPr>
          <w:p>
            <w:r>
              <w:rPr>
                <w:color w:val="1A2D44"/>
                <w:sz w:val="20"/>
              </w:rPr>
              <w:t>Tax at 0%</w:t>
            </w:r>
          </w:p>
        </w:tc>
        <w:tc>
          <w:tcPr>
            <w:tcW w:type="dxa" w:w="4320"/>
          </w:tcPr>
          <w:p>
            <w:r>
              <w:rPr>
                <w:color w:val="1A2D44"/>
                <w:sz w:val="20"/>
              </w:rPr>
              <w:t>+$0</w:t>
            </w:r>
          </w:p>
        </w:tc>
      </w:tr>
      <w:tr>
        <w:tc>
          <w:tcPr>
            <w:tcW w:type="dxa" w:w="4320"/>
          </w:tcPr>
          <w:p>
            <w:r>
              <w:rPr>
                <w:color w:val="1A2D44"/>
                <w:sz w:val="20"/>
              </w:rPr>
              <w:t>Grand Total — Low (at $3,500/ton base x composite x tax)</w:t>
            </w:r>
          </w:p>
        </w:tc>
        <w:tc>
          <w:tcPr>
            <w:tcW w:type="dxa" w:w="4320"/>
          </w:tcPr>
          <w:p>
            <w:r>
              <w:rPr>
                <w:color w:val="1A2D44"/>
                <w:sz w:val="20"/>
              </w:rPr>
              <w:t>$142,800</w:t>
            </w:r>
          </w:p>
        </w:tc>
      </w:tr>
      <w:tr>
        <w:tc>
          <w:tcPr>
            <w:tcW w:type="dxa" w:w="4320"/>
          </w:tcPr>
          <w:p>
            <w:r>
              <w:rPr>
                <w:color w:val="1A2D44"/>
                <w:sz w:val="20"/>
              </w:rPr>
              <w:t>Grand Total — Mid — Headline Cost</w:t>
            </w:r>
          </w:p>
        </w:tc>
        <w:tc>
          <w:tcPr>
            <w:tcW w:type="dxa" w:w="4320"/>
          </w:tcPr>
          <w:p>
            <w:r>
              <w:rPr>
                <w:color w:val="1A2D44"/>
                <w:sz w:val="20"/>
              </w:rPr>
              <w:t>$163,200</w:t>
            </w:r>
          </w:p>
        </w:tc>
      </w:tr>
      <w:tr>
        <w:tc>
          <w:tcPr>
            <w:tcW w:type="dxa" w:w="4320"/>
          </w:tcPr>
          <w:p>
            <w:r>
              <w:rPr>
                <w:color w:val="1A2D44"/>
                <w:sz w:val="20"/>
              </w:rPr>
              <w:t>Grand Total — High (at $4,500/ton base x composite x tax)</w:t>
            </w:r>
          </w:p>
        </w:tc>
        <w:tc>
          <w:tcPr>
            <w:tcW w:type="dxa" w:w="4320"/>
          </w:tcPr>
          <w:p>
            <w:r>
              <w:rPr>
                <w:color w:val="1A2D44"/>
                <w:sz w:val="20"/>
              </w:rPr>
              <w:t>$183,500</w:t>
            </w:r>
          </w:p>
        </w:tc>
      </w:tr>
    </w:tbl>
    <w:p/>
    <w:p>
      <w:pPr>
        <w:pStyle w:val="Heading2"/>
      </w:pPr>
      <w:r>
        <w:rPr>
          <w:color w:val="0D2240"/>
        </w:rPr>
        <w:t>7. COST CONVERSION SUMMARY</w:t>
      </w:r>
    </w:p>
    <w:p>
      <w:r>
        <w:t>--- Final locked cost summary for this estimate.</w:t>
      </w:r>
    </w:p>
    <w:tbl>
      <w:tblPr>
        <w:tblW w:type="auto" w:w="0"/>
        <w:tblLook w:firstColumn="1" w:firstRow="1" w:lastColumn="0" w:lastRow="0" w:noHBand="0" w:noVBand="1" w:val="04A0"/>
      </w:tblPr>
      <w:tblGrid>
        <w:gridCol w:w="4320"/>
        <w:gridCol w:w="4320"/>
      </w:tblGrid>
      <w:tr>
        <w:tc>
          <w:tcPr>
            <w:tcW w:type="dxa" w:w="4320"/>
            <w:shd w:val="clear" w:color="auto" w:fill="0D2240"/>
          </w:tcPr>
          <w:p>
            <w:r>
              <w:rPr>
                <w:b/>
                <w:color w:val="FFFFFF"/>
                <w:sz w:val="20"/>
              </w:rPr>
              <w:t>Field</w:t>
            </w:r>
          </w:p>
        </w:tc>
        <w:tc>
          <w:tcPr>
            <w:tcW w:type="dxa" w:w="4320"/>
            <w:shd w:val="clear" w:color="auto" w:fill="0D2240"/>
          </w:tcPr>
          <w:p>
            <w:r>
              <w:rPr>
                <w:b/>
                <w:color w:val="FFFFFF"/>
                <w:sz w:val="20"/>
              </w:rPr>
              <w:t>Value</w:t>
            </w:r>
          </w:p>
        </w:tc>
      </w:tr>
      <w:tr>
        <w:tc>
          <w:tcPr>
            <w:tcW w:type="dxa" w:w="4320"/>
          </w:tcPr>
          <w:p>
            <w:r>
              <w:rPr>
                <w:color w:val="1A2D44"/>
                <w:sz w:val="20"/>
              </w:rPr>
              <w:t>Fabricated Tonnage</w:t>
            </w:r>
          </w:p>
        </w:tc>
        <w:tc>
          <w:tcPr>
            <w:tcW w:type="dxa" w:w="4320"/>
          </w:tcPr>
          <w:p>
            <w:r>
              <w:rPr>
                <w:color w:val="1A2D44"/>
                <w:sz w:val="20"/>
              </w:rPr>
              <w:t>37.08 t</w:t>
            </w:r>
          </w:p>
        </w:tc>
      </w:tr>
      <w:tr>
        <w:tc>
          <w:tcPr>
            <w:tcW w:type="dxa" w:w="4320"/>
          </w:tcPr>
          <w:p>
            <w:r>
              <w:rPr>
                <w:color w:val="1A2D44"/>
                <w:sz w:val="20"/>
              </w:rPr>
              <w:t>Fixed Rate Band Applied</w:t>
            </w:r>
          </w:p>
        </w:tc>
        <w:tc>
          <w:tcPr>
            <w:tcW w:type="dxa" w:w="4320"/>
          </w:tcPr>
          <w:p>
            <w:r>
              <w:rPr>
                <w:color w:val="1A2D44"/>
                <w:sz w:val="20"/>
              </w:rPr>
              <w:t>$3,500 — $4,500 per ton</w:t>
            </w:r>
          </w:p>
        </w:tc>
      </w:tr>
      <w:tr>
        <w:tc>
          <w:tcPr>
            <w:tcW w:type="dxa" w:w="4320"/>
          </w:tcPr>
          <w:p>
            <w:r>
              <w:rPr>
                <w:color w:val="1A2D44"/>
                <w:sz w:val="20"/>
              </w:rPr>
              <w:t>Composite Adjustment Factor</w:t>
            </w:r>
          </w:p>
        </w:tc>
        <w:tc>
          <w:tcPr>
            <w:tcW w:type="dxa" w:w="4320"/>
          </w:tcPr>
          <w:p>
            <w:r>
              <w:rPr>
                <w:color w:val="1A2D44"/>
                <w:sz w:val="20"/>
              </w:rPr>
              <w:t>x1.10</w:t>
            </w:r>
          </w:p>
        </w:tc>
      </w:tr>
      <w:tr>
        <w:tc>
          <w:tcPr>
            <w:tcW w:type="dxa" w:w="4320"/>
          </w:tcPr>
          <w:p>
            <w:r>
              <w:rPr>
                <w:color w:val="1A2D44"/>
                <w:sz w:val="20"/>
              </w:rPr>
              <w:t>Adjusted Rate — Low</w:t>
            </w:r>
          </w:p>
        </w:tc>
        <w:tc>
          <w:tcPr>
            <w:tcW w:type="dxa" w:w="4320"/>
          </w:tcPr>
          <w:p>
            <w:r>
              <w:rPr>
                <w:color w:val="1A2D44"/>
                <w:sz w:val="20"/>
              </w:rPr>
              <w:t>$3,850 per ton</w:t>
            </w:r>
          </w:p>
        </w:tc>
      </w:tr>
      <w:tr>
        <w:tc>
          <w:tcPr>
            <w:tcW w:type="dxa" w:w="4320"/>
          </w:tcPr>
          <w:p>
            <w:r>
              <w:rPr>
                <w:color w:val="1A2D44"/>
                <w:sz w:val="20"/>
              </w:rPr>
              <w:t>Adjusted Rate — Mid</w:t>
            </w:r>
          </w:p>
        </w:tc>
        <w:tc>
          <w:tcPr>
            <w:tcW w:type="dxa" w:w="4320"/>
          </w:tcPr>
          <w:p>
            <w:r>
              <w:rPr>
                <w:color w:val="1A2D44"/>
                <w:sz w:val="20"/>
              </w:rPr>
              <w:t>$4,400 per ton</w:t>
            </w:r>
          </w:p>
        </w:tc>
      </w:tr>
      <w:tr>
        <w:tc>
          <w:tcPr>
            <w:tcW w:type="dxa" w:w="4320"/>
          </w:tcPr>
          <w:p>
            <w:r>
              <w:rPr>
                <w:color w:val="1A2D44"/>
                <w:sz w:val="20"/>
              </w:rPr>
              <w:t>Adjusted Rate — High</w:t>
            </w:r>
          </w:p>
        </w:tc>
        <w:tc>
          <w:tcPr>
            <w:tcW w:type="dxa" w:w="4320"/>
          </w:tcPr>
          <w:p>
            <w:r>
              <w:rPr>
                <w:color w:val="1A2D44"/>
                <w:sz w:val="20"/>
              </w:rPr>
              <w:t>$4,950 per ton</w:t>
            </w:r>
          </w:p>
        </w:tc>
      </w:tr>
      <w:tr>
        <w:tc>
          <w:tcPr>
            <w:tcW w:type="dxa" w:w="4320"/>
          </w:tcPr>
          <w:p>
            <w:r>
              <w:rPr>
                <w:color w:val="1A2D44"/>
                <w:sz w:val="20"/>
              </w:rPr>
              <w:t>Country and Tax</w:t>
            </w:r>
          </w:p>
        </w:tc>
        <w:tc>
          <w:tcPr>
            <w:tcW w:type="dxa" w:w="4320"/>
          </w:tcPr>
          <w:p>
            <w:r>
              <w:rPr>
                <w:color w:val="1A2D44"/>
                <w:sz w:val="20"/>
              </w:rPr>
              <w:t>USA at 0%</w:t>
            </w:r>
          </w:p>
        </w:tc>
      </w:tr>
      <w:tr>
        <w:tc>
          <w:tcPr>
            <w:tcW w:type="dxa" w:w="4320"/>
          </w:tcPr>
          <w:p>
            <w:r>
              <w:rPr>
                <w:color w:val="1A2D44"/>
                <w:sz w:val="20"/>
              </w:rPr>
              <w:t>Grand Total — Low (inc. tax)</w:t>
            </w:r>
          </w:p>
        </w:tc>
        <w:tc>
          <w:tcPr>
            <w:tcW w:type="dxa" w:w="4320"/>
          </w:tcPr>
          <w:p>
            <w:r>
              <w:rPr>
                <w:color w:val="1A2D44"/>
                <w:sz w:val="20"/>
              </w:rPr>
              <w:t>$142,800</w:t>
            </w:r>
          </w:p>
        </w:tc>
      </w:tr>
      <w:tr>
        <w:tc>
          <w:tcPr>
            <w:tcW w:type="dxa" w:w="4320"/>
          </w:tcPr>
          <w:p>
            <w:r>
              <w:rPr>
                <w:color w:val="1A2D44"/>
                <w:sz w:val="20"/>
              </w:rPr>
              <w:t>Grand Total — Mid — Headline (inc. tax)</w:t>
            </w:r>
          </w:p>
        </w:tc>
        <w:tc>
          <w:tcPr>
            <w:tcW w:type="dxa" w:w="4320"/>
          </w:tcPr>
          <w:p>
            <w:r>
              <w:rPr>
                <w:color w:val="1A2D44"/>
                <w:sz w:val="20"/>
              </w:rPr>
              <w:t>$163,200</w:t>
            </w:r>
          </w:p>
        </w:tc>
      </w:tr>
      <w:tr>
        <w:tc>
          <w:tcPr>
            <w:tcW w:type="dxa" w:w="4320"/>
          </w:tcPr>
          <w:p>
            <w:r>
              <w:rPr>
                <w:color w:val="1A2D44"/>
                <w:sz w:val="20"/>
              </w:rPr>
              <w:t>Grand Total — High (inc. tax)</w:t>
            </w:r>
          </w:p>
        </w:tc>
        <w:tc>
          <w:tcPr>
            <w:tcW w:type="dxa" w:w="4320"/>
          </w:tcPr>
          <w:p>
            <w:r>
              <w:rPr>
                <w:color w:val="1A2D44"/>
                <w:sz w:val="20"/>
              </w:rPr>
              <w:t>$183,500</w:t>
            </w:r>
          </w:p>
        </w:tc>
      </w:tr>
      <w:tr>
        <w:tc>
          <w:tcPr>
            <w:tcW w:type="dxa" w:w="4320"/>
          </w:tcPr>
          <w:p>
            <w:r>
              <w:rPr>
                <w:color w:val="1A2D44"/>
                <w:sz w:val="20"/>
              </w:rPr>
              <w:t>Cost per Fabricated Ton — Mid</w:t>
            </w:r>
          </w:p>
        </w:tc>
        <w:tc>
          <w:tcPr>
            <w:tcW w:type="dxa" w:w="4320"/>
          </w:tcPr>
          <w:p>
            <w:r>
              <w:rPr>
                <w:color w:val="1A2D44"/>
                <w:sz w:val="20"/>
              </w:rPr>
              <w:t>$4,400 per ton</w:t>
            </w:r>
          </w:p>
        </w:tc>
      </w:tr>
    </w:tbl>
    <w:p/>
    <w:p>
      <w:pPr>
        <w:pStyle w:val="Heading2"/>
      </w:pPr>
      <w:r>
        <w:rPr>
          <w:color w:val="0D2240"/>
        </w:rPr>
        <w:t>8. ASSUMPTIONS AND EXCLUSIONS</w:t>
      </w:r>
    </w:p>
    <w:p>
      <w:r>
        <w:t>--- Key Assumptions (minimum five specific items — cite sheet references):</w:t>
      </w:r>
    </w:p>
    <w:p>
      <w:pPr>
        <w:pStyle w:val="ListBullet"/>
      </w:pPr>
      <w:r>
        <w:t>Column lengths are not defined on schedule S0.02. A full building height of 43'-0" (13,106 mm) was assumed for all columns on grids B and C and wind posts, derived from roof elevation on S2.03.</w:t>
      </w:r>
    </w:p>
    <w:p>
      <w:pPr>
        <w:pStyle w:val="ListBullet"/>
      </w:pPr>
      <w:r>
        <w:t>Rate band of $3,500 to $4,500 per fabricated ton represents current USA market pricing for the member types, surface treatment, and assembly complexity identified in this estimate.</w:t>
      </w:r>
    </w:p>
    <w:p>
      <w:pPr>
        <w:pStyle w:val="ListBullet"/>
      </w:pPr>
      <w:r>
        <w:t>Quantities for all members were derived by counting elements on plans S1.01 and S1.02, as schedules on S0.02 lack quantities.</w:t>
      </w:r>
    </w:p>
    <w:p>
      <w:pPr>
        <w:pStyle w:val="ListBullet"/>
      </w:pPr>
      <w:r>
        <w:t>HSS9x5x3/8 shown on S1.02 is assumed to be a non-standard designation; the weight for HSS10x4x3/8 was used for costing. This requires clarification.</w:t>
      </w:r>
    </w:p>
    <w:p>
      <w:pPr>
        <w:pStyle w:val="ListBullet"/>
      </w:pPr>
      <w:r>
        <w:t>All HSS columns are assumed to receive a 1/2" thick cap plate for beam connections, as none are shown or specified on S0.02.</w:t>
      </w:r>
    </w:p>
    <w:p>
      <w:r>
        <w:t>Exclusions — Items NOT included in this estimate:</w:t>
      </w:r>
    </w:p>
    <w:p>
      <w:pPr>
        <w:pStyle w:val="ListBullet"/>
      </w:pPr>
      <w:r>
        <w:t>Site erection labour, cranes, manlifts, rigging, and flagging.</w:t>
      </w:r>
    </w:p>
    <w:p>
      <w:pPr>
        <w:pStyle w:val="ListBullet"/>
      </w:pPr>
      <w:r>
        <w:t>Professional engineer stamping or delegated connection design.</w:t>
      </w:r>
    </w:p>
    <w:p>
      <w:pPr>
        <w:pStyle w:val="ListBullet"/>
      </w:pPr>
      <w:r>
        <w:t>Loose anchor bolts cast-in-place by the general contractor.</w:t>
      </w:r>
    </w:p>
    <w:p>
      <w:pPr>
        <w:pStyle w:val="ListBullet"/>
      </w:pPr>
      <w:r>
        <w:t>Site touch-up painting after final erection.</w:t>
      </w:r>
    </w:p>
    <w:p>
      <w:pPr>
        <w:pStyle w:val="ListBullet"/>
      </w:pPr>
      <w:r>
        <w:t>Tax or duties beyond 0% applied in this estimate.</w:t>
      </w:r>
    </w:p>
    <w:p>
      <w:pPr>
        <w:pStyle w:val="ListBullet"/>
      </w:pPr>
      <w:r>
        <w:t>3D MEP coordination and cross-trade clash detection.</w:t>
      </w:r>
    </w:p>
    <w:p>
      <w:pPr>
        <w:pStyle w:val="ListBullet"/>
      </w:pPr>
      <w:r>
        <w:t>Inflation beyond 30 calendar days from the date of this estimate.</w:t>
      </w:r>
    </w:p>
    <w:p>
      <w:pPr>
        <w:pStyle w:val="ListBullet"/>
      </w:pPr>
      <w:r>
        <w:t>CRITICAL EXCLUSION: All steel lintels (W8x24, W16x50, L7x4, L6x4, L4x4) specified on S0.02 schedules are EXCLUDED from this estimate due to missing quantities and lengths, which are deferred to un-provided architectural drawings.</w:t>
      </w:r>
    </w:p>
    <w:p>
      <w:r>
        <w:t>Change Order Triggers:</w:t>
      </w:r>
    </w:p>
    <w:p>
      <w:pPr>
        <w:pStyle w:val="ListBullet"/>
      </w:pPr>
      <w:r>
        <w:t>Tonnage increases or decreases exceeding 5% from this estimate.</w:t>
      </w:r>
    </w:p>
    <w:p>
      <w:pPr>
        <w:pStyle w:val="ListBullet"/>
      </w:pPr>
      <w:r>
        <w:t>Coating system upgrade — for example, from primer-only to hot-dip galvanised.</w:t>
      </w:r>
    </w:p>
    <w:p>
      <w:pPr>
        <w:pStyle w:val="ListBullet"/>
      </w:pPr>
      <w:r>
        <w:t>Clarification of lintel schedule quantities and lengths from architectural drawings.</w:t>
      </w:r>
    </w:p>
    <w:p>
      <w:pPr>
        <w:pStyle w:val="ListBullet"/>
      </w:pPr>
      <w:r>
        <w:t>Addition of member categories not shown on the current drawing set.</w:t>
      </w:r>
    </w:p>
    <w:p>
      <w:pPr>
        <w:pStyle w:val="ListBullet"/>
      </w:pPr>
      <w:r>
        <w:t>Revision of drawings that changes profile sizes, lengths, or quantities.</w:t>
      </w:r>
    </w:p>
    <w:p>
      <w:pPr>
        <w:pStyle w:val="Heading2"/>
      </w:pPr>
      <w:r>
        <w:rPr>
          <w:color w:val="0D2240"/>
        </w:rPr>
        <w:t>10. FINAL RECOMMENDATION</w:t>
      </w:r>
    </w:p>
    <w:p>
      <w:r>
        <w:t>--- This estimate is preliminary and carries high commercial risk due to significant gaps in the provided structural drawings. The tonnage and cost are based on multiple necessary assumptions, particularly regarding column lengths and the complete exclusion of the steel lintel package. Before this estimate is used for a binding bid, the owner must provide complete schedules or architectural drawings. The top priority is to issue RFIs to clarify all missing quantities, lengths, and non-standard profiles. If the lintel package is added or column lengths change, this estimate must be re-run with the updated inputs.</w:t>
      </w:r>
    </w:p>
    <w:p>
      <w:pPr>
        <w:pStyle w:val="Heading2"/>
      </w:pPr>
      <w:r>
        <w:rPr>
          <w:color w:val="0D2240"/>
        </w:rPr>
        <w:t>ACTION SUMMARY</w:t>
      </w:r>
    </w:p>
    <w:p>
      <w:r>
        <w:t>--- Priority Actions for This Analysis</w:t>
      </w:r>
    </w:p>
    <w:tbl>
      <w:tblPr>
        <w:tblW w:type="auto" w:w="0"/>
        <w:tblLook w:firstColumn="1" w:firstRow="1" w:lastColumn="0" w:lastRow="0" w:noHBand="0" w:noVBand="1" w:val="04A0"/>
      </w:tblPr>
      <w:tblGrid>
        <w:gridCol w:w="1440"/>
        <w:gridCol w:w="1440"/>
        <w:gridCol w:w="1440"/>
        <w:gridCol w:w="1440"/>
        <w:gridCol w:w="1440"/>
        <w:gridCol w:w="1440"/>
      </w:tblGrid>
      <w:tr>
        <w:tc>
          <w:tcPr>
            <w:tcW w:type="dxa" w:w="1440"/>
            <w:shd w:val="clear" w:color="auto" w:fill="0D2240"/>
          </w:tcPr>
          <w:p>
            <w:r>
              <w:rPr>
                <w:b/>
                <w:color w:val="FFFFFF"/>
                <w:sz w:val="20"/>
              </w:rPr>
              <w:t>No.</w:t>
            </w:r>
          </w:p>
        </w:tc>
        <w:tc>
          <w:tcPr>
            <w:tcW w:type="dxa" w:w="1440"/>
            <w:shd w:val="clear" w:color="auto" w:fill="0D2240"/>
          </w:tcPr>
          <w:p>
            <w:r>
              <w:rPr>
                <w:b/>
                <w:color w:val="FFFFFF"/>
                <w:sz w:val="20"/>
              </w:rPr>
              <w:t>Priority</w:t>
            </w:r>
          </w:p>
        </w:tc>
        <w:tc>
          <w:tcPr>
            <w:tcW w:type="dxa" w:w="1440"/>
            <w:shd w:val="clear" w:color="auto" w:fill="0D2240"/>
          </w:tcPr>
          <w:p>
            <w:r>
              <w:rPr>
                <w:b/>
                <w:color w:val="FFFFFF"/>
                <w:sz w:val="20"/>
              </w:rPr>
              <w:t>Action Required</w:t>
            </w:r>
          </w:p>
        </w:tc>
        <w:tc>
          <w:tcPr>
            <w:tcW w:type="dxa" w:w="1440"/>
            <w:shd w:val="clear" w:color="auto" w:fill="0D2240"/>
          </w:tcPr>
          <w:p>
            <w:r>
              <w:rPr>
                <w:b/>
                <w:color w:val="FFFFFF"/>
                <w:sz w:val="20"/>
              </w:rPr>
              <w:t>Owner</w:t>
            </w:r>
          </w:p>
        </w:tc>
        <w:tc>
          <w:tcPr>
            <w:tcW w:type="dxa" w:w="1440"/>
            <w:shd w:val="clear" w:color="auto" w:fill="0D2240"/>
          </w:tcPr>
          <w:p>
            <w:r>
              <w:rPr>
                <w:b/>
                <w:color w:val="FFFFFF"/>
                <w:sz w:val="20"/>
              </w:rPr>
              <w:t>Deadline</w:t>
            </w:r>
          </w:p>
        </w:tc>
        <w:tc>
          <w:tcPr>
            <w:tcW w:type="dxa" w:w="1440"/>
            <w:shd w:val="clear" w:color="auto" w:fill="0D2240"/>
          </w:tcPr>
          <w:p>
            <w:r>
              <w:rPr>
                <w:b/>
                <w:color w:val="FFFFFF"/>
                <w:sz w:val="20"/>
              </w:rPr>
              <w:t>Blocking</w:t>
            </w:r>
          </w:p>
        </w:tc>
      </w:tr>
      <w:tr>
        <w:tc>
          <w:tcPr>
            <w:tcW w:type="dxa" w:w="1440"/>
          </w:tcPr>
          <w:p>
            <w:r>
              <w:rPr>
                <w:color w:val="1A2D44"/>
                <w:sz w:val="20"/>
              </w:rPr>
              <w:t>1</w:t>
            </w:r>
          </w:p>
        </w:tc>
        <w:tc>
          <w:tcPr>
            <w:tcW w:type="dxa" w:w="1440"/>
          </w:tcPr>
          <w:p>
            <w:r>
              <w:rPr>
                <w:color w:val="1A2D44"/>
                <w:sz w:val="20"/>
              </w:rPr>
              <w:t>CRITICAL</w:t>
            </w:r>
          </w:p>
        </w:tc>
        <w:tc>
          <w:tcPr>
            <w:tcW w:type="dxa" w:w="1440"/>
          </w:tcPr>
          <w:p>
            <w:r>
              <w:rPr>
                <w:color w:val="1A2D44"/>
                <w:sz w:val="20"/>
              </w:rPr>
              <w:t>RFI to EOR: Quantify all steel lintels from schedules on S0.02. Provide lengths, quantities, and locations.</w:t>
            </w:r>
          </w:p>
        </w:tc>
        <w:tc>
          <w:tcPr>
            <w:tcW w:type="dxa" w:w="1440"/>
          </w:tcPr>
          <w:p>
            <w:r>
              <w:rPr>
                <w:color w:val="1A2D44"/>
                <w:sz w:val="20"/>
              </w:rPr>
              <w:t>Estimator</w:t>
            </w:r>
          </w:p>
        </w:tc>
        <w:tc>
          <w:tcPr>
            <w:tcW w:type="dxa" w:w="1440"/>
          </w:tcPr>
          <w:p>
            <w:r>
              <w:rPr>
                <w:color w:val="1A2D44"/>
                <w:sz w:val="20"/>
              </w:rPr>
              <w:t>ASAP</w:t>
            </w:r>
          </w:p>
        </w:tc>
        <w:tc>
          <w:tcPr>
            <w:tcW w:type="dxa" w:w="1440"/>
          </w:tcPr>
          <w:p>
            <w:r>
              <w:rPr>
                <w:color w:val="1A2D44"/>
                <w:sz w:val="20"/>
              </w:rPr>
              <w:t>Bid</w:t>
            </w:r>
          </w:p>
        </w:tc>
      </w:tr>
      <w:tr>
        <w:tc>
          <w:tcPr>
            <w:tcW w:type="dxa" w:w="1440"/>
          </w:tcPr>
          <w:p>
            <w:r>
              <w:rPr>
                <w:color w:val="1A2D44"/>
                <w:sz w:val="20"/>
              </w:rPr>
              <w:t>2</w:t>
            </w:r>
          </w:p>
        </w:tc>
        <w:tc>
          <w:tcPr>
            <w:tcW w:type="dxa" w:w="1440"/>
          </w:tcPr>
          <w:p>
            <w:r>
              <w:rPr>
                <w:color w:val="1A2D44"/>
                <w:sz w:val="20"/>
              </w:rPr>
              <w:t>CRITICAL</w:t>
            </w:r>
          </w:p>
        </w:tc>
        <w:tc>
          <w:tcPr>
            <w:tcW w:type="dxa" w:w="1440"/>
          </w:tcPr>
          <w:p>
            <w:r>
              <w:rPr>
                <w:color w:val="1A2D44"/>
                <w:sz w:val="20"/>
              </w:rPr>
              <w:t>RFI to EOR: Provide all column lengths in the Steel Column Schedule on S0.02. Confirm if columns are multi-story.</w:t>
            </w:r>
          </w:p>
        </w:tc>
        <w:tc>
          <w:tcPr>
            <w:tcW w:type="dxa" w:w="1440"/>
          </w:tcPr>
          <w:p>
            <w:r>
              <w:rPr>
                <w:color w:val="1A2D44"/>
                <w:sz w:val="20"/>
              </w:rPr>
              <w:t>Estimator</w:t>
            </w:r>
          </w:p>
        </w:tc>
        <w:tc>
          <w:tcPr>
            <w:tcW w:type="dxa" w:w="1440"/>
          </w:tcPr>
          <w:p>
            <w:r>
              <w:rPr>
                <w:color w:val="1A2D44"/>
                <w:sz w:val="20"/>
              </w:rPr>
              <w:t>ASAP</w:t>
            </w:r>
          </w:p>
        </w:tc>
        <w:tc>
          <w:tcPr>
            <w:tcW w:type="dxa" w:w="1440"/>
          </w:tcPr>
          <w:p>
            <w:r>
              <w:rPr>
                <w:color w:val="1A2D44"/>
                <w:sz w:val="20"/>
              </w:rPr>
              <w:t>Bid</w:t>
            </w:r>
          </w:p>
        </w:tc>
      </w:tr>
      <w:tr>
        <w:tc>
          <w:tcPr>
            <w:tcW w:type="dxa" w:w="1440"/>
          </w:tcPr>
          <w:p>
            <w:r>
              <w:rPr>
                <w:color w:val="1A2D44"/>
                <w:sz w:val="20"/>
              </w:rPr>
              <w:t>3</w:t>
            </w:r>
          </w:p>
        </w:tc>
        <w:tc>
          <w:tcPr>
            <w:tcW w:type="dxa" w:w="1440"/>
          </w:tcPr>
          <w:p>
            <w:r>
              <w:rPr>
                <w:color w:val="1A2D44"/>
                <w:sz w:val="20"/>
              </w:rPr>
              <w:t>WARNING</w:t>
            </w:r>
          </w:p>
        </w:tc>
        <w:tc>
          <w:tcPr>
            <w:tcW w:type="dxa" w:w="1440"/>
          </w:tcPr>
          <w:p>
            <w:r>
              <w:rPr>
                <w:color w:val="1A2D44"/>
                <w:sz w:val="20"/>
              </w:rPr>
              <w:t>RFI to EOR: Confirm weights and availability for non-standard HSS sections (HSS18x6x3/8, HSS9x5x3/8, etc.).</w:t>
            </w:r>
          </w:p>
        </w:tc>
        <w:tc>
          <w:tcPr>
            <w:tcW w:type="dxa" w:w="1440"/>
          </w:tcPr>
          <w:p>
            <w:r>
              <w:rPr>
                <w:color w:val="1A2D44"/>
                <w:sz w:val="20"/>
              </w:rPr>
              <w:t>Estimator</w:t>
            </w:r>
          </w:p>
        </w:tc>
        <w:tc>
          <w:tcPr>
            <w:tcW w:type="dxa" w:w="1440"/>
          </w:tcPr>
          <w:p>
            <w:r>
              <w:rPr>
                <w:color w:val="1A2D44"/>
                <w:sz w:val="20"/>
              </w:rPr>
              <w:t>ASAP</w:t>
            </w:r>
          </w:p>
        </w:tc>
        <w:tc>
          <w:tcPr>
            <w:tcW w:type="dxa" w:w="1440"/>
          </w:tcPr>
          <w:p>
            <w:r>
              <w:rPr>
                <w:color w:val="1A2D44"/>
                <w:sz w:val="20"/>
              </w:rPr>
              <w:t>Material Order</w:t>
            </w:r>
          </w:p>
        </w:tc>
      </w:tr>
      <w:tr>
        <w:tc>
          <w:tcPr>
            <w:tcW w:type="dxa" w:w="1440"/>
          </w:tcPr>
          <w:p>
            <w:r>
              <w:rPr>
                <w:color w:val="1A2D44"/>
                <w:sz w:val="20"/>
              </w:rPr>
              <w:t>4</w:t>
            </w:r>
          </w:p>
        </w:tc>
        <w:tc>
          <w:tcPr>
            <w:tcW w:type="dxa" w:w="1440"/>
          </w:tcPr>
          <w:p>
            <w:r>
              <w:rPr>
                <w:color w:val="1A2D44"/>
                <w:sz w:val="20"/>
              </w:rPr>
              <w:t>REVIEW</w:t>
            </w:r>
          </w:p>
        </w:tc>
        <w:tc>
          <w:tcPr>
            <w:tcW w:type="dxa" w:w="1440"/>
          </w:tcPr>
          <w:p>
            <w:r>
              <w:rPr>
                <w:color w:val="1A2D44"/>
                <w:sz w:val="20"/>
              </w:rPr>
              <w:t>RFI to EOR: Confirm connection design intent. Is it simple shear, moment, or a mix? Provide typical details.</w:t>
            </w:r>
          </w:p>
        </w:tc>
        <w:tc>
          <w:tcPr>
            <w:tcW w:type="dxa" w:w="1440"/>
          </w:tcPr>
          <w:p>
            <w:r>
              <w:rPr>
                <w:color w:val="1A2D44"/>
                <w:sz w:val="20"/>
              </w:rPr>
              <w:t>Estimator</w:t>
            </w:r>
          </w:p>
        </w:tc>
        <w:tc>
          <w:tcPr>
            <w:tcW w:type="dxa" w:w="1440"/>
          </w:tcPr>
          <w:p>
            <w:r>
              <w:rPr>
                <w:color w:val="1A2D44"/>
                <w:sz w:val="20"/>
              </w:rPr>
              <w:t>ASAP</w:t>
            </w:r>
          </w:p>
        </w:tc>
        <w:tc>
          <w:tcPr>
            <w:tcW w:type="dxa" w:w="1440"/>
          </w:tcPr>
          <w:p>
            <w:r>
              <w:rPr>
                <w:color w:val="1A2D44"/>
                <w:sz w:val="20"/>
              </w:rPr>
              <w:t>Detailing</w:t>
            </w:r>
          </w:p>
        </w:tc>
      </w:tr>
    </w:tbl>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