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y2ardcrkakw3" w:id="0"/>
      <w:bookmarkEnd w:id="0"/>
      <w:r w:rsidDel="00000000" w:rsidR="00000000" w:rsidRPr="00000000">
        <w:rPr>
          <w:rtl w:val="0"/>
        </w:rPr>
        <w:t xml:space="preserve">Shasta Networks 2022 Graphics Requirements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document outlines the basic requirements for the hackathon graphics.  Please refer to the 2019 folder for examples.  Please reach out to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Kaitie Warner</w:t>
        </w:r>
      </w:hyperlink>
      <w:r w:rsidDel="00000000" w:rsidR="00000000" w:rsidRPr="00000000">
        <w:rPr>
          <w:rtl w:val="0"/>
        </w:rPr>
        <w:t xml:space="preserve"> for any questions or concerns.  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yjm8ed5y35vm" w:id="1"/>
      <w:bookmarkEnd w:id="1"/>
      <w:r w:rsidDel="00000000" w:rsidR="00000000" w:rsidRPr="00000000">
        <w:rPr>
          <w:rtl w:val="0"/>
        </w:rPr>
        <w:t xml:space="preserve">Flyer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Size 8/12x11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Bleed: .125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Color Profile: CMYK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300 DPI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Theme: Automation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Text: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Hackathon 2022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​​EVENT DETAILS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Saturday, March 26, 2022, 9am  -4pm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Sign Up: https://forms.gle/Cpo5LK4hiZRJFQ3w5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905000" cy="1905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SPONSORS 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Shasta Networks | SOU CS Club | Alan and Priscilla Oppenheimer Foundation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Logos available in folder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2l7v1o9c3du" w:id="2"/>
      <w:bookmarkEnd w:id="2"/>
      <w:r w:rsidDel="00000000" w:rsidR="00000000" w:rsidRPr="00000000">
        <w:rPr>
          <w:rtl w:val="0"/>
        </w:rPr>
        <w:t xml:space="preserve">Shirt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File Type: AI Vector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Color: Black and white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Front: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Image should include: Hackathon 2022, Automation,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Back: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Sponsored by: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Logos provided in folder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line="240" w:lineRule="auto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 w:orient="portrait"/>
      <w:pgMar w:bottom="1440" w:top="2430" w:left="1440" w:right="1440" w:header="36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Slab">
    <w:embedRegular w:fontKey="{00000000-0000-0000-0000-000000000000}" r:id="rId1" w:subsetted="0"/>
    <w:embedBold w:fontKey="{00000000-0000-0000-0000-000000000000}" r:id="rId2" w:subsetted="0"/>
  </w:font>
  <w:font w:name="PT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pageBreakBefore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pStyle w:val="Heading1"/>
      <w:keepNext w:val="0"/>
      <w:keepLines w:val="0"/>
      <w:pageBreakBefore w:val="0"/>
      <w:spacing w:after="0" w:before="0" w:line="271.2" w:lineRule="auto"/>
      <w:rPr>
        <w:rFonts w:ascii="Roboto Slab" w:cs="Roboto Slab" w:eastAsia="Roboto Slab" w:hAnsi="Roboto Slab"/>
        <w:b w:val="1"/>
        <w:color w:val="04317f"/>
        <w:sz w:val="16"/>
        <w:szCs w:val="16"/>
      </w:rPr>
    </w:pPr>
    <w:bookmarkStart w:colFirst="0" w:colLast="0" w:name="_hc8p2rg7rh7r" w:id="3"/>
    <w:bookmarkEnd w:id="3"/>
    <w:r w:rsidDel="00000000" w:rsidR="00000000" w:rsidRPr="00000000">
      <w:rPr>
        <w:rtl w:val="0"/>
      </w:rPr>
    </w:r>
  </w:p>
  <w:tbl>
    <w:tblPr>
      <w:tblStyle w:val="Table1"/>
      <w:tblW w:w="9360.0" w:type="dxa"/>
      <w:jc w:val="left"/>
      <w:tblInd w:w="0.0" w:type="pct"/>
      <w:tblLayout w:type="fixed"/>
      <w:tblLook w:val="0600"/>
    </w:tblPr>
    <w:tblGrid>
      <w:gridCol w:w="6045"/>
      <w:gridCol w:w="3315"/>
      <w:tblGridChange w:id="0">
        <w:tblGrid>
          <w:gridCol w:w="6045"/>
          <w:gridCol w:w="3315"/>
        </w:tblGrid>
      </w:tblGridChange>
    </w:tblGrid>
    <w:tr>
      <w:trPr>
        <w:cantSplit w:val="0"/>
        <w:trHeight w:val="1380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left w:w="0.0" w:type="dxa"/>
            <w:bottom w:w="0.0" w:type="dxa"/>
            <w:right w:w="0.0" w:type="dxa"/>
          </w:tcMar>
          <w:vAlign w:val="bottom"/>
        </w:tcPr>
        <w:p w:rsidR="00000000" w:rsidDel="00000000" w:rsidP="00000000" w:rsidRDefault="00000000" w:rsidRPr="00000000" w14:paraId="0000002A">
          <w:pPr>
            <w:pageBreakBefore w:val="0"/>
            <w:spacing w:line="240" w:lineRule="auto"/>
            <w:rPr>
              <w:rFonts w:ascii="PT Sans" w:cs="PT Sans" w:eastAsia="PT Sans" w:hAnsi="PT Sans"/>
            </w:rPr>
          </w:pPr>
          <w:r w:rsidDel="00000000" w:rsidR="00000000" w:rsidRPr="00000000">
            <w:rPr>
              <w:rFonts w:ascii="PT Sans" w:cs="PT Sans" w:eastAsia="PT Sans" w:hAnsi="PT Sans"/>
            </w:rPr>
            <w:drawing>
              <wp:inline distB="114300" distT="114300" distL="114300" distR="114300">
                <wp:extent cx="3212336" cy="764381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12336" cy="76438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left w:w="0.0" w:type="dxa"/>
            <w:bottom w:w="0.0" w:type="dxa"/>
            <w:right w:w="0.0" w:type="dxa"/>
          </w:tcMar>
          <w:vAlign w:val="bottom"/>
        </w:tcPr>
        <w:p w:rsidR="00000000" w:rsidDel="00000000" w:rsidP="00000000" w:rsidRDefault="00000000" w:rsidRPr="00000000" w14:paraId="0000002B">
          <w:pPr>
            <w:pageBreakBefore w:val="0"/>
            <w:spacing w:after="60" w:line="240" w:lineRule="auto"/>
            <w:jc w:val="right"/>
            <w:rPr>
              <w:rFonts w:ascii="PT Sans" w:cs="PT Sans" w:eastAsia="PT Sans" w:hAnsi="PT Sans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C">
    <w:pPr>
      <w:pageBreakBefore w:val="0"/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pStyle w:val="Heading1"/>
      <w:keepNext w:val="0"/>
      <w:keepLines w:val="0"/>
      <w:pageBreakBefore w:val="0"/>
      <w:spacing w:after="0" w:before="0" w:line="271.2" w:lineRule="auto"/>
      <w:rPr>
        <w:rFonts w:ascii="Roboto Slab" w:cs="Roboto Slab" w:eastAsia="Roboto Slab" w:hAnsi="Roboto Slab"/>
        <w:b w:val="1"/>
        <w:color w:val="04317f"/>
        <w:sz w:val="16"/>
        <w:szCs w:val="16"/>
      </w:rPr>
    </w:pPr>
    <w:bookmarkStart w:colFirst="0" w:colLast="0" w:name="_8ddcvadmfkcq" w:id="4"/>
    <w:bookmarkEnd w:id="4"/>
    <w:r w:rsidDel="00000000" w:rsidR="00000000" w:rsidRPr="00000000">
      <w:rPr>
        <w:rtl w:val="0"/>
      </w:rPr>
    </w:r>
  </w:p>
  <w:tbl>
    <w:tblPr>
      <w:tblStyle w:val="Table2"/>
      <w:tblW w:w="9360.0" w:type="dxa"/>
      <w:jc w:val="left"/>
      <w:tblInd w:w="0.0" w:type="pct"/>
      <w:tblLayout w:type="fixed"/>
      <w:tblLook w:val="0600"/>
    </w:tblPr>
    <w:tblGrid>
      <w:gridCol w:w="6045"/>
      <w:gridCol w:w="3315"/>
      <w:tblGridChange w:id="0">
        <w:tblGrid>
          <w:gridCol w:w="6045"/>
          <w:gridCol w:w="3315"/>
        </w:tblGrid>
      </w:tblGridChange>
    </w:tblGrid>
    <w:tr>
      <w:trPr>
        <w:cantSplit w:val="0"/>
        <w:trHeight w:val="1380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left w:w="0.0" w:type="dxa"/>
            <w:bottom w:w="0.0" w:type="dxa"/>
            <w:right w:w="0.0" w:type="dxa"/>
          </w:tcMar>
          <w:vAlign w:val="bottom"/>
        </w:tcPr>
        <w:p w:rsidR="00000000" w:rsidDel="00000000" w:rsidP="00000000" w:rsidRDefault="00000000" w:rsidRPr="00000000" w14:paraId="0000002F">
          <w:pPr>
            <w:pageBreakBefore w:val="0"/>
            <w:spacing w:line="240" w:lineRule="auto"/>
            <w:rPr>
              <w:rFonts w:ascii="PT Sans" w:cs="PT Sans" w:eastAsia="PT Sans" w:hAnsi="PT Sans"/>
            </w:rPr>
          </w:pPr>
          <w:r w:rsidDel="00000000" w:rsidR="00000000" w:rsidRPr="00000000">
            <w:rPr>
              <w:rFonts w:ascii="PT Sans" w:cs="PT Sans" w:eastAsia="PT Sans" w:hAnsi="PT Sans"/>
            </w:rPr>
            <w:drawing>
              <wp:inline distB="114300" distT="114300" distL="114300" distR="114300">
                <wp:extent cx="3212336" cy="764381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12336" cy="76438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left w:w="0.0" w:type="dxa"/>
            <w:bottom w:w="0.0" w:type="dxa"/>
            <w:right w:w="0.0" w:type="dxa"/>
          </w:tcMar>
          <w:vAlign w:val="bottom"/>
        </w:tcPr>
        <w:p w:rsidR="00000000" w:rsidDel="00000000" w:rsidP="00000000" w:rsidRDefault="00000000" w:rsidRPr="00000000" w14:paraId="00000030">
          <w:pPr>
            <w:pageBreakBefore w:val="0"/>
            <w:spacing w:after="60" w:line="240" w:lineRule="auto"/>
            <w:jc w:val="right"/>
            <w:rPr>
              <w:rFonts w:ascii="PT Sans" w:cs="PT Sans" w:eastAsia="PT Sans" w:hAnsi="PT Sans"/>
              <w:sz w:val="20"/>
              <w:szCs w:val="20"/>
            </w:rPr>
          </w:pPr>
          <w:r w:rsidDel="00000000" w:rsidR="00000000" w:rsidRPr="00000000">
            <w:rPr>
              <w:rFonts w:ascii="PT Sans" w:cs="PT Sans" w:eastAsia="PT Sans" w:hAnsi="PT Sans"/>
              <w:sz w:val="20"/>
              <w:szCs w:val="20"/>
              <w:rtl w:val="0"/>
            </w:rPr>
            <w:t xml:space="preserve">2000 Tolman Creek Rd</w:t>
            <w:br w:type="textWrapping"/>
            <w:t xml:space="preserve">Ashland, OR 97520</w:t>
            <w:br w:type="textWrapping"/>
            <w:t xml:space="preserve">(541) 488-6820</w:t>
            <w:br w:type="textWrapping"/>
            <w:t xml:space="preserve">sales@shastanetworks.com</w:t>
          </w:r>
        </w:p>
      </w:tc>
    </w:tr>
  </w:tbl>
  <w:p w:rsidR="00000000" w:rsidDel="00000000" w:rsidP="00000000" w:rsidRDefault="00000000" w:rsidRPr="00000000" w14:paraId="00000031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rFonts w:ascii="Open Sans" w:cs="Open Sans" w:eastAsia="Open Sans" w:hAnsi="Open Sans"/>
      <w:b w:val="1"/>
      <w:color w:val="3c78d8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rFonts w:ascii="Open Sans" w:cs="Open Sans" w:eastAsia="Open Sans" w:hAnsi="Open Sans"/>
      <w:b w:val="1"/>
      <w:color w:val="3c78d8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rFonts w:ascii="Open Sans" w:cs="Open Sans" w:eastAsia="Open Sans" w:hAnsi="Open Sans"/>
      <w:b w:val="1"/>
      <w:color w:val="4a86e8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rFonts w:ascii="Open Sans" w:cs="Open Sans" w:eastAsia="Open Sans" w:hAnsi="Open Sans"/>
      <w:b w:val="1"/>
      <w:color w:val="1155cc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rFonts w:ascii="Open Sans" w:cs="Open Sans" w:eastAsia="Open Sans" w:hAnsi="Open Sans"/>
      <w:b w:val="1"/>
      <w:color w:val="1155cc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mailto:kaitie@shastanetworks.com" TargetMode="Externa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Relationship Id="rId3" Type="http://schemas.openxmlformats.org/officeDocument/2006/relationships/font" Target="fonts/PTSans-regular.ttf"/><Relationship Id="rId4" Type="http://schemas.openxmlformats.org/officeDocument/2006/relationships/font" Target="fonts/PTSans-bold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PTSans-italic.ttf"/><Relationship Id="rId6" Type="http://schemas.openxmlformats.org/officeDocument/2006/relationships/font" Target="fonts/PTSans-boldItalic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