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34.png" ContentType="image/png"/>
  <Override PartName="/word/media/rId3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INLA</w:t>
      </w:r>
      <w:r>
        <w:t xml:space="preserve"> </w:t>
      </w:r>
      <w:r>
        <w:t xml:space="preserve">for</w:t>
      </w:r>
      <w:r>
        <w:t xml:space="preserve"> </w:t>
      </w:r>
      <w:r>
        <w:t xml:space="preserve">ECOFUNC</w:t>
      </w:r>
    </w:p>
    <w:p>
      <w:pPr>
        <w:pStyle w:val="Heading1"/>
      </w:pPr>
      <w:bookmarkStart w:id="21" w:name="load-the-data"/>
      <w:bookmarkEnd w:id="21"/>
      <w:r>
        <w:t xml:space="preserve">1. Load the data</w:t>
      </w:r>
    </w:p>
    <w:p>
      <w:pPr>
        <w:pStyle w:val="FirstParagraph"/>
      </w:pPr>
      <w:r>
        <w:t xml:space="preserve">470 501 observations are exported from GRASS. For each observation point, its x- and y- coordinate, row and column number, total number of forest pixels, total number of forest and open land pixels and median values of environmental explanatory variables are stored.</w:t>
      </w:r>
    </w:p>
    <w:p>
      <w:pPr>
        <w:pStyle w:val="SourceCode"/>
      </w:pPr>
      <w:r>
        <w:rPr>
          <w:rStyle w:val="NormalTok"/>
        </w:rPr>
        <w:t xml:space="preserve">input_data &lt;-</w:t>
      </w:r>
      <w:r>
        <w:rPr>
          <w:rStyle w:val="StringTok"/>
        </w:rPr>
        <w:t xml:space="preserve"> </w:t>
      </w:r>
      <w:r>
        <w:rPr>
          <w:rStyle w:val="KeywordTok"/>
        </w:rPr>
        <w:t xml:space="preserve">read.csv</w:t>
      </w:r>
      <w:r>
        <w:rPr>
          <w:rStyle w:val="NormalTok"/>
        </w:rPr>
        <w:t xml:space="preserve">(</w:t>
      </w:r>
      <w:r>
        <w:rPr>
          <w:rStyle w:val="StringTok"/>
        </w:rPr>
        <w:t xml:space="preserve">"observations_fenoscandia.csv"</w:t>
      </w:r>
      <w:r>
        <w:rPr>
          <w:rStyle w:val="NormalTok"/>
        </w:rPr>
        <w:t xml:space="preserve">)</w:t>
      </w:r>
    </w:p>
    <w:p>
      <w:pPr>
        <w:pStyle w:val="SourceCode"/>
      </w:pPr>
      <w:r>
        <w:rPr>
          <w:rStyle w:val="NormalTok"/>
        </w:rPr>
        <w:t xml:space="preserve">input_data$lc_proportion &lt;-</w:t>
      </w:r>
      <w:r>
        <w:rPr>
          <w:rStyle w:val="StringTok"/>
        </w:rPr>
        <w:t xml:space="preserve"> </w:t>
      </w:r>
      <w:r>
        <w:rPr>
          <w:rStyle w:val="NormalTok"/>
        </w:rPr>
        <w:t xml:space="preserve">input_data$nsuccess/input_data$ntrial</w:t>
      </w:r>
    </w:p>
    <w:p>
      <w:pPr>
        <w:pStyle w:val="SourceCode"/>
      </w:pPr>
      <w:r>
        <w:rPr>
          <w:rStyle w:val="VerbatimChar"/>
        </w:rPr>
        <w:t xml:space="preserve">##       water     curvature    slope   tpi_250   tpi_500   tpi_1000</w:t>
      </w:r>
      <w:r>
        <w:br w:type="textWrapping"/>
      </w:r>
      <w:r>
        <w:rPr>
          <w:rStyle w:val="VerbatimChar"/>
        </w:rPr>
        <w:t xml:space="preserve">## 1 206.15528 -0.0001985216 10.23331  1.018805  2.321847   2.998959</w:t>
      </w:r>
      <w:r>
        <w:br w:type="textWrapping"/>
      </w:r>
      <w:r>
        <w:rPr>
          <w:rStyle w:val="VerbatimChar"/>
        </w:rPr>
        <w:t xml:space="preserve">## 2 154.05694 -0.0005031548 12.15138  1.210523  2.563129   7.668012</w:t>
      </w:r>
      <w:r>
        <w:br w:type="textWrapping"/>
      </w:r>
      <w:r>
        <w:rPr>
          <w:rStyle w:val="VerbatimChar"/>
        </w:rPr>
        <w:t xml:space="preserve">## 3 300.00000  0.0000000000 11.13258 -1.812025 -7.540287 -24.279856</w:t>
      </w:r>
      <w:r>
        <w:br w:type="textWrapping"/>
      </w:r>
      <w:r>
        <w:rPr>
          <w:rStyle w:val="VerbatimChar"/>
        </w:rPr>
        <w:t xml:space="preserve">## 4  85.35534  0.0003948833 14.39963  3.993119  8.222554  17.205572</w:t>
      </w:r>
      <w:r>
        <w:br w:type="textWrapping"/>
      </w:r>
      <w:r>
        <w:rPr>
          <w:rStyle w:val="VerbatimChar"/>
        </w:rPr>
        <w:t xml:space="preserve">## 5  50.00000  0.0001157182 11.84057  1.219902  3.168644   8.099478</w:t>
      </w:r>
      <w:r>
        <w:br w:type="textWrapping"/>
      </w:r>
      <w:r>
        <w:rPr>
          <w:rStyle w:val="VerbatimChar"/>
        </w:rPr>
        <w:t xml:space="preserve">## 6  50.00000  0.0010081581 12.97935  2.489182  2.343467   6.197872</w:t>
      </w:r>
      <w:r>
        <w:br w:type="textWrapping"/>
      </w:r>
      <w:r>
        <w:rPr>
          <w:rStyle w:val="VerbatimChar"/>
        </w:rPr>
        <w:t xml:space="preserve">##      tpi_2500  tpi_5000      tri solrad_apr solrad_autumn solrad_jan</w:t>
      </w:r>
      <w:r>
        <w:br w:type="textWrapping"/>
      </w:r>
      <w:r>
        <w:rPr>
          <w:rStyle w:val="VerbatimChar"/>
        </w:rPr>
        <w:t xml:space="preserve">## 1  -0.2969551  10.66296 1.437500    35002.0       25100.0       4086</w:t>
      </w:r>
      <w:r>
        <w:br w:type="textWrapping"/>
      </w:r>
      <w:r>
        <w:rPr>
          <w:rStyle w:val="VerbatimChar"/>
        </w:rPr>
        <w:t xml:space="preserve">## 2   2.0935794  10.51268 1.775000    35046.0       25875.0       4394</w:t>
      </w:r>
      <w:r>
        <w:br w:type="textWrapping"/>
      </w:r>
      <w:r>
        <w:rPr>
          <w:rStyle w:val="VerbatimChar"/>
        </w:rPr>
        <w:t xml:space="preserve">## 3 -39.5940497 -26.13902 1.587501    35196.0       25665.5       4267</w:t>
      </w:r>
      <w:r>
        <w:br w:type="textWrapping"/>
      </w:r>
      <w:r>
        <w:rPr>
          <w:rStyle w:val="VerbatimChar"/>
        </w:rPr>
        <w:t xml:space="preserve">## 4  25.3239514  19.61821 2.075000    35364.5       26010.0       4257</w:t>
      </w:r>
      <w:r>
        <w:br w:type="textWrapping"/>
      </w:r>
      <w:r>
        <w:rPr>
          <w:rStyle w:val="VerbatimChar"/>
        </w:rPr>
        <w:t xml:space="preserve">## 5  28.9341941  47.54461 1.700000    35986.0       28050.0       4975</w:t>
      </w:r>
      <w:r>
        <w:br w:type="textWrapping"/>
      </w:r>
      <w:r>
        <w:rPr>
          <w:rStyle w:val="VerbatimChar"/>
        </w:rPr>
        <w:t xml:space="preserve">## 6   2.2298732  13.09215 1.850000    35361.0       26287.0       4475</w:t>
      </w:r>
      <w:r>
        <w:br w:type="textWrapping"/>
      </w:r>
      <w:r>
        <w:rPr>
          <w:rStyle w:val="VerbatimChar"/>
        </w:rPr>
        <w:t xml:space="preserve">##   solrad_jul solrad_oct solrad_spring solrad_summer solrad_winter</w:t>
      </w:r>
      <w:r>
        <w:br w:type="textWrapping"/>
      </w:r>
      <w:r>
        <w:rPr>
          <w:rStyle w:val="VerbatimChar"/>
        </w:rPr>
        <w:t xml:space="preserve">## 1    47565.0    14058.5        126702      125533.0       25219.5</w:t>
      </w:r>
      <w:r>
        <w:br w:type="textWrapping"/>
      </w:r>
      <w:r>
        <w:rPr>
          <w:rStyle w:val="VerbatimChar"/>
        </w:rPr>
        <w:t xml:space="preserve">## 2    47396.0    14320.0        126566      125385.0       26058.0</w:t>
      </w:r>
      <w:r>
        <w:br w:type="textWrapping"/>
      </w:r>
      <w:r>
        <w:rPr>
          <w:rStyle w:val="VerbatimChar"/>
        </w:rPr>
        <w:t xml:space="preserve">## 3    47711.0    14294.0        127225      126057.5       25801.5</w:t>
      </w:r>
      <w:r>
        <w:br w:type="textWrapping"/>
      </w:r>
      <w:r>
        <w:rPr>
          <w:rStyle w:val="VerbatimChar"/>
        </w:rPr>
        <w:t xml:space="preserve">## 4    47600.5    14547.5        127318      126140.5       26172.0</w:t>
      </w:r>
      <w:r>
        <w:br w:type="textWrapping"/>
      </w:r>
      <w:r>
        <w:rPr>
          <w:rStyle w:val="VerbatimChar"/>
        </w:rPr>
        <w:t xml:space="preserve">## 5    48012.0    15283.0        129148      127961.0       28308.0</w:t>
      </w:r>
      <w:r>
        <w:br w:type="textWrapping"/>
      </w:r>
      <w:r>
        <w:rPr>
          <w:rStyle w:val="VerbatimChar"/>
        </w:rPr>
        <w:t xml:space="preserve">## 6    47741.0    14517.0        127511      126336.0       26491.0</w:t>
      </w:r>
      <w:r>
        <w:br w:type="textWrapping"/>
      </w:r>
      <w:r>
        <w:rPr>
          <w:rStyle w:val="VerbatimChar"/>
        </w:rPr>
        <w:t xml:space="preserve">##   solrad_year    bio01    bio02    bio10     bio11    bio12    bio15</w:t>
      </w:r>
      <w:r>
        <w:br w:type="textWrapping"/>
      </w:r>
      <w:r>
        <w:rPr>
          <w:rStyle w:val="VerbatimChar"/>
        </w:rPr>
        <w:t xml:space="preserve">## 1    302560.0 66.83707 64.96054 142.8538 -6.887221 1339.930 31.70146</w:t>
      </w:r>
      <w:r>
        <w:br w:type="textWrapping"/>
      </w:r>
      <w:r>
        <w:rPr>
          <w:rStyle w:val="VerbatimChar"/>
        </w:rPr>
        <w:t xml:space="preserve">## 2    303672.0 65.66058 63.96765 140.8750 -8.097725 1351.973 31.03051</w:t>
      </w:r>
      <w:r>
        <w:br w:type="textWrapping"/>
      </w:r>
      <w:r>
        <w:rPr>
          <w:rStyle w:val="VerbatimChar"/>
        </w:rPr>
        <w:t xml:space="preserve">## 3    304572.5 65.29499 65.34832 141.3120 -9.582597 1347.168 31.33226</w:t>
      </w:r>
      <w:r>
        <w:br w:type="textWrapping"/>
      </w:r>
      <w:r>
        <w:rPr>
          <w:rStyle w:val="VerbatimChar"/>
        </w:rPr>
        <w:t xml:space="preserve">## 4    305227.0 66.73115 67.31291 141.7201 -7.199246 1386.477 31.02343</w:t>
      </w:r>
      <w:r>
        <w:br w:type="textWrapping"/>
      </w:r>
      <w:r>
        <w:rPr>
          <w:rStyle w:val="VerbatimChar"/>
        </w:rPr>
        <w:t xml:space="preserve">## 5    313470.0 67.90534 62.88028 144.9871 -7.088239 1463.103 31.62241</w:t>
      </w:r>
      <w:r>
        <w:br w:type="textWrapping"/>
      </w:r>
      <w:r>
        <w:rPr>
          <w:rStyle w:val="VerbatimChar"/>
        </w:rPr>
        <w:t xml:space="preserve">## 6    306306.0 65.56265 62.67090 140.4025 -8.044944 1395.067 31.36068</w:t>
      </w:r>
      <w:r>
        <w:br w:type="textWrapping"/>
      </w:r>
      <w:r>
        <w:rPr>
          <w:rStyle w:val="VerbatimChar"/>
        </w:rPr>
        <w:t xml:space="preserve">##      bio18    bio19       sea sea_open   height  aspect_sin  aspect_cos</w:t>
      </w:r>
      <w:r>
        <w:br w:type="textWrapping"/>
      </w:r>
      <w:r>
        <w:rPr>
          <w:rStyle w:val="VerbatimChar"/>
        </w:rPr>
        <w:t xml:space="preserve">## 1 283.1354 307.1634 196.97716 7229.972 23.32068 -0.09053572  0.05859006</w:t>
      </w:r>
      <w:r>
        <w:br w:type="textWrapping"/>
      </w:r>
      <w:r>
        <w:rPr>
          <w:rStyle w:val="VerbatimChar"/>
        </w:rPr>
        <w:t xml:space="preserve">## 2 285.4983 310.5674 155.56349 7605.672 24.40883 -0.11596365 -0.50103589</w:t>
      </w:r>
      <w:r>
        <w:br w:type="textWrapping"/>
      </w:r>
      <w:r>
        <w:rPr>
          <w:rStyle w:val="VerbatimChar"/>
        </w:rPr>
        <w:t xml:space="preserve">## 3 284.4750 309.1902 491.93496 8174.427 54.63885 -0.16900828  0.09480834</w:t>
      </w:r>
      <w:r>
        <w:br w:type="textWrapping"/>
      </w:r>
      <w:r>
        <w:rPr>
          <w:rStyle w:val="VerbatimChar"/>
        </w:rPr>
        <w:t xml:space="preserve">## 4 293.6740 321.1713  86.02325 8765.058 22.52763 -0.17354431 -0.08344940</w:t>
      </w:r>
      <w:r>
        <w:br w:type="textWrapping"/>
      </w:r>
      <w:r>
        <w:rPr>
          <w:rStyle w:val="VerbatimChar"/>
        </w:rPr>
        <w:t xml:space="preserve">## 5 306.1731 333.5310  28.28427 5106.490 16.55163 -0.31900030  0.24175638</w:t>
      </w:r>
      <w:r>
        <w:br w:type="textWrapping"/>
      </w:r>
      <w:r>
        <w:rPr>
          <w:rStyle w:val="VerbatimChar"/>
        </w:rPr>
        <w:t xml:space="preserve">## 6 294.1772 319.6613  10.00000 6311.200 26.73613 -0.20521477 -0.26782319</w:t>
      </w:r>
      <w:r>
        <w:br w:type="textWrapping"/>
      </w:r>
      <w:r>
        <w:rPr>
          <w:rStyle w:val="VerbatimChar"/>
        </w:rPr>
        <w:t xml:space="preserve">##   tpi_10000   exposure</w:t>
      </w:r>
      <w:r>
        <w:br w:type="textWrapping"/>
      </w:r>
      <w:r>
        <w:rPr>
          <w:rStyle w:val="VerbatimChar"/>
        </w:rPr>
        <w:t xml:space="preserve">## 1  23.40649 0.15660833</w:t>
      </w:r>
      <w:r>
        <w:br w:type="textWrapping"/>
      </w:r>
      <w:r>
        <w:rPr>
          <w:rStyle w:val="VerbatimChar"/>
        </w:rPr>
        <w:t xml:space="preserve">## 2  28.43821 0.58439671</w:t>
      </w:r>
      <w:r>
        <w:br w:type="textWrapping"/>
      </w:r>
      <w:r>
        <w:rPr>
          <w:rStyle w:val="VerbatimChar"/>
        </w:rPr>
        <w:t xml:space="preserve">## 3 -11.77459 1.81325779</w:t>
      </w:r>
      <w:r>
        <w:br w:type="textWrapping"/>
      </w:r>
      <w:r>
        <w:rPr>
          <w:rStyle w:val="VerbatimChar"/>
        </w:rPr>
        <w:t xml:space="preserve">## 4  33.65990 0.09740273</w:t>
      </w:r>
      <w:r>
        <w:br w:type="textWrapping"/>
      </w:r>
      <w:r>
        <w:rPr>
          <w:rStyle w:val="VerbatimChar"/>
        </w:rPr>
        <w:t xml:space="preserve">## 5  45.64451 0.88714711</w:t>
      </w:r>
      <w:r>
        <w:br w:type="textWrapping"/>
      </w:r>
      <w:r>
        <w:rPr>
          <w:rStyle w:val="VerbatimChar"/>
        </w:rPr>
        <w:t xml:space="preserve">## 6  51.42229 0.93062205</w:t>
      </w:r>
    </w:p>
    <w:p>
      <w:pPr>
        <w:pStyle w:val="Heading1"/>
      </w:pPr>
      <w:bookmarkStart w:id="22" w:name="some-filtering"/>
      <w:bookmarkEnd w:id="22"/>
      <w:r>
        <w:t xml:space="preserve">2. some filtering</w:t>
      </w:r>
    </w:p>
    <w:p>
      <w:pPr>
        <w:pStyle w:val="FirstParagraph"/>
      </w:pPr>
      <w:r>
        <w:t xml:space="preserve">All incomplete observations are removed, i.e. each observation point contains full data</w:t>
      </w:r>
    </w:p>
    <w:p>
      <w:pPr>
        <w:pStyle w:val="SourceCode"/>
      </w:pPr>
      <w:r>
        <w:rPr>
          <w:rStyle w:val="NormalTok"/>
        </w:rPr>
        <w:t xml:space="preserve">input_data_na_rm &lt;-</w:t>
      </w:r>
      <w:r>
        <w:rPr>
          <w:rStyle w:val="StringTok"/>
        </w:rPr>
        <w:t xml:space="preserve"> </w:t>
      </w:r>
      <w:r>
        <w:rPr>
          <w:rStyle w:val="NormalTok"/>
        </w:rPr>
        <w:t xml:space="preserve">input_data[</w:t>
      </w:r>
      <w:r>
        <w:rPr>
          <w:rStyle w:val="KeywordTok"/>
        </w:rPr>
        <w:t xml:space="preserve">complete.cases</w:t>
      </w:r>
      <w:r>
        <w:rPr>
          <w:rStyle w:val="NormalTok"/>
        </w:rPr>
        <w:t xml:space="preserve">(input_data),]</w:t>
      </w:r>
    </w:p>
    <w:p>
      <w:pPr>
        <w:pStyle w:val="FirstParagraph"/>
      </w:pPr>
      <w:r>
        <w:drawing>
          <wp:inline>
            <wp:extent cx="4620126" cy="3696101"/>
            <wp:effectExtent b="0" l="0" r="0" t="0"/>
            <wp:docPr descr="" id="1" name="Picture"/>
            <a:graphic>
              <a:graphicData uri="http://schemas.openxmlformats.org/drawingml/2006/picture">
                <pic:pic>
                  <pic:nvPicPr>
                    <pic:cNvPr descr="ecofunc_exploratory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assign-node-id-for-inla"/>
      <w:bookmarkEnd w:id="24"/>
      <w:r>
        <w:t xml:space="preserve">3. assign node ID for INLA</w:t>
      </w:r>
    </w:p>
    <w:p>
      <w:pPr>
        <w:pStyle w:val="FirstParagraph"/>
      </w:pPr>
      <w:r>
        <w:t xml:space="preserve">In order for INLA to work, each observation point is assigned an ID which determines its position in raster. Indexes are assigned vertically from top left corner to bottom right corner.</w:t>
      </w:r>
    </w:p>
    <w:p>
      <w:pPr>
        <w:pStyle w:val="SourceCode"/>
      </w:pPr>
      <w:r>
        <w:rPr>
          <w:rStyle w:val="KeywordTok"/>
        </w:rPr>
        <w:t xml:space="preserve">require</w:t>
      </w:r>
      <w:r>
        <w:rPr>
          <w:rStyle w:val="NormalTok"/>
        </w:rPr>
        <w:t xml:space="preserve">(INLA)</w:t>
      </w:r>
      <w:r>
        <w:br w:type="textWrapping"/>
      </w:r>
      <w:r>
        <w:br w:type="textWrapping"/>
      </w:r>
      <w:r>
        <w:rPr>
          <w:rStyle w:val="NormalTok"/>
        </w:rPr>
        <w:t xml:space="preserve">nrows=</w:t>
      </w:r>
      <w:r>
        <w:rPr>
          <w:rStyle w:val="DecValTok"/>
        </w:rPr>
        <w:t xml:space="preserve">1808</w:t>
      </w:r>
      <w:r>
        <w:br w:type="textWrapping"/>
      </w:r>
      <w:r>
        <w:rPr>
          <w:rStyle w:val="NormalTok"/>
        </w:rPr>
        <w:t xml:space="preserve">ncols=</w:t>
      </w:r>
      <w:r>
        <w:rPr>
          <w:rStyle w:val="DecValTok"/>
        </w:rPr>
        <w:t xml:space="preserve">1414</w:t>
      </w:r>
      <w:r>
        <w:br w:type="textWrapping"/>
      </w:r>
      <w:r>
        <w:br w:type="textWrapping"/>
      </w:r>
      <w:r>
        <w:rPr>
          <w:rStyle w:val="NormalTok"/>
        </w:rPr>
        <w:t xml:space="preserve">input_data_na_rm$ID &lt;-</w:t>
      </w:r>
      <w:r>
        <w:rPr>
          <w:rStyle w:val="StringTok"/>
        </w:rPr>
        <w:t xml:space="preserve"> </w:t>
      </w:r>
      <w:r>
        <w:rPr>
          <w:rStyle w:val="OtherTok"/>
        </w:rPr>
        <w:t xml:space="preserve">NA</w:t>
      </w:r>
      <w:r>
        <w:br w:type="textWrapping"/>
      </w:r>
      <w:r>
        <w:rPr>
          <w:rStyle w:val="NormalTok"/>
        </w:rPr>
        <w:t xml:space="preserve">input_data_na_rm$ID =</w:t>
      </w:r>
      <w:r>
        <w:rPr>
          <w:rStyle w:val="StringTok"/>
        </w:rPr>
        <w:t xml:space="preserve"> </w:t>
      </w:r>
      <w:r>
        <w:rPr>
          <w:rStyle w:val="KeywordTok"/>
        </w:rPr>
        <w:t xml:space="preserve">inla.lattice2node</w:t>
      </w:r>
      <w:r>
        <w:rPr>
          <w:rStyle w:val="NormalTok"/>
        </w:rPr>
        <w:t xml:space="preserve">(input_data_na_rm$row,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input_data_na_rm$col,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nrows, ncols)</w:t>
      </w:r>
    </w:p>
    <w:p>
      <w:pPr>
        <w:pStyle w:val="Heading1"/>
      </w:pPr>
      <w:bookmarkStart w:id="25" w:name="standardize-data"/>
      <w:bookmarkEnd w:id="25"/>
      <w:r>
        <w:t xml:space="preserve">4. standardize data</w:t>
      </w:r>
    </w:p>
    <w:p>
      <w:pPr>
        <w:pStyle w:val="FirstParagraph"/>
      </w:pPr>
      <w:r>
        <w:t xml:space="preserve">For logistic regression predictors need to be standardized to zero mean and standard deviation equal to one, i.e. column mean is subtracted and the result is divided by standard deviation.</w:t>
      </w:r>
      <w:r>
        <w:t xml:space="preserve"> </w:t>
      </w:r>
      <w:r>
        <w:t xml:space="preserve">Column means and standard deviations are kept in order to be utilized in prediction.</w:t>
      </w:r>
    </w:p>
    <w:p>
      <w:pPr>
        <w:pStyle w:val="SourceCode"/>
      </w:pPr>
      <w:r>
        <w:rPr>
          <w:rStyle w:val="KeywordTok"/>
        </w:rPr>
        <w:t xml:space="preserve">library</w:t>
      </w:r>
      <w:r>
        <w:rPr>
          <w:rStyle w:val="NormalTok"/>
        </w:rPr>
        <w:t xml:space="preserve">(robustHD)</w:t>
      </w:r>
      <w:r>
        <w:br w:type="textWrapping"/>
      </w:r>
      <w:r>
        <w:br w:type="textWrapping"/>
      </w:r>
      <w:r>
        <w:rPr>
          <w:rStyle w:val="NormalTok"/>
        </w:rPr>
        <w:t xml:space="preserve">input_data_na_rm.scaled &lt;-</w:t>
      </w:r>
      <w:r>
        <w:rPr>
          <w:rStyle w:val="StringTok"/>
        </w:rPr>
        <w:t xml:space="preserve"> </w:t>
      </w:r>
      <w:r>
        <w:rPr>
          <w:rStyle w:val="NormalTok"/>
        </w:rPr>
        <w:t xml:space="preserve">input_data_na_rm</w:t>
      </w:r>
      <w:r>
        <w:br w:type="textWrapping"/>
      </w:r>
      <w:r>
        <w:rPr>
          <w:rStyle w:val="NormalTok"/>
        </w:rPr>
        <w:t xml:space="preserve">input_data_na_rm.scaled[,pred.names] &lt;-</w:t>
      </w:r>
      <w:r>
        <w:rPr>
          <w:rStyle w:val="StringTok"/>
        </w:rPr>
        <w:t xml:space="preserve"> </w:t>
      </w:r>
      <w:r>
        <w:rPr>
          <w:rStyle w:val="KeywordTok"/>
        </w:rPr>
        <w:t xml:space="preserve">standardize</w:t>
      </w:r>
      <w:r>
        <w:rPr>
          <w:rStyle w:val="NormalTok"/>
        </w:rPr>
        <w:t xml:space="preserve">(input_data_na_rm[,pred.names])</w:t>
      </w:r>
      <w:r>
        <w:br w:type="textWrapping"/>
      </w:r>
      <w:r>
        <w:br w:type="textWrapping"/>
      </w:r>
      <w:r>
        <w:rPr>
          <w:rStyle w:val="NormalTok"/>
        </w:rPr>
        <w:t xml:space="preserve">input_data_na_rm.means &lt;-</w:t>
      </w:r>
      <w:r>
        <w:rPr>
          <w:rStyle w:val="StringTok"/>
        </w:rPr>
        <w:t xml:space="preserve"> </w:t>
      </w:r>
      <w:r>
        <w:rPr>
          <w:rStyle w:val="KeywordTok"/>
        </w:rPr>
        <w:t xml:space="preserve">colMeans</w:t>
      </w:r>
      <w:r>
        <w:rPr>
          <w:rStyle w:val="NormalTok"/>
        </w:rPr>
        <w:t xml:space="preserve">(input_data_na_rm[,pred.names])</w:t>
      </w:r>
      <w:r>
        <w:br w:type="textWrapping"/>
      </w:r>
      <w:r>
        <w:rPr>
          <w:rStyle w:val="NormalTok"/>
        </w:rPr>
        <w:t xml:space="preserve">input_data_na_rm.stddev &lt;-</w:t>
      </w:r>
      <w:r>
        <w:rPr>
          <w:rStyle w:val="StringTok"/>
        </w:rPr>
        <w:t xml:space="preserve"> </w:t>
      </w:r>
      <w:r>
        <w:rPr>
          <w:rStyle w:val="KeywordTok"/>
        </w:rPr>
        <w:t xml:space="preserve">apply</w:t>
      </w:r>
      <w:r>
        <w:rPr>
          <w:rStyle w:val="NormalTok"/>
        </w:rPr>
        <w:t xml:space="preserve">(input_data_na_rm[,pred.names], </w:t>
      </w:r>
      <w:r>
        <w:rPr>
          <w:rStyle w:val="DecValTok"/>
        </w:rPr>
        <w:t xml:space="preserve">2</w:t>
      </w:r>
      <w:r>
        <w:rPr>
          <w:rStyle w:val="NormalTok"/>
        </w:rPr>
        <w:t xml:space="preserve">, sd)</w:t>
      </w:r>
    </w:p>
    <w:p>
      <w:pPr>
        <w:pStyle w:val="Heading1"/>
      </w:pPr>
      <w:bookmarkStart w:id="26" w:name="exploratory-data-analysis"/>
      <w:bookmarkEnd w:id="26"/>
      <w:r>
        <w:t xml:space="preserve">5. exploratory data analysis</w:t>
      </w:r>
    </w:p>
    <w:p>
      <w:pPr>
        <w:pStyle w:val="Heading2"/>
      </w:pPr>
      <w:bookmarkStart w:id="27" w:name="correlation-coefficient-of-responsepredictor"/>
      <w:bookmarkEnd w:id="27"/>
      <w:r>
        <w:t xml:space="preserve">Correlation coefficient of response~predictor</w:t>
      </w:r>
    </w:p>
    <w:p>
      <w:pPr>
        <w:pStyle w:val="FirstParagraph"/>
      </w:pPr>
      <w:r>
        <w:t xml:space="preserve">First, correlations between response and predictors are explored.</w:t>
      </w:r>
    </w:p>
    <w:p>
      <w:pPr>
        <w:pStyle w:val="SourceCode"/>
      </w:pPr>
      <w:r>
        <w:rPr>
          <w:rStyle w:val="NormalTok"/>
        </w:rPr>
        <w:t xml:space="preserve">data.cor.coef &lt;-</w:t>
      </w:r>
      <w:r>
        <w:rPr>
          <w:rStyle w:val="StringTok"/>
        </w:rPr>
        <w:t xml:space="preserve"> </w:t>
      </w:r>
      <w:r>
        <w:rPr>
          <w:rStyle w:val="KeywordTok"/>
        </w:rPr>
        <w:t xml:space="preserve">data.frame</w:t>
      </w:r>
      <w:r>
        <w:rPr>
          <w:rStyle w:val="NormalTok"/>
        </w:rPr>
        <w:t xml:space="preserve">(</w:t>
      </w:r>
      <w:r>
        <w:rPr>
          <w:rStyle w:val="DataTypeTok"/>
        </w:rPr>
        <w:t xml:space="preserve">cor.coef=</w:t>
      </w:r>
      <w:r>
        <w:rPr>
          <w:rStyle w:val="KeywordTok"/>
        </w:rPr>
        <w:t xml:space="preserve">double</w:t>
      </w:r>
      <w:r>
        <w:rPr>
          <w:rStyle w:val="NormalTok"/>
        </w:rPr>
        <w:t xml:space="preserve">())</w:t>
      </w:r>
      <w:r>
        <w:br w:type="textWrapping"/>
      </w:r>
      <w:r>
        <w:rPr>
          <w:rStyle w:val="NormalTok"/>
        </w:rPr>
        <w:t xml:space="preserve">i =</w:t>
      </w:r>
      <w:r>
        <w:rPr>
          <w:rStyle w:val="StringTok"/>
        </w:rPr>
        <w:t xml:space="preserve"> </w:t>
      </w:r>
      <w:r>
        <w:rPr>
          <w:rStyle w:val="DecValTok"/>
        </w:rPr>
        <w:t xml:space="preserve">1</w:t>
      </w:r>
      <w:r>
        <w:br w:type="textWrapping"/>
      </w:r>
      <w:r>
        <w:rPr>
          <w:rStyle w:val="NormalTok"/>
        </w:rPr>
        <w:t xml:space="preserve">for (predictor in pred.names) {</w:t>
      </w:r>
      <w:r>
        <w:br w:type="textWrapping"/>
      </w:r>
      <w:r>
        <w:rPr>
          <w:rStyle w:val="NormalTok"/>
        </w:rPr>
        <w:t xml:space="preserve"> </w:t>
      </w:r>
      <w:r>
        <w:rPr>
          <w:rStyle w:val="NormalTok"/>
        </w:rPr>
        <w:t xml:space="preserve"> </w:t>
      </w:r>
      <w:r>
        <w:rPr>
          <w:rStyle w:val="NormalTok"/>
        </w:rPr>
        <w:t xml:space="preserve">data.cor.coef[i,] &lt;-</w:t>
      </w:r>
      <w:r>
        <w:rPr>
          <w:rStyle w:val="StringTok"/>
        </w:rPr>
        <w:t xml:space="preserve"> </w:t>
      </w:r>
      <w:r>
        <w:rPr>
          <w:rStyle w:val="KeywordTok"/>
        </w:rPr>
        <w:t xml:space="preserve">cor</w:t>
      </w:r>
      <w:r>
        <w:rPr>
          <w:rStyle w:val="NormalTok"/>
        </w:rPr>
        <w:t xml:space="preserve">(input_data_na_rm.scaled$lc_proportion, input_data_na_rm.scaled[,predictor])</w:t>
      </w:r>
      <w:r>
        <w:br w:type="textWrapping"/>
      </w:r>
      <w:r>
        <w:rPr>
          <w:rStyle w:val="NormalTok"/>
        </w:rPr>
        <w:t xml:space="preserve"> </w:t>
      </w:r>
      <w:r>
        <w:rPr>
          <w:rStyle w:val="NormalTok"/>
        </w:rPr>
        <w:t xml:space="preserve"> </w:t>
      </w:r>
      <w:r>
        <w:rPr>
          <w:rStyle w:val="KeywordTok"/>
        </w:rPr>
        <w:t xml:space="preserve">row.names</w:t>
      </w:r>
      <w:r>
        <w:rPr>
          <w:rStyle w:val="NormalTok"/>
        </w:rPr>
        <w:t xml:space="preserve">(data.cor.coef)[i]&lt;-</w:t>
      </w:r>
      <w:r>
        <w:rPr>
          <w:rStyle w:val="StringTok"/>
        </w:rPr>
        <w:t xml:space="preserve"> </w:t>
      </w:r>
      <w:r>
        <w:rPr>
          <w:rStyle w:val="NormalTok"/>
        </w:rPr>
        <w:t xml:space="preserve">predictor</w:t>
      </w:r>
      <w:r>
        <w:br w:type="textWrapping"/>
      </w:r>
      <w:r>
        <w:rPr>
          <w:rStyle w:val="NormalTok"/>
        </w:rPr>
        <w:t xml:space="preserve"> </w:t>
      </w:r>
      <w:r>
        <w:rPr>
          <w:rStyle w:val="NormalTok"/>
        </w:rPr>
        <w:t xml:space="preserve"> </w:t>
      </w:r>
      <w:r>
        <w:rPr>
          <w:rStyle w:val="NormalTok"/>
        </w:rPr>
        <w:t xml:space="preserve">i =</w:t>
      </w:r>
      <w:r>
        <w:rPr>
          <w:rStyle w:val="StringTok"/>
        </w:rPr>
        <w:t xml:space="preserve"> </w:t>
      </w:r>
      <w:r>
        <w:rPr>
          <w:rStyle w:val="NormalTok"/>
        </w:rPr>
        <w:t xml:space="preserve">i</w:t>
      </w:r>
      <w:r>
        <w:rPr>
          <w:rStyle w:val="DecValTok"/>
        </w:rPr>
        <w:t xml:space="preserve">+1</w:t>
      </w:r>
      <w:r>
        <w:br w:type="textWrapping"/>
      </w:r>
      <w:r>
        <w:rPr>
          <w:rStyle w:val="NormalTok"/>
        </w:rPr>
        <w:t xml:space="preserve">}</w:t>
      </w:r>
    </w:p>
    <w:p>
      <w:pPr>
        <w:pStyle w:val="SourceCode"/>
      </w:pPr>
      <w:r>
        <w:rPr>
          <w:rStyle w:val="NormalTok"/>
        </w:rPr>
        <w:t xml:space="preserve">data.cor.coef$predictor &lt;-</w:t>
      </w:r>
      <w:r>
        <w:rPr>
          <w:rStyle w:val="StringTok"/>
        </w:rPr>
        <w:t xml:space="preserve"> </w:t>
      </w:r>
      <w:r>
        <w:rPr>
          <w:rStyle w:val="KeywordTok"/>
        </w:rPr>
        <w:t xml:space="preserve">rownames</w:t>
      </w:r>
      <w:r>
        <w:rPr>
          <w:rStyle w:val="NormalTok"/>
        </w:rPr>
        <w:t xml:space="preserve">(data.cor.coef)</w:t>
      </w:r>
      <w:r>
        <w:br w:type="textWrapping"/>
      </w:r>
      <w:r>
        <w:rPr>
          <w:rStyle w:val="NormalTok"/>
        </w:rPr>
        <w:t xml:space="preserve">data.cor.coef &lt;-</w:t>
      </w:r>
      <w:r>
        <w:rPr>
          <w:rStyle w:val="StringTok"/>
        </w:rPr>
        <w:t xml:space="preserve"> </w:t>
      </w:r>
      <w:r>
        <w:rPr>
          <w:rStyle w:val="NormalTok"/>
        </w:rPr>
        <w:t xml:space="preserve">data.cor.coef[</w:t>
      </w:r>
      <w:r>
        <w:rPr>
          <w:rStyle w:val="KeywordTok"/>
        </w:rPr>
        <w:t xml:space="preserve">order</w:t>
      </w:r>
      <w:r>
        <w:rPr>
          <w:rStyle w:val="NormalTok"/>
        </w:rPr>
        <w:t xml:space="preserve">(data.cor.coef$cor.coef),] </w:t>
      </w:r>
      <w:r>
        <w:br w:type="textWrapping"/>
      </w:r>
      <w:r>
        <w:rPr>
          <w:rStyle w:val="NormalTok"/>
        </w:rPr>
        <w:t xml:space="preserve">data.cor.coef$predictor &lt;-</w:t>
      </w:r>
      <w:r>
        <w:rPr>
          <w:rStyle w:val="StringTok"/>
        </w:rPr>
        <w:t xml:space="preserve"> </w:t>
      </w:r>
      <w:r>
        <w:rPr>
          <w:rStyle w:val="KeywordTok"/>
        </w:rPr>
        <w:t xml:space="preserve">factor</w:t>
      </w:r>
      <w:r>
        <w:rPr>
          <w:rStyle w:val="NormalTok"/>
        </w:rPr>
        <w:t xml:space="preserve">(data.cor.coef$predictor, </w:t>
      </w:r>
      <w:r>
        <w:rPr>
          <w:rStyle w:val="DataTypeTok"/>
        </w:rPr>
        <w:t xml:space="preserve">levels =</w:t>
      </w:r>
      <w:r>
        <w:rPr>
          <w:rStyle w:val="NormalTok"/>
        </w:rPr>
        <w:t xml:space="preserve"> </w:t>
      </w:r>
      <w:r>
        <w:rPr>
          <w:rStyle w:val="NormalTok"/>
        </w:rPr>
        <w:t xml:space="preserve">data.cor.coef$predictor[</w:t>
      </w:r>
      <w:r>
        <w:rPr>
          <w:rStyle w:val="KeywordTok"/>
        </w:rPr>
        <w:t xml:space="preserve">order</w:t>
      </w:r>
      <w:r>
        <w:rPr>
          <w:rStyle w:val="NormalTok"/>
        </w:rPr>
        <w:t xml:space="preserve">(data.cor.coef$cor.coef)])</w:t>
      </w:r>
    </w:p>
    <w:p>
      <w:pPr>
        <w:pStyle w:val="FirstParagraph"/>
      </w:pPr>
      <w:r>
        <w:drawing>
          <wp:inline>
            <wp:extent cx="4620126" cy="3696101"/>
            <wp:effectExtent b="0" l="0" r="0" t="0"/>
            <wp:docPr descr="" id="1" name="Picture"/>
            <a:graphic>
              <a:graphicData uri="http://schemas.openxmlformats.org/drawingml/2006/picture">
                <pic:pic>
                  <pic:nvPicPr>
                    <pic:cNvPr descr="ecofunc_exploratory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correlations-between-predictors"/>
      <w:bookmarkEnd w:id="29"/>
      <w:r>
        <w:t xml:space="preserve">Correlations between predictors</w:t>
      </w:r>
    </w:p>
    <w:p>
      <w:pPr>
        <w:pStyle w:val="FirstParagraph"/>
      </w:pPr>
      <w:r>
        <w:t xml:space="preserve">Correlations between predictors are checked and eliminated by three methods - first, correlation matrix is computed and pairs with correlation coefficient larger than 0.7 are explored. Second, full model is fitted with GLM, and predictors with variance inflation factor larger than 4 are exluded. Third, the data are projected on the first two principal components and predictors with similar directions are explored.</w:t>
      </w:r>
    </w:p>
    <w:p>
      <w:pPr>
        <w:pStyle w:val="BodyText"/>
      </w:pPr>
      <w:r>
        <w:t xml:space="preserve">This procedure results in two sets of predictors - one keeping the indirectly influencing covariates - often correlated with similar directly influencing ones, but having better correlation coefficient with the response, the other one keeping only the directly influencing covariates. An example is the correlation between distance from sea, and bio02 temperature (approximation of continentality). Both of them represent a measure of continentality, but whilst distance from sea influences the probability of tree occurence indirectly (i.e. influences the climatic conditions), bio02 has a direct influence.</w:t>
      </w:r>
    </w:p>
    <w:p>
      <w:pPr>
        <w:pStyle w:val="Heading3"/>
      </w:pPr>
      <w:bookmarkStart w:id="30" w:name="exluding-indirectly-influencing-predictors"/>
      <w:bookmarkEnd w:id="30"/>
      <w:r>
        <w:t xml:space="preserve">Exluding indirectly influencing predictors</w:t>
      </w:r>
    </w:p>
    <w:p>
      <w:pPr>
        <w:pStyle w:val="FirstParagraph"/>
      </w:pPr>
      <w:r>
        <w:t xml:space="preserve">Following predictors were excluded: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Prioritizing direct influences</w:t>
            </w:r>
          </w:p>
        </w:tc>
        <w:tc>
          <w:tcPr>
            <w:tcBorders>
              <w:bottom w:val="single"/>
            </w:tcBorders>
            <w:vAlign w:val="bottom"/>
          </w:tcPr>
          <w:p>
            <w:pPr>
              <w:pStyle w:val="Compact"/>
              <w:jc w:val="left"/>
            </w:pPr>
            <w:r>
              <w:t xml:space="preserve">Prioritizing indirect influences</w:t>
            </w:r>
          </w:p>
        </w:tc>
      </w:tr>
      <w:tr>
        <w:tc>
          <w:p>
            <w:pPr>
              <w:pStyle w:val="Compact"/>
              <w:jc w:val="left"/>
            </w:pPr>
            <w:r>
              <w:t xml:space="preserve">height</w:t>
            </w:r>
          </w:p>
        </w:tc>
        <w:tc>
          <w:p>
            <w:pStyle w:val="Compact"/>
          </w:p>
        </w:tc>
      </w:tr>
      <w:tr>
        <w:tc>
          <w:p>
            <w:pPr>
              <w:pStyle w:val="Compact"/>
              <w:jc w:val="left"/>
            </w:pPr>
            <w:r>
              <w:t xml:space="preserve">aspect_sin</w:t>
            </w:r>
          </w:p>
        </w:tc>
        <w:tc>
          <w:p>
            <w:pStyle w:val="Compact"/>
          </w:p>
        </w:tc>
      </w:tr>
      <w:tr>
        <w:tc>
          <w:p>
            <w:pPr>
              <w:pStyle w:val="Compact"/>
              <w:jc w:val="left"/>
            </w:pPr>
            <w:r>
              <w:t xml:space="preserve">aspect_cos</w:t>
            </w:r>
          </w:p>
        </w:tc>
        <w:tc>
          <w:p>
            <w:pStyle w:val="Compact"/>
          </w:p>
        </w:tc>
      </w:tr>
    </w:tbl>
    <w:p>
      <w:pPr>
        <w:pStyle w:val="Heading3"/>
      </w:pPr>
      <w:bookmarkStart w:id="31" w:name="correlation-matrix"/>
      <w:bookmarkEnd w:id="31"/>
      <w:r>
        <w:t xml:space="preserve">Correlation matrix</w:t>
      </w:r>
    </w:p>
    <w:p>
      <w:pPr>
        <w:pStyle w:val="FirstParagraph"/>
      </w:pPr>
      <w:r>
        <w:t xml:space="preserve">Correlation matrix was computed and pairs of covariates with</w:t>
      </w:r>
      <w:r>
        <w:t xml:space="preserve"> </w:t>
      </w:r>
      <w:r>
        <w:rPr>
          <w:b/>
        </w:rPr>
        <w:t xml:space="preserve">correlation coefficient larger than 0.7</w:t>
      </w:r>
      <w:r>
        <w:t xml:space="preserve"> </w:t>
      </w:r>
      <w:r>
        <w:t xml:space="preserve">were explored. Predictor with larger correlation coefficient with response was generally kept.</w:t>
      </w:r>
    </w:p>
    <w:p>
      <w:pPr>
        <w:pStyle w:val="SourceCode"/>
      </w:pPr>
      <w:r>
        <w:rPr>
          <w:rStyle w:val="KeywordTok"/>
        </w:rPr>
        <w:t xml:space="preserve">library</w:t>
      </w:r>
      <w:r>
        <w:rPr>
          <w:rStyle w:val="NormalTok"/>
        </w:rPr>
        <w:t xml:space="preserve">(corrplot)</w:t>
      </w:r>
      <w:r>
        <w:br w:type="textWrapping"/>
      </w:r>
      <w:r>
        <w:br w:type="textWrapping"/>
      </w:r>
      <w:r>
        <w:rPr>
          <w:rStyle w:val="NormalTok"/>
        </w:rPr>
        <w:t xml:space="preserve">M.cor &lt;-</w:t>
      </w:r>
      <w:r>
        <w:rPr>
          <w:rStyle w:val="StringTok"/>
        </w:rPr>
        <w:t xml:space="preserve"> </w:t>
      </w:r>
      <w:r>
        <w:rPr>
          <w:rStyle w:val="KeywordTok"/>
        </w:rPr>
        <w:t xml:space="preserve">cor</w:t>
      </w:r>
      <w:r>
        <w:rPr>
          <w:rStyle w:val="NormalTok"/>
        </w:rPr>
        <w:t xml:space="preserve">(input_data_na_rm.scaled[,pred.names])</w:t>
      </w:r>
      <w:r>
        <w:br w:type="textWrapping"/>
      </w:r>
      <w:r>
        <w:rPr>
          <w:rStyle w:val="NormalTok"/>
        </w:rPr>
        <w:t xml:space="preserve">M.cor.lim &lt;-</w:t>
      </w:r>
      <w:r>
        <w:rPr>
          <w:rStyle w:val="StringTok"/>
        </w:rPr>
        <w:t xml:space="preserve"> </w:t>
      </w:r>
      <w:r>
        <w:rPr>
          <w:rStyle w:val="NormalTok"/>
        </w:rPr>
        <w:t xml:space="preserve">M.cor*(</w:t>
      </w:r>
      <w:r>
        <w:rPr>
          <w:rStyle w:val="KeywordTok"/>
        </w:rPr>
        <w:t xml:space="preserve">abs</w:t>
      </w:r>
      <w:r>
        <w:rPr>
          <w:rStyle w:val="NormalTok"/>
        </w:rPr>
        <w:t xml:space="preserve">(M.cor)&gt;=</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ofunc_exploratory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Following predictors were excluded: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Prioritizing direct influences</w:t>
            </w:r>
          </w:p>
        </w:tc>
        <w:tc>
          <w:tcPr>
            <w:tcBorders>
              <w:bottom w:val="single"/>
            </w:tcBorders>
            <w:vAlign w:val="bottom"/>
          </w:tcPr>
          <w:p>
            <w:pPr>
              <w:pStyle w:val="Compact"/>
              <w:jc w:val="left"/>
            </w:pPr>
            <w:r>
              <w:t xml:space="preserve">Prioritizing indirect influences</w:t>
            </w:r>
          </w:p>
        </w:tc>
      </w:tr>
      <w:tr>
        <w:tc>
          <w:p>
            <w:pPr>
              <w:pStyle w:val="Compact"/>
              <w:jc w:val="left"/>
            </w:pPr>
            <w:r>
              <w:t xml:space="preserve">solrad_jul</w:t>
            </w:r>
          </w:p>
        </w:tc>
        <w:tc>
          <w:p>
            <w:pPr>
              <w:pStyle w:val="Compact"/>
              <w:jc w:val="left"/>
            </w:pPr>
            <w:r>
              <w:t xml:space="preserve">solrad_jul</w:t>
            </w:r>
          </w:p>
        </w:tc>
      </w:tr>
      <w:tr>
        <w:tc>
          <w:p>
            <w:pPr>
              <w:pStyle w:val="Compact"/>
              <w:jc w:val="left"/>
            </w:pPr>
            <w:r>
              <w:t xml:space="preserve">solrad_spring</w:t>
            </w:r>
          </w:p>
        </w:tc>
        <w:tc>
          <w:p>
            <w:pPr>
              <w:pStyle w:val="Compact"/>
              <w:jc w:val="left"/>
            </w:pPr>
            <w:r>
              <w:t xml:space="preserve">solrad_spring</w:t>
            </w:r>
          </w:p>
        </w:tc>
      </w:tr>
      <w:tr>
        <w:tc>
          <w:p>
            <w:pPr>
              <w:pStyle w:val="Compact"/>
              <w:jc w:val="left"/>
            </w:pPr>
            <w:r>
              <w:t xml:space="preserve">solrad_summer</w:t>
            </w:r>
          </w:p>
        </w:tc>
        <w:tc>
          <w:p>
            <w:pPr>
              <w:pStyle w:val="Compact"/>
              <w:jc w:val="left"/>
            </w:pPr>
            <w:r>
              <w:t xml:space="preserve">solrad_summer</w:t>
            </w:r>
          </w:p>
        </w:tc>
      </w:tr>
      <w:tr>
        <w:tc>
          <w:p>
            <w:pPr>
              <w:pStyle w:val="Compact"/>
              <w:jc w:val="left"/>
            </w:pPr>
            <w:r>
              <w:t xml:space="preserve">solrad_year</w:t>
            </w:r>
          </w:p>
        </w:tc>
        <w:tc>
          <w:p>
            <w:pPr>
              <w:pStyle w:val="Compact"/>
              <w:jc w:val="left"/>
            </w:pPr>
            <w:r>
              <w:t xml:space="preserve">solrad_year</w:t>
            </w:r>
          </w:p>
        </w:tc>
      </w:tr>
      <w:tr>
        <w:tc>
          <w:p>
            <w:pPr>
              <w:pStyle w:val="Compact"/>
              <w:jc w:val="left"/>
            </w:pPr>
            <w:r>
              <w:t xml:space="preserve">solrad_apr</w:t>
            </w:r>
          </w:p>
        </w:tc>
        <w:tc>
          <w:p>
            <w:pPr>
              <w:pStyle w:val="Compact"/>
              <w:jc w:val="left"/>
            </w:pPr>
            <w:r>
              <w:t xml:space="preserve">solrad_apr</w:t>
            </w:r>
          </w:p>
        </w:tc>
      </w:tr>
      <w:tr>
        <w:tc>
          <w:p>
            <w:pPr>
              <w:pStyle w:val="Compact"/>
              <w:jc w:val="left"/>
            </w:pPr>
            <w:r>
              <w:t xml:space="preserve">solrad_jan</w:t>
            </w:r>
          </w:p>
        </w:tc>
        <w:tc>
          <w:p>
            <w:pPr>
              <w:pStyle w:val="Compact"/>
              <w:jc w:val="left"/>
            </w:pPr>
            <w:r>
              <w:t xml:space="preserve">solrad_jan</w:t>
            </w:r>
          </w:p>
        </w:tc>
      </w:tr>
      <w:tr>
        <w:tc>
          <w:p>
            <w:pPr>
              <w:pStyle w:val="Compact"/>
              <w:jc w:val="left"/>
            </w:pPr>
            <w:r>
              <w:t xml:space="preserve">solrad_winter</w:t>
            </w:r>
          </w:p>
        </w:tc>
        <w:tc>
          <w:p>
            <w:pPr>
              <w:pStyle w:val="Compact"/>
              <w:jc w:val="left"/>
            </w:pPr>
            <w:r>
              <w:t xml:space="preserve">solrad_winter</w:t>
            </w:r>
          </w:p>
        </w:tc>
      </w:tr>
      <w:tr>
        <w:tc>
          <w:p>
            <w:pPr>
              <w:pStyle w:val="Compact"/>
              <w:jc w:val="left"/>
            </w:pPr>
            <w:r>
              <w:t xml:space="preserve">solrad_autumn</w:t>
            </w:r>
          </w:p>
        </w:tc>
        <w:tc>
          <w:p>
            <w:pPr>
              <w:pStyle w:val="Compact"/>
              <w:jc w:val="left"/>
            </w:pPr>
            <w:r>
              <w:t xml:space="preserve">solrad_autumn</w:t>
            </w:r>
          </w:p>
        </w:tc>
      </w:tr>
      <w:tr>
        <w:tc>
          <w:p>
            <w:pPr>
              <w:pStyle w:val="Compact"/>
              <w:jc w:val="left"/>
            </w:pPr>
            <w:r>
              <w:t xml:space="preserve">tpi_2500</w:t>
            </w:r>
          </w:p>
        </w:tc>
        <w:tc>
          <w:p>
            <w:pPr>
              <w:pStyle w:val="Compact"/>
              <w:jc w:val="left"/>
            </w:pPr>
            <w:r>
              <w:t xml:space="preserve">tpi_2500</w:t>
            </w:r>
          </w:p>
        </w:tc>
      </w:tr>
      <w:tr>
        <w:tc>
          <w:p>
            <w:pPr>
              <w:pStyle w:val="Compact"/>
              <w:jc w:val="left"/>
            </w:pPr>
            <w:r>
              <w:t xml:space="preserve">tpi_250</w:t>
            </w:r>
          </w:p>
        </w:tc>
        <w:tc>
          <w:p>
            <w:pPr>
              <w:pStyle w:val="Compact"/>
              <w:jc w:val="left"/>
            </w:pPr>
            <w:r>
              <w:t xml:space="preserve">tpi_250</w:t>
            </w:r>
          </w:p>
        </w:tc>
      </w:tr>
      <w:tr>
        <w:tc>
          <w:p>
            <w:pPr>
              <w:pStyle w:val="Compact"/>
              <w:jc w:val="left"/>
            </w:pPr>
            <w:r>
              <w:t xml:space="preserve">tpi_500</w:t>
            </w:r>
          </w:p>
        </w:tc>
        <w:tc>
          <w:p>
            <w:pPr>
              <w:pStyle w:val="Compact"/>
              <w:jc w:val="left"/>
            </w:pPr>
            <w:r>
              <w:t xml:space="preserve">tpi_500</w:t>
            </w:r>
          </w:p>
        </w:tc>
      </w:tr>
      <w:tr>
        <w:tc>
          <w:p>
            <w:pPr>
              <w:pStyle w:val="Compact"/>
              <w:jc w:val="left"/>
            </w:pPr>
            <w:r>
              <w:t xml:space="preserve">tpi_5000</w:t>
            </w:r>
          </w:p>
        </w:tc>
        <w:tc>
          <w:p>
            <w:pPr>
              <w:pStyle w:val="Compact"/>
              <w:jc w:val="left"/>
            </w:pPr>
            <w:r>
              <w:t xml:space="preserve">tpi_5000</w:t>
            </w:r>
          </w:p>
        </w:tc>
      </w:tr>
      <w:tr>
        <w:tc>
          <w:p>
            <w:pPr>
              <w:pStyle w:val="Compact"/>
              <w:jc w:val="left"/>
            </w:pPr>
            <w:r>
              <w:t xml:space="preserve">bio12</w:t>
            </w:r>
          </w:p>
        </w:tc>
        <w:tc>
          <w:p>
            <w:pPr>
              <w:pStyle w:val="Compact"/>
              <w:jc w:val="left"/>
            </w:pPr>
            <w:r>
              <w:t xml:space="preserve">bio12</w:t>
            </w:r>
          </w:p>
        </w:tc>
      </w:tr>
      <w:tr>
        <w:tc>
          <w:p>
            <w:pPr>
              <w:pStyle w:val="Compact"/>
              <w:jc w:val="left"/>
            </w:pPr>
            <w:r>
              <w:t xml:space="preserve">bio18</w:t>
            </w:r>
          </w:p>
        </w:tc>
        <w:tc>
          <w:p>
            <w:pPr>
              <w:pStyle w:val="Compact"/>
              <w:jc w:val="left"/>
            </w:pPr>
            <w:r>
              <w:t xml:space="preserve">bio18</w:t>
            </w:r>
          </w:p>
        </w:tc>
      </w:tr>
      <w:tr>
        <w:tc>
          <w:p>
            <w:pPr>
              <w:pStyle w:val="Compact"/>
              <w:jc w:val="left"/>
            </w:pPr>
            <w:r>
              <w:t xml:space="preserve">bio11</w:t>
            </w:r>
          </w:p>
        </w:tc>
        <w:tc>
          <w:p>
            <w:pPr>
              <w:pStyle w:val="Compact"/>
              <w:jc w:val="left"/>
            </w:pPr>
            <w:r>
              <w:t xml:space="preserve">bio11</w:t>
            </w:r>
          </w:p>
        </w:tc>
      </w:tr>
      <w:tr>
        <w:tc>
          <w:p>
            <w:pPr>
              <w:pStyle w:val="Compact"/>
              <w:jc w:val="left"/>
            </w:pPr>
            <w:r>
              <w:t xml:space="preserve">tri</w:t>
            </w:r>
          </w:p>
        </w:tc>
        <w:tc>
          <w:p>
            <w:pPr>
              <w:pStyle w:val="Compact"/>
              <w:jc w:val="left"/>
            </w:pPr>
            <w:r>
              <w:t xml:space="preserve">tri</w:t>
            </w:r>
          </w:p>
        </w:tc>
      </w:tr>
      <w:tr>
        <w:tc>
          <w:p>
            <w:pPr>
              <w:pStyle w:val="Compact"/>
              <w:jc w:val="left"/>
            </w:pPr>
            <w:r>
              <w:t xml:space="preserve">bio01</w:t>
            </w:r>
          </w:p>
        </w:tc>
        <w:tc>
          <w:p>
            <w:pPr>
              <w:pStyle w:val="Compact"/>
              <w:jc w:val="left"/>
            </w:pPr>
            <w:r>
              <w:t xml:space="preserve">bio01</w:t>
            </w:r>
          </w:p>
        </w:tc>
      </w:tr>
      <w:tr>
        <w:tc>
          <w:p>
            <w:pPr>
              <w:pStyle w:val="Compact"/>
              <w:jc w:val="left"/>
            </w:pPr>
            <w:r>
              <w:t xml:space="preserve">sea_open</w:t>
            </w:r>
          </w:p>
        </w:tc>
        <w:tc>
          <w:p>
            <w:pPr>
              <w:pStyle w:val="Compact"/>
              <w:jc w:val="left"/>
            </w:pPr>
            <w:r>
              <w:t xml:space="preserve">sea_open</w:t>
            </w:r>
          </w:p>
        </w:tc>
      </w:tr>
      <w:tr>
        <w:tc>
          <w:p>
            <w:pPr>
              <w:pStyle w:val="Compact"/>
              <w:jc w:val="left"/>
            </w:pPr>
            <w:r>
              <w:t xml:space="preserve">sea</w:t>
            </w:r>
          </w:p>
        </w:tc>
        <w:tc>
          <w:p>
            <w:pPr>
              <w:pStyle w:val="Compact"/>
              <w:jc w:val="left"/>
            </w:pPr>
            <w:r>
              <w:t xml:space="preserve">bio02</w:t>
            </w:r>
          </w:p>
        </w:tc>
      </w:tr>
    </w:tbl>
    <w:p>
      <w:pPr>
        <w:pStyle w:val="SourceCode"/>
      </w:pPr>
      <w:r>
        <w:rPr>
          <w:rStyle w:val="NormalTok"/>
        </w:rPr>
        <w:t xml:space="preserve">pres.names.exclude.direct &lt;-</w:t>
      </w:r>
      <w:r>
        <w:rPr>
          <w:rStyle w:val="StringTok"/>
        </w:rPr>
        <w:t xml:space="preserve"> </w:t>
      </w:r>
      <w:r>
        <w:rPr>
          <w:rStyle w:val="NormalTok"/>
        </w:rPr>
        <w:t xml:space="preserve">pred.names[!pred.names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"solrad_jul"</w:t>
      </w:r>
      <w:r>
        <w:rPr>
          <w:rStyle w:val="NormalTok"/>
        </w:rPr>
        <w:t xml:space="preserve">,</w:t>
      </w:r>
      <w:r>
        <w:rPr>
          <w:rStyle w:val="StringTok"/>
        </w:rPr>
        <w:t xml:space="preserve">"solrad_spring"</w:t>
      </w:r>
      <w:r>
        <w:rPr>
          <w:rStyle w:val="NormalTok"/>
        </w:rPr>
        <w:t xml:space="preserve">,</w:t>
      </w:r>
      <w:r>
        <w:rPr>
          <w:rStyle w:val="StringTok"/>
        </w:rPr>
        <w:t xml:space="preserve">"solrad_summer"</w:t>
      </w:r>
      <w:r>
        <w:rPr>
          <w:rStyle w:val="NormalTok"/>
        </w:rPr>
        <w:t xml:space="preserve">,</w:t>
      </w:r>
      <w:r>
        <w:rPr>
          <w:rStyle w:val="StringTok"/>
        </w:rPr>
        <w:t xml:space="preserve">"solrad_year"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"solrad_apr"</w:t>
      </w:r>
      <w:r>
        <w:rPr>
          <w:rStyle w:val="NormalTok"/>
        </w:rPr>
        <w:t xml:space="preserve">,</w:t>
      </w:r>
      <w:r>
        <w:rPr>
          <w:rStyle w:val="StringTok"/>
        </w:rPr>
        <w:t xml:space="preserve">"solrad_jan"</w:t>
      </w:r>
      <w:r>
        <w:rPr>
          <w:rStyle w:val="NormalTok"/>
        </w:rPr>
        <w:t xml:space="preserve">,</w:t>
      </w:r>
      <w:r>
        <w:rPr>
          <w:rStyle w:val="StringTok"/>
        </w:rPr>
        <w:t xml:space="preserve">"solrad_winter"</w:t>
      </w:r>
      <w:r>
        <w:rPr>
          <w:rStyle w:val="NormalTok"/>
        </w:rPr>
        <w:t xml:space="preserve">,</w:t>
      </w:r>
      <w:r>
        <w:rPr>
          <w:rStyle w:val="StringTok"/>
        </w:rPr>
        <w:t xml:space="preserve">"solrad_autumn"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"tpi_2500"</w:t>
      </w:r>
      <w:r>
        <w:rPr>
          <w:rStyle w:val="NormalTok"/>
        </w:rPr>
        <w:t xml:space="preserve">,</w:t>
      </w:r>
      <w:r>
        <w:rPr>
          <w:rStyle w:val="StringTok"/>
        </w:rPr>
        <w:t xml:space="preserve">"tpi_250"</w:t>
      </w:r>
      <w:r>
        <w:rPr>
          <w:rStyle w:val="NormalTok"/>
        </w:rPr>
        <w:t xml:space="preserve">,</w:t>
      </w:r>
      <w:r>
        <w:rPr>
          <w:rStyle w:val="StringTok"/>
        </w:rPr>
        <w:t xml:space="preserve">"tpi_500"</w:t>
      </w:r>
      <w:r>
        <w:rPr>
          <w:rStyle w:val="NormalTok"/>
        </w:rPr>
        <w:t xml:space="preserve">,</w:t>
      </w:r>
      <w:r>
        <w:rPr>
          <w:rStyle w:val="StringTok"/>
        </w:rPr>
        <w:t xml:space="preserve">"tpi_5000"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"bio12"</w:t>
      </w:r>
      <w:r>
        <w:rPr>
          <w:rStyle w:val="NormalTok"/>
        </w:rPr>
        <w:t xml:space="preserve">,</w:t>
      </w:r>
      <w:r>
        <w:rPr>
          <w:rStyle w:val="StringTok"/>
        </w:rPr>
        <w:t xml:space="preserve">"bio18"</w:t>
      </w:r>
      <w:r>
        <w:rPr>
          <w:rStyle w:val="NormalTok"/>
        </w:rPr>
        <w:t xml:space="preserve">,</w:t>
      </w:r>
      <w:r>
        <w:rPr>
          <w:rStyle w:val="StringTok"/>
        </w:rPr>
        <w:t xml:space="preserve">"bio11"</w:t>
      </w:r>
      <w:r>
        <w:rPr>
          <w:rStyle w:val="NormalTok"/>
        </w:rPr>
        <w:t xml:space="preserve">,</w:t>
      </w:r>
      <w:r>
        <w:rPr>
          <w:rStyle w:val="StringTok"/>
        </w:rPr>
        <w:t xml:space="preserve">"tri"</w:t>
      </w:r>
      <w:r>
        <w:rPr>
          <w:rStyle w:val="NormalTok"/>
        </w:rPr>
        <w:t xml:space="preserve">,</w:t>
      </w:r>
      <w:r>
        <w:rPr>
          <w:rStyle w:val="StringTok"/>
        </w:rPr>
        <w:t xml:space="preserve">"bio01"</w:t>
      </w:r>
      <w:r>
        <w:rPr>
          <w:rStyle w:val="NormalTok"/>
        </w:rPr>
        <w:t xml:space="preserve">,</w:t>
      </w:r>
      <w:r>
        <w:rPr>
          <w:rStyle w:val="StringTok"/>
        </w:rPr>
        <w:t xml:space="preserve">"sea_open"</w:t>
      </w:r>
      <w:r>
        <w:rPr>
          <w:rStyle w:val="NormalTok"/>
        </w:rPr>
        <w:t xml:space="preserve">,</w:t>
      </w:r>
      <w:r>
        <w:rPr>
          <w:rStyle w:val="StringTok"/>
        </w:rPr>
        <w:t xml:space="preserve">"sea"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"longitude"</w:t>
      </w:r>
      <w:r>
        <w:rPr>
          <w:rStyle w:val="NormalTok"/>
        </w:rPr>
        <w:t xml:space="preserve">,</w:t>
      </w:r>
      <w:r>
        <w:rPr>
          <w:rStyle w:val="StringTok"/>
        </w:rPr>
        <w:t xml:space="preserve">"latitude"</w:t>
      </w:r>
      <w:r>
        <w:rPr>
          <w:rStyle w:val="NormalTok"/>
        </w:rPr>
        <w:t xml:space="preserve">,</w:t>
      </w:r>
      <w:r>
        <w:rPr>
          <w:rStyle w:val="StringTok"/>
        </w:rPr>
        <w:t xml:space="preserve">"height"</w:t>
      </w:r>
      <w:r>
        <w:rPr>
          <w:rStyle w:val="NormalTok"/>
        </w:rPr>
        <w:t xml:space="preserve">,</w:t>
      </w:r>
      <w:r>
        <w:rPr>
          <w:rStyle w:val="StringTok"/>
        </w:rPr>
        <w:t xml:space="preserve">"aspect_sin"</w:t>
      </w:r>
      <w:r>
        <w:rPr>
          <w:rStyle w:val="NormalTok"/>
        </w:rPr>
        <w:t xml:space="preserve">,</w:t>
      </w:r>
      <w:r>
        <w:rPr>
          <w:rStyle w:val="StringTok"/>
        </w:rPr>
        <w:t xml:space="preserve">"aspect_cos"</w:t>
      </w:r>
      <w:r>
        <w:rPr>
          <w:rStyle w:val="NormalTok"/>
        </w:rPr>
        <w:t xml:space="preserve">)]</w:t>
      </w:r>
      <w:r>
        <w:br w:type="textWrapping"/>
      </w:r>
      <w:r>
        <w:rPr>
          <w:rStyle w:val="NormalTok"/>
        </w:rPr>
        <w:t xml:space="preserve">pres.names.exclude.indirect &lt;-</w:t>
      </w:r>
      <w:r>
        <w:rPr>
          <w:rStyle w:val="StringTok"/>
        </w:rPr>
        <w:t xml:space="preserve"> </w:t>
      </w:r>
      <w:r>
        <w:rPr>
          <w:rStyle w:val="NormalTok"/>
        </w:rPr>
        <w:t xml:space="preserve">pred.names[!pred.names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"solrad_jul"</w:t>
      </w:r>
      <w:r>
        <w:rPr>
          <w:rStyle w:val="NormalTok"/>
        </w:rPr>
        <w:t xml:space="preserve">,</w:t>
      </w:r>
      <w:r>
        <w:rPr>
          <w:rStyle w:val="StringTok"/>
        </w:rPr>
        <w:t xml:space="preserve">"solrad_spring"</w:t>
      </w:r>
      <w:r>
        <w:rPr>
          <w:rStyle w:val="NormalTok"/>
        </w:rPr>
        <w:t xml:space="preserve">,</w:t>
      </w:r>
      <w:r>
        <w:rPr>
          <w:rStyle w:val="StringTok"/>
        </w:rPr>
        <w:t xml:space="preserve">"solrad_summer"</w:t>
      </w:r>
      <w:r>
        <w:rPr>
          <w:rStyle w:val="NormalTok"/>
        </w:rPr>
        <w:t xml:space="preserve">,</w:t>
      </w:r>
      <w:r>
        <w:rPr>
          <w:rStyle w:val="StringTok"/>
        </w:rPr>
        <w:t xml:space="preserve">"solrad_year"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"solrad_apr"</w:t>
      </w:r>
      <w:r>
        <w:rPr>
          <w:rStyle w:val="NormalTok"/>
        </w:rPr>
        <w:t xml:space="preserve">,</w:t>
      </w:r>
      <w:r>
        <w:rPr>
          <w:rStyle w:val="StringTok"/>
        </w:rPr>
        <w:t xml:space="preserve">"solrad_jan"</w:t>
      </w:r>
      <w:r>
        <w:rPr>
          <w:rStyle w:val="NormalTok"/>
        </w:rPr>
        <w:t xml:space="preserve">,</w:t>
      </w:r>
      <w:r>
        <w:rPr>
          <w:rStyle w:val="StringTok"/>
        </w:rPr>
        <w:t xml:space="preserve">"solrad_winter"</w:t>
      </w:r>
      <w:r>
        <w:rPr>
          <w:rStyle w:val="NormalTok"/>
        </w:rPr>
        <w:t xml:space="preserve">,</w:t>
      </w:r>
      <w:r>
        <w:rPr>
          <w:rStyle w:val="StringTok"/>
        </w:rPr>
        <w:t xml:space="preserve">"solrad_autumn"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"tpi_2500"</w:t>
      </w:r>
      <w:r>
        <w:rPr>
          <w:rStyle w:val="NormalTok"/>
        </w:rPr>
        <w:t xml:space="preserve">,</w:t>
      </w:r>
      <w:r>
        <w:rPr>
          <w:rStyle w:val="StringTok"/>
        </w:rPr>
        <w:t xml:space="preserve">"tpi_250"</w:t>
      </w:r>
      <w:r>
        <w:rPr>
          <w:rStyle w:val="NormalTok"/>
        </w:rPr>
        <w:t xml:space="preserve">,</w:t>
      </w:r>
      <w:r>
        <w:rPr>
          <w:rStyle w:val="StringTok"/>
        </w:rPr>
        <w:t xml:space="preserve">"tpi_500"</w:t>
      </w:r>
      <w:r>
        <w:rPr>
          <w:rStyle w:val="NormalTok"/>
        </w:rPr>
        <w:t xml:space="preserve">,</w:t>
      </w:r>
      <w:r>
        <w:rPr>
          <w:rStyle w:val="StringTok"/>
        </w:rPr>
        <w:t xml:space="preserve">"tpi_5000"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"bio12"</w:t>
      </w:r>
      <w:r>
        <w:rPr>
          <w:rStyle w:val="NormalTok"/>
        </w:rPr>
        <w:t xml:space="preserve">,</w:t>
      </w:r>
      <w:r>
        <w:rPr>
          <w:rStyle w:val="StringTok"/>
        </w:rPr>
        <w:t xml:space="preserve">"bio18"</w:t>
      </w:r>
      <w:r>
        <w:rPr>
          <w:rStyle w:val="NormalTok"/>
        </w:rPr>
        <w:t xml:space="preserve">,</w:t>
      </w:r>
      <w:r>
        <w:rPr>
          <w:rStyle w:val="StringTok"/>
        </w:rPr>
        <w:t xml:space="preserve">"bio11"</w:t>
      </w:r>
      <w:r>
        <w:rPr>
          <w:rStyle w:val="NormalTok"/>
        </w:rPr>
        <w:t xml:space="preserve">,</w:t>
      </w:r>
      <w:r>
        <w:rPr>
          <w:rStyle w:val="StringTok"/>
        </w:rPr>
        <w:t xml:space="preserve">"tri"</w:t>
      </w:r>
      <w:r>
        <w:rPr>
          <w:rStyle w:val="NormalTok"/>
        </w:rPr>
        <w:t xml:space="preserve">,</w:t>
      </w:r>
      <w:r>
        <w:rPr>
          <w:rStyle w:val="StringTok"/>
        </w:rPr>
        <w:t xml:space="preserve">"bio01"</w:t>
      </w:r>
      <w:r>
        <w:rPr>
          <w:rStyle w:val="NormalTok"/>
        </w:rPr>
        <w:t xml:space="preserve">,</w:t>
      </w:r>
      <w:r>
        <w:rPr>
          <w:rStyle w:val="StringTok"/>
        </w:rPr>
        <w:t xml:space="preserve">"sea_open"</w:t>
      </w:r>
      <w:r>
        <w:rPr>
          <w:rStyle w:val="NormalTok"/>
        </w:rPr>
        <w:t xml:space="preserve">,</w:t>
      </w:r>
      <w:r>
        <w:rPr>
          <w:rStyle w:val="StringTok"/>
        </w:rPr>
        <w:t xml:space="preserve">"bio02"</w:t>
      </w:r>
      <w:r>
        <w:rPr>
          <w:rStyle w:val="NormalTok"/>
        </w:rPr>
        <w:t xml:space="preserve">)]</w:t>
      </w:r>
      <w:r>
        <w:br w:type="textWrapping"/>
      </w:r>
      <w:r>
        <w:br w:type="textWrapping"/>
      </w:r>
      <w:r>
        <w:rPr>
          <w:rStyle w:val="NormalTok"/>
        </w:rPr>
        <w:t xml:space="preserve">M.cor.direct &lt;-</w:t>
      </w:r>
      <w:r>
        <w:rPr>
          <w:rStyle w:val="StringTok"/>
        </w:rPr>
        <w:t xml:space="preserve"> </w:t>
      </w:r>
      <w:r>
        <w:rPr>
          <w:rStyle w:val="KeywordTok"/>
        </w:rPr>
        <w:t xml:space="preserve">cor</w:t>
      </w:r>
      <w:r>
        <w:rPr>
          <w:rStyle w:val="NormalTok"/>
        </w:rPr>
        <w:t xml:space="preserve">(input_data_na_rm.scaled[,pres.names.exclude.direct])</w:t>
      </w:r>
      <w:r>
        <w:br w:type="textWrapping"/>
      </w:r>
      <w:r>
        <w:rPr>
          <w:rStyle w:val="NormalTok"/>
        </w:rPr>
        <w:t xml:space="preserve">M.cor.indirect &lt;-</w:t>
      </w:r>
      <w:r>
        <w:rPr>
          <w:rStyle w:val="StringTok"/>
        </w:rPr>
        <w:t xml:space="preserve"> </w:t>
      </w:r>
      <w:r>
        <w:rPr>
          <w:rStyle w:val="KeywordTok"/>
        </w:rPr>
        <w:t xml:space="preserve">cor</w:t>
      </w:r>
      <w:r>
        <w:rPr>
          <w:rStyle w:val="NormalTok"/>
        </w:rPr>
        <w:t xml:space="preserve">(input_data_na_rm.scaled[,pres.names.exclude.indirect])</w:t>
      </w:r>
      <w:r>
        <w:br w:type="textWrapping"/>
      </w:r>
      <w:r>
        <w:br w:type="textWrapping"/>
      </w:r>
      <w:r>
        <w:rPr>
          <w:rStyle w:val="NormalTok"/>
        </w:rPr>
        <w:t xml:space="preserve">M.cor.direct.lim &lt;-</w:t>
      </w:r>
      <w:r>
        <w:rPr>
          <w:rStyle w:val="StringTok"/>
        </w:rPr>
        <w:t xml:space="preserve"> </w:t>
      </w:r>
      <w:r>
        <w:rPr>
          <w:rStyle w:val="NormalTok"/>
        </w:rPr>
        <w:t xml:space="preserve">M.cor.direct*(</w:t>
      </w:r>
      <w:r>
        <w:rPr>
          <w:rStyle w:val="KeywordTok"/>
        </w:rPr>
        <w:t xml:space="preserve">abs</w:t>
      </w:r>
      <w:r>
        <w:rPr>
          <w:rStyle w:val="NormalTok"/>
        </w:rPr>
        <w:t xml:space="preserve">(M.cor.direct)&gt;=</w:t>
      </w:r>
      <w:r>
        <w:rPr>
          <w:rStyle w:val="FloatTok"/>
        </w:rPr>
        <w:t xml:space="preserve">0.7</w:t>
      </w:r>
      <w:r>
        <w:rPr>
          <w:rStyle w:val="NormalTok"/>
        </w:rPr>
        <w:t xml:space="preserve">)</w:t>
      </w:r>
      <w:r>
        <w:br w:type="textWrapping"/>
      </w:r>
      <w:r>
        <w:rPr>
          <w:rStyle w:val="NormalTok"/>
        </w:rPr>
        <w:t xml:space="preserve">M.cor.indirect.lim &lt;-</w:t>
      </w:r>
      <w:r>
        <w:rPr>
          <w:rStyle w:val="StringTok"/>
        </w:rPr>
        <w:t xml:space="preserve"> </w:t>
      </w:r>
      <w:r>
        <w:rPr>
          <w:rStyle w:val="NormalTok"/>
        </w:rPr>
        <w:t xml:space="preserve">M.cor.indirect*(</w:t>
      </w:r>
      <w:r>
        <w:rPr>
          <w:rStyle w:val="KeywordTok"/>
        </w:rPr>
        <w:t xml:space="preserve">abs</w:t>
      </w:r>
      <w:r>
        <w:rPr>
          <w:rStyle w:val="NormalTok"/>
        </w:rPr>
        <w:t xml:space="preserve">(M.cor.indirect)&gt;=</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cofunc_exploratory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ecofunc_exploratory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vif"/>
      <w:bookmarkEnd w:id="35"/>
      <w:r>
        <w:t xml:space="preserve">VIF</w:t>
      </w:r>
    </w:p>
    <w:p>
      <w:pPr>
        <w:pStyle w:val="FirstParagraph"/>
      </w:pPr>
      <w:r>
        <w:t xml:space="preserve">A full logistic model (using all covariates left from previous step) is fitted with GLM, ommiting the spatial random effect. Predictors with</w:t>
      </w:r>
      <w:r>
        <w:t xml:space="preserve"> </w:t>
      </w:r>
      <w:r>
        <w:rPr>
          <w:b/>
        </w:rPr>
        <w:t xml:space="preserve">VIF larger than 4</w:t>
      </w:r>
      <w:r>
        <w:t xml:space="preserve"> </w:t>
      </w:r>
      <w:r>
        <w:t xml:space="preserve">were removed one-by-one using a backwards, stepwise procedure.</w:t>
      </w:r>
    </w:p>
    <w:p>
      <w:pPr>
        <w:pStyle w:val="BodyText"/>
      </w:pPr>
      <w:r>
        <w:t xml:space="preserve">Following predictors were excluded: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Prioritizing direct influences</w:t>
            </w:r>
          </w:p>
        </w:tc>
        <w:tc>
          <w:tcPr>
            <w:tcBorders>
              <w:bottom w:val="single"/>
            </w:tcBorders>
            <w:vAlign w:val="bottom"/>
          </w:tcPr>
          <w:p>
            <w:pPr>
              <w:pStyle w:val="Compact"/>
              <w:jc w:val="left"/>
            </w:pPr>
            <w:r>
              <w:t xml:space="preserve">Prioritizing indirect influences</w:t>
            </w:r>
          </w:p>
        </w:tc>
      </w:tr>
      <w:tr>
        <w:tc>
          <w:p>
            <w:pPr>
              <w:pStyle w:val="Compact"/>
              <w:jc w:val="left"/>
            </w:pPr>
            <w:r>
              <w:t xml:space="preserve">solrad_oct</w:t>
            </w:r>
          </w:p>
        </w:tc>
      </w:tr>
    </w:tbl>
    <w:p>
      <w:pPr>
        <w:pStyle w:val="SourceCode"/>
      </w:pPr>
      <w:r>
        <w:rPr>
          <w:rStyle w:val="KeywordTok"/>
        </w:rPr>
        <w:t xml:space="preserve">library</w:t>
      </w:r>
      <w:r>
        <w:rPr>
          <w:rStyle w:val="NormalTok"/>
        </w:rPr>
        <w:t xml:space="preserve">(car)</w:t>
      </w:r>
      <w:r>
        <w:br w:type="textWrapping"/>
      </w:r>
      <w:r>
        <w:rPr>
          <w:rStyle w:val="CommentTok"/>
        </w:rPr>
        <w:t xml:space="preserve">#formula.glm.direct &lt;- lc_proportion ~ water + curvature + slope + tpi_1000 + bio10 + bio15 + </w:t>
      </w:r>
      <w:r>
        <w:br w:type="textWrapping"/>
      </w:r>
      <w:r>
        <w:rPr>
          <w:rStyle w:val="CommentTok"/>
        </w:rPr>
        <w:t xml:space="preserve">#                                      bio19 + tpi_10000 + exposure + bio02 + solrad_oct</w:t>
      </w:r>
      <w:r>
        <w:br w:type="textWrapping"/>
      </w:r>
      <w:r>
        <w:br w:type="textWrapping"/>
      </w:r>
      <w:r>
        <w:rPr>
          <w:rStyle w:val="NormalTok"/>
        </w:rPr>
        <w:t xml:space="preserve">formula.glm.indirect &lt;-</w:t>
      </w:r>
      <w:r>
        <w:rPr>
          <w:rStyle w:val="StringTok"/>
        </w:rPr>
        <w:t xml:space="preserve"> </w:t>
      </w:r>
      <w:r>
        <w:rPr>
          <w:rStyle w:val="NormalTok"/>
        </w:rPr>
        <w:t xml:space="preserve">lc_proportion ~</w:t>
      </w:r>
      <w:r>
        <w:rPr>
          <w:rStyle w:val="StringTok"/>
        </w:rPr>
        <w:t xml:space="preserve"> </w:t>
      </w:r>
      <w:r>
        <w:rPr>
          <w:rStyle w:val="NormalTok"/>
        </w:rPr>
        <w:t xml:space="preserve">water +</w:t>
      </w:r>
      <w:r>
        <w:rPr>
          <w:rStyle w:val="StringTok"/>
        </w:rPr>
        <w:t xml:space="preserve"> </w:t>
      </w:r>
      <w:r>
        <w:rPr>
          <w:rStyle w:val="NormalTok"/>
        </w:rPr>
        <w:t xml:space="preserve">curvature +</w:t>
      </w:r>
      <w:r>
        <w:rPr>
          <w:rStyle w:val="StringTok"/>
        </w:rPr>
        <w:t xml:space="preserve"> </w:t>
      </w:r>
      <w:r>
        <w:rPr>
          <w:rStyle w:val="NormalTok"/>
        </w:rPr>
        <w:t xml:space="preserve">slope +</w:t>
      </w:r>
      <w:r>
        <w:rPr>
          <w:rStyle w:val="StringTok"/>
        </w:rPr>
        <w:t xml:space="preserve"> </w:t>
      </w:r>
      <w:r>
        <w:rPr>
          <w:rStyle w:val="NormalTok"/>
        </w:rPr>
        <w:t xml:space="preserve">tpi_1000 +</w:t>
      </w:r>
      <w:r>
        <w:rPr>
          <w:rStyle w:val="StringTok"/>
        </w:rPr>
        <w:t xml:space="preserve"> </w:t>
      </w:r>
      <w:r>
        <w:rPr>
          <w:rStyle w:val="NormalTok"/>
        </w:rPr>
        <w:t xml:space="preserve">bio10 +</w:t>
      </w:r>
      <w:r>
        <w:rPr>
          <w:rStyle w:val="StringTok"/>
        </w:rPr>
        <w:t xml:space="preserve"> </w:t>
      </w:r>
      <w:r>
        <w:rPr>
          <w:rStyle w:val="NormalTok"/>
        </w:rPr>
        <w:t xml:space="preserve">bio15 +</w:t>
      </w:r>
      <w:r>
        <w:rPr>
          <w:rStyle w:val="StringTok"/>
        </w:rPr>
        <w:t xml:space="preserve"> </w:t>
      </w:r>
      <w:r>
        <w:br w:type="textWrapping"/>
      </w:r>
      <w:r>
        <w:rPr>
          <w:rStyle w:val="StringTok"/>
        </w:rPr>
        <w:t xml:space="preserve">                                        </w:t>
      </w:r>
      <w:r>
        <w:rPr>
          <w:rStyle w:val="NormalTok"/>
        </w:rPr>
        <w:t xml:space="preserve">bio19 +</w:t>
      </w:r>
      <w:r>
        <w:rPr>
          <w:rStyle w:val="StringTok"/>
        </w:rPr>
        <w:t xml:space="preserve"> </w:t>
      </w:r>
      <w:r>
        <w:rPr>
          <w:rStyle w:val="NormalTok"/>
        </w:rPr>
        <w:t xml:space="preserve">tpi_10000 +</w:t>
      </w:r>
      <w:r>
        <w:rPr>
          <w:rStyle w:val="StringTok"/>
        </w:rPr>
        <w:t xml:space="preserve"> </w:t>
      </w:r>
      <w:r>
        <w:rPr>
          <w:rStyle w:val="NormalTok"/>
        </w:rPr>
        <w:t xml:space="preserve">exposure +</w:t>
      </w:r>
      <w:r>
        <w:rPr>
          <w:rStyle w:val="StringTok"/>
        </w:rPr>
        <w:t xml:space="preserve"> </w:t>
      </w:r>
      <w:r>
        <w:rPr>
          <w:rStyle w:val="NormalTok"/>
        </w:rPr>
        <w:t xml:space="preserve">sea +</w:t>
      </w:r>
      <w:r>
        <w:br w:type="textWrapping"/>
      </w:r>
      <w:r>
        <w:rPr>
          <w:rStyle w:val="StringTok"/>
        </w:rPr>
        <w:t xml:space="preserve">                                        </w:t>
      </w:r>
      <w:r>
        <w:rPr>
          <w:rStyle w:val="NormalTok"/>
        </w:rPr>
        <w:t xml:space="preserve">height +</w:t>
      </w:r>
      <w:r>
        <w:rPr>
          <w:rStyle w:val="StringTok"/>
        </w:rPr>
        <w:t xml:space="preserve"> </w:t>
      </w:r>
      <w:r>
        <w:rPr>
          <w:rStyle w:val="NormalTok"/>
        </w:rPr>
        <w:t xml:space="preserve">aspect_sin +</w:t>
      </w:r>
      <w:r>
        <w:rPr>
          <w:rStyle w:val="StringTok"/>
        </w:rPr>
        <w:t xml:space="preserve"> </w:t>
      </w:r>
      <w:r>
        <w:rPr>
          <w:rStyle w:val="NormalTok"/>
        </w:rPr>
        <w:t xml:space="preserve">aspect_cos </w:t>
      </w:r>
      <w:r>
        <w:br w:type="textWrapping"/>
      </w:r>
      <w:r>
        <w:br w:type="textWrapping"/>
      </w:r>
      <w:r>
        <w:rPr>
          <w:rStyle w:val="CommentTok"/>
        </w:rPr>
        <w:t xml:space="preserve">#glm.direct &lt;- glm(formula.glm.direct,</w:t>
      </w:r>
      <w:r>
        <w:br w:type="textWrapping"/>
      </w:r>
      <w:r>
        <w:rPr>
          <w:rStyle w:val="CommentTok"/>
        </w:rPr>
        <w:t xml:space="preserve">#                  data=input_data_na_rm.scaled, </w:t>
      </w:r>
      <w:r>
        <w:br w:type="textWrapping"/>
      </w:r>
      <w:r>
        <w:rPr>
          <w:rStyle w:val="CommentTok"/>
        </w:rPr>
        <w:t xml:space="preserve">#                  family=binomial(link='logit'))</w:t>
      </w:r>
      <w:r>
        <w:br w:type="textWrapping"/>
      </w:r>
      <w:r>
        <w:br w:type="textWrapping"/>
      </w:r>
      <w:r>
        <w:rPr>
          <w:rStyle w:val="NormalTok"/>
        </w:rPr>
        <w:t xml:space="preserve">glm.indirect &lt;-</w:t>
      </w:r>
      <w:r>
        <w:rPr>
          <w:rStyle w:val="StringTok"/>
        </w:rPr>
        <w:t xml:space="preserve"> </w:t>
      </w:r>
      <w:r>
        <w:rPr>
          <w:rStyle w:val="KeywordTok"/>
        </w:rPr>
        <w:t xml:space="preserve">glm</w:t>
      </w:r>
      <w:r>
        <w:rPr>
          <w:rStyle w:val="NormalTok"/>
        </w:rPr>
        <w:t xml:space="preserve">(formula.glm.indirect,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input_data_na_rm.scaled,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p>
    <w:p>
      <w:pPr>
        <w:pStyle w:val="SourceCode"/>
      </w:pPr>
      <w:r>
        <w:rPr>
          <w:rStyle w:val="VerbatimChar"/>
        </w:rPr>
        <w:t xml:space="preserve">## Warning: non-integer #successes in a binomial glm!</w:t>
      </w:r>
    </w:p>
    <w:p>
      <w:pPr>
        <w:pStyle w:val="SourceCode"/>
      </w:pPr>
      <w:r>
        <w:rPr>
          <w:rStyle w:val="CommentTok"/>
        </w:rPr>
        <w:t xml:space="preserve">#vif(glm.direct)</w:t>
      </w:r>
      <w:r>
        <w:br w:type="textWrapping"/>
      </w:r>
      <w:r>
        <w:rPr>
          <w:rStyle w:val="KeywordTok"/>
        </w:rPr>
        <w:t xml:space="preserve">vif</w:t>
      </w:r>
      <w:r>
        <w:rPr>
          <w:rStyle w:val="NormalTok"/>
        </w:rPr>
        <w:t xml:space="preserve">(glm.indirect)</w:t>
      </w:r>
    </w:p>
    <w:p>
      <w:pPr>
        <w:pStyle w:val="SourceCode"/>
      </w:pPr>
      <w:r>
        <w:rPr>
          <w:rStyle w:val="VerbatimChar"/>
        </w:rPr>
        <w:t xml:space="preserve">##      water  curvature      slope   tpi_1000      bio10      bio15 </w:t>
      </w:r>
      <w:r>
        <w:br w:type="textWrapping"/>
      </w:r>
      <w:r>
        <w:rPr>
          <w:rStyle w:val="VerbatimChar"/>
        </w:rPr>
        <w:t xml:space="preserve">##   1.216729   1.375629   2.649207   1.946300   1.647095   1.486832 </w:t>
      </w:r>
      <w:r>
        <w:br w:type="textWrapping"/>
      </w:r>
      <w:r>
        <w:rPr>
          <w:rStyle w:val="VerbatimChar"/>
        </w:rPr>
        <w:t xml:space="preserve">##      bio19  tpi_10000   exposure        sea     height aspect_sin </w:t>
      </w:r>
      <w:r>
        <w:br w:type="textWrapping"/>
      </w:r>
      <w:r>
        <w:rPr>
          <w:rStyle w:val="VerbatimChar"/>
        </w:rPr>
        <w:t xml:space="preserve">##   2.127064   1.585076   2.437121   2.974916   1.873779   1.010439 </w:t>
      </w:r>
      <w:r>
        <w:br w:type="textWrapping"/>
      </w:r>
      <w:r>
        <w:rPr>
          <w:rStyle w:val="VerbatimChar"/>
        </w:rPr>
        <w:t xml:space="preserve">## aspect_cos </w:t>
      </w:r>
      <w:r>
        <w:br w:type="textWrapping"/>
      </w:r>
      <w:r>
        <w:rPr>
          <w:rStyle w:val="VerbatimChar"/>
        </w:rPr>
        <w:t xml:space="preserve">##   1.014841</w:t>
      </w:r>
    </w:p>
    <w:p>
      <w:pPr>
        <w:pStyle w:val="Heading3"/>
      </w:pPr>
      <w:bookmarkStart w:id="36" w:name="pca"/>
      <w:bookmarkEnd w:id="36"/>
      <w:r>
        <w:t xml:space="preserve">PCA</w:t>
      </w:r>
    </w:p>
    <w:p>
      <w:pPr>
        <w:pStyle w:val="FirstParagraph"/>
      </w:pPr>
      <w:r>
        <w:t xml:space="preserve">Original variables were plotted in the 2D space of first two principal components. In case the cumulative propostion of variance explained by the first two principal components is high, the angles between vectors of original variables may be interpreted as correlations - small angles indicate the variables are positively correlated, an angle of 90 degrees indicates the variables are not correlated, and angles close to 180 degrees indicate the variables are negatively correlated.</w:t>
      </w:r>
    </w:p>
    <w:p>
      <w:pPr>
        <w:pStyle w:val="BodyText"/>
      </w:pPr>
      <w:r>
        <w:t xml:space="preserve">For subset of variables prioritizing direct influences the cumulative proportion of variance explained by the first two components is 52 % and for subset of variables prioritizing indirect influences the cumulative proportion of variance explained by the first two components is 42 %. I assume this proportion is too low to enable interpreting the correlation between variables.</w:t>
      </w:r>
    </w:p>
    <w:p>
      <w:pPr>
        <w:pStyle w:val="BodyText"/>
      </w:pPr>
      <w:r>
        <w:t xml:space="preserve">Following predictors were excluded: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Prioritizing direct influences</w:t>
            </w:r>
          </w:p>
        </w:tc>
        <w:tc>
          <w:tcPr>
            <w:tcBorders>
              <w:bottom w:val="single"/>
            </w:tcBorders>
            <w:vAlign w:val="bottom"/>
          </w:tcPr>
          <w:p>
            <w:pPr>
              <w:pStyle w:val="Compact"/>
              <w:jc w:val="left"/>
            </w:pPr>
            <w:r>
              <w:t xml:space="preserve">Prioritizing indirect influences</w:t>
            </w:r>
          </w:p>
        </w:tc>
      </w:tr>
      <w:tr>
        <w:tc>
          <w:p>
            <w:pPr>
              <w:pStyle w:val="Compact"/>
              <w:jc w:val="left"/>
            </w:pPr>
            <w:r>
              <w:t xml:space="preserve">tpi_1000</w:t>
            </w:r>
          </w:p>
        </w:tc>
        <w:tc>
          <w:p>
            <w:pPr>
              <w:pStyle w:val="Compact"/>
              <w:jc w:val="left"/>
            </w:pPr>
            <w:r>
              <w:t xml:space="preserve">tpi_1000</w:t>
            </w:r>
          </w:p>
        </w:tc>
      </w:tr>
    </w:tbl>
    <w:p>
      <w:pPr>
        <w:pStyle w:val="SourceCode"/>
      </w:pPr>
      <w:r>
        <w:rPr>
          <w:rStyle w:val="NormalTok"/>
        </w:rPr>
        <w:t xml:space="preserve">pca.direct &lt;-</w:t>
      </w:r>
      <w:r>
        <w:rPr>
          <w:rStyle w:val="StringTok"/>
        </w:rPr>
        <w:t xml:space="preserve"> </w:t>
      </w:r>
      <w:r>
        <w:rPr>
          <w:rStyle w:val="KeywordTok"/>
        </w:rPr>
        <w:t xml:space="preserve">princomp</w:t>
      </w:r>
      <w:r>
        <w:rPr>
          <w:rStyle w:val="NormalTok"/>
        </w:rPr>
        <w:t xml:space="preserve">(input_data_na_rm.scaled[,</w:t>
      </w:r>
      <w:r>
        <w:rPr>
          <w:rStyle w:val="KeywordTok"/>
        </w:rPr>
        <w:t xml:space="preserve">c</w:t>
      </w:r>
      <w:r>
        <w:rPr>
          <w:rStyle w:val="NormalTok"/>
        </w:rPr>
        <w:t xml:space="preserve">(</w:t>
      </w:r>
      <w:r>
        <w:rPr>
          <w:rStyle w:val="StringTok"/>
        </w:rPr>
        <w:t xml:space="preserve">"water"</w:t>
      </w:r>
      <w:r>
        <w:rPr>
          <w:rStyle w:val="NormalTok"/>
        </w:rPr>
        <w:t xml:space="preserve">, </w:t>
      </w:r>
      <w:r>
        <w:rPr>
          <w:rStyle w:val="StringTok"/>
        </w:rPr>
        <w:t xml:space="preserve">"curvature"</w:t>
      </w:r>
      <w:r>
        <w:rPr>
          <w:rStyle w:val="NormalTok"/>
        </w:rPr>
        <w:t xml:space="preserve">, </w:t>
      </w:r>
      <w:r>
        <w:rPr>
          <w:rStyle w:val="StringTok"/>
        </w:rPr>
        <w:t xml:space="preserve">"slope"</w:t>
      </w:r>
      <w:r>
        <w:rPr>
          <w:rStyle w:val="NormalTok"/>
        </w:rPr>
        <w:t xml:space="preserve">, </w:t>
      </w:r>
      <w:r>
        <w:rPr>
          <w:rStyle w:val="StringTok"/>
        </w:rPr>
        <w:t xml:space="preserve">"bio10"</w:t>
      </w:r>
      <w:r>
        <w:rPr>
          <w:rStyle w:val="NormalTok"/>
        </w:rPr>
        <w:t xml:space="preserve">, </w:t>
      </w:r>
      <w:r>
        <w:rPr>
          <w:rStyle w:val="StringTok"/>
        </w:rPr>
        <w:t xml:space="preserve">"bio15"</w:t>
      </w:r>
      <w:r>
        <w:rPr>
          <w:rStyle w:val="NormalTok"/>
        </w:rPr>
        <w:t xml:space="preserve"> </w:t>
      </w:r>
      <w:r>
        <w:rPr>
          <w:rStyle w:val="NormalTok"/>
        </w:rPr>
        <w:t xml:space="preserve">, </w:t>
      </w:r>
      <w:r>
        <w:rPr>
          <w:rStyle w:val="StringTok"/>
        </w:rPr>
        <w:t xml:space="preserve">"tpi_1000"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"bio19"</w:t>
      </w:r>
      <w:r>
        <w:rPr>
          <w:rStyle w:val="NormalTok"/>
        </w:rPr>
        <w:t xml:space="preserve"> </w:t>
      </w:r>
      <w:r>
        <w:rPr>
          <w:rStyle w:val="NormalTok"/>
        </w:rPr>
        <w:t xml:space="preserve">, </w:t>
      </w:r>
      <w:r>
        <w:rPr>
          <w:rStyle w:val="StringTok"/>
        </w:rPr>
        <w:t xml:space="preserve">"tpi_10000"</w:t>
      </w:r>
      <w:r>
        <w:rPr>
          <w:rStyle w:val="NormalTok"/>
        </w:rPr>
        <w:t xml:space="preserve"> </w:t>
      </w:r>
      <w:r>
        <w:rPr>
          <w:rStyle w:val="NormalTok"/>
        </w:rPr>
        <w:t xml:space="preserve">,</w:t>
      </w:r>
      <w:r>
        <w:rPr>
          <w:rStyle w:val="StringTok"/>
        </w:rPr>
        <w:t xml:space="preserve">"exposure"</w:t>
      </w:r>
      <w:r>
        <w:rPr>
          <w:rStyle w:val="NormalTok"/>
        </w:rPr>
        <w:t xml:space="preserve">, </w:t>
      </w:r>
      <w:r>
        <w:rPr>
          <w:rStyle w:val="StringTok"/>
        </w:rPr>
        <w:t xml:space="preserve">"bio02"</w:t>
      </w:r>
      <w:r>
        <w:rPr>
          <w:rStyle w:val="NormalTok"/>
        </w:rPr>
        <w:t xml:space="preserve">)], </w:t>
      </w:r>
      <w:r>
        <w:rPr>
          <w:rStyle w:val="DataTypeTok"/>
        </w:rPr>
        <w:t xml:space="preserve">cor=</w:t>
      </w:r>
      <w:r>
        <w:rPr>
          <w:rStyle w:val="OtherTok"/>
        </w:rPr>
        <w:t xml:space="preserve">TRUE</w:t>
      </w:r>
      <w:r>
        <w:rPr>
          <w:rStyle w:val="NormalTok"/>
        </w:rPr>
        <w:t xml:space="preserve">) </w:t>
      </w:r>
      <w:r>
        <w:br w:type="textWrapping"/>
      </w:r>
      <w:r>
        <w:br w:type="textWrapping"/>
      </w:r>
      <w:r>
        <w:rPr>
          <w:rStyle w:val="NormalTok"/>
        </w:rPr>
        <w:t xml:space="preserve">pca.indirect &lt;-</w:t>
      </w:r>
      <w:r>
        <w:rPr>
          <w:rStyle w:val="StringTok"/>
        </w:rPr>
        <w:t xml:space="preserve"> </w:t>
      </w:r>
      <w:r>
        <w:rPr>
          <w:rStyle w:val="KeywordTok"/>
        </w:rPr>
        <w:t xml:space="preserve">princomp</w:t>
      </w:r>
      <w:r>
        <w:rPr>
          <w:rStyle w:val="NormalTok"/>
        </w:rPr>
        <w:t xml:space="preserve">(input_data_na_rm.scaled[,</w:t>
      </w:r>
      <w:r>
        <w:rPr>
          <w:rStyle w:val="KeywordTok"/>
        </w:rPr>
        <w:t xml:space="preserve">c</w:t>
      </w:r>
      <w:r>
        <w:rPr>
          <w:rStyle w:val="NormalTok"/>
        </w:rPr>
        <w:t xml:space="preserve">(</w:t>
      </w:r>
      <w:r>
        <w:rPr>
          <w:rStyle w:val="StringTok"/>
        </w:rPr>
        <w:t xml:space="preserve">"water"</w:t>
      </w:r>
      <w:r>
        <w:rPr>
          <w:rStyle w:val="NormalTok"/>
        </w:rPr>
        <w:t xml:space="preserve">, </w:t>
      </w:r>
      <w:r>
        <w:rPr>
          <w:rStyle w:val="StringTok"/>
        </w:rPr>
        <w:t xml:space="preserve">"curvature"</w:t>
      </w:r>
      <w:r>
        <w:rPr>
          <w:rStyle w:val="NormalTok"/>
        </w:rPr>
        <w:t xml:space="preserve">, </w:t>
      </w:r>
      <w:r>
        <w:rPr>
          <w:rStyle w:val="StringTok"/>
        </w:rPr>
        <w:t xml:space="preserve">"slope"</w:t>
      </w:r>
      <w:r>
        <w:rPr>
          <w:rStyle w:val="NormalTok"/>
        </w:rPr>
        <w:t xml:space="preserve"> </w:t>
      </w:r>
      <w:r>
        <w:rPr>
          <w:rStyle w:val="NormalTok"/>
        </w:rPr>
        <w:t xml:space="preserve">, </w:t>
      </w:r>
      <w:r>
        <w:rPr>
          <w:rStyle w:val="StringTok"/>
        </w:rPr>
        <w:t xml:space="preserve">"bio10"</w:t>
      </w:r>
      <w:r>
        <w:rPr>
          <w:rStyle w:val="NormalTok"/>
        </w:rPr>
        <w:t xml:space="preserve">, </w:t>
      </w:r>
      <w:r>
        <w:rPr>
          <w:rStyle w:val="StringTok"/>
        </w:rPr>
        <w:t xml:space="preserve">"bio15"</w:t>
      </w:r>
      <w:r>
        <w:rPr>
          <w:rStyle w:val="NormalTok"/>
        </w:rPr>
        <w:t xml:space="preserve"> </w:t>
      </w:r>
      <w:r>
        <w:rPr>
          <w:rStyle w:val="NormalTok"/>
        </w:rPr>
        <w:t xml:space="preserve">, </w:t>
      </w:r>
      <w:r>
        <w:rPr>
          <w:rStyle w:val="StringTok"/>
        </w:rPr>
        <w:t xml:space="preserve">"tpi_1000"</w:t>
      </w:r>
      <w:r>
        <w:rPr>
          <w:rStyle w:val="NormalTok"/>
        </w:rPr>
        <w:t xml:space="preserve">,</w:t>
      </w:r>
      <w:r>
        <w:br w:type="textWrapping"/>
      </w:r>
      <w:r>
        <w:rPr>
          <w:rStyle w:val="NormalTok"/>
        </w:rPr>
        <w:t xml:space="preserve"> </w:t>
      </w:r>
      <w:r>
        <w:rPr>
          <w:rStyle w:val="NormalTok"/>
        </w:rPr>
        <w:t xml:space="preserve"> </w:t>
      </w:r>
      <w:r>
        <w:rPr>
          <w:rStyle w:val="StringTok"/>
        </w:rPr>
        <w:t xml:space="preserve">"bio19"</w:t>
      </w:r>
      <w:r>
        <w:rPr>
          <w:rStyle w:val="NormalTok"/>
        </w:rPr>
        <w:t xml:space="preserve"> </w:t>
      </w:r>
      <w:r>
        <w:rPr>
          <w:rStyle w:val="NormalTok"/>
        </w:rPr>
        <w:t xml:space="preserve">, </w:t>
      </w:r>
      <w:r>
        <w:rPr>
          <w:rStyle w:val="StringTok"/>
        </w:rPr>
        <w:t xml:space="preserve">"height"</w:t>
      </w:r>
      <w:r>
        <w:rPr>
          <w:rStyle w:val="NormalTok"/>
        </w:rPr>
        <w:t xml:space="preserve"> </w:t>
      </w:r>
      <w:r>
        <w:rPr>
          <w:rStyle w:val="NormalTok"/>
        </w:rPr>
        <w:t xml:space="preserve">, </w:t>
      </w:r>
      <w:r>
        <w:rPr>
          <w:rStyle w:val="StringTok"/>
        </w:rPr>
        <w:t xml:space="preserve">"aspect_sin"</w:t>
      </w:r>
      <w:r>
        <w:rPr>
          <w:rStyle w:val="NormalTok"/>
        </w:rPr>
        <w:t xml:space="preserve"> </w:t>
      </w:r>
      <w:r>
        <w:rPr>
          <w:rStyle w:val="NormalTok"/>
        </w:rPr>
        <w:t xml:space="preserve">,</w:t>
      </w:r>
      <w:r>
        <w:rPr>
          <w:rStyle w:val="StringTok"/>
        </w:rPr>
        <w:t xml:space="preserve">"aspect_cos"</w:t>
      </w:r>
      <w:r>
        <w:rPr>
          <w:rStyle w:val="NormalTok"/>
        </w:rPr>
        <w:t xml:space="preserve"> </w:t>
      </w:r>
      <w:r>
        <w:rPr>
          <w:rStyle w:val="NormalTok"/>
        </w:rPr>
        <w:t xml:space="preserve">, </w:t>
      </w:r>
      <w:r>
        <w:rPr>
          <w:rStyle w:val="StringTok"/>
        </w:rPr>
        <w:t xml:space="preserve">"tpi_10000"</w:t>
      </w:r>
      <w:r>
        <w:rPr>
          <w:rStyle w:val="NormalTok"/>
        </w:rPr>
        <w:t xml:space="preserve"> </w:t>
      </w:r>
      <w:r>
        <w:rPr>
          <w:rStyle w:val="NormalTok"/>
        </w:rPr>
        <w:t xml:space="preserve">,</w:t>
      </w:r>
      <w:r>
        <w:rPr>
          <w:rStyle w:val="StringTok"/>
        </w:rPr>
        <w:t xml:space="preserve">"exposure"</w:t>
      </w:r>
      <w:r>
        <w:rPr>
          <w:rStyle w:val="NormalTok"/>
        </w:rPr>
        <w:t xml:space="preserve">, </w:t>
      </w:r>
      <w:r>
        <w:rPr>
          <w:rStyle w:val="StringTok"/>
        </w:rPr>
        <w:t xml:space="preserve">"sea"</w:t>
      </w:r>
      <w:r>
        <w:rPr>
          <w:rStyle w:val="NormalTok"/>
        </w:rPr>
        <w:t xml:space="preserve">)], </w:t>
      </w:r>
      <w:r>
        <w:rPr>
          <w:rStyle w:val="DataTypeTok"/>
        </w:rPr>
        <w:t xml:space="preserve">cor=</w:t>
      </w:r>
      <w:r>
        <w:rPr>
          <w:rStyle w:val="OtherTok"/>
        </w:rPr>
        <w:t xml:space="preserve">TRUE</w:t>
      </w:r>
      <w:r>
        <w:rPr>
          <w:rStyle w:val="NormalTok"/>
        </w:rPr>
        <w:t xml:space="preserve">) </w:t>
      </w:r>
      <w:r>
        <w:br w:type="textWrapping"/>
      </w:r>
      <w:r>
        <w:br w:type="textWrapping"/>
      </w:r>
      <w:r>
        <w:rPr>
          <w:rStyle w:val="KeywordTok"/>
        </w:rPr>
        <w:t xml:space="preserve">summary</w:t>
      </w:r>
      <w:r>
        <w:rPr>
          <w:rStyle w:val="NormalTok"/>
        </w:rPr>
        <w:t xml:space="preserve">(pca.indirect) </w:t>
      </w:r>
      <w:r>
        <w:rPr>
          <w:rStyle w:val="CommentTok"/>
        </w:rPr>
        <w:t xml:space="preserve"># variance accounted for</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1.7396272 1.5682262 1.13802755 1.0736403 1.03351862</w:t>
      </w:r>
      <w:r>
        <w:br w:type="textWrapping"/>
      </w:r>
      <w:r>
        <w:rPr>
          <w:rStyle w:val="VerbatimChar"/>
        </w:rPr>
        <w:t xml:space="preserve">## Proportion of Variance 0.2327925 0.1891795 0.09962359 0.0886695 0.08216621</w:t>
      </w:r>
      <w:r>
        <w:br w:type="textWrapping"/>
      </w:r>
      <w:r>
        <w:rPr>
          <w:rStyle w:val="VerbatimChar"/>
        </w:rPr>
        <w:t xml:space="preserve">## Cumulative Proportion  0.2327925 0.4219720 0.52159561 0.6102651 0.69243131</w:t>
      </w:r>
      <w:r>
        <w:br w:type="textWrapping"/>
      </w:r>
      <w:r>
        <w:rPr>
          <w:rStyle w:val="VerbatimChar"/>
        </w:rPr>
        <w:t xml:space="preserve">##                           Comp.6     Comp.7    Comp.8    Comp.9    Comp.10</w:t>
      </w:r>
      <w:r>
        <w:br w:type="textWrapping"/>
      </w:r>
      <w:r>
        <w:rPr>
          <w:rStyle w:val="VerbatimChar"/>
        </w:rPr>
        <w:t xml:space="preserve">## Standard deviation     0.9488397 0.86286119 0.8308218 0.7481132 0.59700417</w:t>
      </w:r>
      <w:r>
        <w:br w:type="textWrapping"/>
      </w:r>
      <w:r>
        <w:rPr>
          <w:rStyle w:val="VerbatimChar"/>
        </w:rPr>
        <w:t xml:space="preserve">## Proportion of Variance 0.0692536 0.05727149 0.0530973 0.0430518 0.02741646</w:t>
      </w:r>
      <w:r>
        <w:br w:type="textWrapping"/>
      </w:r>
      <w:r>
        <w:rPr>
          <w:rStyle w:val="VerbatimChar"/>
        </w:rPr>
        <w:t xml:space="preserve">## Cumulative Proportion  0.7616849 0.81895641 0.8720537 0.9151055 0.94252197</w:t>
      </w:r>
      <w:r>
        <w:br w:type="textWrapping"/>
      </w:r>
      <w:r>
        <w:rPr>
          <w:rStyle w:val="VerbatimChar"/>
        </w:rPr>
        <w:t xml:space="preserve">##                          Comp.11    Comp.12    Comp.13</w:t>
      </w:r>
      <w:r>
        <w:br w:type="textWrapping"/>
      </w:r>
      <w:r>
        <w:rPr>
          <w:rStyle w:val="VerbatimChar"/>
        </w:rPr>
        <w:t xml:space="preserve">## Standard deviation     0.5561357 0.47706075 0.45862897</w:t>
      </w:r>
      <w:r>
        <w:br w:type="textWrapping"/>
      </w:r>
      <w:r>
        <w:rPr>
          <w:rStyle w:val="VerbatimChar"/>
        </w:rPr>
        <w:t xml:space="preserve">## Proportion of Variance 0.0237913 0.01750669 0.01618004</w:t>
      </w:r>
      <w:r>
        <w:br w:type="textWrapping"/>
      </w:r>
      <w:r>
        <w:rPr>
          <w:rStyle w:val="VerbatimChar"/>
        </w:rPr>
        <w:t xml:space="preserve">## Cumulative Proportion  0.9663133 0.98381996 1.00000000</w:t>
      </w:r>
    </w:p>
    <w:p>
      <w:pPr>
        <w:pStyle w:val="SourceCode"/>
      </w:pPr>
      <w:r>
        <w:rPr>
          <w:rStyle w:val="KeywordTok"/>
        </w:rPr>
        <w:t xml:space="preserve">summary</w:t>
      </w:r>
      <w:r>
        <w:rPr>
          <w:rStyle w:val="NormalTok"/>
        </w:rPr>
        <w:t xml:space="preserve">(pca.direct) </w:t>
      </w:r>
      <w:r>
        <w:rPr>
          <w:rStyle w:val="CommentTok"/>
        </w:rPr>
        <w:t xml:space="preserve"># variance accounted for</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1.7059723 1.5278436 1.0695195 0.98967792 0.85326883</w:t>
      </w:r>
      <w:r>
        <w:br w:type="textWrapping"/>
      </w:r>
      <w:r>
        <w:rPr>
          <w:rStyle w:val="VerbatimChar"/>
        </w:rPr>
        <w:t xml:space="preserve">## Proportion of Variance 0.2910342 0.2334306 0.1143872 0.09794624 0.07280677</w:t>
      </w:r>
      <w:r>
        <w:br w:type="textWrapping"/>
      </w:r>
      <w:r>
        <w:rPr>
          <w:rStyle w:val="VerbatimChar"/>
        </w:rPr>
        <w:t xml:space="preserve">## Cumulative Proportion  0.2910342 0.5244648 0.6388520 0.73679820 0.80960497</w:t>
      </w:r>
      <w:r>
        <w:br w:type="textWrapping"/>
      </w:r>
      <w:r>
        <w:rPr>
          <w:rStyle w:val="VerbatimChar"/>
        </w:rPr>
        <w:t xml:space="preserve">##                            Comp.6     Comp.7     Comp.8     Comp.9</w:t>
      </w:r>
      <w:r>
        <w:br w:type="textWrapping"/>
      </w:r>
      <w:r>
        <w:rPr>
          <w:rStyle w:val="VerbatimChar"/>
        </w:rPr>
        <w:t xml:space="preserve">## Standard deviation     0.82543253 0.68482820 0.56381723 0.49386546</w:t>
      </w:r>
      <w:r>
        <w:br w:type="textWrapping"/>
      </w:r>
      <w:r>
        <w:rPr>
          <w:rStyle w:val="VerbatimChar"/>
        </w:rPr>
        <w:t xml:space="preserve">## Proportion of Variance 0.06813389 0.04689897 0.03178899 0.02439031</w:t>
      </w:r>
      <w:r>
        <w:br w:type="textWrapping"/>
      </w:r>
      <w:r>
        <w:rPr>
          <w:rStyle w:val="VerbatimChar"/>
        </w:rPr>
        <w:t xml:space="preserve">## Cumulative Proportion  0.87773886 0.92463782 0.95642681 0.98081712</w:t>
      </w:r>
      <w:r>
        <w:br w:type="textWrapping"/>
      </w:r>
      <w:r>
        <w:rPr>
          <w:rStyle w:val="VerbatimChar"/>
        </w:rPr>
        <w:t xml:space="preserve">##                           Comp.10</w:t>
      </w:r>
      <w:r>
        <w:br w:type="textWrapping"/>
      </w:r>
      <w:r>
        <w:rPr>
          <w:rStyle w:val="VerbatimChar"/>
        </w:rPr>
        <w:t xml:space="preserve">## Standard deviation     0.43798266</w:t>
      </w:r>
      <w:r>
        <w:br w:type="textWrapping"/>
      </w:r>
      <w:r>
        <w:rPr>
          <w:rStyle w:val="VerbatimChar"/>
        </w:rPr>
        <w:t xml:space="preserve">## Proportion of Variance 0.01918288</w:t>
      </w:r>
      <w:r>
        <w:br w:type="textWrapping"/>
      </w:r>
      <w:r>
        <w:rPr>
          <w:rStyle w:val="VerbatimChar"/>
        </w:rPr>
        <w:t xml:space="preserve">## Cumulative Proportion  1.00000000</w:t>
      </w:r>
    </w:p>
    <w:p>
      <w:pPr>
        <w:pStyle w:val="SourceCode"/>
      </w:pPr>
      <w:r>
        <w:rPr>
          <w:rStyle w:val="CommentTok"/>
        </w:rPr>
        <w:t xml:space="preserve">#loadings(pca.direct) # pc loadings</w:t>
      </w:r>
    </w:p>
    <w:p>
      <w:pPr>
        <w:pStyle w:val="Heading1"/>
      </w:pPr>
      <w:bookmarkStart w:id="37" w:name="estimating-range-of-spatial-autocorrelation"/>
      <w:bookmarkEnd w:id="37"/>
      <w:r>
        <w:t xml:space="preserve">8. Estimating range of spatial autocorrelation</w:t>
      </w:r>
    </w:p>
    <w:p>
      <w:pPr>
        <w:pStyle w:val="FirstParagraph"/>
      </w:pPr>
      <w:r>
        <w:t xml:space="preserve">Spatial autocorrelation in response is estimated based on observations of</w:t>
      </w:r>
      <w:r>
        <w:t xml:space="preserve"> </w:t>
      </w:r>
      <w:r>
        <w:rPr>
          <w:i/>
        </w:rPr>
        <w:t xml:space="preserve">Moran's I correlogram</w:t>
      </w:r>
      <w:r>
        <w:t xml:space="preserve"> </w:t>
      </w:r>
      <w:r>
        <w:t xml:space="preserve">and a</w:t>
      </w:r>
      <w:r>
        <w:t xml:space="preserve"> </w:t>
      </w:r>
      <w:r>
        <w:rPr>
          <w:i/>
        </w:rPr>
        <w:t xml:space="preserve">variogram</w:t>
      </w:r>
      <w:r>
        <w:t xml:space="preserve">.</w:t>
      </w:r>
    </w:p>
    <w:p>
      <w:pPr>
        <w:pStyle w:val="Heading2"/>
      </w:pPr>
      <w:bookmarkStart w:id="38" w:name="morans-i---correlogram"/>
      <w:bookmarkEnd w:id="38"/>
      <w:r>
        <w:t xml:space="preserve">Moran's I - correlogram</w:t>
      </w:r>
    </w:p>
    <w:p>
      <w:pPr>
        <w:pStyle w:val="FirstParagraph"/>
      </w:pPr>
      <w:r>
        <w:t xml:space="preserve">Moran's I results in values from 1 (complete positive spatial autocorrelation) through 0 (no spatial autocorrelation) to -1 (complete negative spatial autocorrelation).</w:t>
      </w:r>
      <w:r>
        <w:t xml:space="preserve"> </w:t>
      </w:r>
      <w:r>
        <w:t xml:space="preserve">Correlogram with 100 km range and 10 km bins.</w:t>
      </w:r>
    </w:p>
    <w:p>
      <w:pPr>
        <w:pStyle w:val="SourceCode"/>
      </w:pPr>
      <w:r>
        <w:rPr>
          <w:rStyle w:val="KeywordTok"/>
        </w:rPr>
        <w:t xml:space="preserve">library</w:t>
      </w:r>
      <w:r>
        <w:rPr>
          <w:rStyle w:val="NormalTok"/>
        </w:rPr>
        <w:t xml:space="preserve">(raster)</w:t>
      </w:r>
      <w:r>
        <w:br w:type="textWrapping"/>
      </w:r>
      <w:r>
        <w:br w:type="textWrapping"/>
      </w:r>
      <w:r>
        <w:rPr>
          <w:rStyle w:val="NormalTok"/>
        </w:rPr>
        <w:t xml:space="preserve">raster &lt;-</w:t>
      </w:r>
      <w:r>
        <w:rPr>
          <w:rStyle w:val="StringTok"/>
        </w:rPr>
        <w:t xml:space="preserve"> </w:t>
      </w:r>
      <w:r>
        <w:rPr>
          <w:rStyle w:val="KeywordTok"/>
        </w:rPr>
        <w:t xml:space="preserve">rasterFromXYZ</w:t>
      </w:r>
      <w:r>
        <w:rPr>
          <w:rStyle w:val="NormalTok"/>
        </w:rPr>
        <w:t xml:space="preserve">(</w:t>
      </w:r>
      <w:r>
        <w:rPr>
          <w:rStyle w:val="KeywordTok"/>
        </w:rPr>
        <w:t xml:space="preserve">cbind</w:t>
      </w:r>
      <w:r>
        <w:rPr>
          <w:rStyle w:val="NormalTok"/>
        </w:rPr>
        <w:t xml:space="preserve">(input_data_na_rm.scaled$x, input_data_na_rm.scaled$y, input_data_na_rm.scaled$lc))</w:t>
      </w:r>
      <w:r>
        <w:br w:type="textWrapping"/>
      </w:r>
      <w:r>
        <w:br w:type="textWrapping"/>
      </w:r>
      <w:r>
        <w:rPr>
          <w:rStyle w:val="CommentTok"/>
        </w:rPr>
        <w:t xml:space="preserve"># set bins width and range of correlogram</w:t>
      </w:r>
      <w:r>
        <w:br w:type="textWrapping"/>
      </w:r>
      <w:r>
        <w:rPr>
          <w:rStyle w:val="NormalTok"/>
        </w:rPr>
        <w:t xml:space="preserve">lim.dist &lt;-</w:t>
      </w:r>
      <w:r>
        <w:rPr>
          <w:rStyle w:val="StringTok"/>
        </w:rPr>
        <w:t xml:space="preserve"> </w:t>
      </w:r>
      <w:r>
        <w:rPr>
          <w:rStyle w:val="DecValTok"/>
        </w:rPr>
        <w:t xml:space="preserve">10</w:t>
      </w:r>
      <w:r>
        <w:rPr>
          <w:rStyle w:val="NormalTok"/>
        </w:rPr>
        <w:t xml:space="preserve"> </w:t>
      </w:r>
      <w:r>
        <w:rPr>
          <w:rStyle w:val="CommentTok"/>
        </w:rPr>
        <w:t xml:space="preserve"># range, no.cells (half)</w:t>
      </w:r>
      <w:r>
        <w:br w:type="textWrapping"/>
      </w:r>
      <w:r>
        <w:rPr>
          <w:rStyle w:val="NormalTok"/>
        </w:rPr>
        <w:t xml:space="preserve">width &lt;-</w:t>
      </w:r>
      <w:r>
        <w:rPr>
          <w:rStyle w:val="StringTok"/>
        </w:rPr>
        <w:t xml:space="preserve"> </w:t>
      </w:r>
      <w:r>
        <w:rPr>
          <w:rStyle w:val="DecValTok"/>
        </w:rPr>
        <w:t xml:space="preserve">10</w:t>
      </w:r>
      <w:r>
        <w:rPr>
          <w:rStyle w:val="NormalTok"/>
        </w:rPr>
        <w:t xml:space="preserve"> </w:t>
      </w:r>
      <w:r>
        <w:rPr>
          <w:rStyle w:val="CommentTok"/>
        </w:rPr>
        <w:t xml:space="preserve"># width, no.cells</w:t>
      </w:r>
      <w:r>
        <w:br w:type="textWrapping"/>
      </w:r>
      <w:r>
        <w:br w:type="textWrapping"/>
      </w:r>
      <w:r>
        <w:rPr>
          <w:rStyle w:val="CommentTok"/>
        </w:rPr>
        <w:t xml:space="preserve"># prepare distance matrix</w:t>
      </w:r>
      <w:r>
        <w:br w:type="textWrapping"/>
      </w:r>
      <w:r>
        <w:rPr>
          <w:rStyle w:val="NormalTok"/>
        </w:rPr>
        <w:t xml:space="preserve">distances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 (row in -lim.dist:lim.dist){</w:t>
      </w:r>
      <w:r>
        <w:br w:type="textWrapping"/>
      </w:r>
      <w:r>
        <w:rPr>
          <w:rStyle w:val="NormalTok"/>
        </w:rPr>
        <w:t xml:space="preserve"> </w:t>
      </w:r>
      <w:r>
        <w:rPr>
          <w:rStyle w:val="NormalTok"/>
        </w:rPr>
        <w:t xml:space="preserve"> </w:t>
      </w:r>
      <w:r>
        <w:rPr>
          <w:rStyle w:val="NormalTok"/>
        </w:rPr>
        <w:t xml:space="preserve">for (col in -lim.dist:lim.dist){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distances &lt;-</w:t>
      </w:r>
      <w:r>
        <w:rPr>
          <w:rStyle w:val="StringTok"/>
        </w:rPr>
        <w:t xml:space="preserve"> </w:t>
      </w:r>
      <w:r>
        <w:rPr>
          <w:rStyle w:val="KeywordTok"/>
        </w:rPr>
        <w:t xml:space="preserve">c</w:t>
      </w:r>
      <w:r>
        <w:rPr>
          <w:rStyle w:val="NormalTok"/>
        </w:rPr>
        <w:t xml:space="preserve">(distances,</w:t>
      </w:r>
      <w:r>
        <w:rPr>
          <w:rStyle w:val="KeywordTok"/>
        </w:rPr>
        <w:t xml:space="preserve">sqrt</w:t>
      </w:r>
      <w:r>
        <w:rPr>
          <w:rStyle w:val="NormalTok"/>
        </w:rPr>
        <w:t xml:space="preserve">(row*row +</w:t>
      </w:r>
      <w:r>
        <w:rPr>
          <w:rStyle w:val="StringTok"/>
        </w:rPr>
        <w:t xml:space="preserve"> </w:t>
      </w:r>
      <w:r>
        <w:rPr>
          <w:rStyle w:val="NormalTok"/>
        </w:rPr>
        <w:t xml:space="preserve">col*col))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distance.matrix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NormalTok"/>
        </w:rPr>
        <w:t xml:space="preserve">distances, </w:t>
      </w:r>
      <w:r>
        <w:rPr>
          <w:rStyle w:val="DataTypeTok"/>
        </w:rPr>
        <w:t xml:space="preserve">nrow =</w:t>
      </w:r>
      <w:r>
        <w:rPr>
          <w:rStyle w:val="NormalTok"/>
        </w:rPr>
        <w:t xml:space="preserve"> </w:t>
      </w:r>
      <w:r>
        <w:rPr>
          <w:rStyle w:val="DecValTok"/>
        </w:rPr>
        <w:t xml:space="preserve">2</w:t>
      </w:r>
      <w:r>
        <w:rPr>
          <w:rStyle w:val="NormalTok"/>
        </w:rPr>
        <w:t xml:space="preserve">*lim.dist</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*lim.dist</w:t>
      </w:r>
      <w:r>
        <w:rPr>
          <w:rStyle w:val="DecValTok"/>
        </w:rPr>
        <w:t xml:space="preserve">+1</w:t>
      </w:r>
      <w:r>
        <w:rPr>
          <w:rStyle w:val="NormalTok"/>
        </w:rPr>
        <w:t xml:space="preserve">) </w:t>
      </w:r>
      <w:r>
        <w:br w:type="textWrapping"/>
      </w:r>
      <w:r>
        <w:rPr>
          <w:rStyle w:val="NormalTok"/>
        </w:rPr>
        <w:t xml:space="preserve">centre &lt;-</w:t>
      </w:r>
      <w:r>
        <w:rPr>
          <w:rStyle w:val="StringTok"/>
        </w:rPr>
        <w:t xml:space="preserve"> </w:t>
      </w:r>
      <w:r>
        <w:rPr>
          <w:rStyle w:val="NormalTok"/>
        </w:rPr>
        <w:t xml:space="preserve">lim.dist</w:t>
      </w:r>
      <w:r>
        <w:rPr>
          <w:rStyle w:val="DecValTok"/>
        </w:rPr>
        <w:t xml:space="preserve">+1</w:t>
      </w:r>
      <w:r>
        <w:br w:type="textWrapping"/>
      </w:r>
      <w:r>
        <w:rPr>
          <w:rStyle w:val="NormalTok"/>
        </w:rPr>
        <w:t xml:space="preserve"> </w:t>
      </w:r>
      <w:r>
        <w:rPr>
          <w:rStyle w:val="NormalTok"/>
        </w:rPr>
        <w:t xml:space="preserve"> </w:t>
      </w:r>
      <w:r>
        <w:br w:type="textWrapping"/>
      </w:r>
      <w:r>
        <w:rPr>
          <w:rStyle w:val="CommentTok"/>
        </w:rPr>
        <w:t xml:space="preserve"># compute Moran's I in bins</w:t>
      </w:r>
      <w:r>
        <w:br w:type="textWrapping"/>
      </w:r>
      <w:r>
        <w:rPr>
          <w:rStyle w:val="NormalTok"/>
        </w:rPr>
        <w:t xml:space="preserve">M.lags &lt;-</w:t>
      </w:r>
      <w:r>
        <w:rPr>
          <w:rStyle w:val="StringTok"/>
        </w:rPr>
        <w:t xml:space="preserve"> </w:t>
      </w:r>
      <w:r>
        <w:rPr>
          <w:rStyle w:val="KeywordTok"/>
        </w:rPr>
        <w:t xml:space="preserve">data.frame</w:t>
      </w:r>
      <w:r>
        <w:rPr>
          <w:rStyle w:val="NormalTok"/>
        </w:rPr>
        <w:t xml:space="preserve">(</w:t>
      </w:r>
      <w:r>
        <w:rPr>
          <w:rStyle w:val="StringTok"/>
        </w:rPr>
        <w:t xml:space="preserve">"x"</w:t>
      </w:r>
      <w:r>
        <w:rPr>
          <w:rStyle w:val="NormalTok"/>
        </w:rPr>
        <w:t xml:space="preserve">=</w:t>
      </w:r>
      <w:r>
        <w:rPr>
          <w:rStyle w:val="KeywordTok"/>
        </w:rPr>
        <w:t xml:space="preserve">double</w:t>
      </w:r>
      <w:r>
        <w:rPr>
          <w:rStyle w:val="NormalTok"/>
        </w:rPr>
        <w:t xml:space="preserve">(), </w:t>
      </w:r>
      <w:r>
        <w:rPr>
          <w:rStyle w:val="StringTok"/>
        </w:rPr>
        <w:t xml:space="preserve">"moran"</w:t>
      </w:r>
      <w:r>
        <w:rPr>
          <w:rStyle w:val="NormalTok"/>
        </w:rPr>
        <w:t xml:space="preserve">=</w:t>
      </w:r>
      <w:r>
        <w:rPr>
          <w:rStyle w:val="KeywordTok"/>
        </w:rPr>
        <w:t xml:space="preserve">double</w:t>
      </w:r>
      <w:r>
        <w:rPr>
          <w:rStyle w:val="NormalTok"/>
        </w:rPr>
        <w:t xml:space="preserve">())</w:t>
      </w:r>
      <w:r>
        <w:br w:type="textWrapping"/>
      </w:r>
      <w:r>
        <w:rPr>
          <w:rStyle w:val="NormalTok"/>
        </w:rPr>
        <w:t xml:space="preserve">i =</w:t>
      </w:r>
      <w:r>
        <w:rPr>
          <w:rStyle w:val="StringTok"/>
        </w:rPr>
        <w:t xml:space="preserve"> </w:t>
      </w:r>
      <w:r>
        <w:rPr>
          <w:rStyle w:val="DecValTok"/>
        </w:rPr>
        <w:t xml:space="preserve">1</w:t>
      </w:r>
      <w:r>
        <w:br w:type="textWrapping"/>
      </w:r>
      <w:r>
        <w:rPr>
          <w:rStyle w:val="NormalTok"/>
        </w:rPr>
        <w:t xml:space="preserve">for (bin in </w:t>
      </w:r>
      <w:r>
        <w:rPr>
          <w:rStyle w:val="KeywordTok"/>
        </w:rPr>
        <w:t xml:space="preserve">seq</w:t>
      </w:r>
      <w:r>
        <w:rPr>
          <w:rStyle w:val="NormalTok"/>
        </w:rPr>
        <w:t xml:space="preserve">(</w:t>
      </w:r>
      <w:r>
        <w:rPr>
          <w:rStyle w:val="DecValTok"/>
        </w:rPr>
        <w:t xml:space="preserve">1</w:t>
      </w:r>
      <w:r>
        <w:rPr>
          <w:rStyle w:val="NormalTok"/>
        </w:rPr>
        <w:t xml:space="preserve">,lim.dist,width)){</w:t>
      </w:r>
      <w:r>
        <w:br w:type="textWrapping"/>
      </w:r>
      <w:r>
        <w:rPr>
          <w:rStyle w:val="NormalTok"/>
        </w:rPr>
        <w:t xml:space="preserve"> </w:t>
      </w:r>
      <w:r>
        <w:rPr>
          <w:rStyle w:val="NormalTok"/>
        </w:rPr>
        <w:t xml:space="preserve"> </w:t>
      </w:r>
      <w:r>
        <w:rPr>
          <w:rStyle w:val="CommentTok"/>
        </w:rPr>
        <w:t xml:space="preserve"># limit distances for bins</w:t>
      </w:r>
      <w:r>
        <w:br w:type="textWrapping"/>
      </w:r>
      <w:r>
        <w:rPr>
          <w:rStyle w:val="NormalTok"/>
        </w:rPr>
        <w:t xml:space="preserve"> </w:t>
      </w:r>
      <w:r>
        <w:rPr>
          <w:rStyle w:val="NormalTok"/>
        </w:rPr>
        <w:t xml:space="preserve"> </w:t>
      </w:r>
      <w:r>
        <w:rPr>
          <w:rStyle w:val="NormalTok"/>
        </w:rPr>
        <w:t xml:space="preserve">lim.lower &lt;-</w:t>
      </w:r>
      <w:r>
        <w:rPr>
          <w:rStyle w:val="StringTok"/>
        </w:rPr>
        <w:t xml:space="preserve"> </w:t>
      </w:r>
      <w:r>
        <w:rPr>
          <w:rStyle w:val="NormalTok"/>
        </w:rPr>
        <w:t xml:space="preserve">bin</w:t>
      </w:r>
      <w:r>
        <w:br w:type="textWrapping"/>
      </w:r>
      <w:r>
        <w:rPr>
          <w:rStyle w:val="NormalTok"/>
        </w:rPr>
        <w:t xml:space="preserve"> </w:t>
      </w:r>
      <w:r>
        <w:rPr>
          <w:rStyle w:val="NormalTok"/>
        </w:rPr>
        <w:t xml:space="preserve"> </w:t>
      </w:r>
      <w:r>
        <w:rPr>
          <w:rStyle w:val="NormalTok"/>
        </w:rPr>
        <w:t xml:space="preserve">lim.upper &lt;-</w:t>
      </w:r>
      <w:r>
        <w:rPr>
          <w:rStyle w:val="StringTok"/>
        </w:rPr>
        <w:t xml:space="preserve"> </w:t>
      </w:r>
      <w:r>
        <w:rPr>
          <w:rStyle w:val="NormalTok"/>
        </w:rPr>
        <w:t xml:space="preserve">bin +</w:t>
      </w:r>
      <w:r>
        <w:rPr>
          <w:rStyle w:val="StringTok"/>
        </w:rPr>
        <w:t xml:space="preserve"> </w:t>
      </w:r>
      <w:r>
        <w:rPr>
          <w:rStyle w:val="NormalTok"/>
        </w:rPr>
        <w:t xml:space="preserve">width</w:t>
      </w:r>
      <w:r>
        <w:br w:type="textWrapping"/>
      </w:r>
      <w:r>
        <w:br w:type="textWrapping"/>
      </w:r>
      <w:r>
        <w:rPr>
          <w:rStyle w:val="NormalTok"/>
        </w:rPr>
        <w:t xml:space="preserve"> </w:t>
      </w:r>
      <w:r>
        <w:rPr>
          <w:rStyle w:val="NormalTok"/>
        </w:rPr>
        <w:t xml:space="preserve"> </w:t>
      </w:r>
      <w:r>
        <w:rPr>
          <w:rStyle w:val="CommentTok"/>
        </w:rPr>
        <w:t xml:space="preserve"># compute weight matrix</w:t>
      </w:r>
      <w:r>
        <w:br w:type="textWrapping"/>
      </w:r>
      <w:r>
        <w:rPr>
          <w:rStyle w:val="NormalTok"/>
        </w:rPr>
        <w:t xml:space="preserve"> </w:t>
      </w:r>
      <w:r>
        <w:rPr>
          <w:rStyle w:val="NormalTok"/>
        </w:rPr>
        <w:t xml:space="preserve"> </w:t>
      </w:r>
      <w:r>
        <w:rPr>
          <w:rStyle w:val="NormalTok"/>
        </w:rPr>
        <w:t xml:space="preserve">weight.matrix &lt;-</w:t>
      </w:r>
      <w:r>
        <w:rPr>
          <w:rStyle w:val="StringTok"/>
        </w:rPr>
        <w:t xml:space="preserve"> </w:t>
      </w:r>
      <w:r>
        <w:rPr>
          <w:rStyle w:val="NormalTok"/>
        </w:rPr>
        <w:t xml:space="preserve">(distance.matrix &gt;=</w:t>
      </w:r>
      <w:r>
        <w:rPr>
          <w:rStyle w:val="StringTok"/>
        </w:rPr>
        <w:t xml:space="preserve"> </w:t>
      </w:r>
      <w:r>
        <w:rPr>
          <w:rStyle w:val="NormalTok"/>
        </w:rPr>
        <w:t xml:space="preserve">lim.lower &amp;</w:t>
      </w:r>
      <w:r>
        <w:rPr>
          <w:rStyle w:val="StringTok"/>
        </w:rPr>
        <w:t xml:space="preserve"> </w:t>
      </w:r>
      <w:r>
        <w:rPr>
          <w:rStyle w:val="NormalTok"/>
        </w:rPr>
        <w:t xml:space="preserve">distance.matrix &lt;</w:t>
      </w:r>
      <w:r>
        <w:rPr>
          <w:rStyle w:val="StringTok"/>
        </w:rPr>
        <w:t xml:space="preserve"> </w:t>
      </w:r>
      <w:r>
        <w:rPr>
          <w:rStyle w:val="NormalTok"/>
        </w:rPr>
        <w:t xml:space="preserve">lim.upper)*</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shrink weight matrix</w:t>
      </w:r>
      <w:r>
        <w:br w:type="textWrapping"/>
      </w:r>
      <w:r>
        <w:rPr>
          <w:rStyle w:val="NormalTok"/>
        </w:rPr>
        <w:t xml:space="preserve"> </w:t>
      </w:r>
      <w:r>
        <w:rPr>
          <w:rStyle w:val="NormalTok"/>
        </w:rPr>
        <w:t xml:space="preserve"> </w:t>
      </w:r>
      <w:r>
        <w:rPr>
          <w:rStyle w:val="NormalTok"/>
        </w:rPr>
        <w:t xml:space="preserve">border.lower &lt;-</w:t>
      </w:r>
      <w:r>
        <w:rPr>
          <w:rStyle w:val="StringTok"/>
        </w:rPr>
        <w:t xml:space="preserve"> </w:t>
      </w:r>
      <w:r>
        <w:rPr>
          <w:rStyle w:val="KeywordTok"/>
        </w:rPr>
        <w:t xml:space="preserve">max</w:t>
      </w:r>
      <w:r>
        <w:rPr>
          <w:rStyle w:val="NormalTok"/>
        </w:rPr>
        <w:t xml:space="preserve">(</w:t>
      </w:r>
      <w:r>
        <w:rPr>
          <w:rStyle w:val="DecValTok"/>
        </w:rPr>
        <w:t xml:space="preserve">0</w:t>
      </w:r>
      <w:r>
        <w:rPr>
          <w:rStyle w:val="NormalTok"/>
        </w:rPr>
        <w:t xml:space="preserve">,centre-lim.upper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border.upper &lt;-</w:t>
      </w:r>
      <w:r>
        <w:rPr>
          <w:rStyle w:val="StringTok"/>
        </w:rPr>
        <w:t xml:space="preserve"> </w:t>
      </w:r>
      <w:r>
        <w:rPr>
          <w:rStyle w:val="KeywordTok"/>
        </w:rPr>
        <w:t xml:space="preserve">min</w:t>
      </w:r>
      <w:r>
        <w:rPr>
          <w:rStyle w:val="NormalTok"/>
        </w:rPr>
        <w:t xml:space="preserve">(centre+lim.upper</w:t>
      </w:r>
      <w:r>
        <w:rPr>
          <w:rStyle w:val="DecValTok"/>
        </w:rPr>
        <w:t xml:space="preserve">-1</w:t>
      </w:r>
      <w:r>
        <w:rPr>
          <w:rStyle w:val="NormalTok"/>
        </w:rPr>
        <w:t xml:space="preserve">,</w:t>
      </w:r>
      <w:r>
        <w:rPr>
          <w:rStyle w:val="KeywordTok"/>
        </w:rPr>
        <w:t xml:space="preserve">nrow</w:t>
      </w:r>
      <w:r>
        <w:rPr>
          <w:rStyle w:val="NormalTok"/>
        </w:rPr>
        <w:t xml:space="preserve">(distance.matrix))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weight.matrix &lt;-</w:t>
      </w:r>
      <w:r>
        <w:rPr>
          <w:rStyle w:val="StringTok"/>
        </w:rPr>
        <w:t xml:space="preserve"> </w:t>
      </w:r>
      <w:r>
        <w:rPr>
          <w:rStyle w:val="NormalTok"/>
        </w:rPr>
        <w:t xml:space="preserve">weight.matrix[border.lower:border.upper,border.lower:border.upper]</w:t>
      </w:r>
      <w:r>
        <w:br w:type="textWrapping"/>
      </w:r>
      <w:r>
        <w:br w:type="textWrapping"/>
      </w:r>
      <w:r>
        <w:rPr>
          <w:rStyle w:val="NormalTok"/>
        </w:rPr>
        <w:t xml:space="preserve"> </w:t>
      </w:r>
      <w:r>
        <w:rPr>
          <w:rStyle w:val="NormalTok"/>
        </w:rPr>
        <w:t xml:space="preserve"> </w:t>
      </w:r>
      <w:r>
        <w:rPr>
          <w:rStyle w:val="CommentTok"/>
        </w:rPr>
        <w:t xml:space="preserve"># compute Moran's I</w:t>
      </w:r>
      <w:r>
        <w:br w:type="textWrapping"/>
      </w:r>
      <w:r>
        <w:rPr>
          <w:rStyle w:val="NormalTok"/>
        </w:rPr>
        <w:t xml:space="preserve"> </w:t>
      </w:r>
      <w:r>
        <w:rPr>
          <w:rStyle w:val="NormalTok"/>
        </w:rPr>
        <w:t xml:space="preserve"> </w:t>
      </w:r>
      <w:r>
        <w:rPr>
          <w:rStyle w:val="NormalTok"/>
        </w:rPr>
        <w:t xml:space="preserve">M.lags[i,]$x &lt;-</w:t>
      </w:r>
      <w:r>
        <w:rPr>
          <w:rStyle w:val="StringTok"/>
        </w:rPr>
        <w:t xml:space="preserve"> </w:t>
      </w:r>
      <w:r>
        <w:rPr>
          <w:rStyle w:val="NormalTok"/>
        </w:rPr>
        <w:t xml:space="preserve">(lim.lower+lim.upper)/</w:t>
      </w:r>
      <w:r>
        <w:rPr>
          <w:rStyle w:val="DecValTok"/>
        </w:rPr>
        <w:t xml:space="preserve">2</w:t>
      </w:r>
      <w:r>
        <w:br w:type="textWrapping"/>
      </w:r>
      <w:r>
        <w:rPr>
          <w:rStyle w:val="NormalTok"/>
        </w:rPr>
        <w:t xml:space="preserve"> </w:t>
      </w:r>
      <w:r>
        <w:rPr>
          <w:rStyle w:val="NormalTok"/>
        </w:rPr>
        <w:t xml:space="preserve"> </w:t>
      </w:r>
      <w:r>
        <w:rPr>
          <w:rStyle w:val="NormalTok"/>
        </w:rPr>
        <w:t xml:space="preserve">M.lags[i,]$moran &lt;-</w:t>
      </w:r>
      <w:r>
        <w:rPr>
          <w:rStyle w:val="StringTok"/>
        </w:rPr>
        <w:t xml:space="preserve"> </w:t>
      </w:r>
      <w:r>
        <w:rPr>
          <w:rStyle w:val="KeywordTok"/>
        </w:rPr>
        <w:t xml:space="preserve">Moran</w:t>
      </w:r>
      <w:r>
        <w:rPr>
          <w:rStyle w:val="NormalTok"/>
        </w:rPr>
        <w:t xml:space="preserve">(raster, </w:t>
      </w:r>
      <w:r>
        <w:rPr>
          <w:rStyle w:val="DataTypeTok"/>
        </w:rPr>
        <w:t xml:space="preserve">w=</w:t>
      </w:r>
      <w:r>
        <w:rPr>
          <w:rStyle w:val="NormalTok"/>
        </w:rPr>
        <w:t xml:space="preserve">weight.matrix) </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+1</w:t>
      </w:r>
      <w:r>
        <w:br w:type="textWrapping"/>
      </w:r>
      <w:r>
        <w:rPr>
          <w:rStyle w:val="NormalTok"/>
        </w:rPr>
        <w:t xml:space="preserve">}</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FirstParagraph"/>
      </w:pPr>
      <w:r>
        <w:drawing>
          <wp:inline>
            <wp:extent cx="4620126" cy="3696101"/>
            <wp:effectExtent b="0" l="0" r="0" t="0"/>
            <wp:docPr descr="" id="1" name="Picture"/>
            <a:graphic>
              <a:graphicData uri="http://schemas.openxmlformats.org/drawingml/2006/picture">
                <pic:pic>
                  <pic:nvPicPr>
                    <pic:cNvPr descr="ecofunc_exploratory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variogram"/>
      <w:bookmarkEnd w:id="40"/>
      <w:r>
        <w:t xml:space="preserve">Variogram</w:t>
      </w:r>
    </w:p>
    <w:p>
      <w:pPr>
        <w:pStyle w:val="FirstParagraph"/>
      </w:pPr>
      <w:r>
        <w:t xml:space="preserve">Variogram with 250 km range and 10 km bins.</w:t>
      </w:r>
    </w:p>
    <w:p>
      <w:pPr>
        <w:pStyle w:val="SourceCode"/>
      </w:pPr>
      <w:r>
        <w:rPr>
          <w:rStyle w:val="KeywordTok"/>
        </w:rPr>
        <w:t xml:space="preserve">library</w:t>
      </w:r>
      <w:r>
        <w:rPr>
          <w:rStyle w:val="NormalTok"/>
        </w:rPr>
        <w:t xml:space="preserve">(gstat)</w:t>
      </w:r>
      <w:r>
        <w:br w:type="textWrapping"/>
      </w:r>
      <w:r>
        <w:rPr>
          <w:rStyle w:val="KeywordTok"/>
        </w:rPr>
        <w:t xml:space="preserve">coordinates</w:t>
      </w:r>
      <w:r>
        <w:rPr>
          <w:rStyle w:val="NormalTok"/>
        </w:rPr>
        <w:t xml:space="preserve">(input_data_na_rm.scaled)=</w:t>
      </w:r>
      <w:r>
        <w:rPr>
          <w:rStyle w:val="ErrorTok"/>
        </w:rPr>
        <w:t xml:space="preserve">~</w:t>
      </w:r>
      <w:r>
        <w:rPr>
          <w:rStyle w:val="NormalTok"/>
        </w:rPr>
        <w:t xml:space="preserve">x+y</w:t>
      </w:r>
      <w:r>
        <w:br w:type="textWrapping"/>
      </w:r>
      <w:r>
        <w:br w:type="textWrapping"/>
      </w:r>
      <w:r>
        <w:rPr>
          <w:rStyle w:val="CommentTok"/>
        </w:rPr>
        <w:t xml:space="preserve">#myvariogram &lt;- variogram(lc_proportion~x+y, data=input_data_na_rm.scaled, cutoff=1000, width=1000)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1675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 for ECOFUNC</dc:title>
  <dc:creator/>
  <dcterms:created xsi:type="dcterms:W3CDTF">2017-09-04T13:21:12Z</dcterms:created>
  <dcterms:modified xsi:type="dcterms:W3CDTF">2017-09-04T13:21:12Z</dcterms:modified>
</cp:coreProperties>
</file>