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0AC4" w14:textId="77AB65F2" w:rsidR="009A595C" w:rsidRPr="005D4491" w:rsidRDefault="009A595C" w:rsidP="0009040E">
      <w:pPr>
        <w:spacing w:line="240" w:lineRule="auto"/>
        <w:rPr>
          <w:rFonts w:ascii="Calibri" w:eastAsia="Calibri" w:hAnsi="Calibri" w:cs="Calibri"/>
          <w:sz w:val="32"/>
          <w:szCs w:val="32"/>
        </w:rPr>
      </w:pPr>
      <w:r w:rsidRPr="005D4491">
        <w:rPr>
          <w:rFonts w:ascii="Calibri" w:eastAsia="Calibri" w:hAnsi="Calibri" w:cs="Calibri"/>
          <w:b/>
          <w:bCs/>
          <w:sz w:val="32"/>
          <w:szCs w:val="32"/>
        </w:rPr>
        <w:t>Title:</w:t>
      </w:r>
      <w:r w:rsidRPr="005D4491">
        <w:rPr>
          <w:rFonts w:ascii="Calibri" w:eastAsia="Calibri" w:hAnsi="Calibri" w:cs="Calibri"/>
          <w:sz w:val="32"/>
          <w:szCs w:val="32"/>
        </w:rPr>
        <w:t xml:space="preserve"> Comprehensive Analysis of the Indian Premier League and Projecting the Optimal Squad for the 2025 Season</w:t>
      </w:r>
    </w:p>
    <w:p w14:paraId="122D7FDB" w14:textId="0572EF0D" w:rsidR="009A595C" w:rsidRPr="005D4491" w:rsidRDefault="009A595C" w:rsidP="0009040E">
      <w:pPr>
        <w:spacing w:line="240" w:lineRule="auto"/>
        <w:rPr>
          <w:rFonts w:ascii="Calibri" w:eastAsia="Calibri" w:hAnsi="Calibri" w:cs="Calibri"/>
          <w:sz w:val="32"/>
          <w:szCs w:val="32"/>
        </w:rPr>
      </w:pPr>
      <w:r w:rsidRPr="005D4491">
        <w:rPr>
          <w:rFonts w:ascii="Calibri" w:eastAsia="Calibri" w:hAnsi="Calibri" w:cs="Calibri"/>
          <w:b/>
          <w:bCs/>
          <w:sz w:val="32"/>
          <w:szCs w:val="32"/>
        </w:rPr>
        <w:t>Name:</w:t>
      </w:r>
      <w:r w:rsidRPr="005D4491">
        <w:rPr>
          <w:rFonts w:ascii="Calibri" w:eastAsia="Calibri" w:hAnsi="Calibri" w:cs="Calibri"/>
          <w:sz w:val="32"/>
          <w:szCs w:val="32"/>
        </w:rPr>
        <w:t xml:space="preserve"> Niranjan Gopalan</w:t>
      </w:r>
    </w:p>
    <w:p w14:paraId="6EB4410B" w14:textId="55E10C2B" w:rsidR="009A595C" w:rsidRPr="00897897" w:rsidRDefault="00897897" w:rsidP="0009040E">
      <w:pPr>
        <w:spacing w:line="240" w:lineRule="auto"/>
        <w:rPr>
          <w:rFonts w:ascii="Calibri" w:eastAsia="Calibri" w:hAnsi="Calibri" w:cs="Calibri"/>
          <w:sz w:val="32"/>
          <w:szCs w:val="32"/>
        </w:rPr>
      </w:pPr>
      <w:r>
        <w:rPr>
          <w:rFonts w:ascii="Calibri" w:eastAsia="Calibri" w:hAnsi="Calibri" w:cs="Calibri"/>
          <w:b/>
          <w:bCs/>
          <w:sz w:val="32"/>
          <w:szCs w:val="32"/>
        </w:rPr>
        <w:t>Email id:</w:t>
      </w:r>
      <w:r w:rsidR="009A595C" w:rsidRPr="005D4491">
        <w:rPr>
          <w:rFonts w:ascii="Calibri" w:eastAsia="Calibri" w:hAnsi="Calibri" w:cs="Calibri"/>
          <w:sz w:val="32"/>
          <w:szCs w:val="32"/>
        </w:rPr>
        <w:t xml:space="preserve"> </w:t>
      </w:r>
      <w:r>
        <w:rPr>
          <w:rFonts w:ascii="Calibri" w:eastAsia="Calibri" w:hAnsi="Calibri" w:cs="Calibri"/>
          <w:sz w:val="32"/>
          <w:szCs w:val="32"/>
        </w:rPr>
        <w:t>niranjangopalan948@gmail.com</w:t>
      </w:r>
    </w:p>
    <w:p w14:paraId="5F5E659A" w14:textId="77777777" w:rsidR="009A595C" w:rsidRDefault="009A595C" w:rsidP="0009040E">
      <w:pPr>
        <w:spacing w:line="240" w:lineRule="auto"/>
        <w:rPr>
          <w:rFonts w:ascii="Calibri" w:eastAsia="Calibri" w:hAnsi="Calibri" w:cs="Calibri"/>
          <w:b/>
          <w:bCs/>
        </w:rPr>
      </w:pPr>
    </w:p>
    <w:p w14:paraId="3A19EAEC" w14:textId="77777777" w:rsidR="009A595C" w:rsidRDefault="009A595C" w:rsidP="0009040E">
      <w:pPr>
        <w:spacing w:line="240" w:lineRule="auto"/>
        <w:rPr>
          <w:rFonts w:ascii="Calibri" w:eastAsia="Calibri" w:hAnsi="Calibri" w:cs="Calibri"/>
          <w:b/>
          <w:bCs/>
        </w:rPr>
      </w:pPr>
    </w:p>
    <w:p w14:paraId="7E0499C8" w14:textId="77777777" w:rsidR="009A595C" w:rsidRDefault="009A595C" w:rsidP="0009040E">
      <w:pPr>
        <w:spacing w:line="240" w:lineRule="auto"/>
        <w:rPr>
          <w:rFonts w:ascii="Calibri" w:eastAsia="Calibri" w:hAnsi="Calibri" w:cs="Calibri"/>
          <w:b/>
          <w:bCs/>
        </w:rPr>
      </w:pPr>
    </w:p>
    <w:p w14:paraId="24583DE1" w14:textId="77777777" w:rsidR="00897897" w:rsidRDefault="00897897" w:rsidP="0009040E">
      <w:pPr>
        <w:spacing w:line="240" w:lineRule="auto"/>
        <w:rPr>
          <w:rFonts w:ascii="Calibri" w:eastAsia="Calibri" w:hAnsi="Calibri" w:cs="Calibri"/>
          <w:b/>
          <w:bCs/>
        </w:rPr>
      </w:pPr>
    </w:p>
    <w:p w14:paraId="12219CC4" w14:textId="77777777" w:rsidR="00897897" w:rsidRDefault="00897897" w:rsidP="0009040E">
      <w:pPr>
        <w:spacing w:line="240" w:lineRule="auto"/>
        <w:rPr>
          <w:rFonts w:ascii="Calibri" w:eastAsia="Calibri" w:hAnsi="Calibri" w:cs="Calibri"/>
          <w:b/>
          <w:bCs/>
        </w:rPr>
      </w:pPr>
    </w:p>
    <w:p w14:paraId="28858C91" w14:textId="77777777" w:rsidR="00897897" w:rsidRDefault="00897897" w:rsidP="0009040E">
      <w:pPr>
        <w:spacing w:line="240" w:lineRule="auto"/>
        <w:rPr>
          <w:rFonts w:ascii="Calibri" w:eastAsia="Calibri" w:hAnsi="Calibri" w:cs="Calibri"/>
          <w:b/>
          <w:bCs/>
        </w:rPr>
      </w:pPr>
    </w:p>
    <w:p w14:paraId="7255D25C" w14:textId="77777777" w:rsidR="00897897" w:rsidRDefault="00897897" w:rsidP="0009040E">
      <w:pPr>
        <w:spacing w:line="240" w:lineRule="auto"/>
        <w:rPr>
          <w:rFonts w:ascii="Calibri" w:eastAsia="Calibri" w:hAnsi="Calibri" w:cs="Calibri"/>
          <w:b/>
          <w:bCs/>
        </w:rPr>
      </w:pPr>
    </w:p>
    <w:p w14:paraId="3C21DE75" w14:textId="77777777" w:rsidR="00897897" w:rsidRDefault="00897897" w:rsidP="0009040E">
      <w:pPr>
        <w:spacing w:line="240" w:lineRule="auto"/>
        <w:rPr>
          <w:rFonts w:ascii="Calibri" w:eastAsia="Calibri" w:hAnsi="Calibri" w:cs="Calibri"/>
          <w:b/>
          <w:bCs/>
        </w:rPr>
      </w:pPr>
    </w:p>
    <w:p w14:paraId="50AB8F76" w14:textId="77777777" w:rsidR="00897897" w:rsidRDefault="00897897" w:rsidP="0009040E">
      <w:pPr>
        <w:spacing w:line="240" w:lineRule="auto"/>
        <w:rPr>
          <w:rFonts w:ascii="Calibri" w:eastAsia="Calibri" w:hAnsi="Calibri" w:cs="Calibri"/>
          <w:b/>
          <w:bCs/>
        </w:rPr>
      </w:pPr>
    </w:p>
    <w:p w14:paraId="2CB2EC11" w14:textId="77777777" w:rsidR="00897897" w:rsidRDefault="00897897" w:rsidP="0009040E">
      <w:pPr>
        <w:spacing w:line="240" w:lineRule="auto"/>
        <w:rPr>
          <w:rFonts w:ascii="Calibri" w:eastAsia="Calibri" w:hAnsi="Calibri" w:cs="Calibri"/>
          <w:b/>
          <w:bCs/>
        </w:rPr>
      </w:pPr>
    </w:p>
    <w:p w14:paraId="7B86DBE2" w14:textId="77777777" w:rsidR="00897897" w:rsidRDefault="00897897" w:rsidP="0009040E">
      <w:pPr>
        <w:spacing w:line="240" w:lineRule="auto"/>
        <w:rPr>
          <w:rFonts w:ascii="Calibri" w:eastAsia="Calibri" w:hAnsi="Calibri" w:cs="Calibri"/>
          <w:b/>
          <w:bCs/>
        </w:rPr>
      </w:pPr>
    </w:p>
    <w:p w14:paraId="6108E211" w14:textId="77777777" w:rsidR="00897897" w:rsidRDefault="00897897" w:rsidP="0009040E">
      <w:pPr>
        <w:spacing w:line="240" w:lineRule="auto"/>
        <w:rPr>
          <w:rFonts w:ascii="Calibri" w:eastAsia="Calibri" w:hAnsi="Calibri" w:cs="Calibri"/>
          <w:b/>
          <w:bCs/>
        </w:rPr>
      </w:pPr>
    </w:p>
    <w:p w14:paraId="1574ACF0" w14:textId="77777777" w:rsidR="00897897" w:rsidRDefault="00897897" w:rsidP="0009040E">
      <w:pPr>
        <w:spacing w:line="240" w:lineRule="auto"/>
        <w:rPr>
          <w:rFonts w:ascii="Calibri" w:eastAsia="Calibri" w:hAnsi="Calibri" w:cs="Calibri"/>
          <w:b/>
          <w:bCs/>
        </w:rPr>
      </w:pPr>
    </w:p>
    <w:p w14:paraId="077B78D8" w14:textId="77777777" w:rsidR="00897897" w:rsidRDefault="00897897" w:rsidP="0009040E">
      <w:pPr>
        <w:spacing w:line="240" w:lineRule="auto"/>
        <w:rPr>
          <w:rFonts w:ascii="Calibri" w:eastAsia="Calibri" w:hAnsi="Calibri" w:cs="Calibri"/>
          <w:b/>
          <w:bCs/>
        </w:rPr>
      </w:pPr>
    </w:p>
    <w:p w14:paraId="3A26C005" w14:textId="77777777" w:rsidR="00897897" w:rsidRDefault="00897897" w:rsidP="0009040E">
      <w:pPr>
        <w:spacing w:line="240" w:lineRule="auto"/>
        <w:rPr>
          <w:rFonts w:ascii="Calibri" w:eastAsia="Calibri" w:hAnsi="Calibri" w:cs="Calibri"/>
          <w:b/>
          <w:bCs/>
        </w:rPr>
      </w:pPr>
    </w:p>
    <w:p w14:paraId="751974CF" w14:textId="77777777" w:rsidR="00897897" w:rsidRDefault="00897897" w:rsidP="0009040E">
      <w:pPr>
        <w:spacing w:line="240" w:lineRule="auto"/>
        <w:rPr>
          <w:rFonts w:ascii="Calibri" w:eastAsia="Calibri" w:hAnsi="Calibri" w:cs="Calibri"/>
          <w:b/>
          <w:bCs/>
        </w:rPr>
      </w:pPr>
    </w:p>
    <w:p w14:paraId="478CC7CA" w14:textId="77777777" w:rsidR="00897897" w:rsidRDefault="00897897" w:rsidP="0009040E">
      <w:pPr>
        <w:spacing w:line="240" w:lineRule="auto"/>
        <w:rPr>
          <w:rFonts w:ascii="Calibri" w:eastAsia="Calibri" w:hAnsi="Calibri" w:cs="Calibri"/>
          <w:b/>
          <w:bCs/>
        </w:rPr>
      </w:pPr>
    </w:p>
    <w:p w14:paraId="766257A7" w14:textId="77777777" w:rsidR="00897897" w:rsidRDefault="00897897" w:rsidP="0009040E">
      <w:pPr>
        <w:spacing w:line="240" w:lineRule="auto"/>
        <w:rPr>
          <w:rFonts w:ascii="Calibri" w:eastAsia="Calibri" w:hAnsi="Calibri" w:cs="Calibri"/>
          <w:b/>
          <w:bCs/>
        </w:rPr>
      </w:pPr>
    </w:p>
    <w:p w14:paraId="0FE9E114" w14:textId="77777777" w:rsidR="00897897" w:rsidRDefault="00897897" w:rsidP="0009040E">
      <w:pPr>
        <w:spacing w:line="240" w:lineRule="auto"/>
        <w:rPr>
          <w:rFonts w:ascii="Calibri" w:eastAsia="Calibri" w:hAnsi="Calibri" w:cs="Calibri"/>
          <w:b/>
          <w:bCs/>
        </w:rPr>
      </w:pPr>
    </w:p>
    <w:p w14:paraId="4C07C934" w14:textId="77777777" w:rsidR="00897897" w:rsidRDefault="00897897" w:rsidP="0009040E">
      <w:pPr>
        <w:spacing w:line="240" w:lineRule="auto"/>
        <w:rPr>
          <w:rFonts w:ascii="Calibri" w:eastAsia="Calibri" w:hAnsi="Calibri" w:cs="Calibri"/>
          <w:b/>
          <w:bCs/>
        </w:rPr>
      </w:pPr>
    </w:p>
    <w:p w14:paraId="6DA9F843" w14:textId="77777777" w:rsidR="00897897" w:rsidRDefault="00897897" w:rsidP="0009040E">
      <w:pPr>
        <w:spacing w:line="240" w:lineRule="auto"/>
        <w:rPr>
          <w:rFonts w:ascii="Calibri" w:eastAsia="Calibri" w:hAnsi="Calibri" w:cs="Calibri"/>
          <w:b/>
          <w:bCs/>
        </w:rPr>
      </w:pPr>
    </w:p>
    <w:p w14:paraId="7B65AD60" w14:textId="77777777" w:rsidR="00897897" w:rsidRDefault="00897897" w:rsidP="0009040E">
      <w:pPr>
        <w:spacing w:line="240" w:lineRule="auto"/>
        <w:rPr>
          <w:rFonts w:ascii="Calibri" w:eastAsia="Calibri" w:hAnsi="Calibri" w:cs="Calibri"/>
          <w:b/>
          <w:bCs/>
        </w:rPr>
      </w:pPr>
    </w:p>
    <w:p w14:paraId="0C6AAFC5" w14:textId="77777777" w:rsidR="00897897" w:rsidRDefault="00897897" w:rsidP="0009040E">
      <w:pPr>
        <w:spacing w:line="240" w:lineRule="auto"/>
        <w:rPr>
          <w:rFonts w:ascii="Calibri" w:eastAsia="Calibri" w:hAnsi="Calibri" w:cs="Calibri"/>
          <w:b/>
          <w:bCs/>
        </w:rPr>
      </w:pPr>
    </w:p>
    <w:sdt>
      <w:sdtPr>
        <w:id w:val="-2080202199"/>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72A92A81" w14:textId="317A41C4" w:rsidR="00897897" w:rsidRDefault="00897897">
          <w:pPr>
            <w:pStyle w:val="TOCHeading"/>
          </w:pPr>
          <w:r>
            <w:t>Table of Contents</w:t>
          </w:r>
        </w:p>
        <w:p w14:paraId="56983A32" w14:textId="2FCD9778" w:rsidR="00897897" w:rsidRDefault="00897897">
          <w:pPr>
            <w:pStyle w:val="TOC1"/>
            <w:tabs>
              <w:tab w:val="right" w:leader="dot" w:pos="9350"/>
            </w:tabs>
            <w:rPr>
              <w:noProof/>
            </w:rPr>
          </w:pPr>
          <w:r>
            <w:fldChar w:fldCharType="begin"/>
          </w:r>
          <w:r>
            <w:instrText xml:space="preserve"> TOC \o "1-3" \h \z \u </w:instrText>
          </w:r>
          <w:r>
            <w:fldChar w:fldCharType="separate"/>
          </w:r>
          <w:hyperlink w:anchor="_Toc174362839" w:history="1">
            <w:r w:rsidRPr="008E48F0">
              <w:rPr>
                <w:rStyle w:val="Hyperlink"/>
                <w:rFonts w:eastAsia="Calibri"/>
                <w:b/>
                <w:bCs/>
                <w:noProof/>
              </w:rPr>
              <w:t>Context and Motivation:</w:t>
            </w:r>
            <w:r>
              <w:rPr>
                <w:noProof/>
                <w:webHidden/>
              </w:rPr>
              <w:tab/>
            </w:r>
            <w:r>
              <w:rPr>
                <w:noProof/>
                <w:webHidden/>
              </w:rPr>
              <w:fldChar w:fldCharType="begin"/>
            </w:r>
            <w:r>
              <w:rPr>
                <w:noProof/>
                <w:webHidden/>
              </w:rPr>
              <w:instrText xml:space="preserve"> PAGEREF _Toc174362839 \h </w:instrText>
            </w:r>
            <w:r>
              <w:rPr>
                <w:noProof/>
                <w:webHidden/>
              </w:rPr>
            </w:r>
            <w:r>
              <w:rPr>
                <w:noProof/>
                <w:webHidden/>
              </w:rPr>
              <w:fldChar w:fldCharType="separate"/>
            </w:r>
            <w:r>
              <w:rPr>
                <w:noProof/>
                <w:webHidden/>
              </w:rPr>
              <w:t>3</w:t>
            </w:r>
            <w:r>
              <w:rPr>
                <w:noProof/>
                <w:webHidden/>
              </w:rPr>
              <w:fldChar w:fldCharType="end"/>
            </w:r>
          </w:hyperlink>
        </w:p>
        <w:p w14:paraId="28FD8488" w14:textId="3DEEAB35" w:rsidR="00897897" w:rsidRDefault="00897897">
          <w:pPr>
            <w:pStyle w:val="TOC1"/>
            <w:tabs>
              <w:tab w:val="right" w:leader="dot" w:pos="9350"/>
            </w:tabs>
            <w:rPr>
              <w:noProof/>
            </w:rPr>
          </w:pPr>
          <w:hyperlink w:anchor="_Toc174362840" w:history="1">
            <w:r w:rsidRPr="008E48F0">
              <w:rPr>
                <w:rStyle w:val="Hyperlink"/>
                <w:rFonts w:eastAsia="Calibri"/>
                <w:b/>
                <w:bCs/>
                <w:noProof/>
              </w:rPr>
              <w:t>Aim and objective:</w:t>
            </w:r>
            <w:r>
              <w:rPr>
                <w:noProof/>
                <w:webHidden/>
              </w:rPr>
              <w:tab/>
            </w:r>
            <w:r>
              <w:rPr>
                <w:noProof/>
                <w:webHidden/>
              </w:rPr>
              <w:fldChar w:fldCharType="begin"/>
            </w:r>
            <w:r>
              <w:rPr>
                <w:noProof/>
                <w:webHidden/>
              </w:rPr>
              <w:instrText xml:space="preserve"> PAGEREF _Toc174362840 \h </w:instrText>
            </w:r>
            <w:r>
              <w:rPr>
                <w:noProof/>
                <w:webHidden/>
              </w:rPr>
            </w:r>
            <w:r>
              <w:rPr>
                <w:noProof/>
                <w:webHidden/>
              </w:rPr>
              <w:fldChar w:fldCharType="separate"/>
            </w:r>
            <w:r>
              <w:rPr>
                <w:noProof/>
                <w:webHidden/>
              </w:rPr>
              <w:t>3</w:t>
            </w:r>
            <w:r>
              <w:rPr>
                <w:noProof/>
                <w:webHidden/>
              </w:rPr>
              <w:fldChar w:fldCharType="end"/>
            </w:r>
          </w:hyperlink>
        </w:p>
        <w:p w14:paraId="20D20C42" w14:textId="10573541" w:rsidR="00897897" w:rsidRDefault="00897897">
          <w:pPr>
            <w:pStyle w:val="TOC1"/>
            <w:tabs>
              <w:tab w:val="right" w:leader="dot" w:pos="9350"/>
            </w:tabs>
            <w:rPr>
              <w:noProof/>
            </w:rPr>
          </w:pPr>
          <w:hyperlink w:anchor="_Toc174362841" w:history="1">
            <w:r w:rsidRPr="008E48F0">
              <w:rPr>
                <w:rStyle w:val="Hyperlink"/>
                <w:rFonts w:eastAsia="Calibri"/>
                <w:b/>
                <w:bCs/>
                <w:noProof/>
              </w:rPr>
              <w:t>Literature review:</w:t>
            </w:r>
            <w:r>
              <w:rPr>
                <w:noProof/>
                <w:webHidden/>
              </w:rPr>
              <w:tab/>
            </w:r>
            <w:r>
              <w:rPr>
                <w:noProof/>
                <w:webHidden/>
              </w:rPr>
              <w:fldChar w:fldCharType="begin"/>
            </w:r>
            <w:r>
              <w:rPr>
                <w:noProof/>
                <w:webHidden/>
              </w:rPr>
              <w:instrText xml:space="preserve"> PAGEREF _Toc174362841 \h </w:instrText>
            </w:r>
            <w:r>
              <w:rPr>
                <w:noProof/>
                <w:webHidden/>
              </w:rPr>
            </w:r>
            <w:r>
              <w:rPr>
                <w:noProof/>
                <w:webHidden/>
              </w:rPr>
              <w:fldChar w:fldCharType="separate"/>
            </w:r>
            <w:r>
              <w:rPr>
                <w:noProof/>
                <w:webHidden/>
              </w:rPr>
              <w:t>4</w:t>
            </w:r>
            <w:r>
              <w:rPr>
                <w:noProof/>
                <w:webHidden/>
              </w:rPr>
              <w:fldChar w:fldCharType="end"/>
            </w:r>
          </w:hyperlink>
        </w:p>
        <w:p w14:paraId="352CF1F4" w14:textId="63D277F6" w:rsidR="00897897" w:rsidRDefault="00897897">
          <w:pPr>
            <w:pStyle w:val="TOC1"/>
            <w:tabs>
              <w:tab w:val="right" w:leader="dot" w:pos="9350"/>
            </w:tabs>
            <w:rPr>
              <w:noProof/>
            </w:rPr>
          </w:pPr>
          <w:hyperlink w:anchor="_Toc174362842" w:history="1">
            <w:r w:rsidRPr="008E48F0">
              <w:rPr>
                <w:rStyle w:val="Hyperlink"/>
                <w:rFonts w:eastAsia="Calibri"/>
                <w:noProof/>
              </w:rPr>
              <w:t>Data Sources and descriptive statistics on the data</w:t>
            </w:r>
            <w:r>
              <w:rPr>
                <w:noProof/>
                <w:webHidden/>
              </w:rPr>
              <w:tab/>
            </w:r>
            <w:r>
              <w:rPr>
                <w:noProof/>
                <w:webHidden/>
              </w:rPr>
              <w:fldChar w:fldCharType="begin"/>
            </w:r>
            <w:r>
              <w:rPr>
                <w:noProof/>
                <w:webHidden/>
              </w:rPr>
              <w:instrText xml:space="preserve"> PAGEREF _Toc174362842 \h </w:instrText>
            </w:r>
            <w:r>
              <w:rPr>
                <w:noProof/>
                <w:webHidden/>
              </w:rPr>
            </w:r>
            <w:r>
              <w:rPr>
                <w:noProof/>
                <w:webHidden/>
              </w:rPr>
              <w:fldChar w:fldCharType="separate"/>
            </w:r>
            <w:r>
              <w:rPr>
                <w:noProof/>
                <w:webHidden/>
              </w:rPr>
              <w:t>5</w:t>
            </w:r>
            <w:r>
              <w:rPr>
                <w:noProof/>
                <w:webHidden/>
              </w:rPr>
              <w:fldChar w:fldCharType="end"/>
            </w:r>
          </w:hyperlink>
        </w:p>
        <w:p w14:paraId="184AFD67" w14:textId="2D7E6F7D" w:rsidR="00897897" w:rsidRDefault="00897897">
          <w:pPr>
            <w:pStyle w:val="TOC1"/>
            <w:tabs>
              <w:tab w:val="right" w:leader="dot" w:pos="9350"/>
            </w:tabs>
            <w:rPr>
              <w:noProof/>
            </w:rPr>
          </w:pPr>
          <w:hyperlink w:anchor="_Toc174362843" w:history="1">
            <w:r w:rsidRPr="008E48F0">
              <w:rPr>
                <w:rStyle w:val="Hyperlink"/>
                <w:rFonts w:eastAsia="Calibri"/>
                <w:b/>
                <w:bCs/>
                <w:noProof/>
              </w:rPr>
              <w:t>Potential and ethical issues:</w:t>
            </w:r>
            <w:r>
              <w:rPr>
                <w:noProof/>
                <w:webHidden/>
              </w:rPr>
              <w:tab/>
            </w:r>
            <w:r>
              <w:rPr>
                <w:noProof/>
                <w:webHidden/>
              </w:rPr>
              <w:fldChar w:fldCharType="begin"/>
            </w:r>
            <w:r>
              <w:rPr>
                <w:noProof/>
                <w:webHidden/>
              </w:rPr>
              <w:instrText xml:space="preserve"> PAGEREF _Toc174362843 \h </w:instrText>
            </w:r>
            <w:r>
              <w:rPr>
                <w:noProof/>
                <w:webHidden/>
              </w:rPr>
            </w:r>
            <w:r>
              <w:rPr>
                <w:noProof/>
                <w:webHidden/>
              </w:rPr>
              <w:fldChar w:fldCharType="separate"/>
            </w:r>
            <w:r>
              <w:rPr>
                <w:noProof/>
                <w:webHidden/>
              </w:rPr>
              <w:t>6</w:t>
            </w:r>
            <w:r>
              <w:rPr>
                <w:noProof/>
                <w:webHidden/>
              </w:rPr>
              <w:fldChar w:fldCharType="end"/>
            </w:r>
          </w:hyperlink>
        </w:p>
        <w:p w14:paraId="0FE81124" w14:textId="428DD800" w:rsidR="00897897" w:rsidRDefault="00897897">
          <w:pPr>
            <w:pStyle w:val="TOC1"/>
            <w:tabs>
              <w:tab w:val="right" w:leader="dot" w:pos="9350"/>
            </w:tabs>
            <w:rPr>
              <w:noProof/>
            </w:rPr>
          </w:pPr>
          <w:hyperlink w:anchor="_Toc174362844" w:history="1">
            <w:r w:rsidRPr="008E48F0">
              <w:rPr>
                <w:rStyle w:val="Hyperlink"/>
                <w:rFonts w:eastAsia="Calibri"/>
                <w:b/>
                <w:bCs/>
                <w:noProof/>
              </w:rPr>
              <w:t>Project schedule:</w:t>
            </w:r>
            <w:r>
              <w:rPr>
                <w:noProof/>
                <w:webHidden/>
              </w:rPr>
              <w:tab/>
            </w:r>
            <w:r>
              <w:rPr>
                <w:noProof/>
                <w:webHidden/>
              </w:rPr>
              <w:fldChar w:fldCharType="begin"/>
            </w:r>
            <w:r>
              <w:rPr>
                <w:noProof/>
                <w:webHidden/>
              </w:rPr>
              <w:instrText xml:space="preserve"> PAGEREF _Toc174362844 \h </w:instrText>
            </w:r>
            <w:r>
              <w:rPr>
                <w:noProof/>
                <w:webHidden/>
              </w:rPr>
            </w:r>
            <w:r>
              <w:rPr>
                <w:noProof/>
                <w:webHidden/>
              </w:rPr>
              <w:fldChar w:fldCharType="separate"/>
            </w:r>
            <w:r>
              <w:rPr>
                <w:noProof/>
                <w:webHidden/>
              </w:rPr>
              <w:t>6</w:t>
            </w:r>
            <w:r>
              <w:rPr>
                <w:noProof/>
                <w:webHidden/>
              </w:rPr>
              <w:fldChar w:fldCharType="end"/>
            </w:r>
          </w:hyperlink>
        </w:p>
        <w:p w14:paraId="54E658CF" w14:textId="700AE100" w:rsidR="00897897" w:rsidRDefault="00897897">
          <w:pPr>
            <w:pStyle w:val="TOC1"/>
            <w:tabs>
              <w:tab w:val="right" w:leader="dot" w:pos="9350"/>
            </w:tabs>
            <w:rPr>
              <w:noProof/>
            </w:rPr>
          </w:pPr>
          <w:hyperlink w:anchor="_Toc174362845" w:history="1">
            <w:r w:rsidRPr="008E48F0">
              <w:rPr>
                <w:rStyle w:val="Hyperlink"/>
                <w:rFonts w:eastAsia="Calibri"/>
                <w:b/>
                <w:bCs/>
                <w:noProof/>
              </w:rPr>
              <w:t>References:</w:t>
            </w:r>
            <w:r>
              <w:rPr>
                <w:noProof/>
                <w:webHidden/>
              </w:rPr>
              <w:tab/>
            </w:r>
            <w:r>
              <w:rPr>
                <w:noProof/>
                <w:webHidden/>
              </w:rPr>
              <w:fldChar w:fldCharType="begin"/>
            </w:r>
            <w:r>
              <w:rPr>
                <w:noProof/>
                <w:webHidden/>
              </w:rPr>
              <w:instrText xml:space="preserve"> PAGEREF _Toc174362845 \h </w:instrText>
            </w:r>
            <w:r>
              <w:rPr>
                <w:noProof/>
                <w:webHidden/>
              </w:rPr>
            </w:r>
            <w:r>
              <w:rPr>
                <w:noProof/>
                <w:webHidden/>
              </w:rPr>
              <w:fldChar w:fldCharType="separate"/>
            </w:r>
            <w:r>
              <w:rPr>
                <w:noProof/>
                <w:webHidden/>
              </w:rPr>
              <w:t>7</w:t>
            </w:r>
            <w:r>
              <w:rPr>
                <w:noProof/>
                <w:webHidden/>
              </w:rPr>
              <w:fldChar w:fldCharType="end"/>
            </w:r>
          </w:hyperlink>
        </w:p>
        <w:p w14:paraId="5ED098CA" w14:textId="6C66B568" w:rsidR="00897897" w:rsidRDefault="00897897">
          <w:r>
            <w:rPr>
              <w:b/>
              <w:bCs/>
              <w:noProof/>
            </w:rPr>
            <w:fldChar w:fldCharType="end"/>
          </w:r>
        </w:p>
      </w:sdtContent>
    </w:sdt>
    <w:p w14:paraId="537820A8" w14:textId="77777777" w:rsidR="00897897" w:rsidRDefault="00897897" w:rsidP="0009040E">
      <w:pPr>
        <w:spacing w:line="240" w:lineRule="auto"/>
        <w:rPr>
          <w:rFonts w:ascii="Calibri" w:eastAsia="Calibri" w:hAnsi="Calibri" w:cs="Calibri"/>
          <w:b/>
          <w:bCs/>
        </w:rPr>
      </w:pPr>
    </w:p>
    <w:p w14:paraId="36F8BD7E" w14:textId="77777777" w:rsidR="00897897" w:rsidRDefault="00897897" w:rsidP="0009040E">
      <w:pPr>
        <w:spacing w:line="240" w:lineRule="auto"/>
        <w:rPr>
          <w:rFonts w:ascii="Calibri" w:eastAsia="Calibri" w:hAnsi="Calibri" w:cs="Calibri"/>
          <w:b/>
          <w:bCs/>
        </w:rPr>
      </w:pPr>
    </w:p>
    <w:p w14:paraId="2526DE00" w14:textId="77777777" w:rsidR="0009040E" w:rsidRDefault="0009040E" w:rsidP="0009040E">
      <w:pPr>
        <w:spacing w:line="240" w:lineRule="auto"/>
        <w:rPr>
          <w:rFonts w:ascii="Calibri" w:eastAsia="Calibri" w:hAnsi="Calibri" w:cs="Calibri"/>
          <w:b/>
          <w:bCs/>
        </w:rPr>
      </w:pPr>
    </w:p>
    <w:p w14:paraId="7B588141" w14:textId="77777777" w:rsidR="0009040E" w:rsidRDefault="0009040E" w:rsidP="0009040E">
      <w:pPr>
        <w:spacing w:line="240" w:lineRule="auto"/>
        <w:rPr>
          <w:rFonts w:ascii="Calibri" w:eastAsia="Calibri" w:hAnsi="Calibri" w:cs="Calibri"/>
          <w:b/>
          <w:bCs/>
        </w:rPr>
      </w:pPr>
    </w:p>
    <w:p w14:paraId="42AFA4CE" w14:textId="77777777" w:rsidR="0009040E" w:rsidRDefault="0009040E" w:rsidP="0009040E">
      <w:pPr>
        <w:spacing w:line="240" w:lineRule="auto"/>
        <w:rPr>
          <w:rFonts w:ascii="Calibri" w:eastAsia="Calibri" w:hAnsi="Calibri" w:cs="Calibri"/>
          <w:b/>
          <w:bCs/>
        </w:rPr>
      </w:pPr>
    </w:p>
    <w:p w14:paraId="5CEF6806" w14:textId="77777777" w:rsidR="0009040E" w:rsidRDefault="0009040E" w:rsidP="0009040E">
      <w:pPr>
        <w:spacing w:line="240" w:lineRule="auto"/>
        <w:rPr>
          <w:rFonts w:ascii="Calibri" w:eastAsia="Calibri" w:hAnsi="Calibri" w:cs="Calibri"/>
          <w:b/>
          <w:bCs/>
        </w:rPr>
      </w:pPr>
    </w:p>
    <w:p w14:paraId="4CE7AFF9" w14:textId="77777777" w:rsidR="0009040E" w:rsidRDefault="0009040E" w:rsidP="0009040E">
      <w:pPr>
        <w:spacing w:line="240" w:lineRule="auto"/>
        <w:rPr>
          <w:rFonts w:ascii="Calibri" w:eastAsia="Calibri" w:hAnsi="Calibri" w:cs="Calibri"/>
          <w:b/>
          <w:bCs/>
        </w:rPr>
      </w:pPr>
    </w:p>
    <w:p w14:paraId="70915CC8" w14:textId="77777777" w:rsidR="0009040E" w:rsidRDefault="0009040E" w:rsidP="0009040E">
      <w:pPr>
        <w:spacing w:line="240" w:lineRule="auto"/>
        <w:rPr>
          <w:rFonts w:ascii="Calibri" w:eastAsia="Calibri" w:hAnsi="Calibri" w:cs="Calibri"/>
          <w:b/>
          <w:bCs/>
        </w:rPr>
      </w:pPr>
    </w:p>
    <w:p w14:paraId="329E528C" w14:textId="77777777" w:rsidR="0009040E" w:rsidRDefault="0009040E" w:rsidP="0009040E">
      <w:pPr>
        <w:spacing w:line="240" w:lineRule="auto"/>
        <w:rPr>
          <w:rFonts w:ascii="Calibri" w:eastAsia="Calibri" w:hAnsi="Calibri" w:cs="Calibri"/>
          <w:b/>
          <w:bCs/>
        </w:rPr>
      </w:pPr>
    </w:p>
    <w:p w14:paraId="4A5D6F3A" w14:textId="77777777" w:rsidR="0009040E" w:rsidRDefault="0009040E" w:rsidP="0009040E">
      <w:pPr>
        <w:spacing w:line="240" w:lineRule="auto"/>
        <w:rPr>
          <w:rFonts w:ascii="Calibri" w:eastAsia="Calibri" w:hAnsi="Calibri" w:cs="Calibri"/>
          <w:b/>
          <w:bCs/>
        </w:rPr>
      </w:pPr>
    </w:p>
    <w:p w14:paraId="525E15DF" w14:textId="77777777" w:rsidR="0009040E" w:rsidRDefault="0009040E" w:rsidP="0009040E">
      <w:pPr>
        <w:spacing w:line="240" w:lineRule="auto"/>
        <w:rPr>
          <w:rFonts w:ascii="Calibri" w:eastAsia="Calibri" w:hAnsi="Calibri" w:cs="Calibri"/>
          <w:b/>
          <w:bCs/>
        </w:rPr>
      </w:pPr>
    </w:p>
    <w:p w14:paraId="7B70AAA2" w14:textId="77777777" w:rsidR="00897897" w:rsidRDefault="00897897" w:rsidP="0009040E">
      <w:pPr>
        <w:spacing w:line="240" w:lineRule="auto"/>
        <w:rPr>
          <w:rFonts w:ascii="Calibri" w:eastAsia="Calibri" w:hAnsi="Calibri" w:cs="Calibri"/>
          <w:b/>
          <w:bCs/>
        </w:rPr>
      </w:pPr>
    </w:p>
    <w:p w14:paraId="70AD9DB9" w14:textId="77777777" w:rsidR="00897897" w:rsidRDefault="00897897" w:rsidP="0009040E">
      <w:pPr>
        <w:spacing w:line="240" w:lineRule="auto"/>
        <w:rPr>
          <w:rFonts w:ascii="Calibri" w:eastAsia="Calibri" w:hAnsi="Calibri" w:cs="Calibri"/>
          <w:b/>
          <w:bCs/>
        </w:rPr>
      </w:pPr>
    </w:p>
    <w:p w14:paraId="4D579F4D" w14:textId="77777777" w:rsidR="00897897" w:rsidRDefault="00897897" w:rsidP="0009040E">
      <w:pPr>
        <w:spacing w:line="240" w:lineRule="auto"/>
        <w:rPr>
          <w:rFonts w:ascii="Calibri" w:eastAsia="Calibri" w:hAnsi="Calibri" w:cs="Calibri"/>
          <w:b/>
          <w:bCs/>
        </w:rPr>
      </w:pPr>
    </w:p>
    <w:p w14:paraId="1DCBE105" w14:textId="77777777" w:rsidR="00897897" w:rsidRDefault="00897897" w:rsidP="0009040E">
      <w:pPr>
        <w:spacing w:line="240" w:lineRule="auto"/>
        <w:rPr>
          <w:rFonts w:ascii="Calibri" w:eastAsia="Calibri" w:hAnsi="Calibri" w:cs="Calibri"/>
          <w:b/>
          <w:bCs/>
        </w:rPr>
      </w:pPr>
    </w:p>
    <w:p w14:paraId="3A203DAF" w14:textId="77777777" w:rsidR="00897897" w:rsidRDefault="00897897" w:rsidP="0009040E">
      <w:pPr>
        <w:spacing w:line="240" w:lineRule="auto"/>
        <w:rPr>
          <w:rFonts w:ascii="Calibri" w:eastAsia="Calibri" w:hAnsi="Calibri" w:cs="Calibri"/>
          <w:b/>
          <w:bCs/>
        </w:rPr>
      </w:pPr>
    </w:p>
    <w:p w14:paraId="34EA492D" w14:textId="77777777" w:rsidR="00897897" w:rsidRDefault="00897897" w:rsidP="0009040E">
      <w:pPr>
        <w:spacing w:line="240" w:lineRule="auto"/>
        <w:rPr>
          <w:rFonts w:ascii="Calibri" w:eastAsia="Calibri" w:hAnsi="Calibri" w:cs="Calibri"/>
          <w:b/>
          <w:bCs/>
        </w:rPr>
      </w:pPr>
    </w:p>
    <w:p w14:paraId="23F83EF1" w14:textId="77777777" w:rsidR="0009040E" w:rsidRDefault="0009040E" w:rsidP="0009040E">
      <w:pPr>
        <w:spacing w:line="240" w:lineRule="auto"/>
        <w:rPr>
          <w:rFonts w:ascii="Calibri" w:eastAsia="Calibri" w:hAnsi="Calibri" w:cs="Calibri"/>
          <w:b/>
          <w:bCs/>
        </w:rPr>
      </w:pPr>
    </w:p>
    <w:p w14:paraId="7517B8CC" w14:textId="77777777" w:rsidR="0009040E" w:rsidRDefault="0009040E" w:rsidP="0009040E">
      <w:pPr>
        <w:spacing w:line="240" w:lineRule="auto"/>
        <w:rPr>
          <w:rFonts w:ascii="Calibri" w:eastAsia="Calibri" w:hAnsi="Calibri" w:cs="Calibri"/>
          <w:b/>
          <w:bCs/>
        </w:rPr>
      </w:pPr>
    </w:p>
    <w:p w14:paraId="781DC8C4" w14:textId="09CDDA82" w:rsidR="00BF2587" w:rsidRPr="005D4491" w:rsidRDefault="52A1260B" w:rsidP="005D4491">
      <w:pPr>
        <w:pStyle w:val="Heading1"/>
        <w:spacing w:before="0" w:after="0" w:line="240" w:lineRule="auto"/>
        <w:rPr>
          <w:rFonts w:eastAsia="Calibri"/>
          <w:b/>
          <w:bCs/>
        </w:rPr>
      </w:pPr>
      <w:bookmarkStart w:id="0" w:name="_Context_and_Motivation:"/>
      <w:bookmarkStart w:id="1" w:name="_Toc174362839"/>
      <w:bookmarkEnd w:id="0"/>
      <w:r w:rsidRPr="005D4491">
        <w:rPr>
          <w:rFonts w:eastAsia="Calibri"/>
          <w:b/>
          <w:bCs/>
        </w:rPr>
        <w:lastRenderedPageBreak/>
        <w:t xml:space="preserve">Context </w:t>
      </w:r>
      <w:r w:rsidR="005D4491">
        <w:rPr>
          <w:rFonts w:eastAsia="Calibri"/>
          <w:b/>
          <w:bCs/>
        </w:rPr>
        <w:t xml:space="preserve">and </w:t>
      </w:r>
      <w:r w:rsidR="669F6535" w:rsidRPr="005D4491">
        <w:rPr>
          <w:rFonts w:eastAsia="Calibri"/>
          <w:b/>
          <w:bCs/>
        </w:rPr>
        <w:t>Motivation:</w:t>
      </w:r>
      <w:bookmarkEnd w:id="1"/>
    </w:p>
    <w:p w14:paraId="3DC3457B" w14:textId="69D564DE" w:rsidR="00BF2587" w:rsidRDefault="669F6535"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The </w:t>
      </w:r>
      <w:r w:rsidR="3E3C934A" w:rsidRPr="3E397C1A">
        <w:rPr>
          <w:rFonts w:ascii="Calibri" w:eastAsia="Calibri" w:hAnsi="Calibri" w:cs="Calibri"/>
          <w:sz w:val="20"/>
          <w:szCs w:val="20"/>
        </w:rPr>
        <w:t>context</w:t>
      </w:r>
      <w:r w:rsidRPr="3E397C1A">
        <w:rPr>
          <w:rFonts w:ascii="Calibri" w:eastAsia="Calibri" w:hAnsi="Calibri" w:cs="Calibri"/>
          <w:sz w:val="20"/>
          <w:szCs w:val="20"/>
        </w:rPr>
        <w:t xml:space="preserve"> behind this comprehensive analysis of the Indian Premier League (IPL) and the projection of the optimal squad for the 2025 season is multifaceted:</w:t>
      </w:r>
    </w:p>
    <w:p w14:paraId="119552B8" w14:textId="3C323B6F" w:rsidR="00BF2587" w:rsidRDefault="669F6535" w:rsidP="005D4491">
      <w:pPr>
        <w:spacing w:after="0" w:line="240" w:lineRule="auto"/>
        <w:rPr>
          <w:rFonts w:ascii="Calibri" w:eastAsia="Calibri" w:hAnsi="Calibri" w:cs="Calibri"/>
          <w:sz w:val="20"/>
          <w:szCs w:val="20"/>
        </w:rPr>
      </w:pPr>
      <w:r w:rsidRPr="005D4491">
        <w:rPr>
          <w:rFonts w:ascii="Calibri" w:eastAsia="Calibri" w:hAnsi="Calibri" w:cs="Calibri"/>
          <w:b/>
          <w:bCs/>
          <w:sz w:val="20"/>
          <w:szCs w:val="20"/>
        </w:rPr>
        <w:t>Enhancing Team Performance:</w:t>
      </w:r>
      <w:r w:rsidRPr="3E397C1A">
        <w:rPr>
          <w:rFonts w:ascii="Calibri" w:eastAsia="Calibri" w:hAnsi="Calibri" w:cs="Calibri"/>
          <w:sz w:val="20"/>
          <w:szCs w:val="20"/>
        </w:rPr>
        <w:t xml:space="preserve"> The IPL is a highly competitive league, and teams are constantly seeking ways to gain a competitive edge. By providing a data-driven analysis of player performance, team dynamics, and optimal squad composition, this project can help IPL teams make more informed decisions during the player auction and trading processes. This, in turn, can lead to the assembly of stronger, more cohesive squads that are better equipped to succeed in the 2025 season and beyond.</w:t>
      </w:r>
    </w:p>
    <w:p w14:paraId="720F37AE" w14:textId="56ECC604" w:rsidR="00BF2587" w:rsidRDefault="15AA54A3" w:rsidP="005D4491">
      <w:pPr>
        <w:spacing w:after="0" w:line="240" w:lineRule="auto"/>
        <w:rPr>
          <w:rFonts w:ascii="Calibri" w:eastAsia="Calibri" w:hAnsi="Calibri" w:cs="Calibri"/>
          <w:sz w:val="20"/>
          <w:szCs w:val="20"/>
        </w:rPr>
      </w:pPr>
      <w:r w:rsidRPr="005D4491">
        <w:rPr>
          <w:rFonts w:ascii="Calibri" w:eastAsia="Calibri" w:hAnsi="Calibri" w:cs="Calibri"/>
          <w:b/>
          <w:bCs/>
          <w:sz w:val="20"/>
          <w:szCs w:val="20"/>
        </w:rPr>
        <w:t>Identifying Emerging Talent:</w:t>
      </w:r>
      <w:r w:rsidRPr="3E397C1A">
        <w:rPr>
          <w:rFonts w:ascii="Calibri" w:eastAsia="Calibri" w:hAnsi="Calibri" w:cs="Calibri"/>
          <w:sz w:val="20"/>
          <w:szCs w:val="20"/>
        </w:rPr>
        <w:t xml:space="preserve"> The IPL is a breeding ground for young, talented cricketers who can become the stars of the future.</w:t>
      </w:r>
      <w:r w:rsidR="669F6535" w:rsidRPr="3E397C1A">
        <w:rPr>
          <w:rFonts w:ascii="Calibri" w:eastAsia="Calibri" w:hAnsi="Calibri" w:cs="Calibri"/>
          <w:sz w:val="20"/>
          <w:szCs w:val="20"/>
        </w:rPr>
        <w:t xml:space="preserve"> By closely examining player performance metrics and trends, this project can help identify the up-and-coming players who are poised to make a significant impact in the 2025 season and beyond. This information can be valuable for IPL teams, talent scouts, and cricket enthusiasts alike.</w:t>
      </w:r>
    </w:p>
    <w:p w14:paraId="136B7947" w14:textId="3A9FFA7C" w:rsidR="00BF2587" w:rsidRDefault="669F6535" w:rsidP="005D4491">
      <w:pPr>
        <w:spacing w:after="0" w:line="240" w:lineRule="auto"/>
        <w:rPr>
          <w:rFonts w:ascii="Calibri" w:eastAsia="Calibri" w:hAnsi="Calibri" w:cs="Calibri"/>
          <w:sz w:val="20"/>
          <w:szCs w:val="20"/>
        </w:rPr>
      </w:pPr>
      <w:r w:rsidRPr="005D4491">
        <w:rPr>
          <w:rFonts w:ascii="Calibri" w:eastAsia="Calibri" w:hAnsi="Calibri" w:cs="Calibri"/>
          <w:b/>
          <w:bCs/>
          <w:sz w:val="20"/>
          <w:szCs w:val="20"/>
        </w:rPr>
        <w:t>Enhancing Fan Engagement</w:t>
      </w:r>
      <w:r w:rsidRPr="3E397C1A">
        <w:rPr>
          <w:rFonts w:ascii="Calibri" w:eastAsia="Calibri" w:hAnsi="Calibri" w:cs="Calibri"/>
          <w:sz w:val="20"/>
          <w:szCs w:val="20"/>
        </w:rPr>
        <w:t xml:space="preserve">: The IPL enjoys a massive fan following, both in India and globally. By providing a comprehensive analysis of the league and making well-informed predictions about the 2025 season, this project can help generate increased interest and excitement among fans. This, in turn, can lead to greater engagement, increased viewership, and </w:t>
      </w:r>
      <w:r w:rsidR="47595F4B" w:rsidRPr="3E397C1A">
        <w:rPr>
          <w:rFonts w:ascii="Calibri" w:eastAsia="Calibri" w:hAnsi="Calibri" w:cs="Calibri"/>
          <w:sz w:val="20"/>
          <w:szCs w:val="20"/>
        </w:rPr>
        <w:t>stronger</w:t>
      </w:r>
      <w:r w:rsidRPr="3E397C1A">
        <w:rPr>
          <w:rFonts w:ascii="Calibri" w:eastAsia="Calibri" w:hAnsi="Calibri" w:cs="Calibri"/>
          <w:sz w:val="20"/>
          <w:szCs w:val="20"/>
        </w:rPr>
        <w:t xml:space="preserve"> overall fan experience.</w:t>
      </w:r>
    </w:p>
    <w:p w14:paraId="3352D8AE" w14:textId="35D4AB01" w:rsidR="00BF2587" w:rsidRDefault="669F6535" w:rsidP="005D4491">
      <w:pPr>
        <w:spacing w:after="0" w:line="240" w:lineRule="auto"/>
        <w:rPr>
          <w:rFonts w:ascii="Calibri" w:eastAsia="Calibri" w:hAnsi="Calibri" w:cs="Calibri"/>
          <w:sz w:val="20"/>
          <w:szCs w:val="20"/>
        </w:rPr>
      </w:pPr>
      <w:r w:rsidRPr="005D4491">
        <w:rPr>
          <w:rFonts w:ascii="Calibri" w:eastAsia="Calibri" w:hAnsi="Calibri" w:cs="Calibri"/>
          <w:b/>
          <w:bCs/>
          <w:sz w:val="20"/>
          <w:szCs w:val="20"/>
        </w:rPr>
        <w:t>Advancing Cricket Analytics</w:t>
      </w:r>
      <w:r w:rsidRPr="3E397C1A">
        <w:rPr>
          <w:rFonts w:ascii="Calibri" w:eastAsia="Calibri" w:hAnsi="Calibri" w:cs="Calibri"/>
          <w:sz w:val="20"/>
          <w:szCs w:val="20"/>
        </w:rPr>
        <w:t>: The field of cricket analytics is rapidly evolving, with teams and researchers constantly seeking new ways to leverage data and insights to improve performance. This project can contribute to the growing body of knowledge in this area, showcasing the power of data-driven analysis and setting a benchmark for future studies in the domain of cricket performance analysis.</w:t>
      </w:r>
    </w:p>
    <w:p w14:paraId="1790E035" w14:textId="6B606A55" w:rsidR="00BF2587" w:rsidRDefault="669F6535" w:rsidP="005D4491">
      <w:pPr>
        <w:spacing w:after="0" w:line="240" w:lineRule="auto"/>
        <w:rPr>
          <w:rFonts w:ascii="Calibri" w:eastAsia="Calibri" w:hAnsi="Calibri" w:cs="Calibri"/>
          <w:sz w:val="20"/>
          <w:szCs w:val="20"/>
        </w:rPr>
      </w:pPr>
      <w:r w:rsidRPr="005D4491">
        <w:rPr>
          <w:rFonts w:ascii="Calibri" w:eastAsia="Calibri" w:hAnsi="Calibri" w:cs="Calibri"/>
          <w:b/>
          <w:bCs/>
          <w:sz w:val="20"/>
          <w:szCs w:val="20"/>
        </w:rPr>
        <w:t>Broader Implications for Cricket Development:</w:t>
      </w:r>
      <w:r w:rsidRPr="3E397C1A">
        <w:rPr>
          <w:rFonts w:ascii="Calibri" w:eastAsia="Calibri" w:hAnsi="Calibri" w:cs="Calibri"/>
          <w:sz w:val="20"/>
          <w:szCs w:val="20"/>
        </w:rPr>
        <w:t xml:space="preserve"> The insights gained from this project can have broader implications for the development of cricket talent, the evolution of team management strategies, and the overall growth of the IPL as a premier cricketing event. By sharing these insights with the wider cricket community, this project can contribute to the advancement of </w:t>
      </w:r>
      <w:r w:rsidR="532E06DE" w:rsidRPr="3E397C1A">
        <w:rPr>
          <w:rFonts w:ascii="Calibri" w:eastAsia="Calibri" w:hAnsi="Calibri" w:cs="Calibri"/>
          <w:sz w:val="20"/>
          <w:szCs w:val="20"/>
        </w:rPr>
        <w:t>sport</w:t>
      </w:r>
      <w:r w:rsidRPr="3E397C1A">
        <w:rPr>
          <w:rFonts w:ascii="Calibri" w:eastAsia="Calibri" w:hAnsi="Calibri" w:cs="Calibri"/>
          <w:sz w:val="20"/>
          <w:szCs w:val="20"/>
        </w:rPr>
        <w:t xml:space="preserve"> and the enrichment of the cricketing ecosystem.</w:t>
      </w:r>
    </w:p>
    <w:p w14:paraId="1BEF6E6B" w14:textId="1C69A61E" w:rsidR="00BF2587" w:rsidRDefault="669F6535"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By addressing these key motivations, this comprehensive analysis of the IPL and the projection of the optimal squad for the 2025 season can provide valuable insights and strategic advantages for IPL teams, cricket enthusiasts, and the broader cricket community.</w:t>
      </w:r>
    </w:p>
    <w:p w14:paraId="27823092" w14:textId="77777777" w:rsidR="001C1E4D" w:rsidRDefault="001C1E4D" w:rsidP="005D4491">
      <w:pPr>
        <w:spacing w:after="0" w:line="240" w:lineRule="auto"/>
        <w:rPr>
          <w:rFonts w:ascii="Calibri" w:eastAsia="Calibri" w:hAnsi="Calibri" w:cs="Calibri"/>
          <w:sz w:val="20"/>
          <w:szCs w:val="20"/>
        </w:rPr>
      </w:pPr>
    </w:p>
    <w:p w14:paraId="6B2DA1CF" w14:textId="67172B05" w:rsidR="00BF2587" w:rsidRPr="001C1E4D" w:rsidRDefault="1A253518" w:rsidP="005D4491">
      <w:pPr>
        <w:pStyle w:val="Heading1"/>
        <w:spacing w:before="0" w:after="0"/>
        <w:rPr>
          <w:rFonts w:eastAsia="Calibri"/>
          <w:b/>
          <w:bCs/>
        </w:rPr>
      </w:pPr>
      <w:bookmarkStart w:id="2" w:name="_Aim_and_objective:"/>
      <w:bookmarkStart w:id="3" w:name="_Toc174362840"/>
      <w:bookmarkEnd w:id="2"/>
      <w:r w:rsidRPr="001C1E4D">
        <w:rPr>
          <w:rFonts w:eastAsia="Calibri"/>
          <w:b/>
          <w:bCs/>
        </w:rPr>
        <w:t>Aim and objective:</w:t>
      </w:r>
      <w:bookmarkEnd w:id="3"/>
    </w:p>
    <w:p w14:paraId="025026B2" w14:textId="00F1EF68" w:rsidR="00BF2587" w:rsidRDefault="1A253518"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The proposed project aims to provide a comprehensive analysis of the Indian Premier League (IPL) and make well-informed predictions for the optimal squad composition that teams should target for the 2025 season. This analysis is crucial for several reasons:</w:t>
      </w:r>
    </w:p>
    <w:p w14:paraId="1B3C518E" w14:textId="324509AA" w:rsidR="00BF2587" w:rsidRDefault="1A253518" w:rsidP="005D4491">
      <w:pPr>
        <w:pStyle w:val="ListParagraph"/>
        <w:numPr>
          <w:ilvl w:val="0"/>
          <w:numId w:val="11"/>
        </w:numPr>
        <w:spacing w:after="0" w:line="240" w:lineRule="auto"/>
        <w:rPr>
          <w:rFonts w:ascii="Calibri" w:eastAsia="Calibri" w:hAnsi="Calibri" w:cs="Calibri"/>
          <w:sz w:val="20"/>
          <w:szCs w:val="20"/>
        </w:rPr>
      </w:pPr>
      <w:r w:rsidRPr="3E397C1A">
        <w:rPr>
          <w:rFonts w:ascii="Calibri" w:eastAsia="Calibri" w:hAnsi="Calibri" w:cs="Calibri"/>
          <w:sz w:val="20"/>
          <w:szCs w:val="20"/>
        </w:rPr>
        <w:t>Evolving Player Landscape: The IPL player landscape is constantly evolving, with new talent emerging, established stars aging, and team dynamics shifting. A thorough examination of player performance metrics, acquisition trends, and squad composition strategies is necessary to identify the key factors that will shape the 2025 season.</w:t>
      </w:r>
    </w:p>
    <w:p w14:paraId="3EB66849" w14:textId="025E6CD9" w:rsidR="00BF2587" w:rsidRDefault="1A253518" w:rsidP="005D4491">
      <w:pPr>
        <w:pStyle w:val="ListParagraph"/>
        <w:numPr>
          <w:ilvl w:val="0"/>
          <w:numId w:val="11"/>
        </w:numPr>
        <w:spacing w:after="0" w:line="240" w:lineRule="auto"/>
        <w:rPr>
          <w:rFonts w:ascii="Calibri" w:eastAsia="Calibri" w:hAnsi="Calibri" w:cs="Calibri"/>
          <w:sz w:val="20"/>
          <w:szCs w:val="20"/>
        </w:rPr>
      </w:pPr>
      <w:r w:rsidRPr="3E397C1A">
        <w:rPr>
          <w:rFonts w:ascii="Calibri" w:eastAsia="Calibri" w:hAnsi="Calibri" w:cs="Calibri"/>
          <w:sz w:val="20"/>
          <w:szCs w:val="20"/>
        </w:rPr>
        <w:t>Competitive Advantage: By projecting the optimal squad for the 2025 IPL season, teams can gain a strategic advantage in the player auction and trading processes. This insight can help them make informed decisions about player retention, acquisitions, and squad building to maximize their chances of success.</w:t>
      </w:r>
    </w:p>
    <w:p w14:paraId="576F9398" w14:textId="6113BC17" w:rsidR="00BF2587" w:rsidRDefault="1A253518" w:rsidP="005D4491">
      <w:pPr>
        <w:pStyle w:val="ListParagraph"/>
        <w:numPr>
          <w:ilvl w:val="0"/>
          <w:numId w:val="11"/>
        </w:numPr>
        <w:spacing w:after="0" w:line="240" w:lineRule="auto"/>
        <w:rPr>
          <w:rFonts w:ascii="Calibri" w:eastAsia="Calibri" w:hAnsi="Calibri" w:cs="Calibri"/>
          <w:sz w:val="20"/>
          <w:szCs w:val="20"/>
        </w:rPr>
      </w:pPr>
      <w:r w:rsidRPr="3E397C1A">
        <w:rPr>
          <w:rFonts w:ascii="Calibri" w:eastAsia="Calibri" w:hAnsi="Calibri" w:cs="Calibri"/>
          <w:sz w:val="20"/>
          <w:szCs w:val="20"/>
        </w:rPr>
        <w:t>Fan Engagement: The IPL is one of the most popular and followed cricket leagues in the world. Providing in-depth analysis and future projections can enhance fan engagement and generate interest in the upcoming season.</w:t>
      </w:r>
    </w:p>
    <w:p w14:paraId="7B80F22B" w14:textId="36E80932" w:rsidR="00BF2587" w:rsidRDefault="1A253518" w:rsidP="005D4491">
      <w:pPr>
        <w:pStyle w:val="ListParagraph"/>
        <w:numPr>
          <w:ilvl w:val="0"/>
          <w:numId w:val="11"/>
        </w:numPr>
        <w:spacing w:after="0" w:line="240" w:lineRule="auto"/>
        <w:rPr>
          <w:rFonts w:ascii="Calibri" w:eastAsia="Calibri" w:hAnsi="Calibri" w:cs="Calibri"/>
          <w:sz w:val="20"/>
          <w:szCs w:val="20"/>
        </w:rPr>
      </w:pPr>
      <w:r w:rsidRPr="3E397C1A">
        <w:rPr>
          <w:rFonts w:ascii="Calibri" w:eastAsia="Calibri" w:hAnsi="Calibri" w:cs="Calibri"/>
          <w:sz w:val="20"/>
          <w:szCs w:val="20"/>
        </w:rPr>
        <w:t>Data-Driven Approach: The project will leverage a comprehensive, data-driven approach to analyze player performance, team dynamics, and historical IPL trends. This rigorous methodology will ensure that the predictions are robust and well-grounded in empirical evidence.</w:t>
      </w:r>
    </w:p>
    <w:p w14:paraId="7D7900F6" w14:textId="216628ED" w:rsidR="00BF2587" w:rsidRDefault="1A253518" w:rsidP="005D4491">
      <w:pPr>
        <w:pStyle w:val="ListParagraph"/>
        <w:numPr>
          <w:ilvl w:val="0"/>
          <w:numId w:val="11"/>
        </w:numPr>
        <w:spacing w:after="0" w:line="240" w:lineRule="auto"/>
        <w:rPr>
          <w:rFonts w:ascii="Calibri" w:eastAsia="Calibri" w:hAnsi="Calibri" w:cs="Calibri"/>
          <w:sz w:val="20"/>
          <w:szCs w:val="20"/>
        </w:rPr>
      </w:pPr>
      <w:r w:rsidRPr="3E397C1A">
        <w:rPr>
          <w:rFonts w:ascii="Calibri" w:eastAsia="Calibri" w:hAnsi="Calibri" w:cs="Calibri"/>
          <w:sz w:val="20"/>
          <w:szCs w:val="20"/>
        </w:rPr>
        <w:t>Broader Implications: The insights gained from this analysis can have broader implications for the development of cricket talent, team management strategies, and the overall growth of the IPL as a premier cricketing event.</w:t>
      </w:r>
    </w:p>
    <w:p w14:paraId="10870583" w14:textId="06C7FE77" w:rsidR="005D4491" w:rsidRDefault="1A253518" w:rsidP="005D4491">
      <w:pPr>
        <w:pStyle w:val="ListParagraph"/>
        <w:numPr>
          <w:ilvl w:val="0"/>
          <w:numId w:val="11"/>
        </w:numPr>
        <w:spacing w:after="0" w:line="240" w:lineRule="auto"/>
        <w:rPr>
          <w:rFonts w:ascii="Calibri" w:eastAsia="Calibri" w:hAnsi="Calibri" w:cs="Calibri"/>
          <w:sz w:val="20"/>
          <w:szCs w:val="20"/>
        </w:rPr>
      </w:pPr>
      <w:r w:rsidRPr="3E397C1A">
        <w:rPr>
          <w:rFonts w:ascii="Calibri" w:eastAsia="Calibri" w:hAnsi="Calibri" w:cs="Calibri"/>
          <w:sz w:val="20"/>
          <w:szCs w:val="20"/>
        </w:rPr>
        <w:lastRenderedPageBreak/>
        <w:t xml:space="preserve">By addressing these key aspects, the proposed project will deliver a valuable resource for IPL teams, fans, and stakeholders, helping them navigate the evolving landscape of the league and make informed decisions for the 2025 season and </w:t>
      </w:r>
      <w:r w:rsidR="005D4491" w:rsidRPr="3E397C1A">
        <w:rPr>
          <w:rFonts w:ascii="Calibri" w:eastAsia="Calibri" w:hAnsi="Calibri" w:cs="Calibri"/>
          <w:sz w:val="20"/>
          <w:szCs w:val="20"/>
        </w:rPr>
        <w:t>beyond.</w:t>
      </w:r>
    </w:p>
    <w:p w14:paraId="0EA8A717" w14:textId="77777777" w:rsidR="001C1E4D" w:rsidRPr="005D4491" w:rsidRDefault="001C1E4D" w:rsidP="001C1E4D">
      <w:pPr>
        <w:pStyle w:val="ListParagraph"/>
        <w:spacing w:after="0" w:line="240" w:lineRule="auto"/>
        <w:rPr>
          <w:rFonts w:ascii="Calibri" w:eastAsia="Calibri" w:hAnsi="Calibri" w:cs="Calibri"/>
          <w:sz w:val="20"/>
          <w:szCs w:val="20"/>
        </w:rPr>
      </w:pPr>
    </w:p>
    <w:p w14:paraId="172FEF62" w14:textId="77777777" w:rsidR="005D4491" w:rsidRPr="001C1E4D" w:rsidRDefault="005D4491" w:rsidP="005D4491">
      <w:pPr>
        <w:pStyle w:val="Heading1"/>
        <w:spacing w:before="0" w:after="0" w:line="240" w:lineRule="auto"/>
        <w:rPr>
          <w:rFonts w:eastAsia="Calibri"/>
          <w:b/>
          <w:bCs/>
        </w:rPr>
      </w:pPr>
      <w:bookmarkStart w:id="4" w:name="_Literature_review:"/>
      <w:bookmarkStart w:id="5" w:name="_Toc174362841"/>
      <w:bookmarkEnd w:id="4"/>
      <w:r w:rsidRPr="001C1E4D">
        <w:rPr>
          <w:rFonts w:eastAsia="Calibri"/>
          <w:b/>
          <w:bCs/>
        </w:rPr>
        <w:t>Literature review:</w:t>
      </w:r>
      <w:bookmarkEnd w:id="5"/>
    </w:p>
    <w:p w14:paraId="24FF358E" w14:textId="77777777" w:rsidR="005D4491" w:rsidRPr="005D4491" w:rsidRDefault="005D4491" w:rsidP="005D4491">
      <w:pPr>
        <w:pStyle w:val="ListParagraph"/>
        <w:numPr>
          <w:ilvl w:val="0"/>
          <w:numId w:val="11"/>
        </w:numPr>
        <w:spacing w:after="0" w:line="240" w:lineRule="auto"/>
        <w:rPr>
          <w:rFonts w:ascii="Calibri" w:eastAsia="Calibri" w:hAnsi="Calibri" w:cs="Calibri"/>
          <w:sz w:val="20"/>
          <w:szCs w:val="20"/>
        </w:rPr>
      </w:pPr>
      <w:r w:rsidRPr="005D4491">
        <w:rPr>
          <w:rFonts w:ascii="Calibri" w:eastAsia="Calibri" w:hAnsi="Calibri" w:cs="Calibri"/>
          <w:sz w:val="20"/>
          <w:szCs w:val="20"/>
        </w:rPr>
        <w:t>The Indian Premier League (IPL) has emerged as one of the most captivating and transformative sporting events in the world. Launched in 2008, the IPL has revolutionized the landscape of cricket, not only in India but globally. The league's innovative format, featuring a franchise-based structure and the fast-paced Twenty20 (T20) cricket, has captured the imagination of millions of fans and transformed the way the game is played and consumed.</w:t>
      </w:r>
    </w:p>
    <w:p w14:paraId="6DB64FD7" w14:textId="77777777" w:rsidR="005D4491" w:rsidRPr="005D4491" w:rsidRDefault="005D4491" w:rsidP="005D4491">
      <w:pPr>
        <w:pStyle w:val="ListParagraph"/>
        <w:numPr>
          <w:ilvl w:val="0"/>
          <w:numId w:val="11"/>
        </w:numPr>
        <w:spacing w:after="0" w:line="240" w:lineRule="auto"/>
        <w:rPr>
          <w:rFonts w:ascii="Calibri" w:eastAsia="Calibri" w:hAnsi="Calibri" w:cs="Calibri"/>
          <w:sz w:val="20"/>
          <w:szCs w:val="20"/>
        </w:rPr>
      </w:pPr>
      <w:r w:rsidRPr="005D4491">
        <w:rPr>
          <w:rFonts w:ascii="Calibri" w:eastAsia="Calibri" w:hAnsi="Calibri" w:cs="Calibri"/>
          <w:sz w:val="20"/>
          <w:szCs w:val="20"/>
        </w:rPr>
        <w:t>The IPL's format, which includes a player auction, strategic timeouts, and a condensed schedule, has had a profound impact on player performance and team strategies. Researchers have examined how the IPL's unique structure has influenced the development of specialized roles, the emphasis on power-hitting, and the overall evolution of playing styles (Saikia &amp; Bhattacharjee, 2011; Mukherjee, 2014). The league's commercial success, driven by lucrative broadcasting rights, sponsorship deals, and investments, has also been a subject of extensive study (Chatterjee &amp; Mukherjee, 2016; Saikia &amp; Bhattacharjee, 2011).</w:t>
      </w:r>
    </w:p>
    <w:p w14:paraId="0621E159" w14:textId="77777777" w:rsidR="005D4491" w:rsidRPr="005D4491" w:rsidRDefault="005D4491" w:rsidP="005D4491">
      <w:pPr>
        <w:pStyle w:val="ListParagraph"/>
        <w:numPr>
          <w:ilvl w:val="0"/>
          <w:numId w:val="11"/>
        </w:numPr>
        <w:spacing w:after="0" w:line="240" w:lineRule="auto"/>
        <w:rPr>
          <w:rFonts w:ascii="Calibri" w:eastAsia="Calibri" w:hAnsi="Calibri" w:cs="Calibri"/>
          <w:sz w:val="20"/>
          <w:szCs w:val="20"/>
        </w:rPr>
      </w:pPr>
      <w:r w:rsidRPr="005D4491">
        <w:rPr>
          <w:rFonts w:ascii="Calibri" w:eastAsia="Calibri" w:hAnsi="Calibri" w:cs="Calibri"/>
          <w:sz w:val="20"/>
          <w:szCs w:val="20"/>
        </w:rPr>
        <w:t xml:space="preserve"> The IPL's influence extends beyond the cricketing realm, as it has had a significant socio-cultural and economic impact on India. The league has provided a platform for domestic cricketers to showcase their talent and compete alongside international stars, fostering a sense of national pride and unity (Mukherjee, 2014; Chatterjee &amp; Mukherjee, 2016). The IPL's community development initiatives and its role in promoting gender equality in sports have also been highlighted in the literature (Chatterjee &amp; Mukherjee, 2016; Saikia &amp; Bhattacharjee, 2011). However, the IPL has also faced its fair share of challenges and controversies, which have been extensively documented. Incidents such as the spot-fixing scandal, the ban on certain teams and players, and the ongoing debates around the league's integrity have had a significant impact on its brand image and credibility (Chatterjee &amp; Mukherjee, 2016; Saikia &amp; Bhattacharjee, 2011). </w:t>
      </w:r>
    </w:p>
    <w:p w14:paraId="5CCEB8B8" w14:textId="17AD8DD2" w:rsidR="005D4491" w:rsidRPr="005D4491" w:rsidRDefault="005D4491" w:rsidP="005D4491">
      <w:pPr>
        <w:pStyle w:val="ListParagraph"/>
        <w:numPr>
          <w:ilvl w:val="0"/>
          <w:numId w:val="11"/>
        </w:numPr>
        <w:spacing w:after="0" w:line="240" w:lineRule="auto"/>
        <w:rPr>
          <w:rFonts w:ascii="Calibri" w:eastAsia="Calibri" w:hAnsi="Calibri" w:cs="Calibri"/>
          <w:sz w:val="20"/>
          <w:szCs w:val="20"/>
        </w:rPr>
      </w:pPr>
      <w:r w:rsidRPr="0D9893E2">
        <w:rPr>
          <w:rFonts w:ascii="Calibri" w:eastAsia="Calibri" w:hAnsi="Calibri" w:cs="Calibri"/>
          <w:sz w:val="20"/>
          <w:szCs w:val="20"/>
        </w:rPr>
        <w:t xml:space="preserve">Researchers have explored the marketing implications of these </w:t>
      </w:r>
      <w:r w:rsidR="7008EDCB" w:rsidRPr="0D9893E2">
        <w:rPr>
          <w:rFonts w:ascii="Calibri" w:eastAsia="Calibri" w:hAnsi="Calibri" w:cs="Calibri"/>
          <w:sz w:val="20"/>
          <w:szCs w:val="20"/>
        </w:rPr>
        <w:t>controversies,</w:t>
      </w:r>
      <w:r w:rsidRPr="0D9893E2">
        <w:rPr>
          <w:rFonts w:ascii="Calibri" w:eastAsia="Calibri" w:hAnsi="Calibri" w:cs="Calibri"/>
          <w:sz w:val="20"/>
          <w:szCs w:val="20"/>
        </w:rPr>
        <w:t xml:space="preserve"> and the strategies employed by the league's organizers to overcome them. As the IPL continues to evolve, the need for comprehensive analysis and future projections has become increasingly important. Researchers have begun to explore the factors that contribute to the success of IPL teams, such as player acquisition strategies, squad composition, and the development of young talent (Khandelwal et al., 2016; Saikia &amp; Bhattacharjee, 2011). These insights can inform the decision-making processes of IPL teams and help them assemble optimal squads for future seasons. The existing literature on the IPL provides a solid foundation for the proposed project, which aims to conduct a comprehensive analysis of the league and project the optimal squad compositions for the 2025 season. </w:t>
      </w:r>
    </w:p>
    <w:p w14:paraId="01915D30" w14:textId="77777777" w:rsidR="005D4491" w:rsidRPr="005D4491" w:rsidRDefault="005D4491" w:rsidP="005D4491">
      <w:pPr>
        <w:pStyle w:val="ListParagraph"/>
        <w:numPr>
          <w:ilvl w:val="0"/>
          <w:numId w:val="11"/>
        </w:numPr>
        <w:spacing w:after="0" w:line="240" w:lineRule="auto"/>
        <w:rPr>
          <w:rFonts w:ascii="Calibri" w:eastAsia="Calibri" w:hAnsi="Calibri" w:cs="Calibri"/>
          <w:sz w:val="20"/>
          <w:szCs w:val="20"/>
        </w:rPr>
      </w:pPr>
      <w:r w:rsidRPr="005D4491">
        <w:rPr>
          <w:rFonts w:ascii="Calibri" w:eastAsia="Calibri" w:hAnsi="Calibri" w:cs="Calibri"/>
          <w:sz w:val="20"/>
          <w:szCs w:val="20"/>
        </w:rPr>
        <w:t>By leveraging the insights from previous studies, the project can build upon the existing knowledge and provide a more holistic understanding of the IPL's landscape, player performance, and team dynamics. This analysis can inform the strategic decisions of IPL teams, enhance fan engagement, and contribute to the broader development of cricket in India. In conclusion, the literature review highlights the multifaceted impact of the IPL on Indian cricket, the sports industry, and the socio-economic fabric of the country.</w:t>
      </w:r>
    </w:p>
    <w:p w14:paraId="40B0B4F5" w14:textId="77777777" w:rsidR="005D4491" w:rsidRPr="005D4491" w:rsidRDefault="005D4491" w:rsidP="005D4491">
      <w:pPr>
        <w:pStyle w:val="ListParagraph"/>
        <w:numPr>
          <w:ilvl w:val="0"/>
          <w:numId w:val="11"/>
        </w:numPr>
        <w:spacing w:after="0" w:line="240" w:lineRule="auto"/>
        <w:rPr>
          <w:rFonts w:ascii="Calibri" w:eastAsia="Calibri" w:hAnsi="Calibri" w:cs="Calibri"/>
          <w:sz w:val="20"/>
          <w:szCs w:val="20"/>
        </w:rPr>
      </w:pPr>
      <w:r w:rsidRPr="005D4491">
        <w:rPr>
          <w:rFonts w:ascii="Calibri" w:eastAsia="Calibri" w:hAnsi="Calibri" w:cs="Calibri"/>
          <w:sz w:val="20"/>
          <w:szCs w:val="20"/>
        </w:rPr>
        <w:t>The project's focus on analyzing the league's performance and projecting the optimal squad compositions for the 2025 season aligns with the growing need for data-driven insights to inform decision-making and drive the continued growth and success of the IPL.</w:t>
      </w:r>
    </w:p>
    <w:p w14:paraId="08C75E60" w14:textId="77777777" w:rsidR="005D4491" w:rsidRPr="005D4491" w:rsidRDefault="005D4491" w:rsidP="005D4491">
      <w:pPr>
        <w:spacing w:after="0" w:line="240" w:lineRule="auto"/>
        <w:rPr>
          <w:rFonts w:ascii="Calibri" w:eastAsia="Calibri" w:hAnsi="Calibri" w:cs="Calibri"/>
          <w:sz w:val="20"/>
          <w:szCs w:val="20"/>
        </w:rPr>
      </w:pPr>
    </w:p>
    <w:p w14:paraId="6E22AED4" w14:textId="77777777" w:rsidR="00F8233F" w:rsidRDefault="00F8233F" w:rsidP="005D4491">
      <w:pPr>
        <w:spacing w:after="0" w:line="240" w:lineRule="auto"/>
        <w:rPr>
          <w:rFonts w:ascii="Calibri" w:eastAsia="Calibri" w:hAnsi="Calibri" w:cs="Calibri"/>
          <w:b/>
          <w:bCs/>
          <w:sz w:val="32"/>
          <w:szCs w:val="32"/>
        </w:rPr>
      </w:pPr>
    </w:p>
    <w:p w14:paraId="025926EC" w14:textId="77777777" w:rsidR="00F8233F" w:rsidRDefault="00F8233F" w:rsidP="005D4491">
      <w:pPr>
        <w:spacing w:after="0" w:line="240" w:lineRule="auto"/>
        <w:rPr>
          <w:rFonts w:ascii="Calibri" w:eastAsia="Calibri" w:hAnsi="Calibri" w:cs="Calibri"/>
          <w:b/>
          <w:bCs/>
          <w:sz w:val="32"/>
          <w:szCs w:val="32"/>
        </w:rPr>
      </w:pPr>
    </w:p>
    <w:p w14:paraId="73BC8439" w14:textId="16BE7A1B" w:rsidR="4B784C0B" w:rsidRDefault="4B784C0B" w:rsidP="4B784C0B">
      <w:pPr>
        <w:spacing w:after="0" w:line="240" w:lineRule="auto"/>
        <w:rPr>
          <w:rFonts w:ascii="Calibri" w:eastAsia="Calibri" w:hAnsi="Calibri" w:cs="Calibri"/>
          <w:b/>
          <w:bCs/>
          <w:sz w:val="32"/>
          <w:szCs w:val="32"/>
        </w:rPr>
      </w:pPr>
    </w:p>
    <w:p w14:paraId="2359F28F" w14:textId="77777777" w:rsidR="00F8233F" w:rsidRDefault="00F8233F" w:rsidP="005D4491">
      <w:pPr>
        <w:spacing w:after="0" w:line="240" w:lineRule="auto"/>
        <w:rPr>
          <w:rFonts w:ascii="Calibri" w:eastAsia="Calibri" w:hAnsi="Calibri" w:cs="Calibri"/>
          <w:b/>
          <w:bCs/>
          <w:sz w:val="32"/>
          <w:szCs w:val="32"/>
        </w:rPr>
      </w:pPr>
    </w:p>
    <w:p w14:paraId="2AA8D796" w14:textId="3136EE1F" w:rsidR="00BF2587" w:rsidRDefault="29EA34E7" w:rsidP="005D4491">
      <w:pPr>
        <w:spacing w:after="0" w:line="240" w:lineRule="auto"/>
        <w:rPr>
          <w:rFonts w:ascii="Calibri" w:eastAsia="Calibri" w:hAnsi="Calibri" w:cs="Calibri"/>
          <w:b/>
          <w:bCs/>
          <w:sz w:val="32"/>
          <w:szCs w:val="32"/>
        </w:rPr>
      </w:pPr>
      <w:r w:rsidRPr="3E397C1A">
        <w:rPr>
          <w:rFonts w:ascii="Calibri" w:eastAsia="Calibri" w:hAnsi="Calibri" w:cs="Calibri"/>
          <w:b/>
          <w:bCs/>
          <w:sz w:val="32"/>
          <w:szCs w:val="32"/>
        </w:rPr>
        <w:t>Method of analysis</w:t>
      </w:r>
    </w:p>
    <w:p w14:paraId="5A6AB911" w14:textId="3F6CFBEC" w:rsidR="00BF2587" w:rsidRDefault="29EA34E7" w:rsidP="005D4491">
      <w:pPr>
        <w:pStyle w:val="Heading1"/>
        <w:spacing w:before="0" w:after="0" w:line="240" w:lineRule="auto"/>
        <w:rPr>
          <w:rFonts w:eastAsia="Calibri"/>
        </w:rPr>
      </w:pPr>
      <w:bookmarkStart w:id="6" w:name="_Data_Sources_and"/>
      <w:bookmarkStart w:id="7" w:name="_Toc174362842"/>
      <w:bookmarkEnd w:id="6"/>
      <w:r w:rsidRPr="3E397C1A">
        <w:rPr>
          <w:rFonts w:eastAsia="Calibri"/>
        </w:rPr>
        <w:t>Data Sources and descriptive statistics on the data</w:t>
      </w:r>
      <w:bookmarkEnd w:id="7"/>
    </w:p>
    <w:p w14:paraId="157BD569" w14:textId="20A4429C" w:rsidR="00BF2587" w:rsidRDefault="29EA34E7"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The data is taken from the ricsheet.org website.</w:t>
      </w:r>
      <w:r w:rsidR="2F6500DD" w:rsidRPr="3E397C1A">
        <w:rPr>
          <w:rFonts w:ascii="Calibri" w:eastAsia="Calibri" w:hAnsi="Calibri" w:cs="Calibri"/>
          <w:sz w:val="20"/>
          <w:szCs w:val="20"/>
        </w:rPr>
        <w:t xml:space="preserve"> This website gives us complete information about the IPL matches, players statistics and so on.</w:t>
      </w:r>
      <w:r w:rsidR="238ACEE1" w:rsidRPr="3E397C1A">
        <w:rPr>
          <w:rFonts w:ascii="Calibri" w:eastAsia="Calibri" w:hAnsi="Calibri" w:cs="Calibri"/>
          <w:sz w:val="20"/>
          <w:szCs w:val="20"/>
        </w:rPr>
        <w:t xml:space="preserve"> </w:t>
      </w:r>
    </w:p>
    <w:p w14:paraId="20608F1A" w14:textId="567DC6C0" w:rsidR="00BF2587" w:rsidRDefault="238ACEE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Here, we are using 2 </w:t>
      </w:r>
      <w:r w:rsidR="6F0576BC" w:rsidRPr="3E397C1A">
        <w:rPr>
          <w:rFonts w:ascii="Calibri" w:eastAsia="Calibri" w:hAnsi="Calibri" w:cs="Calibri"/>
          <w:sz w:val="20"/>
          <w:szCs w:val="20"/>
        </w:rPr>
        <w:t>different datasets.</w:t>
      </w:r>
    </w:p>
    <w:p w14:paraId="3CB4FCEB" w14:textId="3D227C3E" w:rsidR="00BF2587" w:rsidRDefault="6F0576BC" w:rsidP="005D4491">
      <w:pPr>
        <w:pStyle w:val="ListParagraph"/>
        <w:numPr>
          <w:ilvl w:val="0"/>
          <w:numId w:val="1"/>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Match </w:t>
      </w:r>
      <w:r w:rsidR="007E11BC" w:rsidRPr="3E397C1A">
        <w:rPr>
          <w:rFonts w:ascii="Calibri" w:eastAsia="Calibri" w:hAnsi="Calibri" w:cs="Calibri"/>
          <w:sz w:val="20"/>
          <w:szCs w:val="20"/>
        </w:rPr>
        <w:t>data</w:t>
      </w:r>
    </w:p>
    <w:p w14:paraId="300952F5" w14:textId="3F2FF748" w:rsidR="00BF2587" w:rsidRDefault="6F0576BC" w:rsidP="005D4491">
      <w:pPr>
        <w:pStyle w:val="ListParagraph"/>
        <w:numPr>
          <w:ilvl w:val="0"/>
          <w:numId w:val="1"/>
        </w:numPr>
        <w:spacing w:after="0" w:line="240" w:lineRule="auto"/>
        <w:rPr>
          <w:rFonts w:ascii="Calibri" w:eastAsia="Calibri" w:hAnsi="Calibri" w:cs="Calibri"/>
          <w:sz w:val="20"/>
          <w:szCs w:val="20"/>
        </w:rPr>
      </w:pPr>
      <w:r w:rsidRPr="3E397C1A">
        <w:rPr>
          <w:rFonts w:ascii="Calibri" w:eastAsia="Calibri" w:hAnsi="Calibri" w:cs="Calibri"/>
          <w:sz w:val="20"/>
          <w:szCs w:val="20"/>
        </w:rPr>
        <w:t>Venue data</w:t>
      </w:r>
    </w:p>
    <w:p w14:paraId="6503FEA8" w14:textId="6254C873" w:rsidR="00BF2587" w:rsidRDefault="210660F5"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There are 243818 records in the database. Each records contains information like match</w:t>
      </w:r>
      <w:r w:rsidR="0058D38E" w:rsidRPr="3E397C1A">
        <w:rPr>
          <w:rFonts w:ascii="Calibri" w:eastAsia="Calibri" w:hAnsi="Calibri" w:cs="Calibri"/>
          <w:sz w:val="20"/>
          <w:szCs w:val="20"/>
        </w:rPr>
        <w:t xml:space="preserve"> </w:t>
      </w:r>
      <w:r w:rsidRPr="3E397C1A">
        <w:rPr>
          <w:rFonts w:ascii="Calibri" w:eastAsia="Calibri" w:hAnsi="Calibri" w:cs="Calibri"/>
          <w:sz w:val="20"/>
          <w:szCs w:val="20"/>
        </w:rPr>
        <w:t xml:space="preserve">id, season, </w:t>
      </w:r>
      <w:r w:rsidR="681CAB35" w:rsidRPr="3E397C1A">
        <w:rPr>
          <w:rFonts w:ascii="Calibri" w:eastAsia="Calibri" w:hAnsi="Calibri" w:cs="Calibri"/>
          <w:sz w:val="20"/>
          <w:szCs w:val="20"/>
        </w:rPr>
        <w:t>start date</w:t>
      </w:r>
      <w:r w:rsidRPr="3E397C1A">
        <w:rPr>
          <w:rFonts w:ascii="Calibri" w:eastAsia="Calibri" w:hAnsi="Calibri" w:cs="Calibri"/>
          <w:sz w:val="20"/>
          <w:szCs w:val="20"/>
        </w:rPr>
        <w:t xml:space="preserve">, venue, innings, ball, </w:t>
      </w:r>
      <w:r w:rsidR="585838F9" w:rsidRPr="3E397C1A">
        <w:rPr>
          <w:rFonts w:ascii="Calibri" w:eastAsia="Calibri" w:hAnsi="Calibri" w:cs="Calibri"/>
          <w:sz w:val="20"/>
          <w:szCs w:val="20"/>
        </w:rPr>
        <w:t>batting team</w:t>
      </w:r>
      <w:r w:rsidRPr="3E397C1A">
        <w:rPr>
          <w:rFonts w:ascii="Calibri" w:eastAsia="Calibri" w:hAnsi="Calibri" w:cs="Calibri"/>
          <w:sz w:val="20"/>
          <w:szCs w:val="20"/>
        </w:rPr>
        <w:t xml:space="preserve">, </w:t>
      </w:r>
      <w:r w:rsidR="06BF69F2" w:rsidRPr="3E397C1A">
        <w:rPr>
          <w:rFonts w:ascii="Calibri" w:eastAsia="Calibri" w:hAnsi="Calibri" w:cs="Calibri"/>
          <w:sz w:val="20"/>
          <w:szCs w:val="20"/>
        </w:rPr>
        <w:t>bowling team</w:t>
      </w:r>
      <w:r w:rsidRPr="3E397C1A">
        <w:rPr>
          <w:rFonts w:ascii="Calibri" w:eastAsia="Calibri" w:hAnsi="Calibri" w:cs="Calibri"/>
          <w:sz w:val="20"/>
          <w:szCs w:val="20"/>
        </w:rPr>
        <w:t xml:space="preserve">, striker, </w:t>
      </w:r>
      <w:r w:rsidR="3EFDB8BF" w:rsidRPr="3E397C1A">
        <w:rPr>
          <w:rFonts w:ascii="Calibri" w:eastAsia="Calibri" w:hAnsi="Calibri" w:cs="Calibri"/>
          <w:sz w:val="20"/>
          <w:szCs w:val="20"/>
        </w:rPr>
        <w:t>non-Striker</w:t>
      </w:r>
      <w:r w:rsidRPr="3E397C1A">
        <w:rPr>
          <w:rFonts w:ascii="Calibri" w:eastAsia="Calibri" w:hAnsi="Calibri" w:cs="Calibri"/>
          <w:sz w:val="20"/>
          <w:szCs w:val="20"/>
        </w:rPr>
        <w:t>, bowler, runs</w:t>
      </w:r>
      <w:r w:rsidR="7F04A1DF" w:rsidRPr="3E397C1A">
        <w:rPr>
          <w:rFonts w:ascii="Calibri" w:eastAsia="Calibri" w:hAnsi="Calibri" w:cs="Calibri"/>
          <w:sz w:val="20"/>
          <w:szCs w:val="20"/>
        </w:rPr>
        <w:t xml:space="preserve"> </w:t>
      </w:r>
      <w:r w:rsidRPr="3E397C1A">
        <w:rPr>
          <w:rFonts w:ascii="Calibri" w:eastAsia="Calibri" w:hAnsi="Calibri" w:cs="Calibri"/>
          <w:sz w:val="20"/>
          <w:szCs w:val="20"/>
        </w:rPr>
        <w:t>off</w:t>
      </w:r>
      <w:r w:rsidR="2526C035" w:rsidRPr="3E397C1A">
        <w:rPr>
          <w:rFonts w:ascii="Calibri" w:eastAsia="Calibri" w:hAnsi="Calibri" w:cs="Calibri"/>
          <w:sz w:val="20"/>
          <w:szCs w:val="20"/>
        </w:rPr>
        <w:t xml:space="preserve"> </w:t>
      </w:r>
      <w:r w:rsidR="5B53AF0E" w:rsidRPr="3E397C1A">
        <w:rPr>
          <w:rFonts w:ascii="Calibri" w:eastAsia="Calibri" w:hAnsi="Calibri" w:cs="Calibri"/>
          <w:sz w:val="20"/>
          <w:szCs w:val="20"/>
        </w:rPr>
        <w:t>the bat</w:t>
      </w:r>
      <w:r w:rsidRPr="3E397C1A">
        <w:rPr>
          <w:rFonts w:ascii="Calibri" w:eastAsia="Calibri" w:hAnsi="Calibri" w:cs="Calibri"/>
          <w:sz w:val="20"/>
          <w:szCs w:val="20"/>
        </w:rPr>
        <w:t xml:space="preserve">, extras, </w:t>
      </w:r>
      <w:r w:rsidR="6CE4D1DC" w:rsidRPr="3E397C1A">
        <w:rPr>
          <w:rFonts w:ascii="Calibri" w:eastAsia="Calibri" w:hAnsi="Calibri" w:cs="Calibri"/>
          <w:sz w:val="20"/>
          <w:szCs w:val="20"/>
        </w:rPr>
        <w:t>Wides</w:t>
      </w:r>
      <w:r w:rsidRPr="3E397C1A">
        <w:rPr>
          <w:rFonts w:ascii="Calibri" w:eastAsia="Calibri" w:hAnsi="Calibri" w:cs="Calibri"/>
          <w:sz w:val="20"/>
          <w:szCs w:val="20"/>
        </w:rPr>
        <w:t xml:space="preserve">, </w:t>
      </w:r>
      <w:r w:rsidR="6A9E9B03" w:rsidRPr="3E397C1A">
        <w:rPr>
          <w:rFonts w:ascii="Calibri" w:eastAsia="Calibri" w:hAnsi="Calibri" w:cs="Calibri"/>
          <w:sz w:val="20"/>
          <w:szCs w:val="20"/>
        </w:rPr>
        <w:t>no balls</w:t>
      </w:r>
      <w:r w:rsidRPr="3E397C1A">
        <w:rPr>
          <w:rFonts w:ascii="Calibri" w:eastAsia="Calibri" w:hAnsi="Calibri" w:cs="Calibri"/>
          <w:sz w:val="20"/>
          <w:szCs w:val="20"/>
        </w:rPr>
        <w:t xml:space="preserve">, byes, </w:t>
      </w:r>
      <w:r w:rsidR="43AC6E51" w:rsidRPr="3E397C1A">
        <w:rPr>
          <w:rFonts w:ascii="Calibri" w:eastAsia="Calibri" w:hAnsi="Calibri" w:cs="Calibri"/>
          <w:sz w:val="20"/>
          <w:szCs w:val="20"/>
        </w:rPr>
        <w:t>leg byes</w:t>
      </w:r>
      <w:r w:rsidRPr="3E397C1A">
        <w:rPr>
          <w:rFonts w:ascii="Calibri" w:eastAsia="Calibri" w:hAnsi="Calibri" w:cs="Calibri"/>
          <w:sz w:val="20"/>
          <w:szCs w:val="20"/>
        </w:rPr>
        <w:t xml:space="preserve">, penalty, </w:t>
      </w:r>
      <w:r w:rsidR="0643D675" w:rsidRPr="3E397C1A">
        <w:rPr>
          <w:rFonts w:ascii="Calibri" w:eastAsia="Calibri" w:hAnsi="Calibri" w:cs="Calibri"/>
          <w:sz w:val="20"/>
          <w:szCs w:val="20"/>
        </w:rPr>
        <w:t>wicket type</w:t>
      </w:r>
      <w:r w:rsidRPr="3E397C1A">
        <w:rPr>
          <w:rFonts w:ascii="Calibri" w:eastAsia="Calibri" w:hAnsi="Calibri" w:cs="Calibri"/>
          <w:sz w:val="20"/>
          <w:szCs w:val="20"/>
        </w:rPr>
        <w:t xml:space="preserve">, </w:t>
      </w:r>
      <w:r w:rsidR="6D226D24" w:rsidRPr="3E397C1A">
        <w:rPr>
          <w:rFonts w:ascii="Calibri" w:eastAsia="Calibri" w:hAnsi="Calibri" w:cs="Calibri"/>
          <w:sz w:val="20"/>
          <w:szCs w:val="20"/>
        </w:rPr>
        <w:t>player dismissed</w:t>
      </w:r>
      <w:r w:rsidRPr="3E397C1A">
        <w:rPr>
          <w:rFonts w:ascii="Calibri" w:eastAsia="Calibri" w:hAnsi="Calibri" w:cs="Calibri"/>
          <w:sz w:val="20"/>
          <w:szCs w:val="20"/>
        </w:rPr>
        <w:t>, other</w:t>
      </w:r>
      <w:r w:rsidR="0FF42D2D" w:rsidRPr="3E397C1A">
        <w:rPr>
          <w:rFonts w:ascii="Calibri" w:eastAsia="Calibri" w:hAnsi="Calibri" w:cs="Calibri"/>
          <w:sz w:val="20"/>
          <w:szCs w:val="20"/>
        </w:rPr>
        <w:t xml:space="preserve"> </w:t>
      </w:r>
      <w:r w:rsidRPr="3E397C1A">
        <w:rPr>
          <w:rFonts w:ascii="Calibri" w:eastAsia="Calibri" w:hAnsi="Calibri" w:cs="Calibri"/>
          <w:sz w:val="20"/>
          <w:szCs w:val="20"/>
        </w:rPr>
        <w:t>wicket</w:t>
      </w:r>
      <w:r w:rsidR="78C821B7" w:rsidRPr="3E397C1A">
        <w:rPr>
          <w:rFonts w:ascii="Calibri" w:eastAsia="Calibri" w:hAnsi="Calibri" w:cs="Calibri"/>
          <w:sz w:val="20"/>
          <w:szCs w:val="20"/>
        </w:rPr>
        <w:t xml:space="preserve"> </w:t>
      </w:r>
      <w:r w:rsidRPr="3E397C1A">
        <w:rPr>
          <w:rFonts w:ascii="Calibri" w:eastAsia="Calibri" w:hAnsi="Calibri" w:cs="Calibri"/>
          <w:sz w:val="20"/>
          <w:szCs w:val="20"/>
        </w:rPr>
        <w:t>type, other</w:t>
      </w:r>
      <w:r w:rsidR="4DD6FDF8" w:rsidRPr="3E397C1A">
        <w:rPr>
          <w:rFonts w:ascii="Calibri" w:eastAsia="Calibri" w:hAnsi="Calibri" w:cs="Calibri"/>
          <w:sz w:val="20"/>
          <w:szCs w:val="20"/>
        </w:rPr>
        <w:t xml:space="preserve"> </w:t>
      </w:r>
      <w:r w:rsidRPr="3E397C1A">
        <w:rPr>
          <w:rFonts w:ascii="Calibri" w:eastAsia="Calibri" w:hAnsi="Calibri" w:cs="Calibri"/>
          <w:sz w:val="20"/>
          <w:szCs w:val="20"/>
        </w:rPr>
        <w:t>player</w:t>
      </w:r>
      <w:r w:rsidR="24CE3B96" w:rsidRPr="3E397C1A">
        <w:rPr>
          <w:rFonts w:ascii="Calibri" w:eastAsia="Calibri" w:hAnsi="Calibri" w:cs="Calibri"/>
          <w:sz w:val="20"/>
          <w:szCs w:val="20"/>
        </w:rPr>
        <w:t xml:space="preserve"> </w:t>
      </w:r>
      <w:r w:rsidRPr="3E397C1A">
        <w:rPr>
          <w:rFonts w:ascii="Calibri" w:eastAsia="Calibri" w:hAnsi="Calibri" w:cs="Calibri"/>
          <w:sz w:val="20"/>
          <w:szCs w:val="20"/>
        </w:rPr>
        <w:t xml:space="preserve">dismissed, </w:t>
      </w:r>
      <w:proofErr w:type="spellStart"/>
      <w:r w:rsidRPr="3E397C1A">
        <w:rPr>
          <w:rFonts w:ascii="Calibri" w:eastAsia="Calibri" w:hAnsi="Calibri" w:cs="Calibri"/>
          <w:sz w:val="20"/>
          <w:szCs w:val="20"/>
        </w:rPr>
        <w:t>cricsheet</w:t>
      </w:r>
      <w:proofErr w:type="spellEnd"/>
      <w:r w:rsidR="1E362CDF" w:rsidRPr="3E397C1A">
        <w:rPr>
          <w:rFonts w:ascii="Calibri" w:eastAsia="Calibri" w:hAnsi="Calibri" w:cs="Calibri"/>
          <w:sz w:val="20"/>
          <w:szCs w:val="20"/>
        </w:rPr>
        <w:t xml:space="preserve"> </w:t>
      </w:r>
      <w:r w:rsidRPr="3E397C1A">
        <w:rPr>
          <w:rFonts w:ascii="Calibri" w:eastAsia="Calibri" w:hAnsi="Calibri" w:cs="Calibri"/>
          <w:sz w:val="20"/>
          <w:szCs w:val="20"/>
        </w:rPr>
        <w:t>id</w:t>
      </w:r>
      <w:r w:rsidR="168D2DD8" w:rsidRPr="3E397C1A">
        <w:rPr>
          <w:rFonts w:ascii="Calibri" w:eastAsia="Calibri" w:hAnsi="Calibri" w:cs="Calibri"/>
          <w:sz w:val="20"/>
          <w:szCs w:val="20"/>
        </w:rPr>
        <w:t>.</w:t>
      </w:r>
    </w:p>
    <w:p w14:paraId="45FA40BF" w14:textId="57EED765" w:rsidR="00BF2587" w:rsidRDefault="6016345B" w:rsidP="005D4491">
      <w:pPr>
        <w:spacing w:after="0" w:line="240" w:lineRule="auto"/>
        <w:rPr>
          <w:rFonts w:ascii="Calibri" w:eastAsia="Calibri" w:hAnsi="Calibri" w:cs="Calibri"/>
        </w:rPr>
      </w:pPr>
      <w:r>
        <w:rPr>
          <w:noProof/>
        </w:rPr>
        <w:drawing>
          <wp:inline distT="0" distB="0" distL="0" distR="0" wp14:anchorId="1E360832" wp14:editId="117D30CE">
            <wp:extent cx="5943600" cy="819150"/>
            <wp:effectExtent l="0" t="0" r="0" b="0"/>
            <wp:docPr id="1856704653" name="Picture 185670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inline>
        </w:drawing>
      </w:r>
    </w:p>
    <w:p w14:paraId="7C0B0130" w14:textId="77777777" w:rsidR="00F8233F" w:rsidRDefault="00F8233F" w:rsidP="005D4491">
      <w:pPr>
        <w:spacing w:after="0" w:line="240" w:lineRule="auto"/>
        <w:rPr>
          <w:rFonts w:ascii="Calibri" w:eastAsia="Calibri" w:hAnsi="Calibri" w:cs="Calibri"/>
        </w:rPr>
      </w:pPr>
    </w:p>
    <w:p w14:paraId="4AC1485B" w14:textId="5AB20F8A" w:rsidR="00BF2587" w:rsidRDefault="5A460B4A" w:rsidP="005D4491">
      <w:pPr>
        <w:spacing w:after="0" w:line="240" w:lineRule="auto"/>
        <w:rPr>
          <w:rFonts w:ascii="Calibri" w:eastAsia="Calibri" w:hAnsi="Calibri" w:cs="Calibri"/>
        </w:rPr>
      </w:pPr>
      <w:r w:rsidRPr="3E397C1A">
        <w:rPr>
          <w:rFonts w:ascii="Calibri" w:eastAsia="Calibri" w:hAnsi="Calibri" w:cs="Calibri"/>
        </w:rPr>
        <w:t xml:space="preserve">The above picture is the sample data present in the dataset. I have </w:t>
      </w:r>
      <w:r w:rsidR="3FFF1447" w:rsidRPr="3E397C1A">
        <w:rPr>
          <w:rFonts w:ascii="Calibri" w:eastAsia="Calibri" w:hAnsi="Calibri" w:cs="Calibri"/>
        </w:rPr>
        <w:t>cross-verified</w:t>
      </w:r>
      <w:r w:rsidRPr="3E397C1A">
        <w:rPr>
          <w:rFonts w:ascii="Calibri" w:eastAsia="Calibri" w:hAnsi="Calibri" w:cs="Calibri"/>
        </w:rPr>
        <w:t xml:space="preserve"> the </w:t>
      </w:r>
      <w:r w:rsidR="45E17889" w:rsidRPr="3E397C1A">
        <w:rPr>
          <w:rFonts w:ascii="Calibri" w:eastAsia="Calibri" w:hAnsi="Calibri" w:cs="Calibri"/>
        </w:rPr>
        <w:t>database; all the information provided is correct.</w:t>
      </w:r>
      <w:r w:rsidR="6B9F0168" w:rsidRPr="3E397C1A">
        <w:rPr>
          <w:rFonts w:ascii="Calibri" w:eastAsia="Calibri" w:hAnsi="Calibri" w:cs="Calibri"/>
        </w:rPr>
        <w:t xml:space="preserve"> </w:t>
      </w:r>
    </w:p>
    <w:p w14:paraId="1ABFC3F0" w14:textId="2AA05762" w:rsidR="00BF2587" w:rsidRDefault="215E8F6D" w:rsidP="005D4491">
      <w:pPr>
        <w:spacing w:after="0" w:line="240" w:lineRule="auto"/>
        <w:rPr>
          <w:rFonts w:ascii="Calibri" w:eastAsia="Calibri" w:hAnsi="Calibri" w:cs="Calibri"/>
        </w:rPr>
      </w:pPr>
      <w:r>
        <w:rPr>
          <w:noProof/>
        </w:rPr>
        <w:drawing>
          <wp:inline distT="0" distB="0" distL="0" distR="0" wp14:anchorId="627233ED" wp14:editId="53012481">
            <wp:extent cx="4800600" cy="3600450"/>
            <wp:effectExtent l="0" t="0" r="0" b="0"/>
            <wp:docPr id="945883350" name="Picture 94588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1367" cy="3601025"/>
                    </a:xfrm>
                    <a:prstGeom prst="rect">
                      <a:avLst/>
                    </a:prstGeom>
                  </pic:spPr>
                </pic:pic>
              </a:graphicData>
            </a:graphic>
          </wp:inline>
        </w:drawing>
      </w:r>
    </w:p>
    <w:p w14:paraId="05CA9882" w14:textId="162B942B" w:rsidR="00BF2587" w:rsidRDefault="2E4D0450" w:rsidP="005D4491">
      <w:pPr>
        <w:spacing w:after="0" w:line="240" w:lineRule="auto"/>
        <w:rPr>
          <w:rFonts w:ascii="Calibri" w:eastAsia="Calibri" w:hAnsi="Calibri" w:cs="Calibri"/>
        </w:rPr>
      </w:pPr>
      <w:r w:rsidRPr="3E397C1A">
        <w:rPr>
          <w:rFonts w:ascii="Calibri" w:eastAsia="Calibri" w:hAnsi="Calibri" w:cs="Calibri"/>
        </w:rPr>
        <w:t>There are no significant negative correlations found in the dataset. These findings suggest that Wides, no balls, byes, and leg byes are important factors contributing to the overall extras in a cricket match. Therefore, teams and players should focus on minimizing these types of extras to improve their overall performance.</w:t>
      </w:r>
    </w:p>
    <w:p w14:paraId="0D1CDCE3" w14:textId="77777777" w:rsidR="001C1E4D" w:rsidRPr="005D4491" w:rsidRDefault="001C1E4D" w:rsidP="005D4491">
      <w:pPr>
        <w:spacing w:after="0" w:line="240" w:lineRule="auto"/>
        <w:rPr>
          <w:rFonts w:ascii="Calibri" w:eastAsia="Calibri" w:hAnsi="Calibri" w:cs="Calibri"/>
        </w:rPr>
      </w:pPr>
    </w:p>
    <w:p w14:paraId="14099601" w14:textId="035E7AEA" w:rsidR="00BF2587" w:rsidRPr="00F8233F" w:rsidRDefault="29EA34E7" w:rsidP="005D4491">
      <w:pPr>
        <w:pStyle w:val="Heading1"/>
        <w:spacing w:before="0" w:after="0" w:line="240" w:lineRule="auto"/>
        <w:rPr>
          <w:rFonts w:eastAsia="Calibri"/>
          <w:b/>
          <w:bCs/>
        </w:rPr>
      </w:pPr>
      <w:bookmarkStart w:id="8" w:name="_Potential_and_ethical"/>
      <w:bookmarkStart w:id="9" w:name="_Toc174362843"/>
      <w:bookmarkEnd w:id="8"/>
      <w:r w:rsidRPr="00F8233F">
        <w:rPr>
          <w:rFonts w:eastAsia="Calibri"/>
          <w:b/>
          <w:bCs/>
        </w:rPr>
        <w:lastRenderedPageBreak/>
        <w:t>Potential and ethical issues:</w:t>
      </w:r>
      <w:bookmarkEnd w:id="9"/>
      <w:r w:rsidRPr="00F8233F">
        <w:rPr>
          <w:rFonts w:eastAsia="Calibri"/>
          <w:b/>
          <w:bCs/>
        </w:rPr>
        <w:t xml:space="preserve">  </w:t>
      </w:r>
    </w:p>
    <w:p w14:paraId="5DA4B6C5" w14:textId="46C7F3E6" w:rsidR="00BF2587" w:rsidRDefault="5F3B8288"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Based on the search results provided, some of the potential ethical issues that could arise in this project analyzing the Indian Premier League (IPL) and projecting the optimal squad for the 2025 season include:</w:t>
      </w:r>
    </w:p>
    <w:p w14:paraId="06853605" w14:textId="04DFBAEC" w:rsidR="00BF2587" w:rsidRDefault="5F3B8288" w:rsidP="005D4491">
      <w:pPr>
        <w:pStyle w:val="ListParagraph"/>
        <w:numPr>
          <w:ilvl w:val="0"/>
          <w:numId w:val="12"/>
        </w:num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Stakeholder Engagement:</w:t>
      </w:r>
    </w:p>
    <w:p w14:paraId="532D20BC" w14:textId="12301F33" w:rsidR="00BF2587" w:rsidRDefault="5F3B8288" w:rsidP="005D4491">
      <w:pPr>
        <w:pStyle w:val="ListParagraph"/>
        <w:numPr>
          <w:ilvl w:val="0"/>
          <w:numId w:val="5"/>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Ensuring fair representation and consideration of interests of all stakeholders involved, such as players, teams, league organizers, fans, and the broader cricket community. </w:t>
      </w:r>
    </w:p>
    <w:p w14:paraId="2B59CFBB" w14:textId="00B24F71" w:rsidR="00BF2587" w:rsidRDefault="5F3B8288" w:rsidP="005D4491">
      <w:pPr>
        <w:pStyle w:val="ListParagraph"/>
        <w:numPr>
          <w:ilvl w:val="0"/>
          <w:numId w:val="5"/>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Maintaining transparency and accountability in the analysis and decision-making process. </w:t>
      </w:r>
    </w:p>
    <w:p w14:paraId="63FB74CD" w14:textId="073D5CB5" w:rsidR="00BF2587" w:rsidRDefault="5F3B8288" w:rsidP="005D4491">
      <w:pPr>
        <w:pStyle w:val="ListParagraph"/>
        <w:numPr>
          <w:ilvl w:val="0"/>
          <w:numId w:val="12"/>
        </w:num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Conflicts of Interest:</w:t>
      </w:r>
    </w:p>
    <w:p w14:paraId="02379871" w14:textId="6C1988ED" w:rsidR="00BF2587" w:rsidRDefault="5F3B8288" w:rsidP="005D4491">
      <w:pPr>
        <w:pStyle w:val="ListParagraph"/>
        <w:numPr>
          <w:ilvl w:val="0"/>
          <w:numId w:val="4"/>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Identifying and mitigating any potential conflicts of interest, such as personal or financial ties that could influence the objectivity of the analysis. </w:t>
      </w:r>
    </w:p>
    <w:p w14:paraId="70DF1278" w14:textId="430B3F6C" w:rsidR="00BF2587" w:rsidRDefault="5F3B8288" w:rsidP="005D4491">
      <w:pPr>
        <w:pStyle w:val="ListParagraph"/>
        <w:numPr>
          <w:ilvl w:val="0"/>
          <w:numId w:val="4"/>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Ensuring the independence and impartiality of the research team. </w:t>
      </w:r>
    </w:p>
    <w:p w14:paraId="486C8E7B" w14:textId="7CD6FCE7" w:rsidR="00BF2587" w:rsidRDefault="5F3B8288" w:rsidP="005D4491">
      <w:pPr>
        <w:pStyle w:val="ListParagraph"/>
        <w:numPr>
          <w:ilvl w:val="0"/>
          <w:numId w:val="12"/>
        </w:num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Data Privacy and Security:</w:t>
      </w:r>
    </w:p>
    <w:p w14:paraId="191BFC16" w14:textId="15FF5E14" w:rsidR="00BF2587" w:rsidRDefault="5F3B8288" w:rsidP="005D4491">
      <w:pPr>
        <w:pStyle w:val="ListParagraph"/>
        <w:numPr>
          <w:ilvl w:val="0"/>
          <w:numId w:val="3"/>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Protecting the confidentiality of player and team data used in the analysis. </w:t>
      </w:r>
    </w:p>
    <w:p w14:paraId="1FB3D796" w14:textId="204BF6D1" w:rsidR="00BF2587" w:rsidRDefault="5F3B8288" w:rsidP="005D4491">
      <w:pPr>
        <w:pStyle w:val="ListParagraph"/>
        <w:numPr>
          <w:ilvl w:val="0"/>
          <w:numId w:val="3"/>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Adhering to data privacy regulations and best practices in data management. </w:t>
      </w:r>
    </w:p>
    <w:p w14:paraId="4E045EE3" w14:textId="6A0340ED" w:rsidR="00BF2587" w:rsidRDefault="5F3B8288" w:rsidP="005D4491">
      <w:pPr>
        <w:pStyle w:val="ListParagraph"/>
        <w:numPr>
          <w:ilvl w:val="0"/>
          <w:numId w:val="12"/>
        </w:num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Ethical Decision-Making:</w:t>
      </w:r>
    </w:p>
    <w:p w14:paraId="4378A1D6" w14:textId="24F9EE38" w:rsidR="00BF2587" w:rsidRDefault="5F3B8288" w:rsidP="005D4491">
      <w:pPr>
        <w:pStyle w:val="ListParagraph"/>
        <w:numPr>
          <w:ilvl w:val="0"/>
          <w:numId w:val="2"/>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Establishing a clear ethical framework to guide the analysis and decision-making process. </w:t>
      </w:r>
    </w:p>
    <w:p w14:paraId="7D726D6B" w14:textId="0191EC67" w:rsidR="00BF2587" w:rsidRDefault="5F3B8288" w:rsidP="005D4491">
      <w:pPr>
        <w:pStyle w:val="ListParagraph"/>
        <w:numPr>
          <w:ilvl w:val="0"/>
          <w:numId w:val="2"/>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Developing mechanisms to address ethical dilemmas that may arise during the project. </w:t>
      </w:r>
    </w:p>
    <w:p w14:paraId="018169E7" w14:textId="1C4465FE" w:rsidR="00BF2587" w:rsidRDefault="5F3B8288"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By proactively identifying and addressing these potential ethical issues, the project can ensure that the analysis and predictions are conducted in a responsible, transparent, and ethical manner, ultimately benefiting the IPL ecosystem and its stakeholders.</w:t>
      </w:r>
    </w:p>
    <w:p w14:paraId="42C4C99C" w14:textId="77777777" w:rsidR="005D4491" w:rsidRDefault="005D4491" w:rsidP="005D4491">
      <w:pPr>
        <w:spacing w:after="0" w:line="240" w:lineRule="auto"/>
        <w:rPr>
          <w:rFonts w:ascii="Calibri" w:eastAsia="Calibri" w:hAnsi="Calibri" w:cs="Calibri"/>
          <w:sz w:val="20"/>
          <w:szCs w:val="20"/>
        </w:rPr>
      </w:pPr>
    </w:p>
    <w:p w14:paraId="1B41323A" w14:textId="51C332F3" w:rsidR="00BF2587" w:rsidRPr="00F8233F" w:rsidRDefault="439F09F1" w:rsidP="005D4491">
      <w:pPr>
        <w:pStyle w:val="Heading1"/>
        <w:spacing w:before="0" w:after="0" w:line="240" w:lineRule="auto"/>
        <w:rPr>
          <w:rFonts w:eastAsia="Calibri"/>
          <w:b/>
          <w:bCs/>
        </w:rPr>
      </w:pPr>
      <w:bookmarkStart w:id="10" w:name="_Project_schedule:"/>
      <w:bookmarkStart w:id="11" w:name="_Toc174362844"/>
      <w:bookmarkEnd w:id="10"/>
      <w:r w:rsidRPr="00F8233F">
        <w:rPr>
          <w:rFonts w:eastAsia="Calibri"/>
          <w:b/>
          <w:bCs/>
        </w:rPr>
        <w:t xml:space="preserve">Project </w:t>
      </w:r>
      <w:r w:rsidR="1B4798F0" w:rsidRPr="00F8233F">
        <w:rPr>
          <w:rFonts w:eastAsia="Calibri"/>
          <w:b/>
          <w:bCs/>
        </w:rPr>
        <w:t>schedule:</w:t>
      </w:r>
      <w:bookmarkEnd w:id="11"/>
    </w:p>
    <w:p w14:paraId="7D0BD593" w14:textId="1FF664D2"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Given the 3-month timeline and the agile methodology, here are some sample user stories and formats that could be used for the project on analyzing the Indian Premier League (IPL) and projecting the optimal squad for the 2025 season:</w:t>
      </w:r>
    </w:p>
    <w:p w14:paraId="729A92EB" w14:textId="2EA43CDD" w:rsidR="00BF2587" w:rsidRDefault="439F09F1"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User Stories</w:t>
      </w:r>
    </w:p>
    <w:p w14:paraId="75176698" w14:textId="384DDFF3"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1. Data Collection and Analysis</w:t>
      </w:r>
      <w:r w:rsidR="00000000">
        <w:br/>
      </w:r>
      <w:r w:rsidRPr="3E397C1A">
        <w:rPr>
          <w:rFonts w:ascii="Calibri" w:eastAsia="Calibri" w:hAnsi="Calibri" w:cs="Calibri"/>
          <w:sz w:val="20"/>
          <w:szCs w:val="20"/>
        </w:rPr>
        <w:t>As a data analyst, I want to collect and analyze historical IPL player performance data, team composition, and auction trends, so that I can identify key insights to inform the 2025 squad projections.</w:t>
      </w:r>
    </w:p>
    <w:p w14:paraId="44502B2C" w14:textId="23611693"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2. Player Performance Evaluation</w:t>
      </w:r>
      <w:r w:rsidR="00000000">
        <w:br/>
      </w:r>
      <w:r w:rsidRPr="3E397C1A">
        <w:rPr>
          <w:rFonts w:ascii="Calibri" w:eastAsia="Calibri" w:hAnsi="Calibri" w:cs="Calibri"/>
          <w:sz w:val="20"/>
          <w:szCs w:val="20"/>
        </w:rPr>
        <w:t>As a cricket expert, I want to evaluate the performance of current IPL players based on various metrics (runs, wickets, strike rate, etc.), so that I can identify the top performers and potential future stars.</w:t>
      </w:r>
    </w:p>
    <w:p w14:paraId="1ADD6156" w14:textId="7CABC60E"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3. Team Composition and Retention Strategies</w:t>
      </w:r>
      <w:r w:rsidR="00000000">
        <w:br/>
      </w:r>
      <w:r w:rsidRPr="3E397C1A">
        <w:rPr>
          <w:rFonts w:ascii="Calibri" w:eastAsia="Calibri" w:hAnsi="Calibri" w:cs="Calibri"/>
          <w:sz w:val="20"/>
          <w:szCs w:val="20"/>
        </w:rPr>
        <w:t>As a team strategist, I want to analyze the optimal team composition and player retention strategies for IPL teams, so that I can provide recommendations for the 2025 season.</w:t>
      </w:r>
    </w:p>
    <w:p w14:paraId="0F796A70" w14:textId="40B84CB1"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4. 2025 Squad Projections</w:t>
      </w:r>
      <w:r w:rsidR="00000000">
        <w:br/>
      </w:r>
      <w:r w:rsidRPr="3E397C1A">
        <w:rPr>
          <w:rFonts w:ascii="Calibri" w:eastAsia="Calibri" w:hAnsi="Calibri" w:cs="Calibri"/>
          <w:sz w:val="20"/>
          <w:szCs w:val="20"/>
        </w:rPr>
        <w:t>As an IPL enthusiast, I want to receive a comprehensive report projecting the optimal squad compositions for each IPL team in the 2025 season, so that I can better understand the future landscape of the league.</w:t>
      </w:r>
    </w:p>
    <w:p w14:paraId="7370DD65" w14:textId="175FEF54"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5. Stakeholder Engagement and Feedback</w:t>
      </w:r>
      <w:r w:rsidR="00000000">
        <w:br/>
      </w:r>
      <w:r w:rsidRPr="3E397C1A">
        <w:rPr>
          <w:rFonts w:ascii="Calibri" w:eastAsia="Calibri" w:hAnsi="Calibri" w:cs="Calibri"/>
          <w:sz w:val="20"/>
          <w:szCs w:val="20"/>
        </w:rPr>
        <w:t>As a project manager, I want to regularly engage with key stakeholders (IPL teams, league organizers, fans, etc.) to gather feedback on the analysis and projections, so that I can refine the outputs and ensure they meet the needs of the broader IPL ecosystem.</w:t>
      </w:r>
    </w:p>
    <w:p w14:paraId="3358C461" w14:textId="77777777" w:rsidR="00F8233F" w:rsidRDefault="00F8233F" w:rsidP="005D4491">
      <w:pPr>
        <w:spacing w:after="0" w:line="240" w:lineRule="auto"/>
        <w:rPr>
          <w:rFonts w:ascii="Calibri" w:eastAsia="Calibri" w:hAnsi="Calibri" w:cs="Calibri"/>
          <w:sz w:val="20"/>
          <w:szCs w:val="20"/>
        </w:rPr>
      </w:pPr>
    </w:p>
    <w:p w14:paraId="6180772F" w14:textId="39793E4B" w:rsidR="00BF2587" w:rsidRDefault="439F09F1"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User Story Format</w:t>
      </w:r>
    </w:p>
    <w:p w14:paraId="7BC96C9D" w14:textId="20CEFBD0"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Each user story should follow a standard format, such as:</w:t>
      </w:r>
    </w:p>
    <w:p w14:paraId="7FEBB621" w14:textId="5DC1D3C8"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b/>
          <w:bCs/>
          <w:sz w:val="20"/>
          <w:szCs w:val="20"/>
        </w:rPr>
        <w:t>As a [user/persona],</w:t>
      </w:r>
      <w:r w:rsidR="00000000">
        <w:br/>
      </w:r>
      <w:r w:rsidRPr="3E397C1A">
        <w:rPr>
          <w:rFonts w:ascii="Calibri" w:eastAsia="Calibri" w:hAnsi="Calibri" w:cs="Calibri"/>
          <w:b/>
          <w:bCs/>
          <w:sz w:val="20"/>
          <w:szCs w:val="20"/>
        </w:rPr>
        <w:t>I want to [goal/objective],</w:t>
      </w:r>
      <w:r w:rsidR="00000000">
        <w:br/>
      </w:r>
      <w:r w:rsidRPr="3E397C1A">
        <w:rPr>
          <w:rFonts w:ascii="Calibri" w:eastAsia="Calibri" w:hAnsi="Calibri" w:cs="Calibri"/>
          <w:b/>
          <w:bCs/>
          <w:sz w:val="20"/>
          <w:szCs w:val="20"/>
        </w:rPr>
        <w:t>so that [reason/benefit].</w:t>
      </w:r>
      <w:r w:rsidR="00000000">
        <w:br/>
      </w:r>
    </w:p>
    <w:p w14:paraId="28FD0C43" w14:textId="69FEC09E" w:rsidR="00BF2587" w:rsidRDefault="439F09F1"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lastRenderedPageBreak/>
        <w:t>Acceptance Criteria</w:t>
      </w:r>
      <w:r w:rsidR="3ABD4E06" w:rsidRPr="3E397C1A">
        <w:rPr>
          <w:rFonts w:ascii="Calibri" w:eastAsia="Calibri" w:hAnsi="Calibri" w:cs="Calibri"/>
          <w:b/>
          <w:bCs/>
          <w:sz w:val="20"/>
          <w:szCs w:val="20"/>
        </w:rPr>
        <w:t>:</w:t>
      </w:r>
    </w:p>
    <w:p w14:paraId="51B2D6AD" w14:textId="7AA8593D" w:rsidR="00BF2587" w:rsidRDefault="4124BF0D"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For each user story, define clear acceptance criteria that will be used to validate its completion.</w:t>
      </w:r>
      <w:r w:rsidR="439F09F1" w:rsidRPr="3E397C1A">
        <w:rPr>
          <w:rFonts w:ascii="Calibri" w:eastAsia="Calibri" w:hAnsi="Calibri" w:cs="Calibri"/>
          <w:sz w:val="20"/>
          <w:szCs w:val="20"/>
        </w:rPr>
        <w:t xml:space="preserve"> </w:t>
      </w:r>
    </w:p>
    <w:p w14:paraId="4C4DD071" w14:textId="35C53DD7" w:rsidR="00BF2587" w:rsidRDefault="7034A3D4"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Data</w:t>
      </w:r>
      <w:r w:rsidR="439F09F1" w:rsidRPr="3E397C1A">
        <w:rPr>
          <w:rFonts w:ascii="Calibri" w:eastAsia="Calibri" w:hAnsi="Calibri" w:cs="Calibri"/>
          <w:b/>
          <w:bCs/>
          <w:sz w:val="20"/>
          <w:szCs w:val="20"/>
        </w:rPr>
        <w:t xml:space="preserve"> Collection and Analysis</w:t>
      </w:r>
    </w:p>
    <w:p w14:paraId="62D0A3DF" w14:textId="0E872B0A" w:rsidR="00BF2587" w:rsidRDefault="439F09F1" w:rsidP="005D4491">
      <w:pPr>
        <w:pStyle w:val="ListParagraph"/>
        <w:numPr>
          <w:ilvl w:val="0"/>
          <w:numId w:val="10"/>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Collect and organize historical IPL player performance data, team composition, and auction trends from reliable </w:t>
      </w:r>
      <w:r w:rsidR="00F8233F" w:rsidRPr="3E397C1A">
        <w:rPr>
          <w:rFonts w:ascii="Calibri" w:eastAsia="Calibri" w:hAnsi="Calibri" w:cs="Calibri"/>
          <w:sz w:val="20"/>
          <w:szCs w:val="20"/>
        </w:rPr>
        <w:t>sources.</w:t>
      </w:r>
    </w:p>
    <w:p w14:paraId="21EE2B61" w14:textId="00C544AE" w:rsidR="00BF2587" w:rsidRDefault="439F09F1" w:rsidP="005D4491">
      <w:pPr>
        <w:pStyle w:val="ListParagraph"/>
        <w:numPr>
          <w:ilvl w:val="0"/>
          <w:numId w:val="10"/>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Analyze the data to identify key insights, trends, and </w:t>
      </w:r>
      <w:r w:rsidR="00F8233F" w:rsidRPr="3E397C1A">
        <w:rPr>
          <w:rFonts w:ascii="Calibri" w:eastAsia="Calibri" w:hAnsi="Calibri" w:cs="Calibri"/>
          <w:sz w:val="20"/>
          <w:szCs w:val="20"/>
        </w:rPr>
        <w:t>patterns.</w:t>
      </w:r>
    </w:p>
    <w:p w14:paraId="37D441E4" w14:textId="03370A03" w:rsidR="00BF2587" w:rsidRDefault="439F09F1" w:rsidP="005D4491">
      <w:pPr>
        <w:pStyle w:val="ListParagraph"/>
        <w:numPr>
          <w:ilvl w:val="0"/>
          <w:numId w:val="10"/>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Document the data collection and analysis </w:t>
      </w:r>
      <w:r w:rsidR="00F8233F" w:rsidRPr="3E397C1A">
        <w:rPr>
          <w:rFonts w:ascii="Calibri" w:eastAsia="Calibri" w:hAnsi="Calibri" w:cs="Calibri"/>
          <w:sz w:val="20"/>
          <w:szCs w:val="20"/>
        </w:rPr>
        <w:t>methodology.</w:t>
      </w:r>
    </w:p>
    <w:p w14:paraId="5C937CEC" w14:textId="094D2C60" w:rsidR="00BF2587" w:rsidRDefault="439F09F1"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Player Performance Evaluation</w:t>
      </w:r>
    </w:p>
    <w:p w14:paraId="019E306C" w14:textId="0D3587FD" w:rsidR="00BF2587" w:rsidRDefault="439F09F1" w:rsidP="005D4491">
      <w:pPr>
        <w:pStyle w:val="ListParagraph"/>
        <w:numPr>
          <w:ilvl w:val="0"/>
          <w:numId w:val="9"/>
        </w:numPr>
        <w:spacing w:after="0" w:line="240" w:lineRule="auto"/>
        <w:rPr>
          <w:rFonts w:ascii="Calibri" w:eastAsia="Calibri" w:hAnsi="Calibri" w:cs="Calibri"/>
          <w:sz w:val="20"/>
          <w:szCs w:val="20"/>
        </w:rPr>
      </w:pPr>
      <w:r w:rsidRPr="3E397C1A">
        <w:rPr>
          <w:rFonts w:ascii="Calibri" w:eastAsia="Calibri" w:hAnsi="Calibri" w:cs="Calibri"/>
          <w:sz w:val="20"/>
          <w:szCs w:val="20"/>
        </w:rPr>
        <w:t>Develop a comprehensive set of performance metrics to evaluate IPL players</w:t>
      </w:r>
      <w:r w:rsidR="00F8233F">
        <w:rPr>
          <w:rFonts w:ascii="Calibri" w:eastAsia="Calibri" w:hAnsi="Calibri" w:cs="Calibri"/>
          <w:sz w:val="20"/>
          <w:szCs w:val="20"/>
        </w:rPr>
        <w:t>.</w:t>
      </w:r>
    </w:p>
    <w:p w14:paraId="6233799F" w14:textId="224D5EAB" w:rsidR="00BF2587" w:rsidRDefault="439F09F1" w:rsidP="005D4491">
      <w:pPr>
        <w:pStyle w:val="ListParagraph"/>
        <w:numPr>
          <w:ilvl w:val="0"/>
          <w:numId w:val="9"/>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Assess the current performance of all IPL players based on the defined </w:t>
      </w:r>
      <w:r w:rsidR="00F8233F" w:rsidRPr="3E397C1A">
        <w:rPr>
          <w:rFonts w:ascii="Calibri" w:eastAsia="Calibri" w:hAnsi="Calibri" w:cs="Calibri"/>
          <w:sz w:val="20"/>
          <w:szCs w:val="20"/>
        </w:rPr>
        <w:t>metrics.</w:t>
      </w:r>
    </w:p>
    <w:p w14:paraId="59165CE8" w14:textId="59AE9B6C" w:rsidR="00BF2587" w:rsidRDefault="439F09F1" w:rsidP="005D4491">
      <w:pPr>
        <w:pStyle w:val="ListParagraph"/>
        <w:numPr>
          <w:ilvl w:val="0"/>
          <w:numId w:val="9"/>
        </w:numPr>
        <w:spacing w:after="0" w:line="240" w:lineRule="auto"/>
        <w:rPr>
          <w:rFonts w:ascii="Calibri" w:eastAsia="Calibri" w:hAnsi="Calibri" w:cs="Calibri"/>
          <w:sz w:val="20"/>
          <w:szCs w:val="20"/>
        </w:rPr>
      </w:pPr>
      <w:r w:rsidRPr="3E397C1A">
        <w:rPr>
          <w:rFonts w:ascii="Calibri" w:eastAsia="Calibri" w:hAnsi="Calibri" w:cs="Calibri"/>
          <w:sz w:val="20"/>
          <w:szCs w:val="20"/>
        </w:rPr>
        <w:t>Identify the top-performing players and potential future stars</w:t>
      </w:r>
      <w:r w:rsidR="00F8233F">
        <w:rPr>
          <w:rFonts w:ascii="Calibri" w:eastAsia="Calibri" w:hAnsi="Calibri" w:cs="Calibri"/>
          <w:sz w:val="20"/>
          <w:szCs w:val="20"/>
        </w:rPr>
        <w:t>.</w:t>
      </w:r>
    </w:p>
    <w:p w14:paraId="72C007A0" w14:textId="2EDD8007" w:rsidR="00BF2587" w:rsidRDefault="439F09F1"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Team Composition and Retention Strategies</w:t>
      </w:r>
    </w:p>
    <w:p w14:paraId="4A4E332F" w14:textId="1A8D6603" w:rsidR="00BF2587" w:rsidRDefault="439F09F1" w:rsidP="005D4491">
      <w:pPr>
        <w:pStyle w:val="ListParagraph"/>
        <w:numPr>
          <w:ilvl w:val="0"/>
          <w:numId w:val="8"/>
        </w:numPr>
        <w:spacing w:after="0" w:line="240" w:lineRule="auto"/>
        <w:rPr>
          <w:rFonts w:ascii="Calibri" w:eastAsia="Calibri" w:hAnsi="Calibri" w:cs="Calibri"/>
          <w:sz w:val="20"/>
          <w:szCs w:val="20"/>
        </w:rPr>
      </w:pPr>
      <w:r w:rsidRPr="3E397C1A">
        <w:rPr>
          <w:rFonts w:ascii="Calibri" w:eastAsia="Calibri" w:hAnsi="Calibri" w:cs="Calibri"/>
          <w:sz w:val="20"/>
          <w:szCs w:val="20"/>
        </w:rPr>
        <w:t>Analyze the optimal team composition (e.g., balance of Indian and overseas players, experienced vs. young talent) for IPL teams</w:t>
      </w:r>
      <w:r w:rsidR="00F8233F">
        <w:rPr>
          <w:rFonts w:ascii="Calibri" w:eastAsia="Calibri" w:hAnsi="Calibri" w:cs="Calibri"/>
          <w:sz w:val="20"/>
          <w:szCs w:val="20"/>
        </w:rPr>
        <w:t>.</w:t>
      </w:r>
    </w:p>
    <w:p w14:paraId="446B0091" w14:textId="3D8F4A85" w:rsidR="00BF2587" w:rsidRDefault="439F09F1" w:rsidP="005D4491">
      <w:pPr>
        <w:pStyle w:val="ListParagraph"/>
        <w:numPr>
          <w:ilvl w:val="0"/>
          <w:numId w:val="8"/>
        </w:numPr>
        <w:spacing w:after="0" w:line="240" w:lineRule="auto"/>
        <w:rPr>
          <w:rFonts w:ascii="Calibri" w:eastAsia="Calibri" w:hAnsi="Calibri" w:cs="Calibri"/>
          <w:sz w:val="20"/>
          <w:szCs w:val="20"/>
        </w:rPr>
      </w:pPr>
      <w:r w:rsidRPr="3E397C1A">
        <w:rPr>
          <w:rFonts w:ascii="Calibri" w:eastAsia="Calibri" w:hAnsi="Calibri" w:cs="Calibri"/>
          <w:sz w:val="20"/>
          <w:szCs w:val="20"/>
        </w:rPr>
        <w:t>Evaluate the player retention strategies used by successful IPL teams</w:t>
      </w:r>
      <w:r w:rsidR="00F8233F">
        <w:rPr>
          <w:rFonts w:ascii="Calibri" w:eastAsia="Calibri" w:hAnsi="Calibri" w:cs="Calibri"/>
          <w:sz w:val="20"/>
          <w:szCs w:val="20"/>
        </w:rPr>
        <w:t>.</w:t>
      </w:r>
    </w:p>
    <w:p w14:paraId="5845E787" w14:textId="3D2AAA75" w:rsidR="00BF2587" w:rsidRDefault="439F09F1" w:rsidP="005D4491">
      <w:pPr>
        <w:pStyle w:val="ListParagraph"/>
        <w:numPr>
          <w:ilvl w:val="0"/>
          <w:numId w:val="8"/>
        </w:numPr>
        <w:spacing w:after="0" w:line="240" w:lineRule="auto"/>
        <w:rPr>
          <w:rFonts w:ascii="Calibri" w:eastAsia="Calibri" w:hAnsi="Calibri" w:cs="Calibri"/>
          <w:sz w:val="20"/>
          <w:szCs w:val="20"/>
        </w:rPr>
      </w:pPr>
      <w:r w:rsidRPr="3E397C1A">
        <w:rPr>
          <w:rFonts w:ascii="Calibri" w:eastAsia="Calibri" w:hAnsi="Calibri" w:cs="Calibri"/>
          <w:sz w:val="20"/>
          <w:szCs w:val="20"/>
        </w:rPr>
        <w:t>Provide recommendations for the 2025 season based on the analysis</w:t>
      </w:r>
      <w:r w:rsidR="00F8233F">
        <w:rPr>
          <w:rFonts w:ascii="Calibri" w:eastAsia="Calibri" w:hAnsi="Calibri" w:cs="Calibri"/>
          <w:sz w:val="20"/>
          <w:szCs w:val="20"/>
        </w:rPr>
        <w:t>.</w:t>
      </w:r>
    </w:p>
    <w:p w14:paraId="32E03EA3" w14:textId="183EF49D" w:rsidR="00BF2587" w:rsidRDefault="439F09F1"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2025 Squad Projections</w:t>
      </w:r>
    </w:p>
    <w:p w14:paraId="55D641A0" w14:textId="6D9F37A9" w:rsidR="00BF2587" w:rsidRDefault="439F09F1" w:rsidP="005D4491">
      <w:pPr>
        <w:pStyle w:val="ListParagraph"/>
        <w:numPr>
          <w:ilvl w:val="0"/>
          <w:numId w:val="7"/>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Develop a model to project the optimal squad compositions for each IPL team in the 2025 </w:t>
      </w:r>
      <w:r w:rsidR="005D4491" w:rsidRPr="3E397C1A">
        <w:rPr>
          <w:rFonts w:ascii="Calibri" w:eastAsia="Calibri" w:hAnsi="Calibri" w:cs="Calibri"/>
          <w:sz w:val="20"/>
          <w:szCs w:val="20"/>
        </w:rPr>
        <w:t>season.</w:t>
      </w:r>
    </w:p>
    <w:p w14:paraId="0F0CBFC0" w14:textId="6A5F2B8B" w:rsidR="00BF2587" w:rsidRDefault="439F09F1" w:rsidP="005D4491">
      <w:pPr>
        <w:pStyle w:val="ListParagraph"/>
        <w:numPr>
          <w:ilvl w:val="0"/>
          <w:numId w:val="7"/>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Provide detailed projections for each team, including player roles, strengths, and potential </w:t>
      </w:r>
      <w:r w:rsidR="005D4491" w:rsidRPr="3E397C1A">
        <w:rPr>
          <w:rFonts w:ascii="Calibri" w:eastAsia="Calibri" w:hAnsi="Calibri" w:cs="Calibri"/>
          <w:sz w:val="20"/>
          <w:szCs w:val="20"/>
        </w:rPr>
        <w:t>impact.</w:t>
      </w:r>
    </w:p>
    <w:p w14:paraId="60DCFD17" w14:textId="30E80F1E" w:rsidR="00BF2587" w:rsidRDefault="439F09F1" w:rsidP="005D4491">
      <w:pPr>
        <w:pStyle w:val="ListParagraph"/>
        <w:numPr>
          <w:ilvl w:val="0"/>
          <w:numId w:val="7"/>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Present the projections in a clear and visually appealing </w:t>
      </w:r>
      <w:r w:rsidR="005D4491" w:rsidRPr="3E397C1A">
        <w:rPr>
          <w:rFonts w:ascii="Calibri" w:eastAsia="Calibri" w:hAnsi="Calibri" w:cs="Calibri"/>
          <w:sz w:val="20"/>
          <w:szCs w:val="20"/>
        </w:rPr>
        <w:t>format.</w:t>
      </w:r>
    </w:p>
    <w:p w14:paraId="768749BA" w14:textId="629ADADA" w:rsidR="00BF2587" w:rsidRDefault="439F09F1" w:rsidP="005D4491">
      <w:pPr>
        <w:spacing w:after="0" w:line="240" w:lineRule="auto"/>
        <w:rPr>
          <w:rFonts w:ascii="Calibri" w:eastAsia="Calibri" w:hAnsi="Calibri" w:cs="Calibri"/>
          <w:b/>
          <w:bCs/>
          <w:sz w:val="20"/>
          <w:szCs w:val="20"/>
        </w:rPr>
      </w:pPr>
      <w:r w:rsidRPr="3E397C1A">
        <w:rPr>
          <w:rFonts w:ascii="Calibri" w:eastAsia="Calibri" w:hAnsi="Calibri" w:cs="Calibri"/>
          <w:b/>
          <w:bCs/>
          <w:sz w:val="20"/>
          <w:szCs w:val="20"/>
        </w:rPr>
        <w:t>Stakeholder Engagement and Feedback</w:t>
      </w:r>
    </w:p>
    <w:p w14:paraId="1249D836" w14:textId="539BE3D2" w:rsidR="00BF2587" w:rsidRDefault="439F09F1" w:rsidP="005D4491">
      <w:pPr>
        <w:pStyle w:val="ListParagraph"/>
        <w:numPr>
          <w:ilvl w:val="0"/>
          <w:numId w:val="6"/>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Regularly engage with key IPL stakeholders (teams, league organizers, fans) to gather feedback on the analysis and </w:t>
      </w:r>
      <w:r w:rsidR="005D4491" w:rsidRPr="3E397C1A">
        <w:rPr>
          <w:rFonts w:ascii="Calibri" w:eastAsia="Calibri" w:hAnsi="Calibri" w:cs="Calibri"/>
          <w:sz w:val="20"/>
          <w:szCs w:val="20"/>
        </w:rPr>
        <w:t>projections.</w:t>
      </w:r>
    </w:p>
    <w:p w14:paraId="00EA4EA5" w14:textId="20E0D96A" w:rsidR="00BF2587" w:rsidRDefault="439F09F1" w:rsidP="005D4491">
      <w:pPr>
        <w:pStyle w:val="ListParagraph"/>
        <w:numPr>
          <w:ilvl w:val="0"/>
          <w:numId w:val="6"/>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Incorporate the feedback to refine the outputs and ensure they meet the needs of the broader IPL </w:t>
      </w:r>
      <w:r w:rsidR="005D4491" w:rsidRPr="3E397C1A">
        <w:rPr>
          <w:rFonts w:ascii="Calibri" w:eastAsia="Calibri" w:hAnsi="Calibri" w:cs="Calibri"/>
          <w:sz w:val="20"/>
          <w:szCs w:val="20"/>
        </w:rPr>
        <w:t>ecosystem.</w:t>
      </w:r>
    </w:p>
    <w:p w14:paraId="78530892" w14:textId="705692E6" w:rsidR="00BF2587" w:rsidRDefault="439F09F1" w:rsidP="005D4491">
      <w:pPr>
        <w:pStyle w:val="ListParagraph"/>
        <w:numPr>
          <w:ilvl w:val="0"/>
          <w:numId w:val="6"/>
        </w:numPr>
        <w:spacing w:after="0" w:line="240" w:lineRule="auto"/>
        <w:rPr>
          <w:rFonts w:ascii="Calibri" w:eastAsia="Calibri" w:hAnsi="Calibri" w:cs="Calibri"/>
          <w:sz w:val="20"/>
          <w:szCs w:val="20"/>
        </w:rPr>
      </w:pPr>
      <w:r w:rsidRPr="3E397C1A">
        <w:rPr>
          <w:rFonts w:ascii="Calibri" w:eastAsia="Calibri" w:hAnsi="Calibri" w:cs="Calibri"/>
          <w:sz w:val="20"/>
          <w:szCs w:val="20"/>
        </w:rPr>
        <w:t xml:space="preserve">Document the stakeholder engagement process and how the feedback was </w:t>
      </w:r>
      <w:r w:rsidR="005D4491" w:rsidRPr="3E397C1A">
        <w:rPr>
          <w:rFonts w:ascii="Calibri" w:eastAsia="Calibri" w:hAnsi="Calibri" w:cs="Calibri"/>
          <w:sz w:val="20"/>
          <w:szCs w:val="20"/>
        </w:rPr>
        <w:t>incorporated.</w:t>
      </w:r>
    </w:p>
    <w:p w14:paraId="261BB082" w14:textId="53912844" w:rsidR="00BF2587" w:rsidRDefault="439F09F1" w:rsidP="005D4491">
      <w:pPr>
        <w:spacing w:after="0" w:line="240" w:lineRule="auto"/>
        <w:rPr>
          <w:rFonts w:ascii="Calibri" w:eastAsia="Calibri" w:hAnsi="Calibri" w:cs="Calibri"/>
          <w:sz w:val="20"/>
          <w:szCs w:val="20"/>
        </w:rPr>
      </w:pPr>
      <w:r w:rsidRPr="3E397C1A">
        <w:rPr>
          <w:rFonts w:ascii="Calibri" w:eastAsia="Calibri" w:hAnsi="Calibri" w:cs="Calibri"/>
          <w:sz w:val="20"/>
          <w:szCs w:val="20"/>
        </w:rPr>
        <w:t>By using this agile user story format and defining clear acceptance criteria, the project team can effectively plan, execute, and deliver the comprehensive analysis of the IPL and the optimal squad projections for the 2025 season.</w:t>
      </w:r>
    </w:p>
    <w:p w14:paraId="50E555D8" w14:textId="77777777" w:rsidR="00F8233F" w:rsidRDefault="00F8233F" w:rsidP="005D4491">
      <w:pPr>
        <w:spacing w:after="0" w:line="240" w:lineRule="auto"/>
        <w:rPr>
          <w:rFonts w:ascii="Calibri" w:eastAsia="Calibri" w:hAnsi="Calibri" w:cs="Calibri"/>
          <w:sz w:val="20"/>
          <w:szCs w:val="20"/>
        </w:rPr>
      </w:pPr>
    </w:p>
    <w:p w14:paraId="2C078E63" w14:textId="47B4FCCA" w:rsidR="00BF2587" w:rsidRPr="00F8233F" w:rsidRDefault="05456624" w:rsidP="005D4491">
      <w:pPr>
        <w:pStyle w:val="Heading1"/>
        <w:spacing w:before="0" w:after="0" w:line="240" w:lineRule="auto"/>
        <w:rPr>
          <w:rFonts w:eastAsia="Calibri"/>
          <w:b/>
          <w:bCs/>
        </w:rPr>
      </w:pPr>
      <w:bookmarkStart w:id="12" w:name="_References:"/>
      <w:bookmarkStart w:id="13" w:name="_Toc174362845"/>
      <w:bookmarkEnd w:id="12"/>
      <w:r w:rsidRPr="00F8233F">
        <w:rPr>
          <w:rFonts w:eastAsia="Calibri"/>
          <w:b/>
          <w:bCs/>
        </w:rPr>
        <w:t>References:</w:t>
      </w:r>
      <w:bookmarkEnd w:id="13"/>
    </w:p>
    <w:p w14:paraId="52F54060" w14:textId="15DEC9F1" w:rsidR="05456624" w:rsidRDefault="05456624"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t xml:space="preserve">Khandelwal, M., Prakash, J., Pradhan, T. (2016). An Analysis of Best Player Selection Key Performance Indicator: The Case of Indian Premier League (IPL). In: Berretti, S., Thampi, S., Srivastava, P. (eds) Intelligent Systems Technologies and Applications. Advances in Intelligent Systems and Computing, vol 384. Springer, Cham. </w:t>
      </w:r>
      <w:hyperlink r:id="rId12">
        <w:r w:rsidRPr="3E397C1A">
          <w:rPr>
            <w:rStyle w:val="Hyperlink"/>
            <w:rFonts w:ascii="Calibri" w:eastAsia="Calibri" w:hAnsi="Calibri" w:cs="Calibri"/>
            <w:color w:val="000000" w:themeColor="text1"/>
            <w:sz w:val="19"/>
            <w:szCs w:val="19"/>
          </w:rPr>
          <w:t>https://doi.org/10.1007/978-3-319-23036-8_16</w:t>
        </w:r>
      </w:hyperlink>
    </w:p>
    <w:p w14:paraId="11BB3320" w14:textId="7418DB35" w:rsidR="69BD9DAE" w:rsidRDefault="69BD9DAE" w:rsidP="005D4491">
      <w:pPr>
        <w:pStyle w:val="ListParagraph"/>
        <w:numPr>
          <w:ilvl w:val="0"/>
          <w:numId w:val="13"/>
        </w:numPr>
        <w:spacing w:after="0" w:line="240" w:lineRule="auto"/>
        <w:rPr>
          <w:rFonts w:ascii="Calibri" w:eastAsia="Calibri" w:hAnsi="Calibri" w:cs="Calibri"/>
          <w:color w:val="000000" w:themeColor="text1"/>
          <w:sz w:val="19"/>
          <w:szCs w:val="19"/>
        </w:rPr>
      </w:pPr>
      <w:proofErr w:type="spellStart"/>
      <w:r w:rsidRPr="3E397C1A">
        <w:rPr>
          <w:rFonts w:ascii="Calibri" w:eastAsia="Calibri" w:hAnsi="Calibri" w:cs="Calibri"/>
          <w:color w:val="000000" w:themeColor="text1"/>
          <w:sz w:val="19"/>
          <w:szCs w:val="19"/>
        </w:rPr>
        <w:t>Wedage</w:t>
      </w:r>
      <w:proofErr w:type="spellEnd"/>
      <w:r w:rsidRPr="3E397C1A">
        <w:rPr>
          <w:rFonts w:ascii="Calibri" w:eastAsia="Calibri" w:hAnsi="Calibri" w:cs="Calibri"/>
          <w:color w:val="000000" w:themeColor="text1"/>
          <w:sz w:val="19"/>
          <w:szCs w:val="19"/>
        </w:rPr>
        <w:t>, Lasantha &amp; Jayasekara, Leslie. (2020). Analysis of the Performance of Players of Cricket World Cup 2019 by Principal Component Analysis.</w:t>
      </w:r>
    </w:p>
    <w:p w14:paraId="7D2C9443" w14:textId="5541E737" w:rsidR="08E9ACAB" w:rsidRDefault="08E9ACAB"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t>Fogt, Jennifer &amp; Fogt, Nick. (2023). Studies of Vision in Cricket—A Narrative Review. Vision. 7. 57. 10.3390/vision7030057.</w:t>
      </w:r>
    </w:p>
    <w:p w14:paraId="1717881F" w14:textId="7BC6ED16" w:rsidR="08E9ACAB" w:rsidRDefault="08E9ACAB"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t>Robel, Md &amp; Khan, Dr. Md. Ashikur &amp; Ahammad, Ishtiaq &amp; Alam, Md. Mahbubul &amp; Hasan, Mohammad Kamrul. (2023). Cricket Players Selection for National Team and Franchise League using Machine Learning Algorithms. Cloud Computing and Data Science. 5. 108-139. 10.37256/ccds.5120243741.</w:t>
      </w:r>
    </w:p>
    <w:p w14:paraId="69199AE8" w14:textId="45A1839B" w:rsidR="76CF7986" w:rsidRDefault="76CF7986"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t xml:space="preserve">Gweshe, </w:t>
      </w:r>
      <w:proofErr w:type="spellStart"/>
      <w:r w:rsidRPr="3E397C1A">
        <w:rPr>
          <w:rFonts w:ascii="Calibri" w:eastAsia="Calibri" w:hAnsi="Calibri" w:cs="Calibri"/>
          <w:color w:val="000000" w:themeColor="text1"/>
          <w:sz w:val="19"/>
          <w:szCs w:val="19"/>
        </w:rPr>
        <w:t>Tsungai</w:t>
      </w:r>
      <w:proofErr w:type="spellEnd"/>
      <w:r w:rsidRPr="3E397C1A">
        <w:rPr>
          <w:rFonts w:ascii="Calibri" w:eastAsia="Calibri" w:hAnsi="Calibri" w:cs="Calibri"/>
          <w:color w:val="000000" w:themeColor="text1"/>
          <w:sz w:val="19"/>
          <w:szCs w:val="19"/>
        </w:rPr>
        <w:t xml:space="preserve"> &amp; </w:t>
      </w:r>
      <w:proofErr w:type="spellStart"/>
      <w:r w:rsidRPr="3E397C1A">
        <w:rPr>
          <w:rFonts w:ascii="Calibri" w:eastAsia="Calibri" w:hAnsi="Calibri" w:cs="Calibri"/>
          <w:color w:val="000000" w:themeColor="text1"/>
          <w:sz w:val="19"/>
          <w:szCs w:val="19"/>
        </w:rPr>
        <w:t>Durbach</w:t>
      </w:r>
      <w:proofErr w:type="spellEnd"/>
      <w:r w:rsidRPr="3E397C1A">
        <w:rPr>
          <w:rFonts w:ascii="Calibri" w:eastAsia="Calibri" w:hAnsi="Calibri" w:cs="Calibri"/>
          <w:color w:val="000000" w:themeColor="text1"/>
          <w:sz w:val="19"/>
          <w:szCs w:val="19"/>
        </w:rPr>
        <w:t xml:space="preserve">, Ian. (2013). An analysis of the efficiency of player performance at the 2011 Cricket World Cup. </w:t>
      </w:r>
      <w:proofErr w:type="spellStart"/>
      <w:r w:rsidRPr="3E397C1A">
        <w:rPr>
          <w:rFonts w:ascii="Calibri" w:eastAsia="Calibri" w:hAnsi="Calibri" w:cs="Calibri"/>
          <w:color w:val="000000" w:themeColor="text1"/>
          <w:sz w:val="19"/>
          <w:szCs w:val="19"/>
        </w:rPr>
        <w:t>ORiON</w:t>
      </w:r>
      <w:proofErr w:type="spellEnd"/>
      <w:r w:rsidRPr="3E397C1A">
        <w:rPr>
          <w:rFonts w:ascii="Calibri" w:eastAsia="Calibri" w:hAnsi="Calibri" w:cs="Calibri"/>
          <w:color w:val="000000" w:themeColor="text1"/>
          <w:sz w:val="19"/>
          <w:szCs w:val="19"/>
        </w:rPr>
        <w:t>. 29. 137-153. 10.5784/29-2-123.</w:t>
      </w:r>
    </w:p>
    <w:p w14:paraId="54381A69" w14:textId="63F460D2" w:rsidR="2D0B460E" w:rsidRDefault="2D0B460E"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t>Shah, Sricharan &amp; Hazarika, Partha &amp; Hazarika, Jiten. (2019). A Study on Performance of Cricket Players using Factor Analysis Approach. International Journal of Advanced Research. 8. 656 - 660.</w:t>
      </w:r>
    </w:p>
    <w:p w14:paraId="37EC3404" w14:textId="5E79D469" w:rsidR="1D95C6AC" w:rsidRDefault="1D95C6AC" w:rsidP="005D4491">
      <w:pPr>
        <w:pStyle w:val="ListParagraph"/>
        <w:numPr>
          <w:ilvl w:val="0"/>
          <w:numId w:val="13"/>
        </w:numPr>
        <w:spacing w:after="0" w:line="240" w:lineRule="auto"/>
        <w:rPr>
          <w:rFonts w:ascii="Calibri" w:eastAsia="Calibri" w:hAnsi="Calibri" w:cs="Calibri"/>
          <w:color w:val="000000" w:themeColor="text1"/>
          <w:sz w:val="19"/>
          <w:szCs w:val="19"/>
        </w:rPr>
      </w:pPr>
      <w:proofErr w:type="spellStart"/>
      <w:r w:rsidRPr="3E397C1A">
        <w:rPr>
          <w:rFonts w:ascii="Calibri" w:eastAsia="Calibri" w:hAnsi="Calibri" w:cs="Calibri"/>
          <w:color w:val="000000" w:themeColor="text1"/>
          <w:sz w:val="19"/>
          <w:szCs w:val="19"/>
        </w:rPr>
        <w:t>Chandrakar</w:t>
      </w:r>
      <w:proofErr w:type="spellEnd"/>
      <w:r w:rsidRPr="3E397C1A">
        <w:rPr>
          <w:rFonts w:ascii="Calibri" w:eastAsia="Calibri" w:hAnsi="Calibri" w:cs="Calibri"/>
          <w:color w:val="000000" w:themeColor="text1"/>
          <w:sz w:val="19"/>
          <w:szCs w:val="19"/>
        </w:rPr>
        <w:t>, Pranjal. (2022). Measuring the values of cricket players. Australian &amp; New Zealand Journal of Statistics. 63. 10.1111/anzs.12353.</w:t>
      </w:r>
    </w:p>
    <w:p w14:paraId="12324B11" w14:textId="0AEE57AF" w:rsidR="229FAB1E" w:rsidRDefault="229FAB1E"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t xml:space="preserve">Hemanta Saikia, </w:t>
      </w:r>
      <w:proofErr w:type="spellStart"/>
      <w:r w:rsidRPr="3E397C1A">
        <w:rPr>
          <w:rFonts w:ascii="Calibri" w:eastAsia="Calibri" w:hAnsi="Calibri" w:cs="Calibri"/>
          <w:color w:val="000000" w:themeColor="text1"/>
          <w:sz w:val="19"/>
          <w:szCs w:val="19"/>
        </w:rPr>
        <w:t>Dibyojyoti</w:t>
      </w:r>
      <w:proofErr w:type="spellEnd"/>
      <w:r w:rsidRPr="3E397C1A">
        <w:rPr>
          <w:rFonts w:ascii="Calibri" w:eastAsia="Calibri" w:hAnsi="Calibri" w:cs="Calibri"/>
          <w:color w:val="000000" w:themeColor="text1"/>
          <w:sz w:val="19"/>
          <w:szCs w:val="19"/>
        </w:rPr>
        <w:t xml:space="preserve"> Bhattacharjee &amp; H. Hermanus Lemmer (2012) Predicting the Performance of Bowlers in IPL: An Application of Artificial Neural Network, International Journal of Performance Analysis in Sport, 12:1, 75-89, DOI: 10.1080/24748668.2012.11868584</w:t>
      </w:r>
    </w:p>
    <w:p w14:paraId="24045B93" w14:textId="0BE2CDED" w:rsidR="0858B41B" w:rsidRDefault="0858B41B"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lastRenderedPageBreak/>
        <w:t xml:space="preserve">C. Petersen, D.B. Pyne, M.J. Portus &amp; B. Dawson (2008) Analysis of Twenty/20 Cricket performance during the 2008 Indian Premier League, International Journal of Performance Analysis in Sport, 8:3, 63-69, DOI: </w:t>
      </w:r>
      <w:hyperlink r:id="rId13">
        <w:r w:rsidRPr="3E397C1A">
          <w:rPr>
            <w:rStyle w:val="Hyperlink"/>
            <w:rFonts w:ascii="Calibri" w:eastAsia="Calibri" w:hAnsi="Calibri" w:cs="Calibri"/>
            <w:color w:val="000000" w:themeColor="text1"/>
            <w:sz w:val="19"/>
            <w:szCs w:val="19"/>
          </w:rPr>
          <w:t>10.1080/24748668.2008.11868448</w:t>
        </w:r>
      </w:hyperlink>
    </w:p>
    <w:p w14:paraId="40240288" w14:textId="21EEBC80" w:rsidR="409702E8" w:rsidRDefault="409702E8" w:rsidP="005D4491">
      <w:pPr>
        <w:pStyle w:val="ListParagraph"/>
        <w:numPr>
          <w:ilvl w:val="0"/>
          <w:numId w:val="13"/>
        </w:numPr>
        <w:spacing w:after="0" w:line="240" w:lineRule="auto"/>
        <w:rPr>
          <w:rFonts w:ascii="Calibri" w:eastAsia="Calibri" w:hAnsi="Calibri" w:cs="Calibri"/>
          <w:color w:val="000000" w:themeColor="text1"/>
          <w:sz w:val="19"/>
          <w:szCs w:val="19"/>
        </w:rPr>
      </w:pPr>
      <w:proofErr w:type="spellStart"/>
      <w:r w:rsidRPr="3E397C1A">
        <w:rPr>
          <w:rFonts w:ascii="Calibri" w:eastAsia="Calibri" w:hAnsi="Calibri" w:cs="Calibri"/>
          <w:color w:val="000000" w:themeColor="text1"/>
          <w:sz w:val="19"/>
          <w:szCs w:val="19"/>
        </w:rPr>
        <w:t>Mansurali</w:t>
      </w:r>
      <w:proofErr w:type="spellEnd"/>
      <w:r w:rsidRPr="3E397C1A">
        <w:rPr>
          <w:rFonts w:ascii="Calibri" w:eastAsia="Calibri" w:hAnsi="Calibri" w:cs="Calibri"/>
          <w:color w:val="000000" w:themeColor="text1"/>
          <w:sz w:val="19"/>
          <w:szCs w:val="19"/>
        </w:rPr>
        <w:t xml:space="preserve">, A., Harish, V., Hussain, S., Choudhury, T. (2023). Profiling the IPL Players—Sports Analytics Through Clustering Algorithms. In: Ramdane-Cherif, A., Singh, T.P., Tomar, R., Choudhury, T., Um, JS. (eds) Machine Intelligence and Data Science Applications. MIDAS 2022. Algorithms for Intelligent Systems. Springer, Singapore. </w:t>
      </w:r>
      <w:hyperlink r:id="rId14">
        <w:r w:rsidRPr="3E397C1A">
          <w:rPr>
            <w:rStyle w:val="Hyperlink"/>
            <w:rFonts w:ascii="Calibri" w:eastAsia="Calibri" w:hAnsi="Calibri" w:cs="Calibri"/>
            <w:color w:val="000000" w:themeColor="text1"/>
            <w:sz w:val="19"/>
            <w:szCs w:val="19"/>
          </w:rPr>
          <w:t>https://doi.org/10.1007/978-981-99-1620-7_5</w:t>
        </w:r>
      </w:hyperlink>
    </w:p>
    <w:p w14:paraId="28383A6E" w14:textId="6938874E" w:rsidR="409702E8" w:rsidRDefault="409702E8" w:rsidP="005D4491">
      <w:pPr>
        <w:pStyle w:val="ListParagraph"/>
        <w:numPr>
          <w:ilvl w:val="0"/>
          <w:numId w:val="13"/>
        </w:numPr>
        <w:spacing w:after="0" w:line="240" w:lineRule="auto"/>
        <w:rPr>
          <w:rFonts w:ascii="Calibri" w:eastAsia="Calibri" w:hAnsi="Calibri" w:cs="Calibri"/>
          <w:color w:val="000000" w:themeColor="text1"/>
          <w:sz w:val="19"/>
          <w:szCs w:val="19"/>
        </w:rPr>
      </w:pPr>
      <w:r w:rsidRPr="3E397C1A">
        <w:rPr>
          <w:rFonts w:ascii="Calibri" w:eastAsia="Calibri" w:hAnsi="Calibri" w:cs="Calibri"/>
          <w:color w:val="000000" w:themeColor="text1"/>
          <w:sz w:val="19"/>
          <w:szCs w:val="19"/>
        </w:rPr>
        <w:t xml:space="preserve">S. G, A. Swaminathan, J. B. J, S. R and L. Nelson, "IPL Data Analysis and Visualization for Team Selection and Profit Strategy," 2023 7th International Conference on Computing Methodologies and Communication (ICCMC), Erode, India, 2023, pp. 592-598, </w:t>
      </w:r>
      <w:proofErr w:type="spellStart"/>
      <w:r w:rsidRPr="3E397C1A">
        <w:rPr>
          <w:rFonts w:ascii="Calibri" w:eastAsia="Calibri" w:hAnsi="Calibri" w:cs="Calibri"/>
          <w:color w:val="000000" w:themeColor="text1"/>
          <w:sz w:val="19"/>
          <w:szCs w:val="19"/>
        </w:rPr>
        <w:t>doi</w:t>
      </w:r>
      <w:proofErr w:type="spellEnd"/>
      <w:r w:rsidRPr="3E397C1A">
        <w:rPr>
          <w:rFonts w:ascii="Calibri" w:eastAsia="Calibri" w:hAnsi="Calibri" w:cs="Calibri"/>
          <w:color w:val="000000" w:themeColor="text1"/>
          <w:sz w:val="19"/>
          <w:szCs w:val="19"/>
        </w:rPr>
        <w:t>: 10.1109/ICCMC56507.2023.10083736.</w:t>
      </w:r>
    </w:p>
    <w:sectPr w:rsidR="409702E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AFAA4" w14:textId="77777777" w:rsidR="00955221" w:rsidRDefault="00955221" w:rsidP="005D4491">
      <w:pPr>
        <w:spacing w:after="0" w:line="240" w:lineRule="auto"/>
      </w:pPr>
      <w:r>
        <w:separator/>
      </w:r>
    </w:p>
  </w:endnote>
  <w:endnote w:type="continuationSeparator" w:id="0">
    <w:p w14:paraId="70FA9D4C" w14:textId="77777777" w:rsidR="00955221" w:rsidRDefault="00955221" w:rsidP="005D4491">
      <w:pPr>
        <w:spacing w:after="0" w:line="240" w:lineRule="auto"/>
      </w:pPr>
      <w:r>
        <w:continuationSeparator/>
      </w:r>
    </w:p>
  </w:endnote>
  <w:endnote w:type="continuationNotice" w:id="1">
    <w:p w14:paraId="6F1A9CB9" w14:textId="77777777" w:rsidR="00955221" w:rsidRDefault="009552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10844"/>
      <w:docPartObj>
        <w:docPartGallery w:val="Page Numbers (Bottom of Page)"/>
        <w:docPartUnique/>
      </w:docPartObj>
    </w:sdtPr>
    <w:sdtEndPr>
      <w:rPr>
        <w:noProof/>
      </w:rPr>
    </w:sdtEndPr>
    <w:sdtContent>
      <w:p w14:paraId="3C8DC7E8" w14:textId="1F7DCEE8" w:rsidR="003E2BE5" w:rsidRDefault="003E2B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EE2F9" w14:textId="77777777" w:rsidR="003E2BE5" w:rsidRDefault="003E2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92EA8" w14:textId="77777777" w:rsidR="00955221" w:rsidRDefault="00955221" w:rsidP="005D4491">
      <w:pPr>
        <w:spacing w:after="0" w:line="240" w:lineRule="auto"/>
      </w:pPr>
      <w:r>
        <w:separator/>
      </w:r>
    </w:p>
  </w:footnote>
  <w:footnote w:type="continuationSeparator" w:id="0">
    <w:p w14:paraId="39852B49" w14:textId="77777777" w:rsidR="00955221" w:rsidRDefault="00955221" w:rsidP="005D4491">
      <w:pPr>
        <w:spacing w:after="0" w:line="240" w:lineRule="auto"/>
      </w:pPr>
      <w:r>
        <w:continuationSeparator/>
      </w:r>
    </w:p>
  </w:footnote>
  <w:footnote w:type="continuationNotice" w:id="1">
    <w:p w14:paraId="0BD1CB89" w14:textId="77777777" w:rsidR="00955221" w:rsidRDefault="009552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C2C8C" w14:textId="56A80B91" w:rsidR="005D4491" w:rsidRDefault="005D4491">
    <w:pPr>
      <w:pStyle w:val="Header"/>
    </w:pPr>
    <w:r>
      <w:rPr>
        <w:rStyle w:val="wacimagecontainer"/>
        <w:rFonts w:ascii="Segoe UI" w:hAnsi="Segoe UI" w:cs="Segoe UI"/>
        <w:noProof/>
        <w:color w:val="000000"/>
        <w:sz w:val="18"/>
        <w:szCs w:val="18"/>
        <w:shd w:val="clear" w:color="auto" w:fill="FFFFFF"/>
      </w:rPr>
      <w:drawing>
        <wp:inline distT="0" distB="0" distL="0" distR="0" wp14:anchorId="690317BF" wp14:editId="30B0D2B8">
          <wp:extent cx="1016000" cy="425752"/>
          <wp:effectExtent l="0" t="0" r="0" b="0"/>
          <wp:docPr id="1404360932" name="Picture 1" descr="A black and purpl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60932" name="Picture 1" descr="A black and purpl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464" cy="436842"/>
                  </a:xfrm>
                  <a:prstGeom prst="rect">
                    <a:avLst/>
                  </a:prstGeom>
                  <a:noFill/>
                  <a:ln>
                    <a:noFill/>
                  </a:ln>
                </pic:spPr>
              </pic:pic>
            </a:graphicData>
          </a:graphic>
        </wp:inline>
      </w:drawing>
    </w:r>
    <w:r>
      <w:rPr>
        <w:rFonts w:ascii="Calibri" w:hAnsi="Calibri" w:cs="Calibri"/>
        <w:color w:val="4472C4"/>
        <w:sz w:val="22"/>
        <w:szCs w:val="22"/>
        <w:shd w:val="clear" w:color="auto" w:fill="FFFFFF"/>
      </w:rPr>
      <w:br/>
    </w:r>
  </w:p>
</w:hdr>
</file>

<file path=word/intelligence2.xml><?xml version="1.0" encoding="utf-8"?>
<int2:intelligence xmlns:int2="http://schemas.microsoft.com/office/intelligence/2020/intelligence" xmlns:oel="http://schemas.microsoft.com/office/2019/extlst">
  <int2:observations>
    <int2:textHash int2:hashCode="e64MzAaUfj8J57" int2:id="5KmyxLi0">
      <int2:state int2:value="Rejected" int2:type="AugLoop_Text_Critique"/>
    </int2:textHash>
    <int2:textHash int2:hashCode="krbDpmMd1bJKZ8" int2:id="NxWuEr97">
      <int2:state int2:value="Rejected" int2:type="AugLoop_Text_Critique"/>
    </int2:textHash>
    <int2:textHash int2:hashCode="+mfBepCyt8qibO" int2:id="pLi02kPZ">
      <int2:state int2:value="Rejected" int2:type="AugLoop_Text_Critique"/>
    </int2:textHash>
    <int2:textHash int2:hashCode="IGN/aUo1jmywJ4" int2:id="rmxM9nju">
      <int2:state int2:value="Rejected" int2:type="AugLoop_Text_Critique"/>
    </int2:textHash>
    <int2:textHash int2:hashCode="qBKUwJOPkpPhDe" int2:id="sjpUmsk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88D0"/>
    <w:multiLevelType w:val="hybridMultilevel"/>
    <w:tmpl w:val="60FE4BEC"/>
    <w:lvl w:ilvl="0" w:tplc="FE385D5E">
      <w:start w:val="1"/>
      <w:numFmt w:val="bullet"/>
      <w:lvlText w:val=""/>
      <w:lvlJc w:val="left"/>
      <w:pPr>
        <w:ind w:left="720" w:hanging="360"/>
      </w:pPr>
      <w:rPr>
        <w:rFonts w:ascii="Symbol" w:hAnsi="Symbol" w:hint="default"/>
      </w:rPr>
    </w:lvl>
    <w:lvl w:ilvl="1" w:tplc="43545FEC">
      <w:start w:val="1"/>
      <w:numFmt w:val="bullet"/>
      <w:lvlText w:val="o"/>
      <w:lvlJc w:val="left"/>
      <w:pPr>
        <w:ind w:left="1440" w:hanging="360"/>
      </w:pPr>
      <w:rPr>
        <w:rFonts w:ascii="Courier New" w:hAnsi="Courier New" w:hint="default"/>
      </w:rPr>
    </w:lvl>
    <w:lvl w:ilvl="2" w:tplc="7D50E6EE">
      <w:start w:val="1"/>
      <w:numFmt w:val="bullet"/>
      <w:lvlText w:val=""/>
      <w:lvlJc w:val="left"/>
      <w:pPr>
        <w:ind w:left="2160" w:hanging="360"/>
      </w:pPr>
      <w:rPr>
        <w:rFonts w:ascii="Wingdings" w:hAnsi="Wingdings" w:hint="default"/>
      </w:rPr>
    </w:lvl>
    <w:lvl w:ilvl="3" w:tplc="F8AC696A">
      <w:start w:val="1"/>
      <w:numFmt w:val="bullet"/>
      <w:lvlText w:val=""/>
      <w:lvlJc w:val="left"/>
      <w:pPr>
        <w:ind w:left="2880" w:hanging="360"/>
      </w:pPr>
      <w:rPr>
        <w:rFonts w:ascii="Symbol" w:hAnsi="Symbol" w:hint="default"/>
      </w:rPr>
    </w:lvl>
    <w:lvl w:ilvl="4" w:tplc="8EE68ACA">
      <w:start w:val="1"/>
      <w:numFmt w:val="bullet"/>
      <w:lvlText w:val="o"/>
      <w:lvlJc w:val="left"/>
      <w:pPr>
        <w:ind w:left="3600" w:hanging="360"/>
      </w:pPr>
      <w:rPr>
        <w:rFonts w:ascii="Courier New" w:hAnsi="Courier New" w:hint="default"/>
      </w:rPr>
    </w:lvl>
    <w:lvl w:ilvl="5" w:tplc="12F6E31A">
      <w:start w:val="1"/>
      <w:numFmt w:val="bullet"/>
      <w:lvlText w:val=""/>
      <w:lvlJc w:val="left"/>
      <w:pPr>
        <w:ind w:left="4320" w:hanging="360"/>
      </w:pPr>
      <w:rPr>
        <w:rFonts w:ascii="Wingdings" w:hAnsi="Wingdings" w:hint="default"/>
      </w:rPr>
    </w:lvl>
    <w:lvl w:ilvl="6" w:tplc="05FE1EA2">
      <w:start w:val="1"/>
      <w:numFmt w:val="bullet"/>
      <w:lvlText w:val=""/>
      <w:lvlJc w:val="left"/>
      <w:pPr>
        <w:ind w:left="5040" w:hanging="360"/>
      </w:pPr>
      <w:rPr>
        <w:rFonts w:ascii="Symbol" w:hAnsi="Symbol" w:hint="default"/>
      </w:rPr>
    </w:lvl>
    <w:lvl w:ilvl="7" w:tplc="82F2FC64">
      <w:start w:val="1"/>
      <w:numFmt w:val="bullet"/>
      <w:lvlText w:val="o"/>
      <w:lvlJc w:val="left"/>
      <w:pPr>
        <w:ind w:left="5760" w:hanging="360"/>
      </w:pPr>
      <w:rPr>
        <w:rFonts w:ascii="Courier New" w:hAnsi="Courier New" w:hint="default"/>
      </w:rPr>
    </w:lvl>
    <w:lvl w:ilvl="8" w:tplc="1E3A03D0">
      <w:start w:val="1"/>
      <w:numFmt w:val="bullet"/>
      <w:lvlText w:val=""/>
      <w:lvlJc w:val="left"/>
      <w:pPr>
        <w:ind w:left="6480" w:hanging="360"/>
      </w:pPr>
      <w:rPr>
        <w:rFonts w:ascii="Wingdings" w:hAnsi="Wingdings" w:hint="default"/>
      </w:rPr>
    </w:lvl>
  </w:abstractNum>
  <w:abstractNum w:abstractNumId="1" w15:restartNumberingAfterBreak="0">
    <w:nsid w:val="0A1115EE"/>
    <w:multiLevelType w:val="hybridMultilevel"/>
    <w:tmpl w:val="1CE26166"/>
    <w:lvl w:ilvl="0" w:tplc="1E54E480">
      <w:start w:val="1"/>
      <w:numFmt w:val="decimal"/>
      <w:lvlText w:val="%1."/>
      <w:lvlJc w:val="left"/>
      <w:pPr>
        <w:ind w:left="720" w:hanging="360"/>
      </w:pPr>
    </w:lvl>
    <w:lvl w:ilvl="1" w:tplc="9926B370">
      <w:start w:val="1"/>
      <w:numFmt w:val="lowerLetter"/>
      <w:lvlText w:val="%2."/>
      <w:lvlJc w:val="left"/>
      <w:pPr>
        <w:ind w:left="1440" w:hanging="360"/>
      </w:pPr>
    </w:lvl>
    <w:lvl w:ilvl="2" w:tplc="4BAC8F78">
      <w:start w:val="1"/>
      <w:numFmt w:val="lowerRoman"/>
      <w:lvlText w:val="%3."/>
      <w:lvlJc w:val="right"/>
      <w:pPr>
        <w:ind w:left="2160" w:hanging="180"/>
      </w:pPr>
    </w:lvl>
    <w:lvl w:ilvl="3" w:tplc="63D079BE">
      <w:start w:val="1"/>
      <w:numFmt w:val="decimal"/>
      <w:lvlText w:val="%4."/>
      <w:lvlJc w:val="left"/>
      <w:pPr>
        <w:ind w:left="2880" w:hanging="360"/>
      </w:pPr>
    </w:lvl>
    <w:lvl w:ilvl="4" w:tplc="11A40C8C">
      <w:start w:val="1"/>
      <w:numFmt w:val="lowerLetter"/>
      <w:lvlText w:val="%5."/>
      <w:lvlJc w:val="left"/>
      <w:pPr>
        <w:ind w:left="3600" w:hanging="360"/>
      </w:pPr>
    </w:lvl>
    <w:lvl w:ilvl="5" w:tplc="C6007242">
      <w:start w:val="1"/>
      <w:numFmt w:val="lowerRoman"/>
      <w:lvlText w:val="%6."/>
      <w:lvlJc w:val="right"/>
      <w:pPr>
        <w:ind w:left="4320" w:hanging="180"/>
      </w:pPr>
    </w:lvl>
    <w:lvl w:ilvl="6" w:tplc="BCAEE0AC">
      <w:start w:val="1"/>
      <w:numFmt w:val="decimal"/>
      <w:lvlText w:val="%7."/>
      <w:lvlJc w:val="left"/>
      <w:pPr>
        <w:ind w:left="5040" w:hanging="360"/>
      </w:pPr>
    </w:lvl>
    <w:lvl w:ilvl="7" w:tplc="B9240FDA">
      <w:start w:val="1"/>
      <w:numFmt w:val="lowerLetter"/>
      <w:lvlText w:val="%8."/>
      <w:lvlJc w:val="left"/>
      <w:pPr>
        <w:ind w:left="5760" w:hanging="360"/>
      </w:pPr>
    </w:lvl>
    <w:lvl w:ilvl="8" w:tplc="62CC82CC">
      <w:start w:val="1"/>
      <w:numFmt w:val="lowerRoman"/>
      <w:lvlText w:val="%9."/>
      <w:lvlJc w:val="right"/>
      <w:pPr>
        <w:ind w:left="6480" w:hanging="180"/>
      </w:pPr>
    </w:lvl>
  </w:abstractNum>
  <w:abstractNum w:abstractNumId="2" w15:restartNumberingAfterBreak="0">
    <w:nsid w:val="0C9DD93E"/>
    <w:multiLevelType w:val="hybridMultilevel"/>
    <w:tmpl w:val="39FA9520"/>
    <w:lvl w:ilvl="0" w:tplc="51743FCE">
      <w:start w:val="1"/>
      <w:numFmt w:val="bullet"/>
      <w:lvlText w:val=""/>
      <w:lvlJc w:val="left"/>
      <w:pPr>
        <w:ind w:left="720" w:hanging="360"/>
      </w:pPr>
      <w:rPr>
        <w:rFonts w:ascii="Symbol" w:hAnsi="Symbol" w:hint="default"/>
      </w:rPr>
    </w:lvl>
    <w:lvl w:ilvl="1" w:tplc="274E4056">
      <w:start w:val="1"/>
      <w:numFmt w:val="bullet"/>
      <w:lvlText w:val="o"/>
      <w:lvlJc w:val="left"/>
      <w:pPr>
        <w:ind w:left="1440" w:hanging="360"/>
      </w:pPr>
      <w:rPr>
        <w:rFonts w:ascii="Courier New" w:hAnsi="Courier New" w:hint="default"/>
      </w:rPr>
    </w:lvl>
    <w:lvl w:ilvl="2" w:tplc="AD96F846">
      <w:start w:val="1"/>
      <w:numFmt w:val="bullet"/>
      <w:lvlText w:val=""/>
      <w:lvlJc w:val="left"/>
      <w:pPr>
        <w:ind w:left="2160" w:hanging="360"/>
      </w:pPr>
      <w:rPr>
        <w:rFonts w:ascii="Symbol" w:hAnsi="Symbol" w:hint="default"/>
      </w:rPr>
    </w:lvl>
    <w:lvl w:ilvl="3" w:tplc="4F2255F8">
      <w:start w:val="1"/>
      <w:numFmt w:val="bullet"/>
      <w:lvlText w:val=""/>
      <w:lvlJc w:val="left"/>
      <w:pPr>
        <w:ind w:left="2880" w:hanging="360"/>
      </w:pPr>
      <w:rPr>
        <w:rFonts w:ascii="Symbol" w:hAnsi="Symbol" w:hint="default"/>
      </w:rPr>
    </w:lvl>
    <w:lvl w:ilvl="4" w:tplc="9356DC38">
      <w:start w:val="1"/>
      <w:numFmt w:val="bullet"/>
      <w:lvlText w:val="o"/>
      <w:lvlJc w:val="left"/>
      <w:pPr>
        <w:ind w:left="3600" w:hanging="360"/>
      </w:pPr>
      <w:rPr>
        <w:rFonts w:ascii="Courier New" w:hAnsi="Courier New" w:hint="default"/>
      </w:rPr>
    </w:lvl>
    <w:lvl w:ilvl="5" w:tplc="EAA69746">
      <w:start w:val="1"/>
      <w:numFmt w:val="bullet"/>
      <w:lvlText w:val=""/>
      <w:lvlJc w:val="left"/>
      <w:pPr>
        <w:ind w:left="4320" w:hanging="360"/>
      </w:pPr>
      <w:rPr>
        <w:rFonts w:ascii="Wingdings" w:hAnsi="Wingdings" w:hint="default"/>
      </w:rPr>
    </w:lvl>
    <w:lvl w:ilvl="6" w:tplc="C97C37A2">
      <w:start w:val="1"/>
      <w:numFmt w:val="bullet"/>
      <w:lvlText w:val=""/>
      <w:lvlJc w:val="left"/>
      <w:pPr>
        <w:ind w:left="5040" w:hanging="360"/>
      </w:pPr>
      <w:rPr>
        <w:rFonts w:ascii="Symbol" w:hAnsi="Symbol" w:hint="default"/>
      </w:rPr>
    </w:lvl>
    <w:lvl w:ilvl="7" w:tplc="BEDA3C5E">
      <w:start w:val="1"/>
      <w:numFmt w:val="bullet"/>
      <w:lvlText w:val="o"/>
      <w:lvlJc w:val="left"/>
      <w:pPr>
        <w:ind w:left="5760" w:hanging="360"/>
      </w:pPr>
      <w:rPr>
        <w:rFonts w:ascii="Courier New" w:hAnsi="Courier New" w:hint="default"/>
      </w:rPr>
    </w:lvl>
    <w:lvl w:ilvl="8" w:tplc="68283C18">
      <w:start w:val="1"/>
      <w:numFmt w:val="bullet"/>
      <w:lvlText w:val=""/>
      <w:lvlJc w:val="left"/>
      <w:pPr>
        <w:ind w:left="6480" w:hanging="360"/>
      </w:pPr>
      <w:rPr>
        <w:rFonts w:ascii="Wingdings" w:hAnsi="Wingdings" w:hint="default"/>
      </w:rPr>
    </w:lvl>
  </w:abstractNum>
  <w:abstractNum w:abstractNumId="3" w15:restartNumberingAfterBreak="0">
    <w:nsid w:val="207C692D"/>
    <w:multiLevelType w:val="hybridMultilevel"/>
    <w:tmpl w:val="C2E8E5F6"/>
    <w:lvl w:ilvl="0" w:tplc="AD725CA0">
      <w:start w:val="1"/>
      <w:numFmt w:val="bullet"/>
      <w:lvlText w:val=""/>
      <w:lvlJc w:val="left"/>
      <w:pPr>
        <w:ind w:left="720" w:hanging="360"/>
      </w:pPr>
      <w:rPr>
        <w:rFonts w:ascii="Symbol" w:hAnsi="Symbol" w:hint="default"/>
      </w:rPr>
    </w:lvl>
    <w:lvl w:ilvl="1" w:tplc="D7D6E338">
      <w:start w:val="1"/>
      <w:numFmt w:val="bullet"/>
      <w:lvlText w:val="o"/>
      <w:lvlJc w:val="left"/>
      <w:pPr>
        <w:ind w:left="1440" w:hanging="360"/>
      </w:pPr>
      <w:rPr>
        <w:rFonts w:ascii="Courier New" w:hAnsi="Courier New" w:hint="default"/>
      </w:rPr>
    </w:lvl>
    <w:lvl w:ilvl="2" w:tplc="84F4F12E">
      <w:start w:val="1"/>
      <w:numFmt w:val="bullet"/>
      <w:lvlText w:val=""/>
      <w:lvlJc w:val="left"/>
      <w:pPr>
        <w:ind w:left="2160" w:hanging="360"/>
      </w:pPr>
      <w:rPr>
        <w:rFonts w:ascii="Wingdings" w:hAnsi="Wingdings" w:hint="default"/>
      </w:rPr>
    </w:lvl>
    <w:lvl w:ilvl="3" w:tplc="0B5E8F5E">
      <w:start w:val="1"/>
      <w:numFmt w:val="bullet"/>
      <w:lvlText w:val=""/>
      <w:lvlJc w:val="left"/>
      <w:pPr>
        <w:ind w:left="2880" w:hanging="360"/>
      </w:pPr>
      <w:rPr>
        <w:rFonts w:ascii="Symbol" w:hAnsi="Symbol" w:hint="default"/>
      </w:rPr>
    </w:lvl>
    <w:lvl w:ilvl="4" w:tplc="6D10652C">
      <w:start w:val="1"/>
      <w:numFmt w:val="bullet"/>
      <w:lvlText w:val="o"/>
      <w:lvlJc w:val="left"/>
      <w:pPr>
        <w:ind w:left="3600" w:hanging="360"/>
      </w:pPr>
      <w:rPr>
        <w:rFonts w:ascii="Courier New" w:hAnsi="Courier New" w:hint="default"/>
      </w:rPr>
    </w:lvl>
    <w:lvl w:ilvl="5" w:tplc="C554C214">
      <w:start w:val="1"/>
      <w:numFmt w:val="bullet"/>
      <w:lvlText w:val=""/>
      <w:lvlJc w:val="left"/>
      <w:pPr>
        <w:ind w:left="4320" w:hanging="360"/>
      </w:pPr>
      <w:rPr>
        <w:rFonts w:ascii="Wingdings" w:hAnsi="Wingdings" w:hint="default"/>
      </w:rPr>
    </w:lvl>
    <w:lvl w:ilvl="6" w:tplc="1368C906">
      <w:start w:val="1"/>
      <w:numFmt w:val="bullet"/>
      <w:lvlText w:val=""/>
      <w:lvlJc w:val="left"/>
      <w:pPr>
        <w:ind w:left="5040" w:hanging="360"/>
      </w:pPr>
      <w:rPr>
        <w:rFonts w:ascii="Symbol" w:hAnsi="Symbol" w:hint="default"/>
      </w:rPr>
    </w:lvl>
    <w:lvl w:ilvl="7" w:tplc="6400CE78">
      <w:start w:val="1"/>
      <w:numFmt w:val="bullet"/>
      <w:lvlText w:val="o"/>
      <w:lvlJc w:val="left"/>
      <w:pPr>
        <w:ind w:left="5760" w:hanging="360"/>
      </w:pPr>
      <w:rPr>
        <w:rFonts w:ascii="Courier New" w:hAnsi="Courier New" w:hint="default"/>
      </w:rPr>
    </w:lvl>
    <w:lvl w:ilvl="8" w:tplc="509016EA">
      <w:start w:val="1"/>
      <w:numFmt w:val="bullet"/>
      <w:lvlText w:val=""/>
      <w:lvlJc w:val="left"/>
      <w:pPr>
        <w:ind w:left="6480" w:hanging="360"/>
      </w:pPr>
      <w:rPr>
        <w:rFonts w:ascii="Wingdings" w:hAnsi="Wingdings" w:hint="default"/>
      </w:rPr>
    </w:lvl>
  </w:abstractNum>
  <w:abstractNum w:abstractNumId="4" w15:restartNumberingAfterBreak="0">
    <w:nsid w:val="2302A776"/>
    <w:multiLevelType w:val="hybridMultilevel"/>
    <w:tmpl w:val="8E84BF3A"/>
    <w:lvl w:ilvl="0" w:tplc="CF625D10">
      <w:start w:val="1"/>
      <w:numFmt w:val="bullet"/>
      <w:lvlText w:val=""/>
      <w:lvlJc w:val="left"/>
      <w:pPr>
        <w:ind w:left="720" w:hanging="360"/>
      </w:pPr>
      <w:rPr>
        <w:rFonts w:ascii="Symbol" w:hAnsi="Symbol" w:hint="default"/>
      </w:rPr>
    </w:lvl>
    <w:lvl w:ilvl="1" w:tplc="81FAF366">
      <w:start w:val="1"/>
      <w:numFmt w:val="bullet"/>
      <w:lvlText w:val="o"/>
      <w:lvlJc w:val="left"/>
      <w:pPr>
        <w:ind w:left="1440" w:hanging="360"/>
      </w:pPr>
      <w:rPr>
        <w:rFonts w:ascii="Courier New" w:hAnsi="Courier New" w:hint="default"/>
      </w:rPr>
    </w:lvl>
    <w:lvl w:ilvl="2" w:tplc="3C1A2E44">
      <w:start w:val="1"/>
      <w:numFmt w:val="bullet"/>
      <w:lvlText w:val=""/>
      <w:lvlJc w:val="left"/>
      <w:pPr>
        <w:ind w:left="2160" w:hanging="360"/>
      </w:pPr>
      <w:rPr>
        <w:rFonts w:ascii="Wingdings" w:hAnsi="Wingdings" w:hint="default"/>
      </w:rPr>
    </w:lvl>
    <w:lvl w:ilvl="3" w:tplc="3D1A6548">
      <w:start w:val="1"/>
      <w:numFmt w:val="bullet"/>
      <w:lvlText w:val=""/>
      <w:lvlJc w:val="left"/>
      <w:pPr>
        <w:ind w:left="2880" w:hanging="360"/>
      </w:pPr>
      <w:rPr>
        <w:rFonts w:ascii="Symbol" w:hAnsi="Symbol" w:hint="default"/>
      </w:rPr>
    </w:lvl>
    <w:lvl w:ilvl="4" w:tplc="D69A4970">
      <w:start w:val="1"/>
      <w:numFmt w:val="bullet"/>
      <w:lvlText w:val="o"/>
      <w:lvlJc w:val="left"/>
      <w:pPr>
        <w:ind w:left="3600" w:hanging="360"/>
      </w:pPr>
      <w:rPr>
        <w:rFonts w:ascii="Courier New" w:hAnsi="Courier New" w:hint="default"/>
      </w:rPr>
    </w:lvl>
    <w:lvl w:ilvl="5" w:tplc="AADAE89C">
      <w:start w:val="1"/>
      <w:numFmt w:val="bullet"/>
      <w:lvlText w:val=""/>
      <w:lvlJc w:val="left"/>
      <w:pPr>
        <w:ind w:left="4320" w:hanging="360"/>
      </w:pPr>
      <w:rPr>
        <w:rFonts w:ascii="Wingdings" w:hAnsi="Wingdings" w:hint="default"/>
      </w:rPr>
    </w:lvl>
    <w:lvl w:ilvl="6" w:tplc="449224B2">
      <w:start w:val="1"/>
      <w:numFmt w:val="bullet"/>
      <w:lvlText w:val=""/>
      <w:lvlJc w:val="left"/>
      <w:pPr>
        <w:ind w:left="5040" w:hanging="360"/>
      </w:pPr>
      <w:rPr>
        <w:rFonts w:ascii="Symbol" w:hAnsi="Symbol" w:hint="default"/>
      </w:rPr>
    </w:lvl>
    <w:lvl w:ilvl="7" w:tplc="3A3EB9CA">
      <w:start w:val="1"/>
      <w:numFmt w:val="bullet"/>
      <w:lvlText w:val="o"/>
      <w:lvlJc w:val="left"/>
      <w:pPr>
        <w:ind w:left="5760" w:hanging="360"/>
      </w:pPr>
      <w:rPr>
        <w:rFonts w:ascii="Courier New" w:hAnsi="Courier New" w:hint="default"/>
      </w:rPr>
    </w:lvl>
    <w:lvl w:ilvl="8" w:tplc="1E96E11E">
      <w:start w:val="1"/>
      <w:numFmt w:val="bullet"/>
      <w:lvlText w:val=""/>
      <w:lvlJc w:val="left"/>
      <w:pPr>
        <w:ind w:left="6480" w:hanging="360"/>
      </w:pPr>
      <w:rPr>
        <w:rFonts w:ascii="Wingdings" w:hAnsi="Wingdings" w:hint="default"/>
      </w:rPr>
    </w:lvl>
  </w:abstractNum>
  <w:abstractNum w:abstractNumId="5" w15:restartNumberingAfterBreak="0">
    <w:nsid w:val="322F8DD4"/>
    <w:multiLevelType w:val="hybridMultilevel"/>
    <w:tmpl w:val="88EE7ADE"/>
    <w:lvl w:ilvl="0" w:tplc="2CF4E0A4">
      <w:start w:val="1"/>
      <w:numFmt w:val="bullet"/>
      <w:lvlText w:val=""/>
      <w:lvlJc w:val="left"/>
      <w:pPr>
        <w:ind w:left="720" w:hanging="360"/>
      </w:pPr>
      <w:rPr>
        <w:rFonts w:ascii="Symbol" w:hAnsi="Symbol" w:hint="default"/>
      </w:rPr>
    </w:lvl>
    <w:lvl w:ilvl="1" w:tplc="B28669CC">
      <w:start w:val="1"/>
      <w:numFmt w:val="bullet"/>
      <w:lvlText w:val="o"/>
      <w:lvlJc w:val="left"/>
      <w:pPr>
        <w:ind w:left="1440" w:hanging="360"/>
      </w:pPr>
      <w:rPr>
        <w:rFonts w:ascii="Courier New" w:hAnsi="Courier New" w:hint="default"/>
      </w:rPr>
    </w:lvl>
    <w:lvl w:ilvl="2" w:tplc="35D823E6">
      <w:start w:val="1"/>
      <w:numFmt w:val="bullet"/>
      <w:lvlText w:val=""/>
      <w:lvlJc w:val="left"/>
      <w:pPr>
        <w:ind w:left="2160" w:hanging="360"/>
      </w:pPr>
      <w:rPr>
        <w:rFonts w:ascii="Wingdings" w:hAnsi="Wingdings" w:hint="default"/>
      </w:rPr>
    </w:lvl>
    <w:lvl w:ilvl="3" w:tplc="A97EC874">
      <w:start w:val="1"/>
      <w:numFmt w:val="bullet"/>
      <w:lvlText w:val=""/>
      <w:lvlJc w:val="left"/>
      <w:pPr>
        <w:ind w:left="2880" w:hanging="360"/>
      </w:pPr>
      <w:rPr>
        <w:rFonts w:ascii="Symbol" w:hAnsi="Symbol" w:hint="default"/>
      </w:rPr>
    </w:lvl>
    <w:lvl w:ilvl="4" w:tplc="B69AC1EC">
      <w:start w:val="1"/>
      <w:numFmt w:val="bullet"/>
      <w:lvlText w:val="o"/>
      <w:lvlJc w:val="left"/>
      <w:pPr>
        <w:ind w:left="3600" w:hanging="360"/>
      </w:pPr>
      <w:rPr>
        <w:rFonts w:ascii="Courier New" w:hAnsi="Courier New" w:hint="default"/>
      </w:rPr>
    </w:lvl>
    <w:lvl w:ilvl="5" w:tplc="F4E0DD2C">
      <w:start w:val="1"/>
      <w:numFmt w:val="bullet"/>
      <w:lvlText w:val=""/>
      <w:lvlJc w:val="left"/>
      <w:pPr>
        <w:ind w:left="4320" w:hanging="360"/>
      </w:pPr>
      <w:rPr>
        <w:rFonts w:ascii="Wingdings" w:hAnsi="Wingdings" w:hint="default"/>
      </w:rPr>
    </w:lvl>
    <w:lvl w:ilvl="6" w:tplc="75FA7FE6">
      <w:start w:val="1"/>
      <w:numFmt w:val="bullet"/>
      <w:lvlText w:val=""/>
      <w:lvlJc w:val="left"/>
      <w:pPr>
        <w:ind w:left="5040" w:hanging="360"/>
      </w:pPr>
      <w:rPr>
        <w:rFonts w:ascii="Symbol" w:hAnsi="Symbol" w:hint="default"/>
      </w:rPr>
    </w:lvl>
    <w:lvl w:ilvl="7" w:tplc="36AE09C0">
      <w:start w:val="1"/>
      <w:numFmt w:val="bullet"/>
      <w:lvlText w:val="o"/>
      <w:lvlJc w:val="left"/>
      <w:pPr>
        <w:ind w:left="5760" w:hanging="360"/>
      </w:pPr>
      <w:rPr>
        <w:rFonts w:ascii="Courier New" w:hAnsi="Courier New" w:hint="default"/>
      </w:rPr>
    </w:lvl>
    <w:lvl w:ilvl="8" w:tplc="75CEE170">
      <w:start w:val="1"/>
      <w:numFmt w:val="bullet"/>
      <w:lvlText w:val=""/>
      <w:lvlJc w:val="left"/>
      <w:pPr>
        <w:ind w:left="6480" w:hanging="360"/>
      </w:pPr>
      <w:rPr>
        <w:rFonts w:ascii="Wingdings" w:hAnsi="Wingdings" w:hint="default"/>
      </w:rPr>
    </w:lvl>
  </w:abstractNum>
  <w:abstractNum w:abstractNumId="6" w15:restartNumberingAfterBreak="0">
    <w:nsid w:val="3BA1964E"/>
    <w:multiLevelType w:val="hybridMultilevel"/>
    <w:tmpl w:val="B43C0DD6"/>
    <w:lvl w:ilvl="0" w:tplc="074E8BB0">
      <w:start w:val="1"/>
      <w:numFmt w:val="bullet"/>
      <w:lvlText w:val=""/>
      <w:lvlJc w:val="left"/>
      <w:pPr>
        <w:ind w:left="720" w:hanging="360"/>
      </w:pPr>
      <w:rPr>
        <w:rFonts w:ascii="Symbol" w:hAnsi="Symbol" w:hint="default"/>
      </w:rPr>
    </w:lvl>
    <w:lvl w:ilvl="1" w:tplc="4E82655C">
      <w:start w:val="1"/>
      <w:numFmt w:val="bullet"/>
      <w:lvlText w:val="o"/>
      <w:lvlJc w:val="left"/>
      <w:pPr>
        <w:ind w:left="1440" w:hanging="360"/>
      </w:pPr>
      <w:rPr>
        <w:rFonts w:ascii="Courier New" w:hAnsi="Courier New" w:hint="default"/>
      </w:rPr>
    </w:lvl>
    <w:lvl w:ilvl="2" w:tplc="F97837DC">
      <w:start w:val="1"/>
      <w:numFmt w:val="bullet"/>
      <w:lvlText w:val=""/>
      <w:lvlJc w:val="left"/>
      <w:pPr>
        <w:ind w:left="2160" w:hanging="360"/>
      </w:pPr>
      <w:rPr>
        <w:rFonts w:ascii="Wingdings" w:hAnsi="Wingdings" w:hint="default"/>
      </w:rPr>
    </w:lvl>
    <w:lvl w:ilvl="3" w:tplc="442E1E14">
      <w:start w:val="1"/>
      <w:numFmt w:val="bullet"/>
      <w:lvlText w:val=""/>
      <w:lvlJc w:val="left"/>
      <w:pPr>
        <w:ind w:left="2880" w:hanging="360"/>
      </w:pPr>
      <w:rPr>
        <w:rFonts w:ascii="Symbol" w:hAnsi="Symbol" w:hint="default"/>
      </w:rPr>
    </w:lvl>
    <w:lvl w:ilvl="4" w:tplc="4342A252">
      <w:start w:val="1"/>
      <w:numFmt w:val="bullet"/>
      <w:lvlText w:val="o"/>
      <w:lvlJc w:val="left"/>
      <w:pPr>
        <w:ind w:left="3600" w:hanging="360"/>
      </w:pPr>
      <w:rPr>
        <w:rFonts w:ascii="Courier New" w:hAnsi="Courier New" w:hint="default"/>
      </w:rPr>
    </w:lvl>
    <w:lvl w:ilvl="5" w:tplc="D28E4082">
      <w:start w:val="1"/>
      <w:numFmt w:val="bullet"/>
      <w:lvlText w:val=""/>
      <w:lvlJc w:val="left"/>
      <w:pPr>
        <w:ind w:left="4320" w:hanging="360"/>
      </w:pPr>
      <w:rPr>
        <w:rFonts w:ascii="Wingdings" w:hAnsi="Wingdings" w:hint="default"/>
      </w:rPr>
    </w:lvl>
    <w:lvl w:ilvl="6" w:tplc="22FC6EBE">
      <w:start w:val="1"/>
      <w:numFmt w:val="bullet"/>
      <w:lvlText w:val=""/>
      <w:lvlJc w:val="left"/>
      <w:pPr>
        <w:ind w:left="5040" w:hanging="360"/>
      </w:pPr>
      <w:rPr>
        <w:rFonts w:ascii="Symbol" w:hAnsi="Symbol" w:hint="default"/>
      </w:rPr>
    </w:lvl>
    <w:lvl w:ilvl="7" w:tplc="F7C00D56">
      <w:start w:val="1"/>
      <w:numFmt w:val="bullet"/>
      <w:lvlText w:val="o"/>
      <w:lvlJc w:val="left"/>
      <w:pPr>
        <w:ind w:left="5760" w:hanging="360"/>
      </w:pPr>
      <w:rPr>
        <w:rFonts w:ascii="Courier New" w:hAnsi="Courier New" w:hint="default"/>
      </w:rPr>
    </w:lvl>
    <w:lvl w:ilvl="8" w:tplc="0F045DC6">
      <w:start w:val="1"/>
      <w:numFmt w:val="bullet"/>
      <w:lvlText w:val=""/>
      <w:lvlJc w:val="left"/>
      <w:pPr>
        <w:ind w:left="6480" w:hanging="360"/>
      </w:pPr>
      <w:rPr>
        <w:rFonts w:ascii="Wingdings" w:hAnsi="Wingdings" w:hint="default"/>
      </w:rPr>
    </w:lvl>
  </w:abstractNum>
  <w:abstractNum w:abstractNumId="7" w15:restartNumberingAfterBreak="0">
    <w:nsid w:val="4178A0BF"/>
    <w:multiLevelType w:val="hybridMultilevel"/>
    <w:tmpl w:val="D04A3BC2"/>
    <w:lvl w:ilvl="0" w:tplc="E2A22480">
      <w:start w:val="1"/>
      <w:numFmt w:val="bullet"/>
      <w:lvlText w:val=""/>
      <w:lvlJc w:val="left"/>
      <w:pPr>
        <w:ind w:left="720" w:hanging="360"/>
      </w:pPr>
      <w:rPr>
        <w:rFonts w:ascii="Symbol" w:hAnsi="Symbol" w:hint="default"/>
      </w:rPr>
    </w:lvl>
    <w:lvl w:ilvl="1" w:tplc="92F2F246">
      <w:start w:val="1"/>
      <w:numFmt w:val="bullet"/>
      <w:lvlText w:val="o"/>
      <w:lvlJc w:val="left"/>
      <w:pPr>
        <w:ind w:left="1440" w:hanging="360"/>
      </w:pPr>
      <w:rPr>
        <w:rFonts w:ascii="Courier New" w:hAnsi="Courier New" w:hint="default"/>
      </w:rPr>
    </w:lvl>
    <w:lvl w:ilvl="2" w:tplc="1674E676">
      <w:start w:val="1"/>
      <w:numFmt w:val="bullet"/>
      <w:lvlText w:val=""/>
      <w:lvlJc w:val="left"/>
      <w:pPr>
        <w:ind w:left="2160" w:hanging="360"/>
      </w:pPr>
      <w:rPr>
        <w:rFonts w:ascii="Wingdings" w:hAnsi="Wingdings" w:hint="default"/>
      </w:rPr>
    </w:lvl>
    <w:lvl w:ilvl="3" w:tplc="C79643A8">
      <w:start w:val="1"/>
      <w:numFmt w:val="bullet"/>
      <w:lvlText w:val=""/>
      <w:lvlJc w:val="left"/>
      <w:pPr>
        <w:ind w:left="2880" w:hanging="360"/>
      </w:pPr>
      <w:rPr>
        <w:rFonts w:ascii="Symbol" w:hAnsi="Symbol" w:hint="default"/>
      </w:rPr>
    </w:lvl>
    <w:lvl w:ilvl="4" w:tplc="0F662142">
      <w:start w:val="1"/>
      <w:numFmt w:val="bullet"/>
      <w:lvlText w:val="o"/>
      <w:lvlJc w:val="left"/>
      <w:pPr>
        <w:ind w:left="3600" w:hanging="360"/>
      </w:pPr>
      <w:rPr>
        <w:rFonts w:ascii="Courier New" w:hAnsi="Courier New" w:hint="default"/>
      </w:rPr>
    </w:lvl>
    <w:lvl w:ilvl="5" w:tplc="23C476A0">
      <w:start w:val="1"/>
      <w:numFmt w:val="bullet"/>
      <w:lvlText w:val=""/>
      <w:lvlJc w:val="left"/>
      <w:pPr>
        <w:ind w:left="4320" w:hanging="360"/>
      </w:pPr>
      <w:rPr>
        <w:rFonts w:ascii="Wingdings" w:hAnsi="Wingdings" w:hint="default"/>
      </w:rPr>
    </w:lvl>
    <w:lvl w:ilvl="6" w:tplc="3612D358">
      <w:start w:val="1"/>
      <w:numFmt w:val="bullet"/>
      <w:lvlText w:val=""/>
      <w:lvlJc w:val="left"/>
      <w:pPr>
        <w:ind w:left="5040" w:hanging="360"/>
      </w:pPr>
      <w:rPr>
        <w:rFonts w:ascii="Symbol" w:hAnsi="Symbol" w:hint="default"/>
      </w:rPr>
    </w:lvl>
    <w:lvl w:ilvl="7" w:tplc="54E42BE8">
      <w:start w:val="1"/>
      <w:numFmt w:val="bullet"/>
      <w:lvlText w:val="o"/>
      <w:lvlJc w:val="left"/>
      <w:pPr>
        <w:ind w:left="5760" w:hanging="360"/>
      </w:pPr>
      <w:rPr>
        <w:rFonts w:ascii="Courier New" w:hAnsi="Courier New" w:hint="default"/>
      </w:rPr>
    </w:lvl>
    <w:lvl w:ilvl="8" w:tplc="B1A45BB2">
      <w:start w:val="1"/>
      <w:numFmt w:val="bullet"/>
      <w:lvlText w:val=""/>
      <w:lvlJc w:val="left"/>
      <w:pPr>
        <w:ind w:left="6480" w:hanging="360"/>
      </w:pPr>
      <w:rPr>
        <w:rFonts w:ascii="Wingdings" w:hAnsi="Wingdings" w:hint="default"/>
      </w:rPr>
    </w:lvl>
  </w:abstractNum>
  <w:abstractNum w:abstractNumId="8" w15:restartNumberingAfterBreak="0">
    <w:nsid w:val="49FBED59"/>
    <w:multiLevelType w:val="hybridMultilevel"/>
    <w:tmpl w:val="80129518"/>
    <w:lvl w:ilvl="0" w:tplc="28A6BEB4">
      <w:start w:val="1"/>
      <w:numFmt w:val="bullet"/>
      <w:lvlText w:val=""/>
      <w:lvlJc w:val="left"/>
      <w:pPr>
        <w:ind w:left="720" w:hanging="360"/>
      </w:pPr>
      <w:rPr>
        <w:rFonts w:ascii="Symbol" w:hAnsi="Symbol" w:hint="default"/>
      </w:rPr>
    </w:lvl>
    <w:lvl w:ilvl="1" w:tplc="B1DE2B80">
      <w:start w:val="1"/>
      <w:numFmt w:val="bullet"/>
      <w:lvlText w:val="o"/>
      <w:lvlJc w:val="left"/>
      <w:pPr>
        <w:ind w:left="1440" w:hanging="360"/>
      </w:pPr>
      <w:rPr>
        <w:rFonts w:ascii="Courier New" w:hAnsi="Courier New" w:hint="default"/>
      </w:rPr>
    </w:lvl>
    <w:lvl w:ilvl="2" w:tplc="4886C3A6">
      <w:start w:val="1"/>
      <w:numFmt w:val="bullet"/>
      <w:lvlText w:val=""/>
      <w:lvlJc w:val="left"/>
      <w:pPr>
        <w:ind w:left="2160" w:hanging="360"/>
      </w:pPr>
      <w:rPr>
        <w:rFonts w:ascii="Wingdings" w:hAnsi="Wingdings" w:hint="default"/>
      </w:rPr>
    </w:lvl>
    <w:lvl w:ilvl="3" w:tplc="488A5BA6">
      <w:start w:val="1"/>
      <w:numFmt w:val="bullet"/>
      <w:lvlText w:val=""/>
      <w:lvlJc w:val="left"/>
      <w:pPr>
        <w:ind w:left="2880" w:hanging="360"/>
      </w:pPr>
      <w:rPr>
        <w:rFonts w:ascii="Symbol" w:hAnsi="Symbol" w:hint="default"/>
      </w:rPr>
    </w:lvl>
    <w:lvl w:ilvl="4" w:tplc="6F8260A6">
      <w:start w:val="1"/>
      <w:numFmt w:val="bullet"/>
      <w:lvlText w:val="o"/>
      <w:lvlJc w:val="left"/>
      <w:pPr>
        <w:ind w:left="3600" w:hanging="360"/>
      </w:pPr>
      <w:rPr>
        <w:rFonts w:ascii="Courier New" w:hAnsi="Courier New" w:hint="default"/>
      </w:rPr>
    </w:lvl>
    <w:lvl w:ilvl="5" w:tplc="4A724B1A">
      <w:start w:val="1"/>
      <w:numFmt w:val="bullet"/>
      <w:lvlText w:val=""/>
      <w:lvlJc w:val="left"/>
      <w:pPr>
        <w:ind w:left="4320" w:hanging="360"/>
      </w:pPr>
      <w:rPr>
        <w:rFonts w:ascii="Wingdings" w:hAnsi="Wingdings" w:hint="default"/>
      </w:rPr>
    </w:lvl>
    <w:lvl w:ilvl="6" w:tplc="9732FAFC">
      <w:start w:val="1"/>
      <w:numFmt w:val="bullet"/>
      <w:lvlText w:val=""/>
      <w:lvlJc w:val="left"/>
      <w:pPr>
        <w:ind w:left="5040" w:hanging="360"/>
      </w:pPr>
      <w:rPr>
        <w:rFonts w:ascii="Symbol" w:hAnsi="Symbol" w:hint="default"/>
      </w:rPr>
    </w:lvl>
    <w:lvl w:ilvl="7" w:tplc="380C7938">
      <w:start w:val="1"/>
      <w:numFmt w:val="bullet"/>
      <w:lvlText w:val="o"/>
      <w:lvlJc w:val="left"/>
      <w:pPr>
        <w:ind w:left="5760" w:hanging="360"/>
      </w:pPr>
      <w:rPr>
        <w:rFonts w:ascii="Courier New" w:hAnsi="Courier New" w:hint="default"/>
      </w:rPr>
    </w:lvl>
    <w:lvl w:ilvl="8" w:tplc="BE4E5154">
      <w:start w:val="1"/>
      <w:numFmt w:val="bullet"/>
      <w:lvlText w:val=""/>
      <w:lvlJc w:val="left"/>
      <w:pPr>
        <w:ind w:left="6480" w:hanging="360"/>
      </w:pPr>
      <w:rPr>
        <w:rFonts w:ascii="Wingdings" w:hAnsi="Wingdings" w:hint="default"/>
      </w:rPr>
    </w:lvl>
  </w:abstractNum>
  <w:abstractNum w:abstractNumId="9" w15:restartNumberingAfterBreak="0">
    <w:nsid w:val="4D72A1BD"/>
    <w:multiLevelType w:val="hybridMultilevel"/>
    <w:tmpl w:val="CDA483A0"/>
    <w:lvl w:ilvl="0" w:tplc="1C006C34">
      <w:start w:val="1"/>
      <w:numFmt w:val="bullet"/>
      <w:lvlText w:val=""/>
      <w:lvlJc w:val="left"/>
      <w:pPr>
        <w:ind w:left="720" w:hanging="360"/>
      </w:pPr>
      <w:rPr>
        <w:rFonts w:ascii="Symbol" w:hAnsi="Symbol" w:hint="default"/>
      </w:rPr>
    </w:lvl>
    <w:lvl w:ilvl="1" w:tplc="A55AEB00">
      <w:start w:val="1"/>
      <w:numFmt w:val="bullet"/>
      <w:lvlText w:val="o"/>
      <w:lvlJc w:val="left"/>
      <w:pPr>
        <w:ind w:left="1440" w:hanging="360"/>
      </w:pPr>
      <w:rPr>
        <w:rFonts w:ascii="Courier New" w:hAnsi="Courier New" w:hint="default"/>
      </w:rPr>
    </w:lvl>
    <w:lvl w:ilvl="2" w:tplc="14E26318">
      <w:start w:val="1"/>
      <w:numFmt w:val="bullet"/>
      <w:lvlText w:val=""/>
      <w:lvlJc w:val="left"/>
      <w:pPr>
        <w:ind w:left="2160" w:hanging="360"/>
      </w:pPr>
      <w:rPr>
        <w:rFonts w:ascii="Wingdings" w:hAnsi="Wingdings" w:hint="default"/>
      </w:rPr>
    </w:lvl>
    <w:lvl w:ilvl="3" w:tplc="24DA03B0">
      <w:start w:val="1"/>
      <w:numFmt w:val="bullet"/>
      <w:lvlText w:val=""/>
      <w:lvlJc w:val="left"/>
      <w:pPr>
        <w:ind w:left="2880" w:hanging="360"/>
      </w:pPr>
      <w:rPr>
        <w:rFonts w:ascii="Symbol" w:hAnsi="Symbol" w:hint="default"/>
      </w:rPr>
    </w:lvl>
    <w:lvl w:ilvl="4" w:tplc="DF7083DE">
      <w:start w:val="1"/>
      <w:numFmt w:val="bullet"/>
      <w:lvlText w:val="o"/>
      <w:lvlJc w:val="left"/>
      <w:pPr>
        <w:ind w:left="3600" w:hanging="360"/>
      </w:pPr>
      <w:rPr>
        <w:rFonts w:ascii="Courier New" w:hAnsi="Courier New" w:hint="default"/>
      </w:rPr>
    </w:lvl>
    <w:lvl w:ilvl="5" w:tplc="7E5E46FA">
      <w:start w:val="1"/>
      <w:numFmt w:val="bullet"/>
      <w:lvlText w:val=""/>
      <w:lvlJc w:val="left"/>
      <w:pPr>
        <w:ind w:left="4320" w:hanging="360"/>
      </w:pPr>
      <w:rPr>
        <w:rFonts w:ascii="Wingdings" w:hAnsi="Wingdings" w:hint="default"/>
      </w:rPr>
    </w:lvl>
    <w:lvl w:ilvl="6" w:tplc="3AAC2428">
      <w:start w:val="1"/>
      <w:numFmt w:val="bullet"/>
      <w:lvlText w:val=""/>
      <w:lvlJc w:val="left"/>
      <w:pPr>
        <w:ind w:left="5040" w:hanging="360"/>
      </w:pPr>
      <w:rPr>
        <w:rFonts w:ascii="Symbol" w:hAnsi="Symbol" w:hint="default"/>
      </w:rPr>
    </w:lvl>
    <w:lvl w:ilvl="7" w:tplc="902C89E6">
      <w:start w:val="1"/>
      <w:numFmt w:val="bullet"/>
      <w:lvlText w:val="o"/>
      <w:lvlJc w:val="left"/>
      <w:pPr>
        <w:ind w:left="5760" w:hanging="360"/>
      </w:pPr>
      <w:rPr>
        <w:rFonts w:ascii="Courier New" w:hAnsi="Courier New" w:hint="default"/>
      </w:rPr>
    </w:lvl>
    <w:lvl w:ilvl="8" w:tplc="D26C16C2">
      <w:start w:val="1"/>
      <w:numFmt w:val="bullet"/>
      <w:lvlText w:val=""/>
      <w:lvlJc w:val="left"/>
      <w:pPr>
        <w:ind w:left="6480" w:hanging="360"/>
      </w:pPr>
      <w:rPr>
        <w:rFonts w:ascii="Wingdings" w:hAnsi="Wingdings" w:hint="default"/>
      </w:rPr>
    </w:lvl>
  </w:abstractNum>
  <w:abstractNum w:abstractNumId="10" w15:restartNumberingAfterBreak="0">
    <w:nsid w:val="4EB2E20B"/>
    <w:multiLevelType w:val="hybridMultilevel"/>
    <w:tmpl w:val="A508A230"/>
    <w:lvl w:ilvl="0" w:tplc="9AAAEF80">
      <w:start w:val="1"/>
      <w:numFmt w:val="decimal"/>
      <w:lvlText w:val="%1."/>
      <w:lvlJc w:val="left"/>
      <w:pPr>
        <w:ind w:left="720" w:hanging="360"/>
      </w:pPr>
    </w:lvl>
    <w:lvl w:ilvl="1" w:tplc="BAE8F360">
      <w:start w:val="1"/>
      <w:numFmt w:val="lowerLetter"/>
      <w:lvlText w:val="%2."/>
      <w:lvlJc w:val="left"/>
      <w:pPr>
        <w:ind w:left="1440" w:hanging="360"/>
      </w:pPr>
    </w:lvl>
    <w:lvl w:ilvl="2" w:tplc="3F54F650">
      <w:start w:val="1"/>
      <w:numFmt w:val="lowerRoman"/>
      <w:lvlText w:val="%3."/>
      <w:lvlJc w:val="right"/>
      <w:pPr>
        <w:ind w:left="2160" w:hanging="180"/>
      </w:pPr>
    </w:lvl>
    <w:lvl w:ilvl="3" w:tplc="E7704146">
      <w:start w:val="1"/>
      <w:numFmt w:val="decimal"/>
      <w:lvlText w:val="%4."/>
      <w:lvlJc w:val="left"/>
      <w:pPr>
        <w:ind w:left="2880" w:hanging="360"/>
      </w:pPr>
    </w:lvl>
    <w:lvl w:ilvl="4" w:tplc="A53A4C30">
      <w:start w:val="1"/>
      <w:numFmt w:val="lowerLetter"/>
      <w:lvlText w:val="%5."/>
      <w:lvlJc w:val="left"/>
      <w:pPr>
        <w:ind w:left="3600" w:hanging="360"/>
      </w:pPr>
    </w:lvl>
    <w:lvl w:ilvl="5" w:tplc="28F6B782">
      <w:start w:val="1"/>
      <w:numFmt w:val="lowerRoman"/>
      <w:lvlText w:val="%6."/>
      <w:lvlJc w:val="right"/>
      <w:pPr>
        <w:ind w:left="4320" w:hanging="180"/>
      </w:pPr>
    </w:lvl>
    <w:lvl w:ilvl="6" w:tplc="897E4036">
      <w:start w:val="1"/>
      <w:numFmt w:val="decimal"/>
      <w:lvlText w:val="%7."/>
      <w:lvlJc w:val="left"/>
      <w:pPr>
        <w:ind w:left="5040" w:hanging="360"/>
      </w:pPr>
    </w:lvl>
    <w:lvl w:ilvl="7" w:tplc="AB2E89F2">
      <w:start w:val="1"/>
      <w:numFmt w:val="lowerLetter"/>
      <w:lvlText w:val="%8."/>
      <w:lvlJc w:val="left"/>
      <w:pPr>
        <w:ind w:left="5760" w:hanging="360"/>
      </w:pPr>
    </w:lvl>
    <w:lvl w:ilvl="8" w:tplc="A5308AD2">
      <w:start w:val="1"/>
      <w:numFmt w:val="lowerRoman"/>
      <w:lvlText w:val="%9."/>
      <w:lvlJc w:val="right"/>
      <w:pPr>
        <w:ind w:left="6480" w:hanging="180"/>
      </w:pPr>
    </w:lvl>
  </w:abstractNum>
  <w:abstractNum w:abstractNumId="11" w15:restartNumberingAfterBreak="0">
    <w:nsid w:val="5186C42E"/>
    <w:multiLevelType w:val="hybridMultilevel"/>
    <w:tmpl w:val="54D8372A"/>
    <w:lvl w:ilvl="0" w:tplc="B6DEE938">
      <w:start w:val="1"/>
      <w:numFmt w:val="bullet"/>
      <w:lvlText w:val=""/>
      <w:lvlJc w:val="left"/>
      <w:pPr>
        <w:ind w:left="720" w:hanging="360"/>
      </w:pPr>
      <w:rPr>
        <w:rFonts w:ascii="Symbol" w:hAnsi="Symbol" w:hint="default"/>
      </w:rPr>
    </w:lvl>
    <w:lvl w:ilvl="1" w:tplc="9B663150">
      <w:start w:val="1"/>
      <w:numFmt w:val="bullet"/>
      <w:lvlText w:val="o"/>
      <w:lvlJc w:val="left"/>
      <w:pPr>
        <w:ind w:left="1440" w:hanging="360"/>
      </w:pPr>
      <w:rPr>
        <w:rFonts w:ascii="Courier New" w:hAnsi="Courier New" w:hint="default"/>
      </w:rPr>
    </w:lvl>
    <w:lvl w:ilvl="2" w:tplc="29D2ADB6">
      <w:start w:val="1"/>
      <w:numFmt w:val="bullet"/>
      <w:lvlText w:val=""/>
      <w:lvlJc w:val="left"/>
      <w:pPr>
        <w:ind w:left="2160" w:hanging="360"/>
      </w:pPr>
      <w:rPr>
        <w:rFonts w:ascii="Wingdings" w:hAnsi="Wingdings" w:hint="default"/>
      </w:rPr>
    </w:lvl>
    <w:lvl w:ilvl="3" w:tplc="D2EC5CF0">
      <w:start w:val="1"/>
      <w:numFmt w:val="bullet"/>
      <w:lvlText w:val=""/>
      <w:lvlJc w:val="left"/>
      <w:pPr>
        <w:ind w:left="2880" w:hanging="360"/>
      </w:pPr>
      <w:rPr>
        <w:rFonts w:ascii="Symbol" w:hAnsi="Symbol" w:hint="default"/>
      </w:rPr>
    </w:lvl>
    <w:lvl w:ilvl="4" w:tplc="DB90C520">
      <w:start w:val="1"/>
      <w:numFmt w:val="bullet"/>
      <w:lvlText w:val="o"/>
      <w:lvlJc w:val="left"/>
      <w:pPr>
        <w:ind w:left="3600" w:hanging="360"/>
      </w:pPr>
      <w:rPr>
        <w:rFonts w:ascii="Courier New" w:hAnsi="Courier New" w:hint="default"/>
      </w:rPr>
    </w:lvl>
    <w:lvl w:ilvl="5" w:tplc="14E03C6A">
      <w:start w:val="1"/>
      <w:numFmt w:val="bullet"/>
      <w:lvlText w:val=""/>
      <w:lvlJc w:val="left"/>
      <w:pPr>
        <w:ind w:left="4320" w:hanging="360"/>
      </w:pPr>
      <w:rPr>
        <w:rFonts w:ascii="Wingdings" w:hAnsi="Wingdings" w:hint="default"/>
      </w:rPr>
    </w:lvl>
    <w:lvl w:ilvl="6" w:tplc="2A1CE6DA">
      <w:start w:val="1"/>
      <w:numFmt w:val="bullet"/>
      <w:lvlText w:val=""/>
      <w:lvlJc w:val="left"/>
      <w:pPr>
        <w:ind w:left="5040" w:hanging="360"/>
      </w:pPr>
      <w:rPr>
        <w:rFonts w:ascii="Symbol" w:hAnsi="Symbol" w:hint="default"/>
      </w:rPr>
    </w:lvl>
    <w:lvl w:ilvl="7" w:tplc="D2B283C4">
      <w:start w:val="1"/>
      <w:numFmt w:val="bullet"/>
      <w:lvlText w:val="o"/>
      <w:lvlJc w:val="left"/>
      <w:pPr>
        <w:ind w:left="5760" w:hanging="360"/>
      </w:pPr>
      <w:rPr>
        <w:rFonts w:ascii="Courier New" w:hAnsi="Courier New" w:hint="default"/>
      </w:rPr>
    </w:lvl>
    <w:lvl w:ilvl="8" w:tplc="7E34072C">
      <w:start w:val="1"/>
      <w:numFmt w:val="bullet"/>
      <w:lvlText w:val=""/>
      <w:lvlJc w:val="left"/>
      <w:pPr>
        <w:ind w:left="6480" w:hanging="360"/>
      </w:pPr>
      <w:rPr>
        <w:rFonts w:ascii="Wingdings" w:hAnsi="Wingdings" w:hint="default"/>
      </w:rPr>
    </w:lvl>
  </w:abstractNum>
  <w:abstractNum w:abstractNumId="12" w15:restartNumberingAfterBreak="0">
    <w:nsid w:val="5D9E6DD2"/>
    <w:multiLevelType w:val="hybridMultilevel"/>
    <w:tmpl w:val="AE4AF31C"/>
    <w:lvl w:ilvl="0" w:tplc="3C260710">
      <w:start w:val="1"/>
      <w:numFmt w:val="bullet"/>
      <w:lvlText w:val=""/>
      <w:lvlJc w:val="left"/>
      <w:pPr>
        <w:ind w:left="720" w:hanging="360"/>
      </w:pPr>
      <w:rPr>
        <w:rFonts w:ascii="Symbol" w:hAnsi="Symbol" w:hint="default"/>
      </w:rPr>
    </w:lvl>
    <w:lvl w:ilvl="1" w:tplc="67BCECE2">
      <w:start w:val="1"/>
      <w:numFmt w:val="bullet"/>
      <w:lvlText w:val="o"/>
      <w:lvlJc w:val="left"/>
      <w:pPr>
        <w:ind w:left="1440" w:hanging="360"/>
      </w:pPr>
      <w:rPr>
        <w:rFonts w:ascii="Courier New" w:hAnsi="Courier New" w:hint="default"/>
      </w:rPr>
    </w:lvl>
    <w:lvl w:ilvl="2" w:tplc="5258509C">
      <w:start w:val="1"/>
      <w:numFmt w:val="bullet"/>
      <w:lvlText w:val=""/>
      <w:lvlJc w:val="left"/>
      <w:pPr>
        <w:ind w:left="2160" w:hanging="360"/>
      </w:pPr>
      <w:rPr>
        <w:rFonts w:ascii="Wingdings" w:hAnsi="Wingdings" w:hint="default"/>
      </w:rPr>
    </w:lvl>
    <w:lvl w:ilvl="3" w:tplc="C3A648E8">
      <w:start w:val="1"/>
      <w:numFmt w:val="bullet"/>
      <w:lvlText w:val=""/>
      <w:lvlJc w:val="left"/>
      <w:pPr>
        <w:ind w:left="2880" w:hanging="360"/>
      </w:pPr>
      <w:rPr>
        <w:rFonts w:ascii="Symbol" w:hAnsi="Symbol" w:hint="default"/>
      </w:rPr>
    </w:lvl>
    <w:lvl w:ilvl="4" w:tplc="677C7F1E">
      <w:start w:val="1"/>
      <w:numFmt w:val="bullet"/>
      <w:lvlText w:val="o"/>
      <w:lvlJc w:val="left"/>
      <w:pPr>
        <w:ind w:left="3600" w:hanging="360"/>
      </w:pPr>
      <w:rPr>
        <w:rFonts w:ascii="Courier New" w:hAnsi="Courier New" w:hint="default"/>
      </w:rPr>
    </w:lvl>
    <w:lvl w:ilvl="5" w:tplc="1E68EA16">
      <w:start w:val="1"/>
      <w:numFmt w:val="bullet"/>
      <w:lvlText w:val=""/>
      <w:lvlJc w:val="left"/>
      <w:pPr>
        <w:ind w:left="4320" w:hanging="360"/>
      </w:pPr>
      <w:rPr>
        <w:rFonts w:ascii="Wingdings" w:hAnsi="Wingdings" w:hint="default"/>
      </w:rPr>
    </w:lvl>
    <w:lvl w:ilvl="6" w:tplc="0E764312">
      <w:start w:val="1"/>
      <w:numFmt w:val="bullet"/>
      <w:lvlText w:val=""/>
      <w:lvlJc w:val="left"/>
      <w:pPr>
        <w:ind w:left="5040" w:hanging="360"/>
      </w:pPr>
      <w:rPr>
        <w:rFonts w:ascii="Symbol" w:hAnsi="Symbol" w:hint="default"/>
      </w:rPr>
    </w:lvl>
    <w:lvl w:ilvl="7" w:tplc="7A28D9EA">
      <w:start w:val="1"/>
      <w:numFmt w:val="bullet"/>
      <w:lvlText w:val="o"/>
      <w:lvlJc w:val="left"/>
      <w:pPr>
        <w:ind w:left="5760" w:hanging="360"/>
      </w:pPr>
      <w:rPr>
        <w:rFonts w:ascii="Courier New" w:hAnsi="Courier New" w:hint="default"/>
      </w:rPr>
    </w:lvl>
    <w:lvl w:ilvl="8" w:tplc="9B688572">
      <w:start w:val="1"/>
      <w:numFmt w:val="bullet"/>
      <w:lvlText w:val=""/>
      <w:lvlJc w:val="left"/>
      <w:pPr>
        <w:ind w:left="6480" w:hanging="360"/>
      </w:pPr>
      <w:rPr>
        <w:rFonts w:ascii="Wingdings" w:hAnsi="Wingdings" w:hint="default"/>
      </w:rPr>
    </w:lvl>
  </w:abstractNum>
  <w:abstractNum w:abstractNumId="13" w15:restartNumberingAfterBreak="0">
    <w:nsid w:val="5F0F7030"/>
    <w:multiLevelType w:val="hybridMultilevel"/>
    <w:tmpl w:val="A6FEED08"/>
    <w:lvl w:ilvl="0" w:tplc="D5CEE006">
      <w:start w:val="1"/>
      <w:numFmt w:val="decimal"/>
      <w:lvlText w:val="%1."/>
      <w:lvlJc w:val="left"/>
      <w:pPr>
        <w:ind w:left="720" w:hanging="360"/>
      </w:pPr>
    </w:lvl>
    <w:lvl w:ilvl="1" w:tplc="CECAC1FE">
      <w:start w:val="1"/>
      <w:numFmt w:val="lowerLetter"/>
      <w:lvlText w:val="%2."/>
      <w:lvlJc w:val="left"/>
      <w:pPr>
        <w:ind w:left="1440" w:hanging="360"/>
      </w:pPr>
    </w:lvl>
    <w:lvl w:ilvl="2" w:tplc="CA9A0A92">
      <w:start w:val="1"/>
      <w:numFmt w:val="lowerRoman"/>
      <w:lvlText w:val="%3."/>
      <w:lvlJc w:val="right"/>
      <w:pPr>
        <w:ind w:left="2160" w:hanging="180"/>
      </w:pPr>
    </w:lvl>
    <w:lvl w:ilvl="3" w:tplc="E2349766">
      <w:start w:val="1"/>
      <w:numFmt w:val="decimal"/>
      <w:lvlText w:val="%4."/>
      <w:lvlJc w:val="left"/>
      <w:pPr>
        <w:ind w:left="2880" w:hanging="360"/>
      </w:pPr>
    </w:lvl>
    <w:lvl w:ilvl="4" w:tplc="C252482C">
      <w:start w:val="1"/>
      <w:numFmt w:val="lowerLetter"/>
      <w:lvlText w:val="%5."/>
      <w:lvlJc w:val="left"/>
      <w:pPr>
        <w:ind w:left="3600" w:hanging="360"/>
      </w:pPr>
    </w:lvl>
    <w:lvl w:ilvl="5" w:tplc="4ECA0C82">
      <w:start w:val="1"/>
      <w:numFmt w:val="lowerRoman"/>
      <w:lvlText w:val="%6."/>
      <w:lvlJc w:val="right"/>
      <w:pPr>
        <w:ind w:left="4320" w:hanging="180"/>
      </w:pPr>
    </w:lvl>
    <w:lvl w:ilvl="6" w:tplc="13CAAB32">
      <w:start w:val="1"/>
      <w:numFmt w:val="decimal"/>
      <w:lvlText w:val="%7."/>
      <w:lvlJc w:val="left"/>
      <w:pPr>
        <w:ind w:left="5040" w:hanging="360"/>
      </w:pPr>
    </w:lvl>
    <w:lvl w:ilvl="7" w:tplc="260AD350">
      <w:start w:val="1"/>
      <w:numFmt w:val="lowerLetter"/>
      <w:lvlText w:val="%8."/>
      <w:lvlJc w:val="left"/>
      <w:pPr>
        <w:ind w:left="5760" w:hanging="360"/>
      </w:pPr>
    </w:lvl>
    <w:lvl w:ilvl="8" w:tplc="32901B9C">
      <w:start w:val="1"/>
      <w:numFmt w:val="lowerRoman"/>
      <w:lvlText w:val="%9."/>
      <w:lvlJc w:val="right"/>
      <w:pPr>
        <w:ind w:left="6480" w:hanging="180"/>
      </w:pPr>
    </w:lvl>
  </w:abstractNum>
  <w:abstractNum w:abstractNumId="14" w15:restartNumberingAfterBreak="0">
    <w:nsid w:val="6578BC70"/>
    <w:multiLevelType w:val="hybridMultilevel"/>
    <w:tmpl w:val="C4B25344"/>
    <w:lvl w:ilvl="0" w:tplc="F098A2E6">
      <w:start w:val="1"/>
      <w:numFmt w:val="bullet"/>
      <w:lvlText w:val=""/>
      <w:lvlJc w:val="left"/>
      <w:pPr>
        <w:ind w:left="720" w:hanging="360"/>
      </w:pPr>
      <w:rPr>
        <w:rFonts w:ascii="Symbol" w:hAnsi="Symbol" w:hint="default"/>
      </w:rPr>
    </w:lvl>
    <w:lvl w:ilvl="1" w:tplc="04DCCD86">
      <w:start w:val="1"/>
      <w:numFmt w:val="bullet"/>
      <w:lvlText w:val="o"/>
      <w:lvlJc w:val="left"/>
      <w:pPr>
        <w:ind w:left="1440" w:hanging="360"/>
      </w:pPr>
      <w:rPr>
        <w:rFonts w:ascii="Courier New" w:hAnsi="Courier New" w:hint="default"/>
      </w:rPr>
    </w:lvl>
    <w:lvl w:ilvl="2" w:tplc="2A1031EC">
      <w:start w:val="1"/>
      <w:numFmt w:val="bullet"/>
      <w:lvlText w:val=""/>
      <w:lvlJc w:val="left"/>
      <w:pPr>
        <w:ind w:left="2160" w:hanging="360"/>
      </w:pPr>
      <w:rPr>
        <w:rFonts w:ascii="Wingdings" w:hAnsi="Wingdings" w:hint="default"/>
      </w:rPr>
    </w:lvl>
    <w:lvl w:ilvl="3" w:tplc="7A5217D8">
      <w:start w:val="1"/>
      <w:numFmt w:val="bullet"/>
      <w:lvlText w:val=""/>
      <w:lvlJc w:val="left"/>
      <w:pPr>
        <w:ind w:left="2880" w:hanging="360"/>
      </w:pPr>
      <w:rPr>
        <w:rFonts w:ascii="Symbol" w:hAnsi="Symbol" w:hint="default"/>
      </w:rPr>
    </w:lvl>
    <w:lvl w:ilvl="4" w:tplc="39CA60E8">
      <w:start w:val="1"/>
      <w:numFmt w:val="bullet"/>
      <w:lvlText w:val="o"/>
      <w:lvlJc w:val="left"/>
      <w:pPr>
        <w:ind w:left="3600" w:hanging="360"/>
      </w:pPr>
      <w:rPr>
        <w:rFonts w:ascii="Courier New" w:hAnsi="Courier New" w:hint="default"/>
      </w:rPr>
    </w:lvl>
    <w:lvl w:ilvl="5" w:tplc="FC5E2EE4">
      <w:start w:val="1"/>
      <w:numFmt w:val="bullet"/>
      <w:lvlText w:val=""/>
      <w:lvlJc w:val="left"/>
      <w:pPr>
        <w:ind w:left="4320" w:hanging="360"/>
      </w:pPr>
      <w:rPr>
        <w:rFonts w:ascii="Wingdings" w:hAnsi="Wingdings" w:hint="default"/>
      </w:rPr>
    </w:lvl>
    <w:lvl w:ilvl="6" w:tplc="26FAB1B2">
      <w:start w:val="1"/>
      <w:numFmt w:val="bullet"/>
      <w:lvlText w:val=""/>
      <w:lvlJc w:val="left"/>
      <w:pPr>
        <w:ind w:left="5040" w:hanging="360"/>
      </w:pPr>
      <w:rPr>
        <w:rFonts w:ascii="Symbol" w:hAnsi="Symbol" w:hint="default"/>
      </w:rPr>
    </w:lvl>
    <w:lvl w:ilvl="7" w:tplc="9DF2D408">
      <w:start w:val="1"/>
      <w:numFmt w:val="bullet"/>
      <w:lvlText w:val="o"/>
      <w:lvlJc w:val="left"/>
      <w:pPr>
        <w:ind w:left="5760" w:hanging="360"/>
      </w:pPr>
      <w:rPr>
        <w:rFonts w:ascii="Courier New" w:hAnsi="Courier New" w:hint="default"/>
      </w:rPr>
    </w:lvl>
    <w:lvl w:ilvl="8" w:tplc="BFBC0330">
      <w:start w:val="1"/>
      <w:numFmt w:val="bullet"/>
      <w:lvlText w:val=""/>
      <w:lvlJc w:val="left"/>
      <w:pPr>
        <w:ind w:left="6480" w:hanging="360"/>
      </w:pPr>
      <w:rPr>
        <w:rFonts w:ascii="Wingdings" w:hAnsi="Wingdings" w:hint="default"/>
      </w:rPr>
    </w:lvl>
  </w:abstractNum>
  <w:abstractNum w:abstractNumId="15" w15:restartNumberingAfterBreak="0">
    <w:nsid w:val="6D5DECDC"/>
    <w:multiLevelType w:val="hybridMultilevel"/>
    <w:tmpl w:val="3B3272AA"/>
    <w:lvl w:ilvl="0" w:tplc="4F6C47B4">
      <w:start w:val="1"/>
      <w:numFmt w:val="bullet"/>
      <w:lvlText w:val=""/>
      <w:lvlJc w:val="left"/>
      <w:pPr>
        <w:ind w:left="720" w:hanging="360"/>
      </w:pPr>
      <w:rPr>
        <w:rFonts w:ascii="Symbol" w:hAnsi="Symbol" w:hint="default"/>
      </w:rPr>
    </w:lvl>
    <w:lvl w:ilvl="1" w:tplc="5A4218B6">
      <w:start w:val="1"/>
      <w:numFmt w:val="bullet"/>
      <w:lvlText w:val="o"/>
      <w:lvlJc w:val="left"/>
      <w:pPr>
        <w:ind w:left="1440" w:hanging="360"/>
      </w:pPr>
      <w:rPr>
        <w:rFonts w:ascii="Courier New" w:hAnsi="Courier New" w:hint="default"/>
      </w:rPr>
    </w:lvl>
    <w:lvl w:ilvl="2" w:tplc="5B9A7AB6">
      <w:start w:val="1"/>
      <w:numFmt w:val="bullet"/>
      <w:lvlText w:val=""/>
      <w:lvlJc w:val="left"/>
      <w:pPr>
        <w:ind w:left="2160" w:hanging="360"/>
      </w:pPr>
      <w:rPr>
        <w:rFonts w:ascii="Wingdings" w:hAnsi="Wingdings" w:hint="default"/>
      </w:rPr>
    </w:lvl>
    <w:lvl w:ilvl="3" w:tplc="06D8FE08">
      <w:start w:val="1"/>
      <w:numFmt w:val="bullet"/>
      <w:lvlText w:val=""/>
      <w:lvlJc w:val="left"/>
      <w:pPr>
        <w:ind w:left="2880" w:hanging="360"/>
      </w:pPr>
      <w:rPr>
        <w:rFonts w:ascii="Symbol" w:hAnsi="Symbol" w:hint="default"/>
      </w:rPr>
    </w:lvl>
    <w:lvl w:ilvl="4" w:tplc="2C867F78">
      <w:start w:val="1"/>
      <w:numFmt w:val="bullet"/>
      <w:lvlText w:val="o"/>
      <w:lvlJc w:val="left"/>
      <w:pPr>
        <w:ind w:left="3600" w:hanging="360"/>
      </w:pPr>
      <w:rPr>
        <w:rFonts w:ascii="Courier New" w:hAnsi="Courier New" w:hint="default"/>
      </w:rPr>
    </w:lvl>
    <w:lvl w:ilvl="5" w:tplc="8472767E">
      <w:start w:val="1"/>
      <w:numFmt w:val="bullet"/>
      <w:lvlText w:val=""/>
      <w:lvlJc w:val="left"/>
      <w:pPr>
        <w:ind w:left="4320" w:hanging="360"/>
      </w:pPr>
      <w:rPr>
        <w:rFonts w:ascii="Wingdings" w:hAnsi="Wingdings" w:hint="default"/>
      </w:rPr>
    </w:lvl>
    <w:lvl w:ilvl="6" w:tplc="2CF03FEE">
      <w:start w:val="1"/>
      <w:numFmt w:val="bullet"/>
      <w:lvlText w:val=""/>
      <w:lvlJc w:val="left"/>
      <w:pPr>
        <w:ind w:left="5040" w:hanging="360"/>
      </w:pPr>
      <w:rPr>
        <w:rFonts w:ascii="Symbol" w:hAnsi="Symbol" w:hint="default"/>
      </w:rPr>
    </w:lvl>
    <w:lvl w:ilvl="7" w:tplc="F676923E">
      <w:start w:val="1"/>
      <w:numFmt w:val="bullet"/>
      <w:lvlText w:val="o"/>
      <w:lvlJc w:val="left"/>
      <w:pPr>
        <w:ind w:left="5760" w:hanging="360"/>
      </w:pPr>
      <w:rPr>
        <w:rFonts w:ascii="Courier New" w:hAnsi="Courier New" w:hint="default"/>
      </w:rPr>
    </w:lvl>
    <w:lvl w:ilvl="8" w:tplc="DEA039E0">
      <w:start w:val="1"/>
      <w:numFmt w:val="bullet"/>
      <w:lvlText w:val=""/>
      <w:lvlJc w:val="left"/>
      <w:pPr>
        <w:ind w:left="6480" w:hanging="360"/>
      </w:pPr>
      <w:rPr>
        <w:rFonts w:ascii="Wingdings" w:hAnsi="Wingdings" w:hint="default"/>
      </w:rPr>
    </w:lvl>
  </w:abstractNum>
  <w:abstractNum w:abstractNumId="16" w15:restartNumberingAfterBreak="0">
    <w:nsid w:val="77CB322B"/>
    <w:multiLevelType w:val="hybridMultilevel"/>
    <w:tmpl w:val="5AF627DE"/>
    <w:lvl w:ilvl="0" w:tplc="E0F2265C">
      <w:start w:val="1"/>
      <w:numFmt w:val="bullet"/>
      <w:lvlText w:val=""/>
      <w:lvlJc w:val="left"/>
      <w:pPr>
        <w:ind w:left="720" w:hanging="360"/>
      </w:pPr>
      <w:rPr>
        <w:rFonts w:ascii="Symbol" w:hAnsi="Symbol" w:hint="default"/>
      </w:rPr>
    </w:lvl>
    <w:lvl w:ilvl="1" w:tplc="094855EE">
      <w:start w:val="1"/>
      <w:numFmt w:val="bullet"/>
      <w:lvlText w:val=""/>
      <w:lvlJc w:val="left"/>
      <w:pPr>
        <w:ind w:left="1440" w:hanging="360"/>
      </w:pPr>
      <w:rPr>
        <w:rFonts w:ascii="Symbol" w:hAnsi="Symbol" w:hint="default"/>
      </w:rPr>
    </w:lvl>
    <w:lvl w:ilvl="2" w:tplc="EF8EBE52">
      <w:start w:val="1"/>
      <w:numFmt w:val="bullet"/>
      <w:lvlText w:val=""/>
      <w:lvlJc w:val="left"/>
      <w:pPr>
        <w:ind w:left="2160" w:hanging="360"/>
      </w:pPr>
      <w:rPr>
        <w:rFonts w:ascii="Wingdings" w:hAnsi="Wingdings" w:hint="default"/>
      </w:rPr>
    </w:lvl>
    <w:lvl w:ilvl="3" w:tplc="F60EFF72">
      <w:start w:val="1"/>
      <w:numFmt w:val="bullet"/>
      <w:lvlText w:val=""/>
      <w:lvlJc w:val="left"/>
      <w:pPr>
        <w:ind w:left="2880" w:hanging="360"/>
      </w:pPr>
      <w:rPr>
        <w:rFonts w:ascii="Symbol" w:hAnsi="Symbol" w:hint="default"/>
      </w:rPr>
    </w:lvl>
    <w:lvl w:ilvl="4" w:tplc="6CE8A10C">
      <w:start w:val="1"/>
      <w:numFmt w:val="bullet"/>
      <w:lvlText w:val="o"/>
      <w:lvlJc w:val="left"/>
      <w:pPr>
        <w:ind w:left="3600" w:hanging="360"/>
      </w:pPr>
      <w:rPr>
        <w:rFonts w:ascii="Courier New" w:hAnsi="Courier New" w:hint="default"/>
      </w:rPr>
    </w:lvl>
    <w:lvl w:ilvl="5" w:tplc="F73C80FE">
      <w:start w:val="1"/>
      <w:numFmt w:val="bullet"/>
      <w:lvlText w:val=""/>
      <w:lvlJc w:val="left"/>
      <w:pPr>
        <w:ind w:left="4320" w:hanging="360"/>
      </w:pPr>
      <w:rPr>
        <w:rFonts w:ascii="Wingdings" w:hAnsi="Wingdings" w:hint="default"/>
      </w:rPr>
    </w:lvl>
    <w:lvl w:ilvl="6" w:tplc="FD646926">
      <w:start w:val="1"/>
      <w:numFmt w:val="bullet"/>
      <w:lvlText w:val=""/>
      <w:lvlJc w:val="left"/>
      <w:pPr>
        <w:ind w:left="5040" w:hanging="360"/>
      </w:pPr>
      <w:rPr>
        <w:rFonts w:ascii="Symbol" w:hAnsi="Symbol" w:hint="default"/>
      </w:rPr>
    </w:lvl>
    <w:lvl w:ilvl="7" w:tplc="3F30A32A">
      <w:start w:val="1"/>
      <w:numFmt w:val="bullet"/>
      <w:lvlText w:val="o"/>
      <w:lvlJc w:val="left"/>
      <w:pPr>
        <w:ind w:left="5760" w:hanging="360"/>
      </w:pPr>
      <w:rPr>
        <w:rFonts w:ascii="Courier New" w:hAnsi="Courier New" w:hint="default"/>
      </w:rPr>
    </w:lvl>
    <w:lvl w:ilvl="8" w:tplc="0DC47E4E">
      <w:start w:val="1"/>
      <w:numFmt w:val="bullet"/>
      <w:lvlText w:val=""/>
      <w:lvlJc w:val="left"/>
      <w:pPr>
        <w:ind w:left="6480" w:hanging="360"/>
      </w:pPr>
      <w:rPr>
        <w:rFonts w:ascii="Wingdings" w:hAnsi="Wingdings" w:hint="default"/>
      </w:rPr>
    </w:lvl>
  </w:abstractNum>
  <w:num w:numId="1" w16cid:durableId="1729916675">
    <w:abstractNumId w:val="10"/>
  </w:num>
  <w:num w:numId="2" w16cid:durableId="1280718469">
    <w:abstractNumId w:val="0"/>
  </w:num>
  <w:num w:numId="3" w16cid:durableId="1921788957">
    <w:abstractNumId w:val="4"/>
  </w:num>
  <w:num w:numId="4" w16cid:durableId="1115752205">
    <w:abstractNumId w:val="5"/>
  </w:num>
  <w:num w:numId="5" w16cid:durableId="1599562501">
    <w:abstractNumId w:val="15"/>
  </w:num>
  <w:num w:numId="6" w16cid:durableId="1052998829">
    <w:abstractNumId w:val="6"/>
  </w:num>
  <w:num w:numId="7" w16cid:durableId="1011640047">
    <w:abstractNumId w:val="3"/>
  </w:num>
  <w:num w:numId="8" w16cid:durableId="1938366100">
    <w:abstractNumId w:val="7"/>
  </w:num>
  <w:num w:numId="9" w16cid:durableId="1447311414">
    <w:abstractNumId w:val="11"/>
  </w:num>
  <w:num w:numId="10" w16cid:durableId="447046003">
    <w:abstractNumId w:val="8"/>
  </w:num>
  <w:num w:numId="11" w16cid:durableId="1587182313">
    <w:abstractNumId w:val="14"/>
  </w:num>
  <w:num w:numId="12" w16cid:durableId="1846239945">
    <w:abstractNumId w:val="1"/>
  </w:num>
  <w:num w:numId="13" w16cid:durableId="16978329">
    <w:abstractNumId w:val="13"/>
  </w:num>
  <w:num w:numId="14" w16cid:durableId="1506936803">
    <w:abstractNumId w:val="12"/>
  </w:num>
  <w:num w:numId="15" w16cid:durableId="1503396954">
    <w:abstractNumId w:val="2"/>
  </w:num>
  <w:num w:numId="16" w16cid:durableId="834421005">
    <w:abstractNumId w:val="16"/>
  </w:num>
  <w:num w:numId="17" w16cid:durableId="1318609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FCB56"/>
    <w:rsid w:val="00031851"/>
    <w:rsid w:val="00036ED5"/>
    <w:rsid w:val="000543DE"/>
    <w:rsid w:val="0009040E"/>
    <w:rsid w:val="00092C01"/>
    <w:rsid w:val="001C1E4D"/>
    <w:rsid w:val="002047F2"/>
    <w:rsid w:val="003E2BE5"/>
    <w:rsid w:val="004B2982"/>
    <w:rsid w:val="0050775C"/>
    <w:rsid w:val="00546171"/>
    <w:rsid w:val="00582A82"/>
    <w:rsid w:val="0058D38E"/>
    <w:rsid w:val="005B4D58"/>
    <w:rsid w:val="005D4491"/>
    <w:rsid w:val="00672035"/>
    <w:rsid w:val="006D43F6"/>
    <w:rsid w:val="007E11BC"/>
    <w:rsid w:val="008137F6"/>
    <w:rsid w:val="00897897"/>
    <w:rsid w:val="008D5FEC"/>
    <w:rsid w:val="00955221"/>
    <w:rsid w:val="009A595C"/>
    <w:rsid w:val="00AD05AA"/>
    <w:rsid w:val="00B003DB"/>
    <w:rsid w:val="00BF2587"/>
    <w:rsid w:val="00D52AED"/>
    <w:rsid w:val="00F8233F"/>
    <w:rsid w:val="00F90FC6"/>
    <w:rsid w:val="025AC13D"/>
    <w:rsid w:val="03AC4455"/>
    <w:rsid w:val="03C170FD"/>
    <w:rsid w:val="05456624"/>
    <w:rsid w:val="0643D675"/>
    <w:rsid w:val="06BF69F2"/>
    <w:rsid w:val="0858B41B"/>
    <w:rsid w:val="08B3E0CF"/>
    <w:rsid w:val="08E9ACAB"/>
    <w:rsid w:val="0A4FB130"/>
    <w:rsid w:val="0A6E8CD7"/>
    <w:rsid w:val="0B348B99"/>
    <w:rsid w:val="0C69E501"/>
    <w:rsid w:val="0D9893E2"/>
    <w:rsid w:val="0E8BADAC"/>
    <w:rsid w:val="0FF42D2D"/>
    <w:rsid w:val="1073D5A2"/>
    <w:rsid w:val="10752555"/>
    <w:rsid w:val="11951C70"/>
    <w:rsid w:val="11F7DF67"/>
    <w:rsid w:val="13188838"/>
    <w:rsid w:val="15AA54A3"/>
    <w:rsid w:val="168D2DD8"/>
    <w:rsid w:val="1751A085"/>
    <w:rsid w:val="1A253518"/>
    <w:rsid w:val="1B4798F0"/>
    <w:rsid w:val="1B7CE27C"/>
    <w:rsid w:val="1CD92955"/>
    <w:rsid w:val="1D18B2DD"/>
    <w:rsid w:val="1D95C6AC"/>
    <w:rsid w:val="1E362CDF"/>
    <w:rsid w:val="1F930F4B"/>
    <w:rsid w:val="20DD0404"/>
    <w:rsid w:val="210660F5"/>
    <w:rsid w:val="215E8F6D"/>
    <w:rsid w:val="22414F0F"/>
    <w:rsid w:val="229FAB1E"/>
    <w:rsid w:val="238ACEE1"/>
    <w:rsid w:val="24B583DA"/>
    <w:rsid w:val="24CE3B96"/>
    <w:rsid w:val="25225964"/>
    <w:rsid w:val="2526C035"/>
    <w:rsid w:val="253F4389"/>
    <w:rsid w:val="25EBAD90"/>
    <w:rsid w:val="26727440"/>
    <w:rsid w:val="26BE29C5"/>
    <w:rsid w:val="26F31E6A"/>
    <w:rsid w:val="2714C032"/>
    <w:rsid w:val="2728140A"/>
    <w:rsid w:val="288EEECB"/>
    <w:rsid w:val="2906FFC2"/>
    <w:rsid w:val="29A0DCE1"/>
    <w:rsid w:val="29EA34E7"/>
    <w:rsid w:val="29F5CA87"/>
    <w:rsid w:val="2A2BAA38"/>
    <w:rsid w:val="2A6BA8F9"/>
    <w:rsid w:val="2ADE141F"/>
    <w:rsid w:val="2B919AE8"/>
    <w:rsid w:val="2C17DF50"/>
    <w:rsid w:val="2CE117D1"/>
    <w:rsid w:val="2D0B460E"/>
    <w:rsid w:val="2E4D0450"/>
    <w:rsid w:val="2E853A5F"/>
    <w:rsid w:val="2EFF1B5B"/>
    <w:rsid w:val="2F6500DD"/>
    <w:rsid w:val="303BF5F2"/>
    <w:rsid w:val="30A7AFB2"/>
    <w:rsid w:val="3126088A"/>
    <w:rsid w:val="336992C5"/>
    <w:rsid w:val="34CD51EB"/>
    <w:rsid w:val="357FCB56"/>
    <w:rsid w:val="3ABD4E06"/>
    <w:rsid w:val="3B74A4AA"/>
    <w:rsid w:val="3D4DA032"/>
    <w:rsid w:val="3DB566DE"/>
    <w:rsid w:val="3E397C1A"/>
    <w:rsid w:val="3E3C934A"/>
    <w:rsid w:val="3EFDB8BF"/>
    <w:rsid w:val="3F1C419F"/>
    <w:rsid w:val="3F6D9162"/>
    <w:rsid w:val="3FFF1447"/>
    <w:rsid w:val="4066FFA6"/>
    <w:rsid w:val="409702E8"/>
    <w:rsid w:val="40B81200"/>
    <w:rsid w:val="4124BF0D"/>
    <w:rsid w:val="41FE1FDA"/>
    <w:rsid w:val="42ACDBA4"/>
    <w:rsid w:val="439F09F1"/>
    <w:rsid w:val="43AC6E51"/>
    <w:rsid w:val="43C54F8E"/>
    <w:rsid w:val="45611FEF"/>
    <w:rsid w:val="458A4320"/>
    <w:rsid w:val="45E17889"/>
    <w:rsid w:val="47595F4B"/>
    <w:rsid w:val="49363BB3"/>
    <w:rsid w:val="4B312B9C"/>
    <w:rsid w:val="4B784C0B"/>
    <w:rsid w:val="4BD06173"/>
    <w:rsid w:val="4D6C31D4"/>
    <w:rsid w:val="4DD6FDF8"/>
    <w:rsid w:val="51282636"/>
    <w:rsid w:val="52A1260B"/>
    <w:rsid w:val="532E06DE"/>
    <w:rsid w:val="561DD58F"/>
    <w:rsid w:val="571B01A0"/>
    <w:rsid w:val="5756AA43"/>
    <w:rsid w:val="57A815B1"/>
    <w:rsid w:val="585838F9"/>
    <w:rsid w:val="58B50101"/>
    <w:rsid w:val="5A460B4A"/>
    <w:rsid w:val="5B53AF0E"/>
    <w:rsid w:val="5BEE72C3"/>
    <w:rsid w:val="5F3B8288"/>
    <w:rsid w:val="6016345B"/>
    <w:rsid w:val="611BE982"/>
    <w:rsid w:val="61588E44"/>
    <w:rsid w:val="621BA0A2"/>
    <w:rsid w:val="62F1E51A"/>
    <w:rsid w:val="63F984A8"/>
    <w:rsid w:val="669F6535"/>
    <w:rsid w:val="681CAB35"/>
    <w:rsid w:val="6914A3AE"/>
    <w:rsid w:val="69BD9DAE"/>
    <w:rsid w:val="6A9E9B03"/>
    <w:rsid w:val="6B52167B"/>
    <w:rsid w:val="6B9F0168"/>
    <w:rsid w:val="6BBFC6DC"/>
    <w:rsid w:val="6C617118"/>
    <w:rsid w:val="6CE4D1DC"/>
    <w:rsid w:val="6D226D24"/>
    <w:rsid w:val="6F0576BC"/>
    <w:rsid w:val="7008EDCB"/>
    <w:rsid w:val="7034A3D4"/>
    <w:rsid w:val="715E7925"/>
    <w:rsid w:val="7187926A"/>
    <w:rsid w:val="718A8AE4"/>
    <w:rsid w:val="74AE4056"/>
    <w:rsid w:val="75B488BB"/>
    <w:rsid w:val="75BBB78B"/>
    <w:rsid w:val="75EFCCB7"/>
    <w:rsid w:val="76861369"/>
    <w:rsid w:val="76CF7986"/>
    <w:rsid w:val="77076B36"/>
    <w:rsid w:val="778B9D18"/>
    <w:rsid w:val="77E20C47"/>
    <w:rsid w:val="7821E3CA"/>
    <w:rsid w:val="78C821B7"/>
    <w:rsid w:val="79450CB7"/>
    <w:rsid w:val="7A6CA76D"/>
    <w:rsid w:val="7BEC1664"/>
    <w:rsid w:val="7CB57D6A"/>
    <w:rsid w:val="7DDA27E0"/>
    <w:rsid w:val="7E8C91C7"/>
    <w:rsid w:val="7E91254E"/>
    <w:rsid w:val="7F04A1DF"/>
    <w:rsid w:val="7F1B1DC4"/>
    <w:rsid w:val="7F75F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CB56"/>
  <w15:chartTrackingRefBased/>
  <w15:docId w15:val="{A78C1891-EE0A-461A-A29E-F5CEF5A3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39"/>
    <w:rsid w:val="00090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491"/>
  </w:style>
  <w:style w:type="paragraph" w:styleId="Footer">
    <w:name w:val="footer"/>
    <w:basedOn w:val="Normal"/>
    <w:link w:val="FooterChar"/>
    <w:uiPriority w:val="99"/>
    <w:unhideWhenUsed/>
    <w:rsid w:val="005D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491"/>
  </w:style>
  <w:style w:type="character" w:customStyle="1" w:styleId="wacimagecontainer">
    <w:name w:val="wacimagecontainer"/>
    <w:basedOn w:val="DefaultParagraphFont"/>
    <w:rsid w:val="005D4491"/>
  </w:style>
  <w:style w:type="character" w:styleId="UnresolvedMention">
    <w:name w:val="Unresolved Mention"/>
    <w:basedOn w:val="DefaultParagraphFont"/>
    <w:uiPriority w:val="99"/>
    <w:semiHidden/>
    <w:unhideWhenUsed/>
    <w:rsid w:val="00F8233F"/>
    <w:rPr>
      <w:color w:val="605E5C"/>
      <w:shd w:val="clear" w:color="auto" w:fill="E1DFDD"/>
    </w:rPr>
  </w:style>
  <w:style w:type="character" w:styleId="FollowedHyperlink">
    <w:name w:val="FollowedHyperlink"/>
    <w:basedOn w:val="DefaultParagraphFont"/>
    <w:uiPriority w:val="99"/>
    <w:semiHidden/>
    <w:unhideWhenUsed/>
    <w:rsid w:val="003E2BE5"/>
    <w:rPr>
      <w:color w:val="96607D" w:themeColor="followedHyperlink"/>
      <w:u w:val="single"/>
    </w:rPr>
  </w:style>
  <w:style w:type="paragraph" w:styleId="TOCHeading">
    <w:name w:val="TOC Heading"/>
    <w:basedOn w:val="Heading1"/>
    <w:next w:val="Normal"/>
    <w:uiPriority w:val="39"/>
    <w:unhideWhenUsed/>
    <w:qFormat/>
    <w:rsid w:val="00897897"/>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89789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80/24748668.2008.1186844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07/978-3-319-23036-8_1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07/978-981-99-1620-7_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da9f4f-9c95-463a-9faa-eca318833d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E735BF54D13B4494F515E9B61EC27A" ma:contentTypeVersion="14" ma:contentTypeDescription="Create a new document." ma:contentTypeScope="" ma:versionID="a44491a713cb08b30b03232a48acded8">
  <xsd:schema xmlns:xsd="http://www.w3.org/2001/XMLSchema" xmlns:xs="http://www.w3.org/2001/XMLSchema" xmlns:p="http://schemas.microsoft.com/office/2006/metadata/properties" xmlns:ns3="74da9f4f-9c95-463a-9faa-eca318833d63" xmlns:ns4="d5b8fdbc-49ba-443b-8463-61f2c42dab1b" targetNamespace="http://schemas.microsoft.com/office/2006/metadata/properties" ma:root="true" ma:fieldsID="e03476e91bde9b11ec7ec121432da21a" ns3:_="" ns4:_="">
    <xsd:import namespace="74da9f4f-9c95-463a-9faa-eca318833d63"/>
    <xsd:import namespace="d5b8fdbc-49ba-443b-8463-61f2c42dab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a9f4f-9c95-463a-9faa-eca318833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b8fdbc-49ba-443b-8463-61f2c42dab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89CB3-094E-4FA7-AC8A-0526BCFE5AA9}">
  <ds:schemaRefs>
    <ds:schemaRef ds:uri="http://schemas.microsoft.com/office/2006/metadata/properties"/>
    <ds:schemaRef ds:uri="http://schemas.microsoft.com/office/infopath/2007/PartnerControls"/>
    <ds:schemaRef ds:uri="74da9f4f-9c95-463a-9faa-eca318833d63"/>
  </ds:schemaRefs>
</ds:datastoreItem>
</file>

<file path=customXml/itemProps2.xml><?xml version="1.0" encoding="utf-8"?>
<ds:datastoreItem xmlns:ds="http://schemas.openxmlformats.org/officeDocument/2006/customXml" ds:itemID="{17C0B990-97EF-48C4-999A-D2221E2E3BA1}">
  <ds:schemaRefs>
    <ds:schemaRef ds:uri="http://schemas.microsoft.com/sharepoint/v3/contenttype/forms"/>
  </ds:schemaRefs>
</ds:datastoreItem>
</file>

<file path=customXml/itemProps3.xml><?xml version="1.0" encoding="utf-8"?>
<ds:datastoreItem xmlns:ds="http://schemas.openxmlformats.org/officeDocument/2006/customXml" ds:itemID="{ACD07F3B-E101-401F-8A7E-78075414A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a9f4f-9c95-463a-9faa-eca318833d63"/>
    <ds:schemaRef ds:uri="d5b8fdbc-49ba-443b-8463-61f2c42da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2655</Words>
  <Characters>15140</Characters>
  <Application>Microsoft Office Word</Application>
  <DocSecurity>0</DocSecurity>
  <Lines>126</Lines>
  <Paragraphs>35</Paragraphs>
  <ScaleCrop>false</ScaleCrop>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Gopalan (Student)</dc:creator>
  <cp:keywords/>
  <dc:description/>
  <cp:lastModifiedBy>Niranjan Gopalan (Student)</cp:lastModifiedBy>
  <cp:revision>2</cp:revision>
  <dcterms:created xsi:type="dcterms:W3CDTF">2024-08-12T12:49:00Z</dcterms:created>
  <dcterms:modified xsi:type="dcterms:W3CDTF">2024-08-12T12:49:00Z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0x0101004EE735BF54D13B4494F515E9B61EC27A</vt:lpwstr>
  </property>
</Properties>
</file>