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r>
        <w:t>nirmala</w:t>
      </w:r>
    </w:p>
    <w:p w14:paraId="6BAFF3F2" w14:textId="637CDC55" w:rsidR="00B9118D" w:rsidRPr="00250E61" w:rsidRDefault="00EA00D9" w:rsidP="00250E61">
      <w:pPr>
        <w:pStyle w:val="Nam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n</w:t>
      </w:r>
      <w:r w:rsidR="008227A2">
        <w:rPr>
          <w:caps w:val="0"/>
          <w:sz w:val="20"/>
          <w:szCs w:val="20"/>
        </w:rPr>
        <w:t>irmala152535@gmail.com</w:t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caps w:val="0"/>
          <w:sz w:val="20"/>
          <w:szCs w:val="20"/>
        </w:rPr>
        <w:tab/>
      </w:r>
      <w:r w:rsidR="00250E61">
        <w:rPr>
          <w:rFonts w:ascii="Arial" w:hAnsi="Arial" w:cs="Arial"/>
          <w:sz w:val="20"/>
          <w:szCs w:val="20"/>
        </w:rPr>
        <w:t>919-</w:t>
      </w:r>
      <w:r w:rsidR="00250E61" w:rsidRPr="00D71417">
        <w:rPr>
          <w:rFonts w:ascii="Arial" w:hAnsi="Arial" w:cs="Arial"/>
          <w:sz w:val="20"/>
          <w:szCs w:val="20"/>
        </w:rPr>
        <w:t>659</w:t>
      </w:r>
      <w:r w:rsidR="00250E61">
        <w:rPr>
          <w:rFonts w:ascii="Arial" w:hAnsi="Arial" w:cs="Arial"/>
          <w:sz w:val="20"/>
          <w:szCs w:val="20"/>
        </w:rPr>
        <w:t>-</w:t>
      </w:r>
      <w:r w:rsidR="00250E61" w:rsidRPr="00D71417">
        <w:rPr>
          <w:rFonts w:ascii="Arial" w:hAnsi="Arial" w:cs="Arial"/>
          <w:sz w:val="20"/>
          <w:szCs w:val="20"/>
        </w:rPr>
        <w:t>5671</w:t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0F58E5F" w:rsidR="00250E61" w:rsidRPr="009929A2" w:rsidRDefault="00250E61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29A2">
        <w:rPr>
          <w:rFonts w:ascii="Arial" w:eastAsia="Times New Roman" w:hAnsi="Arial" w:cs="Arial"/>
          <w:sz w:val="20"/>
          <w:szCs w:val="20"/>
        </w:rPr>
        <w:t xml:space="preserve">Over </w:t>
      </w:r>
      <w:r w:rsidR="002371BA">
        <w:rPr>
          <w:rFonts w:ascii="Arial" w:eastAsia="Times New Roman" w:hAnsi="Arial" w:cs="Arial"/>
          <w:sz w:val="20"/>
          <w:szCs w:val="20"/>
        </w:rPr>
        <w:t>4.5</w:t>
      </w:r>
      <w:r w:rsidRPr="009929A2">
        <w:rPr>
          <w:rFonts w:ascii="Arial" w:eastAsia="Times New Roman" w:hAnsi="Arial" w:cs="Arial"/>
          <w:sz w:val="20"/>
          <w:szCs w:val="20"/>
        </w:rPr>
        <w:t xml:space="preserve"> Years of experience in professional experience in developing various web and enterprise applications using </w:t>
      </w:r>
      <w:r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Pr="009929A2">
        <w:rPr>
          <w:rFonts w:ascii="Arial" w:eastAsia="Times New Roman" w:hAnsi="Arial" w:cs="Arial"/>
          <w:sz w:val="20"/>
          <w:szCs w:val="20"/>
        </w:rPr>
        <w:t>/</w:t>
      </w:r>
      <w:r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Pr="009929A2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608B9817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</w:t>
      </w:r>
      <w:r w:rsidRPr="009929A2">
        <w:rPr>
          <w:rFonts w:ascii="Arial" w:hAnsi="Arial" w:cs="Arial"/>
          <w:b/>
          <w:sz w:val="20"/>
          <w:szCs w:val="20"/>
        </w:rPr>
        <w:t>Core Java</w:t>
      </w:r>
      <w:r>
        <w:rPr>
          <w:rFonts w:ascii="Arial" w:hAnsi="Arial" w:cs="Arial"/>
          <w:sz w:val="20"/>
          <w:szCs w:val="20"/>
        </w:rPr>
        <w:t xml:space="preserve"> in any Plat</w:t>
      </w:r>
      <w:r w:rsidRPr="009929A2">
        <w:rPr>
          <w:rFonts w:ascii="Arial" w:hAnsi="Arial" w:cs="Arial"/>
          <w:sz w:val="20"/>
          <w:szCs w:val="20"/>
        </w:rPr>
        <w:t>form.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  <w:bookmarkStart w:id="0" w:name="_GoBack"/>
      <w:bookmarkEnd w:id="0"/>
    </w:p>
    <w:sectPr w:rsidR="00250E61" w:rsidRPr="009929A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386A9" w14:textId="77777777" w:rsidR="00FE1BCF" w:rsidRDefault="00FE1BCF">
      <w:pPr>
        <w:spacing w:after="0" w:line="240" w:lineRule="auto"/>
      </w:pPr>
      <w:r>
        <w:separator/>
      </w:r>
    </w:p>
  </w:endnote>
  <w:endnote w:type="continuationSeparator" w:id="0">
    <w:p w14:paraId="1F8314D8" w14:textId="77777777" w:rsidR="00FE1BCF" w:rsidRDefault="00FE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38D0" w14:textId="77777777" w:rsidR="00B9118D" w:rsidRDefault="002065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3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CAF0D" w14:textId="77777777" w:rsidR="00FE1BCF" w:rsidRDefault="00FE1BCF">
      <w:pPr>
        <w:spacing w:after="0" w:line="240" w:lineRule="auto"/>
      </w:pPr>
      <w:r>
        <w:separator/>
      </w:r>
    </w:p>
  </w:footnote>
  <w:footnote w:type="continuationSeparator" w:id="0">
    <w:p w14:paraId="330369B1" w14:textId="77777777" w:rsidR="00FE1BCF" w:rsidRDefault="00FE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F207B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5310F" wp14:editId="5227E0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395FB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2A2A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EE5FBC" wp14:editId="79DBA0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19DB4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84635"/>
    <w:rsid w:val="00102280"/>
    <w:rsid w:val="00107A6B"/>
    <w:rsid w:val="00133A31"/>
    <w:rsid w:val="00203197"/>
    <w:rsid w:val="00206544"/>
    <w:rsid w:val="002371BA"/>
    <w:rsid w:val="00250E61"/>
    <w:rsid w:val="00267842"/>
    <w:rsid w:val="00280DBA"/>
    <w:rsid w:val="002C2A7C"/>
    <w:rsid w:val="00391524"/>
    <w:rsid w:val="00447D02"/>
    <w:rsid w:val="004B264D"/>
    <w:rsid w:val="00503CD0"/>
    <w:rsid w:val="00517051"/>
    <w:rsid w:val="00554F56"/>
    <w:rsid w:val="005E4797"/>
    <w:rsid w:val="006F3E40"/>
    <w:rsid w:val="00704695"/>
    <w:rsid w:val="00766420"/>
    <w:rsid w:val="007A1AAF"/>
    <w:rsid w:val="008227A2"/>
    <w:rsid w:val="0084139E"/>
    <w:rsid w:val="008B1602"/>
    <w:rsid w:val="00917CC7"/>
    <w:rsid w:val="009F4569"/>
    <w:rsid w:val="00A54A5A"/>
    <w:rsid w:val="00B54818"/>
    <w:rsid w:val="00B67ECC"/>
    <w:rsid w:val="00B70D03"/>
    <w:rsid w:val="00B77A74"/>
    <w:rsid w:val="00B8489F"/>
    <w:rsid w:val="00B9118D"/>
    <w:rsid w:val="00C107F1"/>
    <w:rsid w:val="00D0025D"/>
    <w:rsid w:val="00D32717"/>
    <w:rsid w:val="00D65863"/>
    <w:rsid w:val="00DE4283"/>
    <w:rsid w:val="00E05AFB"/>
    <w:rsid w:val="00E10EAD"/>
    <w:rsid w:val="00E45F2B"/>
    <w:rsid w:val="00E63BC1"/>
    <w:rsid w:val="00EA00D9"/>
    <w:rsid w:val="00F50437"/>
    <w:rsid w:val="00F53A80"/>
    <w:rsid w:val="00FA7B06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2016-02-18T13:55:00Z</dcterms:created>
  <dcterms:modified xsi:type="dcterms:W3CDTF">2016-02-18T13:55:00Z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