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131A15"/>
          <w:sz w:val="56"/>
        </w:rPr>
        <w:t>FoodOS — Product Design Specification</w:t>
      </w:r>
    </w:p>
    <w:p>
      <w:r>
        <w:rPr>
          <w:b/>
          <w:i w:val="0"/>
        </w:rPr>
        <w:t>B2B Food Waste Intelligence Platform</w:t>
      </w:r>
      <w:r>
        <w:rPr>
          <w:b w:val="0"/>
          <w:i w:val="0"/>
        </w:rPr>
        <w:t xml:space="preserve"> · Software only, no hardware · Hackathon MVP: Track 1</w:t>
      </w:r>
    </w:p>
    <w:p>
      <w:pPr>
        <w:spacing w:after="200" w:before="160"/>
        <w:ind w:left="317"/>
        <w:pBdr>
          <w:left w:val="single" w:sz="18" w:space="8" w:color="2F7A4E"/>
        </w:pBdr>
      </w:pPr>
      <w:r>
        <w:rPr>
          <w:rFonts w:ascii="Georgia" w:hAnsi="Georgia"/>
          <w:b/>
          <w:i w:val="0"/>
          <w:color w:val="131A15"/>
          <w:sz w:val="25"/>
        </w:rPr>
        <w:t>FoodOS is not a waste reporting tool. It is a decision engine that helps businesses prevent food from becoming waste in the first place.</w:t>
      </w:r>
    </w:p>
    <w:p>
      <w:r>
        <w:rPr>
          <w:b/>
          <w:i w:val="0"/>
        </w:rPr>
        <w:t>The loop:</w:t>
      </w:r>
      <w:r>
        <w:rPr>
          <w:b w:val="0"/>
          <w:i w:val="0"/>
        </w:rPr>
        <w:t xml:space="preserve"> PREDICT → PREVENT → PRESERVE → RECOVER</w:t>
      </w:r>
    </w:p>
    <w:p>
      <w:r>
        <w:rPr>
          <w:b/>
          <w:i w:val="0"/>
        </w:rPr>
        <w:t>The four questions the system answers, in order:</w:t>
      </w:r>
    </w:p>
    <w:p>
      <w:r>
        <w:rPr>
          <w:b w:val="0"/>
          <w:i w:val="0"/>
        </w:rPr>
        <w:t>1. What food is likely to become waste?</w:t>
      </w:r>
    </w:p>
    <w:p>
      <w:r>
        <w:rPr>
          <w:b w:val="0"/>
          <w:i w:val="0"/>
        </w:rPr>
        <w:t>2. Why is it likely to become waste?</w:t>
      </w:r>
    </w:p>
    <w:p>
      <w:r>
        <w:rPr>
          <w:b w:val="0"/>
          <w:i w:val="0"/>
        </w:rPr>
        <w:t>3. What should the business do right now?</w:t>
      </w:r>
    </w:p>
    <w:p>
      <w:r>
        <w:rPr>
          <w:b w:val="0"/>
          <w:i w:val="0"/>
        </w:rPr>
        <w:t>4. How much food and money will that action save?</w:t>
      </w:r>
    </w:p>
    <w:p>
      <w:r>
        <w:rPr>
          <w:b/>
          <w:i w:val="0"/>
        </w:rPr>
        <w:t>The organising principle.</w:t>
      </w:r>
      <w:r>
        <w:rPr>
          <w:b w:val="0"/>
          <w:i w:val="0"/>
        </w:rPr>
        <w:t xml:space="preserve"> Three customer tracks, one engine. PREVENT, PRESERVE and RECOVER are not tracks and not products — they are the three </w:t>
      </w:r>
      <w:r>
        <w:rPr>
          <w:b w:val="0"/>
          <w:i/>
        </w:rPr>
        <w:t>action types</w:t>
      </w:r>
      <w:r>
        <w:rPr>
          <w:b w:val="0"/>
          <w:i w:val="0"/>
        </w:rPr>
        <w:t xml:space="preserve"> the same engine emits, and every track uses all three. What differs between tracks is the connector on the way in, the action space in the middle, and the view on the way out. The core is identical, and that is what makes three tracks buildable by one team.</w:t>
      </w:r>
    </w:p>
    <w:p>
      <w:pPr>
        <w:spacing w:before="40" w:after="40"/>
        <w:pBdr>
          <w:bottom w:val="single" w:sz="6" w:space="1" w:color="CBD3C9"/>
        </w:pBdr>
      </w:pPr>
    </w:p>
    <w:p>
      <w:pPr>
        <w:pStyle w:val="Heading1"/>
      </w:pPr>
      <w:r>
        <w:rPr>
          <w:b w:val="0"/>
          <w:i w:val="0"/>
        </w:rPr>
        <w:t>1. Product architecture</w:t>
      </w:r>
    </w:p>
    <w:p>
      <w:pPr>
        <w:pStyle w:val="Heading2"/>
      </w:pPr>
      <w:r>
        <w:rPr>
          <w:b w:val="0"/>
          <w:i w:val="0"/>
        </w:rPr>
        <w:t>Five layers, track-agnostic core</w:t>
      </w:r>
    </w:p>
    <w:p>
      <w:pPr>
        <w:spacing w:before="160" w:after="200"/>
        <w:ind w:left="173"/>
        <w:shd w:val="clear" w:fill="EDF0EC"/>
      </w:pPr>
      <w:r>
        <w:rPr>
          <w:rFonts w:ascii="Consolas" w:hAnsi="Consolas"/>
          <w:sz w:val="16"/>
        </w:rPr>
        <w:t xml:space="preserve">  CONNECTORS          CANONICAL            INTELLIGENCE         DECISION            DELIVERY</w:t>
        <w:br/>
        <w:t xml:space="preserve">  ------------        -----------          -------------        ----------          ----------</w:t>
        <w:br/>
        <w:t xml:space="preserve">  CSV / Excel   --&gt;   Site                 Demand forecaster    Action space   --&gt;  Dashboard</w:t>
        <w:br/>
        <w:t xml:space="preserve">  POS export          Product / Dish  --&gt;  (quantile)      --&gt;  generator           Prep card</w:t>
        <w:br/>
        <w:t xml:space="preserve">  Inventory dump      Recipe / BOM         RSL estimator        Feasibility         Digest / alert</w:t>
        <w:br/>
        <w:t xml:space="preserve">  Waste log           Batch                Waste attribution    gate                WhatsApp msg</w:t>
        <w:br/>
        <w:t xml:space="preserve">  Storage log         InventoryEvent       Risk scorer          Optimiser           CSV / API out</w:t>
        <w:br/>
        <w:t xml:space="preserve">  (API, later)        SalesRecord                               Explainer (LLM)</w:t>
        <w:br/>
        <w:t xml:space="preserve">                      WasteEvent</w:t>
        <w:br/>
        <w:t xml:space="preserve">                      |                          |                    |                   |</w:t>
        <w:br/>
        <w:t xml:space="preserve">                      +--------------------------+--------------------+-------------------+</w:t>
        <w:br/>
        <w:t xml:space="preserve">                                                 |</w:t>
        <w:br/>
        <w:t xml:space="preserve">                                          RECOMMENDATION</w:t>
        <w:br/>
        <w:t xml:space="preserve">                                     (the first-class output object)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Layer</w:t>
            </w:r>
          </w:p>
        </w:tc>
        <w:tc>
          <w:tcPr>
            <w:tcW w:type="dxa" w:w="3216"/>
          </w:tcPr>
          <w:p>
            <w:pPr>
              <w:spacing w:after="40"/>
              <w:shd w:val="clear" w:fill="E1EDE4"/>
            </w:pPr>
            <w:r>
              <w:rPr>
                <w:b/>
                <w:i w:val="0"/>
                <w:sz w:val="18"/>
              </w:rPr>
              <w:t>Responsibility</w:t>
            </w:r>
          </w:p>
        </w:tc>
        <w:tc>
          <w:tcPr>
            <w:tcW w:type="dxa" w:w="3216"/>
          </w:tcPr>
          <w:p>
            <w:pPr>
              <w:spacing w:after="40"/>
              <w:shd w:val="clear" w:fill="E1EDE4"/>
            </w:pPr>
            <w:r>
              <w:rPr>
                <w:b/>
                <w:i w:val="0"/>
                <w:sz w:val="18"/>
              </w:rPr>
              <w:t>Track-specific?</w:t>
            </w:r>
          </w:p>
        </w:tc>
      </w:tr>
      <w:tr>
        <w:tc>
          <w:tcPr>
            <w:tcW w:type="dxa" w:w="3216"/>
          </w:tcPr>
          <w:p>
            <w:pPr>
              <w:spacing w:after="40"/>
            </w:pPr>
            <w:r>
              <w:rPr>
                <w:b w:val="0"/>
                <w:i w:val="0"/>
                <w:sz w:val="18"/>
              </w:rPr>
              <w:t>Connectors</w:t>
            </w:r>
          </w:p>
        </w:tc>
        <w:tc>
          <w:tcPr>
            <w:tcW w:type="dxa" w:w="3216"/>
          </w:tcPr>
          <w:p>
            <w:pPr>
              <w:spacing w:after="40"/>
            </w:pPr>
            <w:r>
              <w:rPr>
                <w:b w:val="0"/>
                <w:i w:val="0"/>
                <w:sz w:val="18"/>
              </w:rPr>
              <w:t>Ingest, map columns, validate, dedupe, backfill</w:t>
            </w:r>
          </w:p>
        </w:tc>
        <w:tc>
          <w:tcPr>
            <w:tcW w:type="dxa" w:w="3216"/>
          </w:tcPr>
          <w:p>
            <w:pPr>
              <w:spacing w:after="40"/>
            </w:pPr>
            <w:r>
              <w:rPr>
                <w:b/>
                <w:i w:val="0"/>
                <w:sz w:val="18"/>
              </w:rPr>
              <w:t>Yes</w:t>
            </w:r>
            <w:r>
              <w:rPr>
                <w:b w:val="0"/>
                <w:i w:val="0"/>
                <w:sz w:val="18"/>
              </w:rPr>
              <w:t xml:space="preserve"> — different source systems per track</w:t>
            </w:r>
          </w:p>
        </w:tc>
      </w:tr>
      <w:tr>
        <w:tc>
          <w:tcPr>
            <w:tcW w:type="dxa" w:w="3216"/>
          </w:tcPr>
          <w:p>
            <w:pPr>
              <w:spacing w:after="40"/>
            </w:pPr>
            <w:r>
              <w:rPr>
                <w:b w:val="0"/>
                <w:i w:val="0"/>
                <w:sz w:val="18"/>
              </w:rPr>
              <w:t>Canonical</w:t>
            </w:r>
          </w:p>
        </w:tc>
        <w:tc>
          <w:tcPr>
            <w:tcW w:type="dxa" w:w="3216"/>
          </w:tcPr>
          <w:p>
            <w:pPr>
              <w:spacing w:after="40"/>
            </w:pPr>
            <w:r>
              <w:rPr>
                <w:b w:val="0"/>
                <w:i w:val="0"/>
                <w:sz w:val="18"/>
              </w:rPr>
              <w:t xml:space="preserve">One schema for every track. A dish, a retail SKU and a production batch are all </w:t>
            </w:r>
            <w:r>
              <w:rPr>
                <w:rFonts w:ascii="Consolas" w:hAnsi="Consolas"/>
                <w:b w:val="0"/>
                <w:i w:val="0"/>
                <w:sz w:val="18"/>
              </w:rPr>
              <w:t>Product</w:t>
            </w:r>
            <w:r>
              <w:rPr>
                <w:b w:val="0"/>
                <w:i w:val="0"/>
                <w:sz w:val="18"/>
              </w:rPr>
              <w:t xml:space="preserve"> + </w:t>
            </w:r>
            <w:r>
              <w:rPr>
                <w:rFonts w:ascii="Consolas" w:hAnsi="Consolas"/>
                <w:b w:val="0"/>
                <w:i w:val="0"/>
                <w:sz w:val="18"/>
              </w:rPr>
              <w:t>Batch</w:t>
            </w:r>
          </w:p>
        </w:tc>
        <w:tc>
          <w:tcPr>
            <w:tcW w:type="dxa" w:w="3216"/>
          </w:tcPr>
          <w:p>
            <w:pPr>
              <w:spacing w:after="40"/>
            </w:pPr>
            <w:r>
              <w:rPr>
                <w:b w:val="0"/>
                <w:i w:val="0"/>
                <w:sz w:val="18"/>
              </w:rPr>
              <w:t>No</w:t>
            </w:r>
          </w:p>
        </w:tc>
      </w:tr>
      <w:tr>
        <w:tc>
          <w:tcPr>
            <w:tcW w:type="dxa" w:w="3216"/>
          </w:tcPr>
          <w:p>
            <w:pPr>
              <w:spacing w:after="40"/>
            </w:pPr>
            <w:r>
              <w:rPr>
                <w:b w:val="0"/>
                <w:i w:val="0"/>
                <w:sz w:val="18"/>
              </w:rPr>
              <w:t>Intelligence</w:t>
            </w:r>
          </w:p>
        </w:tc>
        <w:tc>
          <w:tcPr>
            <w:tcW w:type="dxa" w:w="3216"/>
          </w:tcPr>
          <w:p>
            <w:pPr>
              <w:spacing w:after="40"/>
            </w:pPr>
            <w:r>
              <w:rPr>
                <w:b w:val="0"/>
                <w:i w:val="0"/>
                <w:sz w:val="18"/>
              </w:rPr>
              <w:t>Forecast demand, estimate remaining life, attribute past waste, score risk</w:t>
            </w:r>
          </w:p>
        </w:tc>
        <w:tc>
          <w:tcPr>
            <w:tcW w:type="dxa" w:w="3216"/>
          </w:tcPr>
          <w:p>
            <w:pPr>
              <w:spacing w:after="40"/>
            </w:pPr>
            <w:r>
              <w:rPr>
                <w:b w:val="0"/>
                <w:i w:val="0"/>
                <w:sz w:val="18"/>
              </w:rPr>
              <w:t>No — same models, different entities</w:t>
            </w:r>
          </w:p>
        </w:tc>
      </w:tr>
      <w:tr>
        <w:tc>
          <w:tcPr>
            <w:tcW w:type="dxa" w:w="3216"/>
          </w:tcPr>
          <w:p>
            <w:pPr>
              <w:spacing w:after="40"/>
            </w:pPr>
            <w:r>
              <w:rPr>
                <w:b w:val="0"/>
                <w:i w:val="0"/>
                <w:sz w:val="18"/>
              </w:rPr>
              <w:t>Decision</w:t>
            </w:r>
          </w:p>
        </w:tc>
        <w:tc>
          <w:tcPr>
            <w:tcW w:type="dxa" w:w="3216"/>
          </w:tcPr>
          <w:p>
            <w:pPr>
              <w:spacing w:after="40"/>
            </w:pPr>
            <w:r>
              <w:rPr>
                <w:b w:val="0"/>
                <w:i w:val="0"/>
                <w:sz w:val="18"/>
              </w:rPr>
              <w:t>Generate feasible actions, score them, rank them, explain them</w:t>
            </w:r>
          </w:p>
        </w:tc>
        <w:tc>
          <w:tcPr>
            <w:tcW w:type="dxa" w:w="3216"/>
          </w:tcPr>
          <w:p>
            <w:pPr>
              <w:spacing w:after="40"/>
            </w:pPr>
            <w:r>
              <w:rPr>
                <w:b/>
                <w:i w:val="0"/>
                <w:sz w:val="18"/>
              </w:rPr>
              <w:t>Partly</w:t>
            </w:r>
            <w:r>
              <w:rPr>
                <w:b w:val="0"/>
                <w:i w:val="0"/>
                <w:sz w:val="18"/>
              </w:rPr>
              <w:t xml:space="preserve"> — same optimiser, different action space</w:t>
            </w:r>
          </w:p>
        </w:tc>
      </w:tr>
      <w:tr>
        <w:tc>
          <w:tcPr>
            <w:tcW w:type="dxa" w:w="3216"/>
          </w:tcPr>
          <w:p>
            <w:pPr>
              <w:spacing w:after="40"/>
            </w:pPr>
            <w:r>
              <w:rPr>
                <w:b w:val="0"/>
                <w:i w:val="0"/>
                <w:sz w:val="18"/>
              </w:rPr>
              <w:t>Delivery</w:t>
            </w:r>
          </w:p>
        </w:tc>
        <w:tc>
          <w:tcPr>
            <w:tcW w:type="dxa" w:w="3216"/>
          </w:tcPr>
          <w:p>
            <w:pPr>
              <w:spacing w:after="40"/>
            </w:pPr>
            <w:r>
              <w:rPr>
                <w:b w:val="0"/>
                <w:i w:val="0"/>
                <w:sz w:val="18"/>
              </w:rPr>
              <w:t>Present one number to each role, capture the response</w:t>
            </w:r>
          </w:p>
        </w:tc>
        <w:tc>
          <w:tcPr>
            <w:tcW w:type="dxa" w:w="3216"/>
          </w:tcPr>
          <w:p>
            <w:pPr>
              <w:spacing w:after="40"/>
            </w:pPr>
            <w:r>
              <w:rPr>
                <w:b/>
                <w:i w:val="0"/>
                <w:sz w:val="18"/>
              </w:rPr>
              <w:t>Yes</w:t>
            </w:r>
            <w:r>
              <w:rPr>
                <w:b w:val="0"/>
                <w:i w:val="0"/>
                <w:sz w:val="18"/>
              </w:rPr>
              <w:t xml:space="preserve"> — different surfaces per role</w:t>
            </w:r>
          </w:p>
        </w:tc>
      </w:tr>
    </w:tbl>
    <w:p>
      <w:pPr>
        <w:spacing w:after="80"/>
      </w:pPr>
    </w:p>
    <w:p>
      <w:pPr>
        <w:pStyle w:val="Heading2"/>
      </w:pPr>
      <w:r>
        <w:rPr>
          <w:b w:val="0"/>
          <w:i w:val="0"/>
        </w:rPr>
        <w:t>The Recommendation object — the thing that makes this a decision engine</w:t>
      </w:r>
    </w:p>
    <w:p>
      <w:r>
        <w:rPr>
          <w:b w:val="0"/>
          <w:i w:val="0"/>
        </w:rPr>
        <w:t xml:space="preserve">Most food-waste products stop at a chart. The single architectural choice that separates FoodOS from analytics is that </w:t>
      </w:r>
      <w:r>
        <w:rPr>
          <w:b/>
          <w:i w:val="0"/>
        </w:rPr>
        <w:t>every recommendation is a persistent, tracked object with a lifecycle and a measured outcome.</w:t>
      </w:r>
    </w:p>
    <w:p>
      <w:pPr>
        <w:spacing w:before="160" w:after="200"/>
        <w:ind w:left="173"/>
        <w:shd w:val="clear" w:fill="EDF0EC"/>
      </w:pPr>
      <w:r>
        <w:rPr>
          <w:rFonts w:ascii="Consolas" w:hAnsi="Consolas"/>
          <w:sz w:val="16"/>
        </w:rPr>
        <w:t>Recommendation</w:t>
        <w:br/>
        <w:t xml:space="preserve">  id, site_id, created_at, horizon (PREVENT | PRESERVE | RECOVER)</w:t>
        <w:br/>
        <w:t xml:space="preserve">  subject_type      dish | batch | sku | production_run</w:t>
        <w:br/>
        <w:t xml:space="preserve">  subject_id</w:t>
        <w:br/>
        <w:t xml:space="preserve">  action            {type, parameters}      e.g. {set_prep_qty, 63}</w:t>
        <w:br/>
        <w:t xml:space="preserve">  baseline          what would have happened anyway   e.g. 80 portions</w:t>
        <w:br/>
        <w:t xml:space="preserve">  expected_saving   {kg, money, co2e}</w:t>
        <w:br/>
        <w:t xml:space="preserve">  confidence        derived from forecast interval width</w:t>
        <w:br/>
        <w:t xml:space="preserve">  rationale         structured facts + LLM narrative</w:t>
        <w:br/>
        <w:t xml:space="preserve">  status            pending -&gt; accepted | overridden | expired</w:t>
        <w:br/>
        <w:t xml:space="preserve">  override_reason   free text / picklist, fed back into the model</w:t>
        <w:br/>
        <w:t xml:space="preserve">  outcome           measured after the fact: actual_saving {kg, money}</w:t>
      </w:r>
    </w:p>
    <w:p>
      <w:r>
        <w:rPr>
          <w:b w:val="0"/>
          <w:i w:val="0"/>
        </w:rPr>
        <w:t xml:space="preserve">This buys four things at once: an </w:t>
      </w:r>
      <w:r>
        <w:rPr>
          <w:b/>
          <w:i w:val="0"/>
        </w:rPr>
        <w:t>acceptance rate</w:t>
      </w:r>
      <w:r>
        <w:rPr>
          <w:b w:val="0"/>
          <w:i w:val="0"/>
        </w:rPr>
        <w:t xml:space="preserve"> metric (a recommendation nobody follows has zero impact), a </w:t>
      </w:r>
      <w:r>
        <w:rPr>
          <w:b/>
          <w:i w:val="0"/>
        </w:rPr>
        <w:t>realised-vs-projected</w:t>
      </w:r>
      <w:r>
        <w:rPr>
          <w:b w:val="0"/>
          <w:i w:val="0"/>
        </w:rPr>
        <w:t xml:space="preserve"> savings report that makes the product provable, a </w:t>
      </w:r>
      <w:r>
        <w:rPr>
          <w:b/>
          <w:i w:val="0"/>
        </w:rPr>
        <w:t>feedback signal</w:t>
      </w:r>
      <w:r>
        <w:rPr>
          <w:b w:val="0"/>
          <w:i w:val="0"/>
        </w:rPr>
        <w:t xml:space="preserve"> for the models via override reasons, and a clean audit trail so every number in the UI traces back to a model run.</w:t>
      </w:r>
    </w:p>
    <w:p>
      <w:pPr>
        <w:pStyle w:val="Heading2"/>
      </w:pPr>
      <w:r>
        <w:rPr>
          <w:b w:val="0"/>
          <w:i w:val="0"/>
        </w:rPr>
        <w:t>Non-negotiable boundary: what computes what</w:t>
      </w:r>
    </w:p>
    <w:p>
      <w:pPr>
        <w:spacing w:before="160" w:after="200"/>
        <w:ind w:left="173"/>
        <w:shd w:val="clear" w:fill="EDF0EC"/>
      </w:pPr>
      <w:r>
        <w:rPr>
          <w:rFonts w:ascii="Consolas" w:hAnsi="Consolas"/>
          <w:sz w:val="16"/>
        </w:rPr>
        <w:t xml:space="preserve">  ML / statistical models  -&gt;  every forecast, every distribution, every probability</w:t>
        <w:br/>
        <w:t xml:space="preserve">  Deterministic optimiser  -&gt;  every quantity, every ranking, every rupee figure</w:t>
        <w:br/>
        <w:t xml:space="preserve">  LLM                      -&gt;  narrative, root-cause phrasing, menu drafting,</w:t>
        <w:br/>
        <w:t xml:space="preserve">                               message writing, and nothing numerical</w:t>
        <w:br/>
        <w:t xml:space="preserve">  Verifier agent           -&gt;  checks LLM output against the computed facts and</w:t>
        <w:br/>
        <w:t xml:space="preserve">                               the safety rules before any human sees it</w:t>
      </w:r>
    </w:p>
    <w:p>
      <w:r>
        <w:rPr>
          <w:b w:val="0"/>
          <w:i w:val="0"/>
        </w:rPr>
        <w:t xml:space="preserve">If a number appears in the interface, it came from the optimiser. The LLM receives computed values as structured input and is never asked to produce one. This is both an engineering rule and the answer to </w:t>
      </w:r>
      <w:r>
        <w:rPr>
          <w:b w:val="0"/>
          <w:i/>
        </w:rPr>
        <w:t>"how do I know these savings aren't hallucinated?"</w:t>
      </w:r>
    </w:p>
    <w:p>
      <w:pPr>
        <w:spacing w:before="40" w:after="40"/>
        <w:pBdr>
          <w:bottom w:val="single" w:sz="6" w:space="1" w:color="CBD3C9"/>
        </w:pBdr>
      </w:pPr>
    </w:p>
    <w:p>
      <w:pPr>
        <w:pStyle w:val="Heading1"/>
      </w:pPr>
      <w:r>
        <w:rPr>
          <w:b w:val="0"/>
          <w:i w:val="0"/>
        </w:rPr>
        <w:t>2. User roles</w:t>
      </w:r>
    </w:p>
    <w:p>
      <w:r>
        <w:rPr>
          <w:b w:val="0"/>
          <w:i w:val="0"/>
        </w:rPr>
        <w:t xml:space="preserve">Design rule: </w:t>
      </w:r>
      <w:r>
        <w:rPr>
          <w:b/>
          <w:i w:val="0"/>
        </w:rPr>
        <w:t>one number per person.</w:t>
      </w:r>
      <w:r>
        <w:rPr>
          <w:b w:val="0"/>
          <w:i w:val="0"/>
        </w:rPr>
        <w:t xml:space="preserve"> Only the owner or ops head gets a dashboard; everyone else gets a single artifact they act on.</w:t>
      </w:r>
    </w:p>
    <w:p>
      <w:pPr>
        <w:pStyle w:val="Heading2"/>
      </w:pPr>
      <w:r>
        <w:rPr>
          <w:b w:val="0"/>
          <w:i w:val="0"/>
        </w:rPr>
        <w:t>Track 1 — Commercial kitchens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shd w:val="clear" w:fill="E1EDE4"/>
            </w:pPr>
            <w:r>
              <w:rPr>
                <w:b/>
                <w:i w:val="0"/>
                <w:sz w:val="18"/>
              </w:rPr>
              <w:t>Role</w:t>
            </w:r>
          </w:p>
        </w:tc>
        <w:tc>
          <w:tcPr>
            <w:tcW w:type="dxa" w:w="2412"/>
          </w:tcPr>
          <w:p>
            <w:pPr>
              <w:spacing w:after="40"/>
              <w:shd w:val="clear" w:fill="E1EDE4"/>
            </w:pPr>
            <w:r>
              <w:rPr>
                <w:b/>
                <w:i w:val="0"/>
                <w:sz w:val="18"/>
              </w:rPr>
              <w:t>Sees</w:t>
            </w:r>
          </w:p>
        </w:tc>
        <w:tc>
          <w:tcPr>
            <w:tcW w:type="dxa" w:w="2412"/>
          </w:tcPr>
          <w:p>
            <w:pPr>
              <w:spacing w:after="40"/>
              <w:shd w:val="clear" w:fill="E1EDE4"/>
            </w:pPr>
            <w:r>
              <w:rPr>
                <w:b/>
                <w:i w:val="0"/>
                <w:sz w:val="18"/>
              </w:rPr>
              <w:t>Decides</w:t>
            </w:r>
          </w:p>
        </w:tc>
        <w:tc>
          <w:tcPr>
            <w:tcW w:type="dxa" w:w="2412"/>
          </w:tcPr>
          <w:p>
            <w:pPr>
              <w:spacing w:after="40"/>
              <w:shd w:val="clear" w:fill="E1EDE4"/>
            </w:pPr>
            <w:r>
              <w:rPr>
                <w:b/>
                <w:i w:val="0"/>
                <w:sz w:val="18"/>
              </w:rPr>
              <w:t>Cadence</w:t>
            </w:r>
          </w:p>
        </w:tc>
      </w:tr>
      <w:tr>
        <w:tc>
          <w:tcPr>
            <w:tcW w:type="dxa" w:w="2412"/>
          </w:tcPr>
          <w:p>
            <w:pPr>
              <w:spacing w:after="40"/>
            </w:pPr>
            <w:r>
              <w:rPr>
                <w:b w:val="0"/>
                <w:i w:val="0"/>
                <w:sz w:val="18"/>
              </w:rPr>
              <w:t>Head chef / cook</w:t>
            </w:r>
          </w:p>
        </w:tc>
        <w:tc>
          <w:tcPr>
            <w:tcW w:type="dxa" w:w="2412"/>
          </w:tcPr>
          <w:p>
            <w:pPr>
              <w:spacing w:after="40"/>
            </w:pPr>
            <w:r>
              <w:rPr>
                <w:b w:val="0"/>
                <w:i w:val="0"/>
                <w:sz w:val="18"/>
              </w:rPr>
              <w:t>Tomorrow's prep card, ~8 lines, plus "use first" flags</w:t>
            </w:r>
          </w:p>
        </w:tc>
        <w:tc>
          <w:tcPr>
            <w:tcW w:type="dxa" w:w="2412"/>
          </w:tcPr>
          <w:p>
            <w:pPr>
              <w:spacing w:after="40"/>
            </w:pPr>
            <w:r>
              <w:rPr>
                <w:b w:val="0"/>
                <w:i w:val="0"/>
                <w:sz w:val="18"/>
              </w:rPr>
              <w:t>Accept or override prep quantities</w:t>
            </w:r>
          </w:p>
        </w:tc>
        <w:tc>
          <w:tcPr>
            <w:tcW w:type="dxa" w:w="2412"/>
          </w:tcPr>
          <w:p>
            <w:pPr>
              <w:spacing w:after="40"/>
            </w:pPr>
            <w:r>
              <w:rPr>
                <w:b w:val="0"/>
                <w:i w:val="0"/>
                <w:sz w:val="18"/>
              </w:rPr>
              <w:t>Daily, 6 pm</w:t>
            </w:r>
          </w:p>
        </w:tc>
      </w:tr>
      <w:tr>
        <w:tc>
          <w:tcPr>
            <w:tcW w:type="dxa" w:w="2412"/>
          </w:tcPr>
          <w:p>
            <w:pPr>
              <w:spacing w:after="40"/>
            </w:pPr>
            <w:r>
              <w:rPr>
                <w:b w:val="0"/>
                <w:i w:val="0"/>
                <w:sz w:val="18"/>
              </w:rPr>
              <w:t>Storekeeper / purchase</w:t>
            </w:r>
          </w:p>
        </w:tc>
        <w:tc>
          <w:tcPr>
            <w:tcW w:type="dxa" w:w="2412"/>
          </w:tcPr>
          <w:p>
            <w:pPr>
              <w:spacing w:after="40"/>
            </w:pPr>
            <w:r>
              <w:rPr>
                <w:b w:val="0"/>
                <w:i w:val="0"/>
                <w:sz w:val="18"/>
              </w:rPr>
              <w:t>Goods-receipt entry, weekly purchase list</w:t>
            </w:r>
          </w:p>
        </w:tc>
        <w:tc>
          <w:tcPr>
            <w:tcW w:type="dxa" w:w="2412"/>
          </w:tcPr>
          <w:p>
            <w:pPr>
              <w:spacing w:after="40"/>
            </w:pPr>
            <w:r>
              <w:rPr>
                <w:b w:val="0"/>
                <w:i w:val="0"/>
                <w:sz w:val="18"/>
              </w:rPr>
              <w:t>Confirms receipts, places orders</w:t>
            </w:r>
          </w:p>
        </w:tc>
        <w:tc>
          <w:tcPr>
            <w:tcW w:type="dxa" w:w="2412"/>
          </w:tcPr>
          <w:p>
            <w:pPr>
              <w:spacing w:after="40"/>
            </w:pPr>
            <w:r>
              <w:rPr>
                <w:b w:val="0"/>
                <w:i w:val="0"/>
                <w:sz w:val="18"/>
              </w:rPr>
              <w:t>Daily + weekly</w:t>
            </w:r>
          </w:p>
        </w:tc>
      </w:tr>
      <w:tr>
        <w:tc>
          <w:tcPr>
            <w:tcW w:type="dxa" w:w="2412"/>
          </w:tcPr>
          <w:p>
            <w:pPr>
              <w:spacing w:after="40"/>
            </w:pPr>
            <w:r>
              <w:rPr>
                <w:b w:val="0"/>
                <w:i w:val="0"/>
                <w:sz w:val="18"/>
              </w:rPr>
              <w:t>Kitchen / F&amp;B manager</w:t>
            </w:r>
          </w:p>
        </w:tc>
        <w:tc>
          <w:tcPr>
            <w:tcW w:type="dxa" w:w="2412"/>
          </w:tcPr>
          <w:p>
            <w:pPr>
              <w:spacing w:after="40"/>
            </w:pPr>
            <w:r>
              <w:rPr>
                <w:b w:val="0"/>
                <w:i w:val="0"/>
                <w:sz w:val="18"/>
              </w:rPr>
              <w:t>Today screen: at-risk value, ranked actions</w:t>
            </w:r>
          </w:p>
        </w:tc>
        <w:tc>
          <w:tcPr>
            <w:tcW w:type="dxa" w:w="2412"/>
          </w:tcPr>
          <w:p>
            <w:pPr>
              <w:spacing w:after="40"/>
            </w:pPr>
            <w:r>
              <w:rPr>
                <w:b w:val="0"/>
                <w:i w:val="0"/>
                <w:sz w:val="18"/>
              </w:rPr>
              <w:t>Approves rescue actions, markdowns, transfers</w:t>
            </w:r>
          </w:p>
        </w:tc>
        <w:tc>
          <w:tcPr>
            <w:tcW w:type="dxa" w:w="2412"/>
          </w:tcPr>
          <w:p>
            <w:pPr>
              <w:spacing w:after="40"/>
            </w:pPr>
            <w:r>
              <w:rPr>
                <w:b w:val="0"/>
                <w:i w:val="0"/>
                <w:sz w:val="18"/>
              </w:rPr>
              <w:t>Daily</w:t>
            </w:r>
          </w:p>
        </w:tc>
      </w:tr>
      <w:tr>
        <w:tc>
          <w:tcPr>
            <w:tcW w:type="dxa" w:w="2412"/>
          </w:tcPr>
          <w:p>
            <w:pPr>
              <w:spacing w:after="40"/>
            </w:pPr>
            <w:r>
              <w:rPr>
                <w:b w:val="0"/>
                <w:i w:val="0"/>
                <w:sz w:val="18"/>
              </w:rPr>
              <w:t>Owner / multi-outlet ops</w:t>
            </w:r>
          </w:p>
        </w:tc>
        <w:tc>
          <w:tcPr>
            <w:tcW w:type="dxa" w:w="2412"/>
          </w:tcPr>
          <w:p>
            <w:pPr>
              <w:spacing w:after="40"/>
            </w:pPr>
            <w:r>
              <w:rPr>
                <w:b w:val="0"/>
                <w:i w:val="0"/>
                <w:sz w:val="18"/>
              </w:rPr>
              <w:t>Impact screen: food-cost %, realised savings, outlet ranking</w:t>
            </w:r>
          </w:p>
        </w:tc>
        <w:tc>
          <w:tcPr>
            <w:tcW w:type="dxa" w:w="2412"/>
          </w:tcPr>
          <w:p>
            <w:pPr>
              <w:spacing w:after="40"/>
            </w:pPr>
            <w:r>
              <w:rPr>
                <w:b w:val="0"/>
                <w:i w:val="0"/>
                <w:sz w:val="18"/>
              </w:rPr>
              <w:t>Buys the product, sets targets</w:t>
            </w:r>
          </w:p>
        </w:tc>
        <w:tc>
          <w:tcPr>
            <w:tcW w:type="dxa" w:w="2412"/>
          </w:tcPr>
          <w:p>
            <w:pPr>
              <w:spacing w:after="40"/>
            </w:pPr>
            <w:r>
              <w:rPr>
                <w:b w:val="0"/>
                <w:i w:val="0"/>
                <w:sz w:val="18"/>
              </w:rPr>
              <w:t>Weekly</w:t>
            </w:r>
          </w:p>
        </w:tc>
      </w:tr>
    </w:tbl>
    <w:p>
      <w:pPr>
        <w:spacing w:after="80"/>
      </w:pPr>
    </w:p>
    <w:p>
      <w:pPr>
        <w:pStyle w:val="Heading2"/>
      </w:pPr>
      <w:r>
        <w:rPr>
          <w:b w:val="0"/>
          <w:i w:val="0"/>
        </w:rPr>
        <w:t>Track 2 — Retail, distribution, cold storage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shd w:val="clear" w:fill="E1EDE4"/>
            </w:pPr>
            <w:r>
              <w:rPr>
                <w:b/>
                <w:i w:val="0"/>
                <w:sz w:val="18"/>
              </w:rPr>
              <w:t>Role</w:t>
            </w:r>
          </w:p>
        </w:tc>
        <w:tc>
          <w:tcPr>
            <w:tcW w:type="dxa" w:w="2412"/>
          </w:tcPr>
          <w:p>
            <w:pPr>
              <w:spacing w:after="40"/>
              <w:shd w:val="clear" w:fill="E1EDE4"/>
            </w:pPr>
            <w:r>
              <w:rPr>
                <w:b/>
                <w:i w:val="0"/>
                <w:sz w:val="18"/>
              </w:rPr>
              <w:t>Sees</w:t>
            </w:r>
          </w:p>
        </w:tc>
        <w:tc>
          <w:tcPr>
            <w:tcW w:type="dxa" w:w="2412"/>
          </w:tcPr>
          <w:p>
            <w:pPr>
              <w:spacing w:after="40"/>
              <w:shd w:val="clear" w:fill="E1EDE4"/>
            </w:pPr>
            <w:r>
              <w:rPr>
                <w:b/>
                <w:i w:val="0"/>
                <w:sz w:val="18"/>
              </w:rPr>
              <w:t>Decides</w:t>
            </w:r>
          </w:p>
        </w:tc>
        <w:tc>
          <w:tcPr>
            <w:tcW w:type="dxa" w:w="2412"/>
          </w:tcPr>
          <w:p>
            <w:pPr>
              <w:spacing w:after="40"/>
              <w:shd w:val="clear" w:fill="E1EDE4"/>
            </w:pPr>
            <w:r>
              <w:rPr>
                <w:b/>
                <w:i w:val="0"/>
                <w:sz w:val="18"/>
              </w:rPr>
              <w:t>Cadence</w:t>
            </w:r>
          </w:p>
        </w:tc>
      </w:tr>
      <w:tr>
        <w:tc>
          <w:tcPr>
            <w:tcW w:type="dxa" w:w="2412"/>
          </w:tcPr>
          <w:p>
            <w:pPr>
              <w:spacing w:after="40"/>
            </w:pPr>
            <w:r>
              <w:rPr>
                <w:b w:val="0"/>
                <w:i w:val="0"/>
                <w:sz w:val="18"/>
              </w:rPr>
              <w:t>Store manager</w:t>
            </w:r>
          </w:p>
        </w:tc>
        <w:tc>
          <w:tcPr>
            <w:tcW w:type="dxa" w:w="2412"/>
          </w:tcPr>
          <w:p>
            <w:pPr>
              <w:spacing w:after="40"/>
            </w:pPr>
            <w:r>
              <w:rPr>
                <w:b w:val="0"/>
                <w:i w:val="0"/>
                <w:sz w:val="18"/>
              </w:rPr>
              <w:t>Markdown sheet and FEFO pick list</w:t>
            </w:r>
          </w:p>
        </w:tc>
        <w:tc>
          <w:tcPr>
            <w:tcW w:type="dxa" w:w="2412"/>
          </w:tcPr>
          <w:p>
            <w:pPr>
              <w:spacing w:after="40"/>
            </w:pPr>
            <w:r>
              <w:rPr>
                <w:b w:val="0"/>
                <w:i w:val="0"/>
                <w:sz w:val="18"/>
              </w:rPr>
              <w:t>Applies discounts, executes picks</w:t>
            </w:r>
          </w:p>
        </w:tc>
        <w:tc>
          <w:tcPr>
            <w:tcW w:type="dxa" w:w="2412"/>
          </w:tcPr>
          <w:p>
            <w:pPr>
              <w:spacing w:after="40"/>
            </w:pPr>
            <w:r>
              <w:rPr>
                <w:b w:val="0"/>
                <w:i w:val="0"/>
                <w:sz w:val="18"/>
              </w:rPr>
              <w:t>Twice daily</w:t>
            </w:r>
          </w:p>
        </w:tc>
      </w:tr>
      <w:tr>
        <w:tc>
          <w:tcPr>
            <w:tcW w:type="dxa" w:w="2412"/>
          </w:tcPr>
          <w:p>
            <w:pPr>
              <w:spacing w:after="40"/>
            </w:pPr>
            <w:r>
              <w:rPr>
                <w:b w:val="0"/>
                <w:i w:val="0"/>
                <w:sz w:val="18"/>
              </w:rPr>
              <w:t>Category / inventory manager</w:t>
            </w:r>
          </w:p>
        </w:tc>
        <w:tc>
          <w:tcPr>
            <w:tcW w:type="dxa" w:w="2412"/>
          </w:tcPr>
          <w:p>
            <w:pPr>
              <w:spacing w:after="40"/>
            </w:pPr>
            <w:r>
              <w:rPr>
                <w:b w:val="0"/>
                <w:i w:val="0"/>
                <w:sz w:val="18"/>
              </w:rPr>
              <w:t>Batch ledger, at-risk value by category</w:t>
            </w:r>
          </w:p>
        </w:tc>
        <w:tc>
          <w:tcPr>
            <w:tcW w:type="dxa" w:w="2412"/>
          </w:tcPr>
          <w:p>
            <w:pPr>
              <w:spacing w:after="40"/>
            </w:pPr>
            <w:r>
              <w:rPr>
                <w:b w:val="0"/>
                <w:i w:val="0"/>
                <w:sz w:val="18"/>
              </w:rPr>
              <w:t>Order quantities, transfers between stores</w:t>
            </w:r>
          </w:p>
        </w:tc>
        <w:tc>
          <w:tcPr>
            <w:tcW w:type="dxa" w:w="2412"/>
          </w:tcPr>
          <w:p>
            <w:pPr>
              <w:spacing w:after="40"/>
            </w:pPr>
            <w:r>
              <w:rPr>
                <w:b w:val="0"/>
                <w:i w:val="0"/>
                <w:sz w:val="18"/>
              </w:rPr>
              <w:t>Daily + weekly</w:t>
            </w:r>
          </w:p>
        </w:tc>
      </w:tr>
      <w:tr>
        <w:tc>
          <w:tcPr>
            <w:tcW w:type="dxa" w:w="2412"/>
          </w:tcPr>
          <w:p>
            <w:pPr>
              <w:spacing w:after="40"/>
            </w:pPr>
            <w:r>
              <w:rPr>
                <w:b w:val="0"/>
                <w:i w:val="0"/>
                <w:sz w:val="18"/>
              </w:rPr>
              <w:t>Warehouse supervisor</w:t>
            </w:r>
          </w:p>
        </w:tc>
        <w:tc>
          <w:tcPr>
            <w:tcW w:type="dxa" w:w="2412"/>
          </w:tcPr>
          <w:p>
            <w:pPr>
              <w:spacing w:after="40"/>
            </w:pPr>
            <w:r>
              <w:rPr>
                <w:b w:val="0"/>
                <w:i w:val="0"/>
                <w:sz w:val="18"/>
              </w:rPr>
              <w:t>Batch ageing, zone alerts, dispatch priority</w:t>
            </w:r>
          </w:p>
        </w:tc>
        <w:tc>
          <w:tcPr>
            <w:tcW w:type="dxa" w:w="2412"/>
          </w:tcPr>
          <w:p>
            <w:pPr>
              <w:spacing w:after="40"/>
            </w:pPr>
            <w:r>
              <w:rPr>
                <w:b w:val="0"/>
                <w:i w:val="0"/>
                <w:sz w:val="18"/>
              </w:rPr>
              <w:t>Which lot ships where, in what order</w:t>
            </w:r>
          </w:p>
        </w:tc>
        <w:tc>
          <w:tcPr>
            <w:tcW w:type="dxa" w:w="2412"/>
          </w:tcPr>
          <w:p>
            <w:pPr>
              <w:spacing w:after="40"/>
            </w:pPr>
            <w:r>
              <w:rPr>
                <w:b w:val="0"/>
                <w:i w:val="0"/>
                <w:sz w:val="18"/>
              </w:rPr>
              <w:t>Daily</w:t>
            </w:r>
          </w:p>
        </w:tc>
      </w:tr>
      <w:tr>
        <w:tc>
          <w:tcPr>
            <w:tcW w:type="dxa" w:w="2412"/>
          </w:tcPr>
          <w:p>
            <w:pPr>
              <w:spacing w:after="40"/>
            </w:pPr>
            <w:r>
              <w:rPr>
                <w:b w:val="0"/>
                <w:i w:val="0"/>
                <w:sz w:val="18"/>
              </w:rPr>
              <w:t>Regional ops / shrink owner</w:t>
            </w:r>
          </w:p>
        </w:tc>
        <w:tc>
          <w:tcPr>
            <w:tcW w:type="dxa" w:w="2412"/>
          </w:tcPr>
          <w:p>
            <w:pPr>
              <w:spacing w:after="40"/>
            </w:pPr>
            <w:r>
              <w:rPr>
                <w:b w:val="0"/>
                <w:i w:val="0"/>
                <w:sz w:val="18"/>
              </w:rPr>
              <w:t>Shrink trend, recovery rate, store ranking</w:t>
            </w:r>
          </w:p>
        </w:tc>
        <w:tc>
          <w:tcPr>
            <w:tcW w:type="dxa" w:w="2412"/>
          </w:tcPr>
          <w:p>
            <w:pPr>
              <w:spacing w:after="40"/>
            </w:pPr>
            <w:r>
              <w:rPr>
                <w:b w:val="0"/>
                <w:i w:val="0"/>
                <w:sz w:val="18"/>
              </w:rPr>
              <w:t>Policy, channel partnerships</w:t>
            </w:r>
          </w:p>
        </w:tc>
        <w:tc>
          <w:tcPr>
            <w:tcW w:type="dxa" w:w="2412"/>
          </w:tcPr>
          <w:p>
            <w:pPr>
              <w:spacing w:after="40"/>
            </w:pPr>
            <w:r>
              <w:rPr>
                <w:b w:val="0"/>
                <w:i w:val="0"/>
                <w:sz w:val="18"/>
              </w:rPr>
              <w:t>Weekly</w:t>
            </w:r>
          </w:p>
        </w:tc>
      </w:tr>
    </w:tbl>
    <w:p>
      <w:pPr>
        <w:spacing w:after="80"/>
      </w:pPr>
    </w:p>
    <w:p>
      <w:pPr>
        <w:pStyle w:val="Heading2"/>
      </w:pPr>
      <w:r>
        <w:rPr>
          <w:b w:val="0"/>
          <w:i w:val="0"/>
        </w:rPr>
        <w:t>Track 3 — Production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shd w:val="clear" w:fill="E1EDE4"/>
            </w:pPr>
            <w:r>
              <w:rPr>
                <w:b/>
                <w:i w:val="0"/>
                <w:sz w:val="18"/>
              </w:rPr>
              <w:t>Role</w:t>
            </w:r>
          </w:p>
        </w:tc>
        <w:tc>
          <w:tcPr>
            <w:tcW w:type="dxa" w:w="2412"/>
          </w:tcPr>
          <w:p>
            <w:pPr>
              <w:spacing w:after="40"/>
              <w:shd w:val="clear" w:fill="E1EDE4"/>
            </w:pPr>
            <w:r>
              <w:rPr>
                <w:b/>
                <w:i w:val="0"/>
                <w:sz w:val="18"/>
              </w:rPr>
              <w:t>Sees</w:t>
            </w:r>
          </w:p>
        </w:tc>
        <w:tc>
          <w:tcPr>
            <w:tcW w:type="dxa" w:w="2412"/>
          </w:tcPr>
          <w:p>
            <w:pPr>
              <w:spacing w:after="40"/>
              <w:shd w:val="clear" w:fill="E1EDE4"/>
            </w:pPr>
            <w:r>
              <w:rPr>
                <w:b/>
                <w:i w:val="0"/>
                <w:sz w:val="18"/>
              </w:rPr>
              <w:t>Decides</w:t>
            </w:r>
          </w:p>
        </w:tc>
        <w:tc>
          <w:tcPr>
            <w:tcW w:type="dxa" w:w="2412"/>
          </w:tcPr>
          <w:p>
            <w:pPr>
              <w:spacing w:after="40"/>
              <w:shd w:val="clear" w:fill="E1EDE4"/>
            </w:pPr>
            <w:r>
              <w:rPr>
                <w:b/>
                <w:i w:val="0"/>
                <w:sz w:val="18"/>
              </w:rPr>
              <w:t>Cadence</w:t>
            </w:r>
          </w:p>
        </w:tc>
      </w:tr>
      <w:tr>
        <w:tc>
          <w:tcPr>
            <w:tcW w:type="dxa" w:w="2412"/>
          </w:tcPr>
          <w:p>
            <w:pPr>
              <w:spacing w:after="40"/>
            </w:pPr>
            <w:r>
              <w:rPr>
                <w:b w:val="0"/>
                <w:i w:val="0"/>
                <w:sz w:val="18"/>
              </w:rPr>
              <w:t>Production planner</w:t>
            </w:r>
          </w:p>
        </w:tc>
        <w:tc>
          <w:tcPr>
            <w:tcW w:type="dxa" w:w="2412"/>
          </w:tcPr>
          <w:p>
            <w:pPr>
              <w:spacing w:after="40"/>
            </w:pPr>
            <w:r>
              <w:rPr>
                <w:b w:val="0"/>
                <w:i w:val="0"/>
                <w:sz w:val="18"/>
              </w:rPr>
              <w:t>Recommended run quantities with confidence range</w:t>
            </w:r>
          </w:p>
        </w:tc>
        <w:tc>
          <w:tcPr>
            <w:tcW w:type="dxa" w:w="2412"/>
          </w:tcPr>
          <w:p>
            <w:pPr>
              <w:spacing w:after="40"/>
            </w:pPr>
            <w:r>
              <w:rPr>
                <w:b w:val="0"/>
                <w:i w:val="0"/>
                <w:sz w:val="18"/>
              </w:rPr>
              <w:t>Sets the production schedule</w:t>
            </w:r>
          </w:p>
        </w:tc>
        <w:tc>
          <w:tcPr>
            <w:tcW w:type="dxa" w:w="2412"/>
          </w:tcPr>
          <w:p>
            <w:pPr>
              <w:spacing w:after="40"/>
            </w:pPr>
            <w:r>
              <w:rPr>
                <w:b w:val="0"/>
                <w:i w:val="0"/>
                <w:sz w:val="18"/>
              </w:rPr>
              <w:t>Daily</w:t>
            </w:r>
          </w:p>
        </w:tc>
      </w:tr>
      <w:tr>
        <w:tc>
          <w:tcPr>
            <w:tcW w:type="dxa" w:w="2412"/>
          </w:tcPr>
          <w:p>
            <w:pPr>
              <w:spacing w:after="40"/>
            </w:pPr>
            <w:r>
              <w:rPr>
                <w:b w:val="0"/>
                <w:i w:val="0"/>
                <w:sz w:val="18"/>
              </w:rPr>
              <w:t>Demand planner</w:t>
            </w:r>
          </w:p>
        </w:tc>
        <w:tc>
          <w:tcPr>
            <w:tcW w:type="dxa" w:w="2412"/>
          </w:tcPr>
          <w:p>
            <w:pPr>
              <w:spacing w:after="40"/>
            </w:pPr>
            <w:r>
              <w:rPr>
                <w:b w:val="0"/>
                <w:i w:val="0"/>
                <w:sz w:val="18"/>
              </w:rPr>
              <w:t>Forecast vs actual, promo and holiday uplift</w:t>
            </w:r>
          </w:p>
        </w:tc>
        <w:tc>
          <w:tcPr>
            <w:tcW w:type="dxa" w:w="2412"/>
          </w:tcPr>
          <w:p>
            <w:pPr>
              <w:spacing w:after="40"/>
            </w:pPr>
            <w:r>
              <w:rPr>
                <w:b w:val="0"/>
                <w:i w:val="0"/>
                <w:sz w:val="18"/>
              </w:rPr>
              <w:t>Adjusts assumptions and calendars</w:t>
            </w:r>
          </w:p>
        </w:tc>
        <w:tc>
          <w:tcPr>
            <w:tcW w:type="dxa" w:w="2412"/>
          </w:tcPr>
          <w:p>
            <w:pPr>
              <w:spacing w:after="40"/>
            </w:pPr>
            <w:r>
              <w:rPr>
                <w:b w:val="0"/>
                <w:i w:val="0"/>
                <w:sz w:val="18"/>
              </w:rPr>
              <w:t>Weekly</w:t>
            </w:r>
          </w:p>
        </w:tc>
      </w:tr>
      <w:tr>
        <w:tc>
          <w:tcPr>
            <w:tcW w:type="dxa" w:w="2412"/>
          </w:tcPr>
          <w:p>
            <w:pPr>
              <w:spacing w:after="40"/>
            </w:pPr>
            <w:r>
              <w:rPr>
                <w:b w:val="0"/>
                <w:i w:val="0"/>
                <w:sz w:val="18"/>
              </w:rPr>
              <w:t>Plant / ops manager</w:t>
            </w:r>
          </w:p>
        </w:tc>
        <w:tc>
          <w:tcPr>
            <w:tcW w:type="dxa" w:w="2412"/>
          </w:tcPr>
          <w:p>
            <w:pPr>
              <w:spacing w:after="40"/>
            </w:pPr>
            <w:r>
              <w:rPr>
                <w:b w:val="0"/>
                <w:i w:val="0"/>
                <w:sz w:val="18"/>
              </w:rPr>
              <w:t>Yield vs plan, waste attribution by line</w:t>
            </w:r>
          </w:p>
        </w:tc>
        <w:tc>
          <w:tcPr>
            <w:tcW w:type="dxa" w:w="2412"/>
          </w:tcPr>
          <w:p>
            <w:pPr>
              <w:spacing w:after="40"/>
            </w:pPr>
            <w:r>
              <w:rPr>
                <w:b w:val="0"/>
                <w:i w:val="0"/>
                <w:sz w:val="18"/>
              </w:rPr>
              <w:t>Line changes, batch sizing</w:t>
            </w:r>
          </w:p>
        </w:tc>
        <w:tc>
          <w:tcPr>
            <w:tcW w:type="dxa" w:w="2412"/>
          </w:tcPr>
          <w:p>
            <w:pPr>
              <w:spacing w:after="40"/>
            </w:pPr>
            <w:r>
              <w:rPr>
                <w:b w:val="0"/>
                <w:i w:val="0"/>
                <w:sz w:val="18"/>
              </w:rPr>
              <w:t>Daily</w:t>
            </w:r>
          </w:p>
        </w:tc>
      </w:tr>
      <w:tr>
        <w:tc>
          <w:tcPr>
            <w:tcW w:type="dxa" w:w="2412"/>
          </w:tcPr>
          <w:p>
            <w:pPr>
              <w:spacing w:after="40"/>
            </w:pPr>
            <w:r>
              <w:rPr>
                <w:b w:val="0"/>
                <w:i w:val="0"/>
                <w:sz w:val="18"/>
              </w:rPr>
              <w:t>Finance / commercial</w:t>
            </w:r>
          </w:p>
        </w:tc>
        <w:tc>
          <w:tcPr>
            <w:tcW w:type="dxa" w:w="2412"/>
          </w:tcPr>
          <w:p>
            <w:pPr>
              <w:spacing w:after="40"/>
            </w:pPr>
            <w:r>
              <w:rPr>
                <w:b w:val="0"/>
                <w:i w:val="0"/>
                <w:sz w:val="18"/>
              </w:rPr>
              <w:t>Cost of waste, cost of stockout, margin impact</w:t>
            </w:r>
          </w:p>
        </w:tc>
        <w:tc>
          <w:tcPr>
            <w:tcW w:type="dxa" w:w="2412"/>
          </w:tcPr>
          <w:p>
            <w:pPr>
              <w:spacing w:after="40"/>
            </w:pPr>
            <w:r>
              <w:rPr>
                <w:b w:val="0"/>
                <w:i w:val="0"/>
                <w:sz w:val="18"/>
              </w:rPr>
              <w:t>Sets the service-level policy and λ</w:t>
            </w:r>
          </w:p>
        </w:tc>
        <w:tc>
          <w:tcPr>
            <w:tcW w:type="dxa" w:w="2412"/>
          </w:tcPr>
          <w:p>
            <w:pPr>
              <w:spacing w:after="40"/>
            </w:pPr>
            <w:r>
              <w:rPr>
                <w:b w:val="0"/>
                <w:i w:val="0"/>
                <w:sz w:val="18"/>
              </w:rPr>
              <w:t>Monthly</w:t>
            </w:r>
          </w:p>
        </w:tc>
      </w:tr>
    </w:tbl>
    <w:p>
      <w:pPr>
        <w:spacing w:after="80"/>
      </w:pPr>
    </w:p>
    <w:p>
      <w:pPr>
        <w:pStyle w:val="Heading2"/>
      </w:pPr>
      <w:r>
        <w:rPr>
          <w:b w:val="0"/>
          <w:i w:val="0"/>
        </w:rPr>
        <w:t>System roles (all tracks)</w:t>
      </w:r>
    </w:p>
    <w:p>
      <w:r>
        <w:rPr>
          <w:b/>
          <w:i w:val="0"/>
        </w:rPr>
        <w:t>Admin</w:t>
      </w:r>
      <w:r>
        <w:rPr>
          <w:b w:val="0"/>
          <w:i w:val="0"/>
        </w:rPr>
        <w:t xml:space="preserve"> — sites, users, cost parameters, λ, integrations. </w:t>
      </w:r>
      <w:r>
        <w:rPr>
          <w:b/>
          <w:i w:val="0"/>
        </w:rPr>
        <w:t>Analyst</w:t>
      </w:r>
      <w:r>
        <w:rPr>
          <w:b w:val="0"/>
          <w:i w:val="0"/>
        </w:rPr>
        <w:t xml:space="preserve"> — read-only across sites, exports. </w:t>
      </w:r>
      <w:r>
        <w:rPr>
          <w:b/>
          <w:i w:val="0"/>
        </w:rPr>
        <w:t>Integration</w:t>
      </w:r>
      <w:r>
        <w:rPr>
          <w:b w:val="0"/>
          <w:i w:val="0"/>
        </w:rPr>
        <w:t xml:space="preserve"> — API keys, scheduled imports.</w:t>
      </w:r>
    </w:p>
    <w:p>
      <w:r>
        <w:rPr>
          <w:b w:val="0"/>
          <w:i w:val="0"/>
        </w:rPr>
        <w:t xml:space="preserve">Permission verbs: </w:t>
      </w:r>
      <w:r>
        <w:rPr>
          <w:rFonts w:ascii="Consolas" w:hAnsi="Consolas"/>
          <w:b w:val="0"/>
          <w:i w:val="0"/>
          <w:sz w:val="19"/>
        </w:rPr>
        <w:t>view</w:t>
      </w:r>
      <w:r>
        <w:rPr>
          <w:b w:val="0"/>
          <w:i w:val="0"/>
        </w:rPr>
        <w:t xml:space="preserve"> · </w:t>
      </w:r>
      <w:r>
        <w:rPr>
          <w:rFonts w:ascii="Consolas" w:hAnsi="Consolas"/>
          <w:b w:val="0"/>
          <w:i w:val="0"/>
          <w:sz w:val="19"/>
        </w:rPr>
        <w:t>capture</w:t>
      </w:r>
      <w:r>
        <w:rPr>
          <w:b w:val="0"/>
          <w:i w:val="0"/>
        </w:rPr>
        <w:t xml:space="preserve"> · </w:t>
      </w:r>
      <w:r>
        <w:rPr>
          <w:rFonts w:ascii="Consolas" w:hAnsi="Consolas"/>
          <w:b w:val="0"/>
          <w:i w:val="0"/>
          <w:sz w:val="19"/>
        </w:rPr>
        <w:t>accept</w:t>
      </w:r>
      <w:r>
        <w:rPr>
          <w:b w:val="0"/>
          <w:i w:val="0"/>
        </w:rPr>
        <w:t xml:space="preserve"> · </w:t>
      </w:r>
      <w:r>
        <w:rPr>
          <w:rFonts w:ascii="Consolas" w:hAnsi="Consolas"/>
          <w:b w:val="0"/>
          <w:i w:val="0"/>
          <w:sz w:val="19"/>
        </w:rPr>
        <w:t>override</w:t>
      </w:r>
      <w:r>
        <w:rPr>
          <w:b w:val="0"/>
          <w:i w:val="0"/>
        </w:rPr>
        <w:t xml:space="preserve"> · </w:t>
      </w:r>
      <w:r>
        <w:rPr>
          <w:rFonts w:ascii="Consolas" w:hAnsi="Consolas"/>
          <w:b w:val="0"/>
          <w:i w:val="0"/>
          <w:sz w:val="19"/>
        </w:rPr>
        <w:t>approve_rescue</w:t>
      </w:r>
      <w:r>
        <w:rPr>
          <w:b w:val="0"/>
          <w:i w:val="0"/>
        </w:rPr>
        <w:t xml:space="preserve"> · </w:t>
      </w:r>
      <w:r>
        <w:rPr>
          <w:rFonts w:ascii="Consolas" w:hAnsi="Consolas"/>
          <w:b w:val="0"/>
          <w:i w:val="0"/>
          <w:sz w:val="19"/>
        </w:rPr>
        <w:t>configure</w:t>
      </w:r>
      <w:r>
        <w:rPr>
          <w:b w:val="0"/>
          <w:i w:val="0"/>
        </w:rPr>
        <w:t>.</w:t>
      </w:r>
    </w:p>
    <w:p>
      <w:pPr>
        <w:spacing w:before="40" w:after="40"/>
        <w:pBdr>
          <w:bottom w:val="single" w:sz="6" w:space="1" w:color="CBD3C9"/>
        </w:pBdr>
      </w:pPr>
    </w:p>
    <w:p>
      <w:pPr>
        <w:pStyle w:val="Heading1"/>
      </w:pPr>
      <w:r>
        <w:rPr>
          <w:b w:val="0"/>
          <w:i w:val="0"/>
        </w:rPr>
        <w:t>3. User journeys</w:t>
      </w:r>
    </w:p>
    <w:p>
      <w:pPr>
        <w:pStyle w:val="Heading2"/>
      </w:pPr>
      <w:r>
        <w:rPr>
          <w:b w:val="0"/>
          <w:i w:val="0"/>
        </w:rPr>
        <w:t>Onboarding — the first 14 days (identical for all tracks)</w:t>
      </w:r>
    </w:p>
    <w:p>
      <w:r>
        <w:rPr>
          <w:b w:val="0"/>
          <w:i w:val="0"/>
        </w:rPr>
        <w:t>Time-to-value matters more than feature count. The system must be useful before the forecaster is trained.</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Day</w:t>
            </w:r>
          </w:p>
        </w:tc>
        <w:tc>
          <w:tcPr>
            <w:tcW w:type="dxa" w:w="3216"/>
          </w:tcPr>
          <w:p>
            <w:pPr>
              <w:spacing w:after="40"/>
              <w:shd w:val="clear" w:fill="E1EDE4"/>
            </w:pPr>
            <w:r>
              <w:rPr>
                <w:b/>
                <w:i w:val="0"/>
                <w:sz w:val="18"/>
              </w:rPr>
              <w:t>What happens</w:t>
            </w:r>
          </w:p>
        </w:tc>
        <w:tc>
          <w:tcPr>
            <w:tcW w:type="dxa" w:w="3216"/>
          </w:tcPr>
          <w:p>
            <w:pPr>
              <w:spacing w:after="40"/>
              <w:shd w:val="clear" w:fill="E1EDE4"/>
            </w:pPr>
            <w:r>
              <w:rPr>
                <w:b/>
                <w:i w:val="0"/>
                <w:sz w:val="18"/>
              </w:rPr>
              <w:t>What the customer gets</w:t>
            </w:r>
          </w:p>
        </w:tc>
      </w:tr>
      <w:tr>
        <w:tc>
          <w:tcPr>
            <w:tcW w:type="dxa" w:w="3216"/>
          </w:tcPr>
          <w:p>
            <w:pPr>
              <w:spacing w:after="40"/>
            </w:pPr>
            <w:r>
              <w:rPr>
                <w:b w:val="0"/>
                <w:i w:val="0"/>
                <w:sz w:val="18"/>
              </w:rPr>
              <w:t>0</w:t>
            </w:r>
          </w:p>
        </w:tc>
        <w:tc>
          <w:tcPr>
            <w:tcW w:type="dxa" w:w="3216"/>
          </w:tcPr>
          <w:p>
            <w:pPr>
              <w:spacing w:after="40"/>
            </w:pPr>
            <w:r>
              <w:rPr>
                <w:b w:val="0"/>
                <w:i w:val="0"/>
                <w:sz w:val="18"/>
              </w:rPr>
              <w:t>Upload 30–90 days of history via the mapping wizard</w:t>
            </w:r>
          </w:p>
        </w:tc>
        <w:tc>
          <w:tcPr>
            <w:tcW w:type="dxa" w:w="3216"/>
          </w:tcPr>
          <w:p>
            <w:pPr>
              <w:spacing w:after="40"/>
            </w:pPr>
            <w:r>
              <w:rPr>
                <w:b w:val="0"/>
                <w:i w:val="0"/>
                <w:sz w:val="18"/>
              </w:rPr>
              <w:t>Data validated, gaps flagged</w:t>
            </w:r>
          </w:p>
        </w:tc>
      </w:tr>
      <w:tr>
        <w:tc>
          <w:tcPr>
            <w:tcW w:type="dxa" w:w="3216"/>
          </w:tcPr>
          <w:p>
            <w:pPr>
              <w:spacing w:after="40"/>
            </w:pPr>
            <w:r>
              <w:rPr>
                <w:b w:val="0"/>
                <w:i w:val="0"/>
                <w:sz w:val="18"/>
              </w:rPr>
              <w:t>1</w:t>
            </w:r>
          </w:p>
        </w:tc>
        <w:tc>
          <w:tcPr>
            <w:tcW w:type="dxa" w:w="3216"/>
          </w:tcPr>
          <w:p>
            <w:pPr>
              <w:spacing w:after="40"/>
            </w:pPr>
            <w:r>
              <w:rPr>
                <w:b w:val="0"/>
                <w:i w:val="0"/>
                <w:sz w:val="18"/>
              </w:rPr>
              <w:t>Attribution runs on history</w:t>
            </w:r>
          </w:p>
        </w:tc>
        <w:tc>
          <w:tcPr>
            <w:tcW w:type="dxa" w:w="3216"/>
          </w:tcPr>
          <w:p>
            <w:pPr>
              <w:spacing w:after="40"/>
            </w:pPr>
            <w:r>
              <w:rPr>
                <w:b/>
                <w:i w:val="0"/>
                <w:sz w:val="18"/>
              </w:rPr>
              <w:t>First insight already</w:t>
            </w:r>
            <w:r>
              <w:rPr>
                <w:b w:val="0"/>
                <w:i w:val="0"/>
                <w:sz w:val="18"/>
              </w:rPr>
              <w:t>: waste split by cause, top contributors, avoidable trim — needs no forecast</w:t>
            </w:r>
          </w:p>
        </w:tc>
      </w:tr>
      <w:tr>
        <w:tc>
          <w:tcPr>
            <w:tcW w:type="dxa" w:w="3216"/>
          </w:tcPr>
          <w:p>
            <w:pPr>
              <w:spacing w:after="40"/>
            </w:pPr>
            <w:r>
              <w:rPr>
                <w:b w:val="0"/>
                <w:i w:val="0"/>
                <w:sz w:val="18"/>
              </w:rPr>
              <w:t>2</w:t>
            </w:r>
          </w:p>
        </w:tc>
        <w:tc>
          <w:tcPr>
            <w:tcW w:type="dxa" w:w="3216"/>
          </w:tcPr>
          <w:p>
            <w:pPr>
              <w:spacing w:after="40"/>
            </w:pPr>
            <w:r>
              <w:rPr>
                <w:b w:val="0"/>
                <w:i w:val="0"/>
                <w:sz w:val="18"/>
              </w:rPr>
              <w:t>Shelf-life profiles assigned by product category; storage zones entered once</w:t>
            </w:r>
          </w:p>
        </w:tc>
        <w:tc>
          <w:tcPr>
            <w:tcW w:type="dxa" w:w="3216"/>
          </w:tcPr>
          <w:p>
            <w:pPr>
              <w:spacing w:after="40"/>
            </w:pPr>
            <w:r>
              <w:rPr>
                <w:b w:val="0"/>
                <w:i w:val="0"/>
                <w:sz w:val="18"/>
              </w:rPr>
              <w:t>Food Life Ledger live, RSL on every batch</w:t>
            </w:r>
          </w:p>
        </w:tc>
      </w:tr>
      <w:tr>
        <w:tc>
          <w:tcPr>
            <w:tcW w:type="dxa" w:w="3216"/>
          </w:tcPr>
          <w:p>
            <w:pPr>
              <w:spacing w:after="40"/>
            </w:pPr>
            <w:r>
              <w:rPr>
                <w:b w:val="0"/>
                <w:i w:val="0"/>
                <w:sz w:val="18"/>
              </w:rPr>
              <w:t>3–9</w:t>
            </w:r>
          </w:p>
        </w:tc>
        <w:tc>
          <w:tcPr>
            <w:tcW w:type="dxa" w:w="3216"/>
          </w:tcPr>
          <w:p>
            <w:pPr>
              <w:spacing w:after="40"/>
            </w:pPr>
            <w:r>
              <w:rPr>
                <w:b w:val="0"/>
                <w:i w:val="0"/>
                <w:sz w:val="18"/>
              </w:rPr>
              <w:t>Daily capture begins; forecaster trains on history plus new data</w:t>
            </w:r>
          </w:p>
        </w:tc>
        <w:tc>
          <w:tcPr>
            <w:tcW w:type="dxa" w:w="3216"/>
          </w:tcPr>
          <w:p>
            <w:pPr>
              <w:spacing w:after="40"/>
            </w:pPr>
            <w:r>
              <w:rPr>
                <w:b w:val="0"/>
                <w:i w:val="0"/>
                <w:sz w:val="18"/>
              </w:rPr>
              <w:t>Directional prep/order recommendations, marked low-confidence</w:t>
            </w:r>
          </w:p>
        </w:tc>
      </w:tr>
      <w:tr>
        <w:tc>
          <w:tcPr>
            <w:tcW w:type="dxa" w:w="3216"/>
          </w:tcPr>
          <w:p>
            <w:pPr>
              <w:spacing w:after="40"/>
            </w:pPr>
            <w:r>
              <w:rPr>
                <w:b w:val="0"/>
                <w:i w:val="0"/>
                <w:sz w:val="18"/>
              </w:rPr>
              <w:t>10</w:t>
            </w:r>
          </w:p>
        </w:tc>
        <w:tc>
          <w:tcPr>
            <w:tcW w:type="dxa" w:w="3216"/>
          </w:tcPr>
          <w:p>
            <w:pPr>
              <w:spacing w:after="40"/>
            </w:pPr>
            <w:r>
              <w:rPr>
                <w:b w:val="0"/>
                <w:i w:val="0"/>
                <w:sz w:val="18"/>
              </w:rPr>
              <w:t>Forecast crosses the accuracy threshold against the seasonal-naive baseline</w:t>
            </w:r>
          </w:p>
        </w:tc>
        <w:tc>
          <w:tcPr>
            <w:tcW w:type="dxa" w:w="3216"/>
          </w:tcPr>
          <w:p>
            <w:pPr>
              <w:spacing w:after="40"/>
            </w:pPr>
            <w:r>
              <w:rPr>
                <w:b w:val="0"/>
                <w:i w:val="0"/>
                <w:sz w:val="18"/>
              </w:rPr>
              <w:t>Recommendations go full-confidence</w:t>
            </w:r>
          </w:p>
        </w:tc>
      </w:tr>
      <w:tr>
        <w:tc>
          <w:tcPr>
            <w:tcW w:type="dxa" w:w="3216"/>
          </w:tcPr>
          <w:p>
            <w:pPr>
              <w:spacing w:after="40"/>
            </w:pPr>
            <w:r>
              <w:rPr>
                <w:b w:val="0"/>
                <w:i w:val="0"/>
                <w:sz w:val="18"/>
              </w:rPr>
              <w:t>14</w:t>
            </w:r>
          </w:p>
        </w:tc>
        <w:tc>
          <w:tcPr>
            <w:tcW w:type="dxa" w:w="3216"/>
          </w:tcPr>
          <w:p>
            <w:pPr>
              <w:spacing w:after="40"/>
            </w:pPr>
            <w:r>
              <w:rPr>
                <w:b w:val="0"/>
                <w:i w:val="0"/>
                <w:sz w:val="18"/>
              </w:rPr>
              <w:t>First realised-savings report</w:t>
            </w:r>
          </w:p>
        </w:tc>
        <w:tc>
          <w:tcPr>
            <w:tcW w:type="dxa" w:w="3216"/>
          </w:tcPr>
          <w:p>
            <w:pPr>
              <w:spacing w:after="40"/>
            </w:pPr>
            <w:r>
              <w:rPr>
                <w:b/>
                <w:i w:val="0"/>
                <w:sz w:val="18"/>
              </w:rPr>
              <w:t>Measured</w:t>
            </w:r>
            <w:r>
              <w:rPr>
                <w:b w:val="0"/>
                <w:i w:val="0"/>
                <w:sz w:val="18"/>
              </w:rPr>
              <w:t xml:space="preserve"> saving vs baseline, plus acceptance rate</w:t>
            </w:r>
          </w:p>
        </w:tc>
      </w:tr>
    </w:tbl>
    <w:p>
      <w:pPr>
        <w:spacing w:after="80"/>
      </w:pPr>
    </w:p>
    <w:p>
      <w:pPr>
        <w:pStyle w:val="Heading2"/>
      </w:pPr>
      <w:r>
        <w:rPr>
          <w:b w:val="0"/>
          <w:i w:val="0"/>
        </w:rPr>
        <w:t>Track 1 — Commercial kitchen, daily loop</w:t>
      </w:r>
    </w:p>
    <w:p>
      <w:pPr>
        <w:spacing w:before="160" w:after="200"/>
        <w:ind w:left="173"/>
        <w:shd w:val="clear" w:fill="EDF0EC"/>
      </w:pPr>
      <w:r>
        <w:rPr>
          <w:rFonts w:ascii="Consolas" w:hAnsi="Consolas"/>
          <w:sz w:val="16"/>
        </w:rPr>
        <w:t xml:space="preserve">  05:30  Overnight batch: forecast refresh, RSL decay, risk rescoring</w:t>
        <w:br/>
        <w:t xml:space="preserve">  07:00  STOREKEEPER  goods receipt -&gt; batch created, RSL initialised</w:t>
        <w:br/>
        <w:t xml:space="preserve">  09:30  CHEF         opens today's prep card (generated 6 pm yesterday)</w:t>
        <w:br/>
        <w:t xml:space="preserve">                      "use first" flags on low-RSL ingredients</w:t>
        <w:br/>
        <w:t xml:space="preserve">  12:00  service</w:t>
        <w:br/>
        <w:t xml:space="preserve">  15:00  CHEF/staff   prep-waste capture: quantity + reason, 30 seconds</w:t>
        <w:br/>
        <w:t xml:space="preserve">  18:00  SYSTEM       tomorrow's plan generated</w:t>
        <w:br/>
        <w:t xml:space="preserve">         CHEF         reviews: 8 dishes, old qty vs recommended qty,</w:t>
        <w:br/>
        <w:t xml:space="preserve">                      accepts or overrides with a reason</w:t>
        <w:br/>
        <w:t xml:space="preserve">  18:15  MANAGER      Today screen: at-risk items, ranked rescue actions</w:t>
        <w:br/>
        <w:t xml:space="preserve">                      approves a transfer or a staff-meal allocation</w:t>
        <w:br/>
        <w:t xml:space="preserve">  22:30  staff        service-waste capture</w:t>
        <w:br/>
        <w:t xml:space="preserve">  Weekly MANAGER      Why screen: attribution trend, biggest driver</w:t>
        <w:br/>
        <w:t xml:space="preserve">         PURCHASE     purchase list, pre-filled from the demand plan</w:t>
        <w:br/>
        <w:t xml:space="preserve">         OWNER        Impact screen: realised savings, acceptance rate</w:t>
      </w:r>
    </w:p>
    <w:p>
      <w:pPr>
        <w:pStyle w:val="Heading2"/>
      </w:pPr>
      <w:r>
        <w:rPr>
          <w:b w:val="0"/>
          <w:i w:val="0"/>
        </w:rPr>
        <w:t>Track 2 — Retail / distribution, daily loop</w:t>
      </w:r>
    </w:p>
    <w:p>
      <w:pPr>
        <w:spacing w:before="160" w:after="200"/>
        <w:ind w:left="173"/>
        <w:shd w:val="clear" w:fill="EDF0EC"/>
      </w:pPr>
      <w:r>
        <w:rPr>
          <w:rFonts w:ascii="Consolas" w:hAnsi="Consolas"/>
          <w:sz w:val="16"/>
        </w:rPr>
        <w:t xml:space="preserve">  05:00  Batch run: RSL decay on every lot, demand-before-expiry recomputed,</w:t>
        <w:br/>
        <w:t xml:space="preserve">         waste probability and value-at-risk refreshed</w:t>
        <w:br/>
        <w:t xml:space="preserve">  07:00  STORE MGR    markdown sheet: SKU, batch, current price, recommended</w:t>
        <w:br/>
        <w:t xml:space="preserve">                      discount, units expected to clear</w:t>
        <w:br/>
        <w:t xml:space="preserve">         WAREHOUSE    FEFO pick list ordered by remaining life, not by date</w:t>
        <w:br/>
        <w:t xml:space="preserve">  11:00  SYSTEM       midday deviation check: SKUs selling below forecast</w:t>
        <w:br/>
        <w:t xml:space="preserve">                      escalate from "watch" to "act"</w:t>
        <w:br/>
        <w:t xml:space="preserve">  16:00  STORE MGR    second markdown pass on what did not move</w:t>
        <w:br/>
        <w:t xml:space="preserve">  18:00  SYSTEM       rescue window opens for anything that cannot clear:</w:t>
        <w:br/>
        <w:t xml:space="preserve">                      transfer to a higher-velocity store, B2B buyer,</w:t>
        <w:br/>
        <w:t xml:space="preserve">                      donation (eligibility-gated), processing</w:t>
        <w:br/>
        <w:t xml:space="preserve">  Weekly CATEGORY MGR order recommendations at the priced service level</w:t>
        <w:br/>
        <w:t xml:space="preserve">         OPS          shrink trend, recovery rate by channel</w:t>
      </w:r>
    </w:p>
    <w:p>
      <w:pPr>
        <w:pStyle w:val="Heading2"/>
      </w:pPr>
      <w:r>
        <w:rPr>
          <w:b w:val="0"/>
          <w:i w:val="0"/>
        </w:rPr>
        <w:t>Track 3 — Production, planning loop</w:t>
      </w:r>
    </w:p>
    <w:p>
      <w:pPr>
        <w:spacing w:before="160" w:after="200"/>
        <w:ind w:left="173"/>
        <w:shd w:val="clear" w:fill="EDF0EC"/>
      </w:pPr>
      <w:r>
        <w:rPr>
          <w:rFonts w:ascii="Consolas" w:hAnsi="Consolas"/>
          <w:sz w:val="16"/>
        </w:rPr>
        <w:t xml:space="preserve">  Weekly DEMAND PLANNER   14-day forecast with confidence bands per SKU,</w:t>
        <w:br/>
        <w:t xml:space="preserve">                          promo and holiday uplift applied and shown separately</w:t>
        <w:br/>
        <w:t xml:space="preserve">  Daily  PRODUCTION       recommended run quantity per SKU, adjusted for</w:t>
        <w:br/>
        <w:t xml:space="preserve">         PLANNER          current finished inventory, open orders, min batch</w:t>
        <w:br/>
        <w:t xml:space="preserve">                          size, changeover cost and line capacity</w:t>
        <w:br/>
        <w:t xml:space="preserve">                          -&gt; accept or override</w:t>
        <w:br/>
        <w:t xml:space="preserve">  Post-  PLANT MGR        actual yield vs plan, waste attributed by line,</w:t>
        <w:br/>
        <w:t xml:space="preserve">  run                     stage and cause</w:t>
        <w:br/>
        <w:t xml:space="preserve">  Monthly FINANCE         cost of waste vs cost of stockout, realised margin</w:t>
        <w:br/>
        <w:t xml:space="preserve">                          impact, review of the service-level policy and λ</w:t>
      </w:r>
    </w:p>
    <w:p>
      <w:pPr>
        <w:spacing w:before="40" w:after="40"/>
        <w:pBdr>
          <w:bottom w:val="single" w:sz="6" w:space="1" w:color="CBD3C9"/>
        </w:pBdr>
      </w:pPr>
    </w:p>
    <w:p>
      <w:pPr>
        <w:pStyle w:val="Heading1"/>
      </w:pPr>
      <w:r>
        <w:rPr>
          <w:b w:val="0"/>
          <w:i w:val="0"/>
        </w:rPr>
        <w:t>4. Exact features</w:t>
      </w:r>
    </w:p>
    <w:p>
      <w:r>
        <w:rPr>
          <w:rFonts w:ascii="Consolas" w:hAnsi="Consolas"/>
          <w:b w:val="0"/>
          <w:i w:val="0"/>
          <w:sz w:val="19"/>
        </w:rPr>
        <w:t>M</w:t>
      </w:r>
      <w:r>
        <w:rPr>
          <w:b w:val="0"/>
          <w:i w:val="0"/>
        </w:rPr>
        <w:t xml:space="preserve"> = hackathon MVP · </w:t>
      </w:r>
      <w:r>
        <w:rPr>
          <w:rFonts w:ascii="Consolas" w:hAnsi="Consolas"/>
          <w:b w:val="0"/>
          <w:i w:val="0"/>
          <w:sz w:val="19"/>
        </w:rPr>
        <w:t>1</w:t>
      </w:r>
      <w:r>
        <w:rPr>
          <w:b w:val="0"/>
          <w:i w:val="0"/>
        </w:rPr>
        <w:t xml:space="preserve"> = version 1 · </w:t>
      </w:r>
      <w:r>
        <w:rPr>
          <w:rFonts w:ascii="Consolas" w:hAnsi="Consolas"/>
          <w:b w:val="0"/>
          <w:i w:val="0"/>
          <w:sz w:val="19"/>
        </w:rPr>
        <w:t>2</w:t>
      </w:r>
      <w:r>
        <w:rPr>
          <w:b w:val="0"/>
          <w:i w:val="0"/>
        </w:rPr>
        <w:t xml:space="preserve"> = later</w:t>
      </w:r>
    </w:p>
    <w:p>
      <w:pPr>
        <w:pStyle w:val="Heading2"/>
      </w:pPr>
      <w:r>
        <w:rPr>
          <w:b w:val="0"/>
          <w:i w:val="0"/>
        </w:rPr>
        <w:t>Core platform — shared by all three tracks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w:t>
            </w:r>
          </w:p>
        </w:tc>
        <w:tc>
          <w:tcPr>
            <w:tcW w:type="dxa" w:w="3216"/>
          </w:tcPr>
          <w:p>
            <w:pPr>
              <w:spacing w:after="40"/>
              <w:shd w:val="clear" w:fill="E1EDE4"/>
            </w:pPr>
            <w:r>
              <w:rPr>
                <w:b/>
                <w:i w:val="0"/>
                <w:sz w:val="18"/>
              </w:rPr>
              <w:t>Feature</w:t>
            </w:r>
          </w:p>
        </w:tc>
        <w:tc>
          <w:tcPr>
            <w:tcW w:type="dxa" w:w="3216"/>
          </w:tcPr>
          <w:p>
            <w:pPr>
              <w:spacing w:after="40"/>
              <w:shd w:val="clear" w:fill="E1EDE4"/>
            </w:pPr>
            <w:r>
              <w:rPr>
                <w:b/>
                <w:i w:val="0"/>
                <w:sz w:val="18"/>
              </w:rPr>
              <w:t>What it does</w:t>
            </w:r>
          </w:p>
        </w:tc>
      </w:tr>
      <w:tr>
        <w:tc>
          <w:tcPr>
            <w:tcW w:type="dxa" w:w="3216"/>
          </w:tcPr>
          <w:p>
            <w:pPr>
              <w:spacing w:after="40"/>
            </w:pPr>
            <w:r>
              <w:rPr>
                <w:b w:val="0"/>
                <w:i w:val="0"/>
                <w:sz w:val="18"/>
              </w:rPr>
              <w:t>M</w:t>
            </w:r>
          </w:p>
        </w:tc>
        <w:tc>
          <w:tcPr>
            <w:tcW w:type="dxa" w:w="3216"/>
          </w:tcPr>
          <w:p>
            <w:pPr>
              <w:spacing w:after="40"/>
            </w:pPr>
            <w:r>
              <w:rPr>
                <w:b w:val="0"/>
                <w:i w:val="0"/>
                <w:sz w:val="18"/>
              </w:rPr>
              <w:t>Ingestion &amp; column mapping wizard</w:t>
            </w:r>
          </w:p>
        </w:tc>
        <w:tc>
          <w:tcPr>
            <w:tcW w:type="dxa" w:w="3216"/>
          </w:tcPr>
          <w:p>
            <w:pPr>
              <w:spacing w:after="40"/>
            </w:pPr>
            <w:r>
              <w:rPr>
                <w:b w:val="0"/>
                <w:i w:val="0"/>
                <w:sz w:val="18"/>
              </w:rPr>
              <w:t>Upload CSV/Excel, auto-detect columns, map to canonical schema, validate, report gaps</w:t>
            </w:r>
          </w:p>
        </w:tc>
      </w:tr>
      <w:tr>
        <w:tc>
          <w:tcPr>
            <w:tcW w:type="dxa" w:w="3216"/>
          </w:tcPr>
          <w:p>
            <w:pPr>
              <w:spacing w:after="40"/>
            </w:pPr>
            <w:r>
              <w:rPr>
                <w:b w:val="0"/>
                <w:i w:val="0"/>
                <w:sz w:val="18"/>
              </w:rPr>
              <w:t>M</w:t>
            </w:r>
          </w:p>
        </w:tc>
        <w:tc>
          <w:tcPr>
            <w:tcW w:type="dxa" w:w="3216"/>
          </w:tcPr>
          <w:p>
            <w:pPr>
              <w:spacing w:after="40"/>
            </w:pPr>
            <w:r>
              <w:rPr>
                <w:b w:val="0"/>
                <w:i w:val="0"/>
                <w:sz w:val="18"/>
              </w:rPr>
              <w:t>Waste ledger</w:t>
            </w:r>
          </w:p>
        </w:tc>
        <w:tc>
          <w:tcPr>
            <w:tcW w:type="dxa" w:w="3216"/>
          </w:tcPr>
          <w:p>
            <w:pPr>
              <w:spacing w:after="40"/>
            </w:pPr>
            <w:r>
              <w:rPr>
                <w:b w:val="0"/>
                <w:i w:val="0"/>
                <w:sz w:val="18"/>
              </w:rPr>
              <w:t>Every waste event with quantity, value, reason, subject and capture method</w:t>
            </w:r>
          </w:p>
        </w:tc>
      </w:tr>
      <w:tr>
        <w:tc>
          <w:tcPr>
            <w:tcW w:type="dxa" w:w="3216"/>
          </w:tcPr>
          <w:p>
            <w:pPr>
              <w:spacing w:after="40"/>
            </w:pPr>
            <w:r>
              <w:rPr>
                <w:b w:val="0"/>
                <w:i w:val="0"/>
                <w:sz w:val="18"/>
              </w:rPr>
              <w:t>M</w:t>
            </w:r>
          </w:p>
        </w:tc>
        <w:tc>
          <w:tcPr>
            <w:tcW w:type="dxa" w:w="3216"/>
          </w:tcPr>
          <w:p>
            <w:pPr>
              <w:spacing w:after="40"/>
            </w:pPr>
            <w:r>
              <w:rPr>
                <w:b w:val="0"/>
                <w:i w:val="0"/>
                <w:sz w:val="18"/>
              </w:rPr>
              <w:t>Attribution engine</w:t>
            </w:r>
          </w:p>
        </w:tc>
        <w:tc>
          <w:tcPr>
            <w:tcW w:type="dxa" w:w="3216"/>
          </w:tcPr>
          <w:p>
            <w:pPr>
              <w:spacing w:after="40"/>
            </w:pPr>
            <w:r>
              <w:rPr>
                <w:b w:val="0"/>
                <w:i w:val="0"/>
                <w:sz w:val="18"/>
              </w:rPr>
              <w:t>Splits waste into overproduction, prep/trim, spoilage, plate waste, quality rejection — each with its own detector</w:t>
            </w:r>
          </w:p>
        </w:tc>
      </w:tr>
      <w:tr>
        <w:tc>
          <w:tcPr>
            <w:tcW w:type="dxa" w:w="3216"/>
          </w:tcPr>
          <w:p>
            <w:pPr>
              <w:spacing w:after="40"/>
            </w:pPr>
            <w:r>
              <w:rPr>
                <w:b w:val="0"/>
                <w:i w:val="0"/>
                <w:sz w:val="18"/>
              </w:rPr>
              <w:t>M</w:t>
            </w:r>
          </w:p>
        </w:tc>
        <w:tc>
          <w:tcPr>
            <w:tcW w:type="dxa" w:w="3216"/>
          </w:tcPr>
          <w:p>
            <w:pPr>
              <w:spacing w:after="40"/>
            </w:pPr>
            <w:r>
              <w:rPr>
                <w:b w:val="0"/>
                <w:i w:val="0"/>
                <w:sz w:val="18"/>
              </w:rPr>
              <w:t>Quantile demand forecaster</w:t>
            </w:r>
          </w:p>
        </w:tc>
        <w:tc>
          <w:tcPr>
            <w:tcW w:type="dxa" w:w="3216"/>
          </w:tcPr>
          <w:p>
            <w:pPr>
              <w:spacing w:after="40"/>
            </w:pPr>
            <w:r>
              <w:rPr>
                <w:b w:val="0"/>
                <w:i w:val="0"/>
                <w:sz w:val="18"/>
              </w:rPr>
              <w:t xml:space="preserve">Predicts the demand </w:t>
            </w:r>
            <w:r>
              <w:rPr>
                <w:b w:val="0"/>
                <w:i/>
                <w:sz w:val="18"/>
              </w:rPr>
              <w:t>distribution</w:t>
            </w:r>
            <w:r>
              <w:rPr>
                <w:b w:val="0"/>
                <w:i w:val="0"/>
                <w:sz w:val="18"/>
              </w:rPr>
              <w:t xml:space="preserve"> per entity per day, not a point estimate</w:t>
            </w:r>
          </w:p>
        </w:tc>
      </w:tr>
      <w:tr>
        <w:tc>
          <w:tcPr>
            <w:tcW w:type="dxa" w:w="3216"/>
          </w:tcPr>
          <w:p>
            <w:pPr>
              <w:spacing w:after="40"/>
            </w:pPr>
            <w:r>
              <w:rPr>
                <w:b w:val="0"/>
                <w:i w:val="0"/>
                <w:sz w:val="18"/>
              </w:rPr>
              <w:t>M</w:t>
            </w:r>
          </w:p>
        </w:tc>
        <w:tc>
          <w:tcPr>
            <w:tcW w:type="dxa" w:w="3216"/>
          </w:tcPr>
          <w:p>
            <w:pPr>
              <w:spacing w:after="40"/>
            </w:pPr>
            <w:r>
              <w:rPr>
                <w:b w:val="0"/>
                <w:i w:val="0"/>
                <w:sz w:val="18"/>
              </w:rPr>
              <w:t>Food Life Ledger</w:t>
            </w:r>
          </w:p>
        </w:tc>
        <w:tc>
          <w:tcPr>
            <w:tcW w:type="dxa" w:w="3216"/>
          </w:tcPr>
          <w:p>
            <w:pPr>
              <w:spacing w:after="40"/>
            </w:pPr>
            <w:r>
              <w:rPr>
                <w:b w:val="0"/>
                <w:i w:val="0"/>
                <w:sz w:val="18"/>
              </w:rPr>
              <w:t>Per-batch remaining shelf life, waste probability, value at risk, recommended action</w:t>
            </w:r>
          </w:p>
        </w:tc>
      </w:tr>
      <w:tr>
        <w:tc>
          <w:tcPr>
            <w:tcW w:type="dxa" w:w="3216"/>
          </w:tcPr>
          <w:p>
            <w:pPr>
              <w:spacing w:after="40"/>
            </w:pPr>
            <w:r>
              <w:rPr>
                <w:b w:val="0"/>
                <w:i w:val="0"/>
                <w:sz w:val="18"/>
              </w:rPr>
              <w:t>M</w:t>
            </w:r>
          </w:p>
        </w:tc>
        <w:tc>
          <w:tcPr>
            <w:tcW w:type="dxa" w:w="3216"/>
          </w:tcPr>
          <w:p>
            <w:pPr>
              <w:spacing w:after="40"/>
            </w:pPr>
            <w:r>
              <w:rPr>
                <w:b w:val="0"/>
                <w:i w:val="0"/>
                <w:sz w:val="18"/>
              </w:rPr>
              <w:t>Waste risk scorer</w:t>
            </w:r>
          </w:p>
        </w:tc>
        <w:tc>
          <w:tcPr>
            <w:tcW w:type="dxa" w:w="3216"/>
          </w:tcPr>
          <w:p>
            <w:pPr>
              <w:spacing w:after="40"/>
            </w:pPr>
            <w:r>
              <w:rPr>
                <w:b w:val="0"/>
                <w:i w:val="0"/>
                <w:sz w:val="18"/>
              </w:rPr>
              <w:t>P(this quantity is not consumed before its life runs out)</w:t>
            </w:r>
          </w:p>
        </w:tc>
      </w:tr>
      <w:tr>
        <w:tc>
          <w:tcPr>
            <w:tcW w:type="dxa" w:w="3216"/>
          </w:tcPr>
          <w:p>
            <w:pPr>
              <w:spacing w:after="40"/>
            </w:pPr>
            <w:r>
              <w:rPr>
                <w:b w:val="0"/>
                <w:i w:val="0"/>
                <w:sz w:val="18"/>
              </w:rPr>
              <w:t>M</w:t>
            </w:r>
          </w:p>
        </w:tc>
        <w:tc>
          <w:tcPr>
            <w:tcW w:type="dxa" w:w="3216"/>
          </w:tcPr>
          <w:p>
            <w:pPr>
              <w:spacing w:after="40"/>
            </w:pPr>
            <w:r>
              <w:rPr>
                <w:b w:val="0"/>
                <w:i w:val="0"/>
                <w:sz w:val="18"/>
              </w:rPr>
              <w:t>Action generator + optimiser</w:t>
            </w:r>
          </w:p>
        </w:tc>
        <w:tc>
          <w:tcPr>
            <w:tcW w:type="dxa" w:w="3216"/>
          </w:tcPr>
          <w:p>
            <w:pPr>
              <w:spacing w:after="40"/>
            </w:pPr>
            <w:r>
              <w:rPr>
                <w:b w:val="0"/>
                <w:i w:val="0"/>
                <w:sz w:val="18"/>
              </w:rPr>
              <w:t>Builds the feasible action set, scores each, ranks them</w:t>
            </w:r>
          </w:p>
        </w:tc>
      </w:tr>
      <w:tr>
        <w:tc>
          <w:tcPr>
            <w:tcW w:type="dxa" w:w="3216"/>
          </w:tcPr>
          <w:p>
            <w:pPr>
              <w:spacing w:after="40"/>
            </w:pPr>
            <w:r>
              <w:rPr>
                <w:b w:val="0"/>
                <w:i w:val="0"/>
                <w:sz w:val="18"/>
              </w:rPr>
              <w:t>M</w:t>
            </w:r>
          </w:p>
        </w:tc>
        <w:tc>
          <w:tcPr>
            <w:tcW w:type="dxa" w:w="3216"/>
          </w:tcPr>
          <w:p>
            <w:pPr>
              <w:spacing w:after="40"/>
            </w:pPr>
            <w:r>
              <w:rPr>
                <w:b w:val="0"/>
                <w:i w:val="0"/>
                <w:sz w:val="18"/>
              </w:rPr>
              <w:t>Savings simulator</w:t>
            </w:r>
          </w:p>
        </w:tc>
        <w:tc>
          <w:tcPr>
            <w:tcW w:type="dxa" w:w="3216"/>
          </w:tcPr>
          <w:p>
            <w:pPr>
              <w:spacing w:after="40"/>
            </w:pPr>
            <w:r>
              <w:rPr>
                <w:b w:val="0"/>
                <w:i w:val="0"/>
                <w:sz w:val="18"/>
              </w:rPr>
              <w:t>"If you follow this plan, expected waste falls from X to Y and you keep ₹Z"</w:t>
            </w:r>
          </w:p>
        </w:tc>
      </w:tr>
      <w:tr>
        <w:tc>
          <w:tcPr>
            <w:tcW w:type="dxa" w:w="3216"/>
          </w:tcPr>
          <w:p>
            <w:pPr>
              <w:spacing w:after="40"/>
            </w:pPr>
            <w:r>
              <w:rPr>
                <w:b w:val="0"/>
                <w:i w:val="0"/>
                <w:sz w:val="18"/>
              </w:rPr>
              <w:t>M</w:t>
            </w:r>
          </w:p>
        </w:tc>
        <w:tc>
          <w:tcPr>
            <w:tcW w:type="dxa" w:w="3216"/>
          </w:tcPr>
          <w:p>
            <w:pPr>
              <w:spacing w:after="40"/>
            </w:pPr>
            <w:r>
              <w:rPr>
                <w:b w:val="0"/>
                <w:i w:val="0"/>
                <w:sz w:val="18"/>
              </w:rPr>
              <w:t>Backtest / counterfactual</w:t>
            </w:r>
          </w:p>
        </w:tc>
        <w:tc>
          <w:tcPr>
            <w:tcW w:type="dxa" w:w="3216"/>
          </w:tcPr>
          <w:p>
            <w:pPr>
              <w:spacing w:after="40"/>
            </w:pPr>
            <w:r>
              <w:rPr>
                <w:b w:val="0"/>
                <w:i w:val="0"/>
                <w:sz w:val="18"/>
              </w:rPr>
              <w:t xml:space="preserve">Replays held-out history through the engine and reports </w:t>
            </w:r>
            <w:r>
              <w:rPr>
                <w:b/>
                <w:i w:val="0"/>
                <w:sz w:val="18"/>
              </w:rPr>
              <w:t>measured</w:t>
            </w:r>
            <w:r>
              <w:rPr>
                <w:b w:val="0"/>
                <w:i w:val="0"/>
                <w:sz w:val="18"/>
              </w:rPr>
              <w:t>, not projected, savings</w:t>
            </w:r>
          </w:p>
        </w:tc>
      </w:tr>
      <w:tr>
        <w:tc>
          <w:tcPr>
            <w:tcW w:type="dxa" w:w="3216"/>
          </w:tcPr>
          <w:p>
            <w:pPr>
              <w:spacing w:after="40"/>
            </w:pPr>
            <w:r>
              <w:rPr>
                <w:b w:val="0"/>
                <w:i w:val="0"/>
                <w:sz w:val="18"/>
              </w:rPr>
              <w:t>M</w:t>
            </w:r>
          </w:p>
        </w:tc>
        <w:tc>
          <w:tcPr>
            <w:tcW w:type="dxa" w:w="3216"/>
          </w:tcPr>
          <w:p>
            <w:pPr>
              <w:spacing w:after="40"/>
            </w:pPr>
            <w:r>
              <w:rPr>
                <w:b w:val="0"/>
                <w:i w:val="0"/>
                <w:sz w:val="18"/>
              </w:rPr>
              <w:t>Recommendation lifecycle</w:t>
            </w:r>
          </w:p>
        </w:tc>
        <w:tc>
          <w:tcPr>
            <w:tcW w:type="dxa" w:w="3216"/>
          </w:tcPr>
          <w:p>
            <w:pPr>
              <w:spacing w:after="40"/>
            </w:pPr>
            <w:r>
              <w:rPr>
                <w:b w:val="0"/>
                <w:i w:val="0"/>
                <w:sz w:val="18"/>
              </w:rPr>
              <w:t>Accept / override with reason; acceptance rate tracked as a first-class metric</w:t>
            </w:r>
          </w:p>
        </w:tc>
      </w:tr>
      <w:tr>
        <w:tc>
          <w:tcPr>
            <w:tcW w:type="dxa" w:w="3216"/>
          </w:tcPr>
          <w:p>
            <w:pPr>
              <w:spacing w:after="40"/>
            </w:pPr>
            <w:r>
              <w:rPr>
                <w:b w:val="0"/>
                <w:i w:val="0"/>
                <w:sz w:val="18"/>
              </w:rPr>
              <w:t>M</w:t>
            </w:r>
          </w:p>
        </w:tc>
        <w:tc>
          <w:tcPr>
            <w:tcW w:type="dxa" w:w="3216"/>
          </w:tcPr>
          <w:p>
            <w:pPr>
              <w:spacing w:after="40"/>
            </w:pPr>
            <w:r>
              <w:rPr>
                <w:b w:val="0"/>
                <w:i w:val="0"/>
                <w:sz w:val="18"/>
              </w:rPr>
              <w:t>LLM explanation layer</w:t>
            </w:r>
          </w:p>
        </w:tc>
        <w:tc>
          <w:tcPr>
            <w:tcW w:type="dxa" w:w="3216"/>
          </w:tcPr>
          <w:p>
            <w:pPr>
              <w:spacing w:after="40"/>
            </w:pPr>
            <w:r>
              <w:rPr>
                <w:b w:val="0"/>
                <w:i w:val="0"/>
                <w:sz w:val="18"/>
              </w:rPr>
              <w:t>Diagnostician narrative, plain-language rationale on every card</w:t>
            </w:r>
          </w:p>
        </w:tc>
      </w:tr>
      <w:tr>
        <w:tc>
          <w:tcPr>
            <w:tcW w:type="dxa" w:w="3216"/>
          </w:tcPr>
          <w:p>
            <w:pPr>
              <w:spacing w:after="40"/>
            </w:pPr>
            <w:r>
              <w:rPr>
                <w:b w:val="0"/>
                <w:i w:val="0"/>
                <w:sz w:val="18"/>
              </w:rPr>
              <w:t>1</w:t>
            </w:r>
          </w:p>
        </w:tc>
        <w:tc>
          <w:tcPr>
            <w:tcW w:type="dxa" w:w="3216"/>
          </w:tcPr>
          <w:p>
            <w:pPr>
              <w:spacing w:after="40"/>
            </w:pPr>
            <w:r>
              <w:rPr>
                <w:b w:val="0"/>
                <w:i w:val="0"/>
                <w:sz w:val="18"/>
              </w:rPr>
              <w:t>Realised savings report</w:t>
            </w:r>
          </w:p>
        </w:tc>
        <w:tc>
          <w:tcPr>
            <w:tcW w:type="dxa" w:w="3216"/>
          </w:tcPr>
          <w:p>
            <w:pPr>
              <w:spacing w:after="40"/>
            </w:pPr>
            <w:r>
              <w:rPr>
                <w:b w:val="0"/>
                <w:i w:val="0"/>
                <w:sz w:val="18"/>
              </w:rPr>
              <w:t>Projected vs actual, per recommendation, rolled up per site</w:t>
            </w:r>
          </w:p>
        </w:tc>
      </w:tr>
      <w:tr>
        <w:tc>
          <w:tcPr>
            <w:tcW w:type="dxa" w:w="3216"/>
          </w:tcPr>
          <w:p>
            <w:pPr>
              <w:spacing w:after="40"/>
            </w:pPr>
            <w:r>
              <w:rPr>
                <w:b w:val="0"/>
                <w:i w:val="0"/>
                <w:sz w:val="18"/>
              </w:rPr>
              <w:t>1</w:t>
            </w:r>
          </w:p>
        </w:tc>
        <w:tc>
          <w:tcPr>
            <w:tcW w:type="dxa" w:w="3216"/>
          </w:tcPr>
          <w:p>
            <w:pPr>
              <w:spacing w:after="40"/>
            </w:pPr>
            <w:r>
              <w:rPr>
                <w:b w:val="0"/>
                <w:i w:val="0"/>
                <w:sz w:val="18"/>
              </w:rPr>
              <w:t>Digest &amp; alerts</w:t>
            </w:r>
          </w:p>
        </w:tc>
        <w:tc>
          <w:tcPr>
            <w:tcW w:type="dxa" w:w="3216"/>
          </w:tcPr>
          <w:p>
            <w:pPr>
              <w:spacing w:after="40"/>
            </w:pPr>
            <w:r>
              <w:rPr>
                <w:b w:val="0"/>
                <w:i w:val="0"/>
                <w:sz w:val="18"/>
              </w:rPr>
              <w:t>Daily WhatsApp/email digest; threshold alerts on value at risk</w:t>
            </w:r>
          </w:p>
        </w:tc>
      </w:tr>
      <w:tr>
        <w:tc>
          <w:tcPr>
            <w:tcW w:type="dxa" w:w="3216"/>
          </w:tcPr>
          <w:p>
            <w:pPr>
              <w:spacing w:after="40"/>
            </w:pPr>
            <w:r>
              <w:rPr>
                <w:b w:val="0"/>
                <w:i w:val="0"/>
                <w:sz w:val="18"/>
              </w:rPr>
              <w:t>1</w:t>
            </w:r>
          </w:p>
        </w:tc>
        <w:tc>
          <w:tcPr>
            <w:tcW w:type="dxa" w:w="3216"/>
          </w:tcPr>
          <w:p>
            <w:pPr>
              <w:spacing w:after="40"/>
            </w:pPr>
            <w:r>
              <w:rPr>
                <w:b w:val="0"/>
                <w:i w:val="0"/>
                <w:sz w:val="18"/>
              </w:rPr>
              <w:t>Multi-site rollup</w:t>
            </w:r>
          </w:p>
        </w:tc>
        <w:tc>
          <w:tcPr>
            <w:tcW w:type="dxa" w:w="3216"/>
          </w:tcPr>
          <w:p>
            <w:pPr>
              <w:spacing w:after="40"/>
            </w:pPr>
            <w:r>
              <w:rPr>
                <w:b w:val="0"/>
                <w:i w:val="0"/>
                <w:sz w:val="18"/>
              </w:rPr>
              <w:t>Site comparison, ranking, benchmark against peer sites</w:t>
            </w:r>
          </w:p>
        </w:tc>
      </w:tr>
      <w:tr>
        <w:tc>
          <w:tcPr>
            <w:tcW w:type="dxa" w:w="3216"/>
          </w:tcPr>
          <w:p>
            <w:pPr>
              <w:spacing w:after="40"/>
            </w:pPr>
            <w:r>
              <w:rPr>
                <w:b w:val="0"/>
                <w:i w:val="0"/>
                <w:sz w:val="18"/>
              </w:rPr>
              <w:t>1</w:t>
            </w:r>
          </w:p>
        </w:tc>
        <w:tc>
          <w:tcPr>
            <w:tcW w:type="dxa" w:w="3216"/>
          </w:tcPr>
          <w:p>
            <w:pPr>
              <w:spacing w:after="40"/>
            </w:pPr>
            <w:r>
              <w:rPr>
                <w:b w:val="0"/>
                <w:i w:val="0"/>
                <w:sz w:val="18"/>
              </w:rPr>
              <w:t>Cost &amp; policy configuration</w:t>
            </w:r>
          </w:p>
        </w:tc>
        <w:tc>
          <w:tcPr>
            <w:tcW w:type="dxa" w:w="3216"/>
          </w:tcPr>
          <w:p>
            <w:pPr>
              <w:spacing w:after="40"/>
            </w:pPr>
            <w:r>
              <w:rPr>
                <w:b w:val="0"/>
                <w:i w:val="0"/>
                <w:sz w:val="18"/>
              </w:rPr>
              <w:t>Per-item cost, disposal cost, margin, λ sustainability weight, service-level floor</w:t>
            </w:r>
          </w:p>
        </w:tc>
      </w:tr>
      <w:tr>
        <w:tc>
          <w:tcPr>
            <w:tcW w:type="dxa" w:w="3216"/>
          </w:tcPr>
          <w:p>
            <w:pPr>
              <w:spacing w:after="40"/>
            </w:pPr>
            <w:r>
              <w:rPr>
                <w:b w:val="0"/>
                <w:i w:val="0"/>
                <w:sz w:val="18"/>
              </w:rPr>
              <w:t>2</w:t>
            </w:r>
          </w:p>
        </w:tc>
        <w:tc>
          <w:tcPr>
            <w:tcW w:type="dxa" w:w="3216"/>
          </w:tcPr>
          <w:p>
            <w:pPr>
              <w:spacing w:after="40"/>
            </w:pPr>
            <w:r>
              <w:rPr>
                <w:b w:val="0"/>
                <w:i w:val="0"/>
                <w:sz w:val="18"/>
              </w:rPr>
              <w:t>POS / ERP connectors</w:t>
            </w:r>
          </w:p>
        </w:tc>
        <w:tc>
          <w:tcPr>
            <w:tcW w:type="dxa" w:w="3216"/>
          </w:tcPr>
          <w:p>
            <w:pPr>
              <w:spacing w:after="40"/>
            </w:pPr>
            <w:r>
              <w:rPr>
                <w:b w:val="0"/>
                <w:i w:val="0"/>
                <w:sz w:val="18"/>
              </w:rPr>
              <w:t>Scheduled pull from common POS and inventory systems</w:t>
            </w:r>
          </w:p>
        </w:tc>
      </w:tr>
      <w:tr>
        <w:tc>
          <w:tcPr>
            <w:tcW w:type="dxa" w:w="3216"/>
          </w:tcPr>
          <w:p>
            <w:pPr>
              <w:spacing w:after="40"/>
            </w:pPr>
            <w:r>
              <w:rPr>
                <w:b w:val="0"/>
                <w:i w:val="0"/>
                <w:sz w:val="18"/>
              </w:rPr>
              <w:t>2</w:t>
            </w:r>
          </w:p>
        </w:tc>
        <w:tc>
          <w:tcPr>
            <w:tcW w:type="dxa" w:w="3216"/>
          </w:tcPr>
          <w:p>
            <w:pPr>
              <w:spacing w:after="40"/>
            </w:pPr>
            <w:r>
              <w:rPr>
                <w:b w:val="0"/>
                <w:i w:val="0"/>
                <w:sz w:val="18"/>
              </w:rPr>
              <w:t>Public API + webhooks</w:t>
            </w:r>
          </w:p>
        </w:tc>
        <w:tc>
          <w:tcPr>
            <w:tcW w:type="dxa" w:w="3216"/>
          </w:tcPr>
          <w:p>
            <w:pPr>
              <w:spacing w:after="40"/>
            </w:pPr>
            <w:r>
              <w:rPr>
                <w:b w:val="0"/>
                <w:i w:val="0"/>
                <w:sz w:val="18"/>
              </w:rPr>
              <w:t>Recommendations out, outcomes in</w:t>
            </w:r>
          </w:p>
        </w:tc>
      </w:tr>
    </w:tbl>
    <w:p>
      <w:pPr>
        <w:spacing w:after="80"/>
      </w:pPr>
    </w:p>
    <w:p>
      <w:pPr>
        <w:pStyle w:val="Heading2"/>
      </w:pPr>
      <w:r>
        <w:rPr>
          <w:b w:val="0"/>
          <w:i w:val="0"/>
        </w:rPr>
        <w:t>Track 1 — Commercial Kitchen Intelligence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w:t>
            </w:r>
          </w:p>
        </w:tc>
        <w:tc>
          <w:tcPr>
            <w:tcW w:type="dxa" w:w="3216"/>
          </w:tcPr>
          <w:p>
            <w:pPr>
              <w:spacing w:after="40"/>
              <w:shd w:val="clear" w:fill="E1EDE4"/>
            </w:pPr>
            <w:r>
              <w:rPr>
                <w:b/>
                <w:i w:val="0"/>
                <w:sz w:val="18"/>
              </w:rPr>
              <w:t>Feature</w:t>
            </w:r>
          </w:p>
        </w:tc>
        <w:tc>
          <w:tcPr>
            <w:tcW w:type="dxa" w:w="3216"/>
          </w:tcPr>
          <w:p>
            <w:pPr>
              <w:spacing w:after="40"/>
              <w:shd w:val="clear" w:fill="E1EDE4"/>
            </w:pPr>
            <w:r>
              <w:rPr>
                <w:b/>
                <w:i w:val="0"/>
                <w:sz w:val="18"/>
              </w:rPr>
              <w:t>What it does</w:t>
            </w:r>
          </w:p>
        </w:tc>
      </w:tr>
      <w:tr>
        <w:tc>
          <w:tcPr>
            <w:tcW w:type="dxa" w:w="3216"/>
          </w:tcPr>
          <w:p>
            <w:pPr>
              <w:spacing w:after="40"/>
            </w:pPr>
            <w:r>
              <w:rPr>
                <w:b w:val="0"/>
                <w:i w:val="0"/>
                <w:sz w:val="18"/>
              </w:rPr>
              <w:t>M</w:t>
            </w:r>
          </w:p>
        </w:tc>
        <w:tc>
          <w:tcPr>
            <w:tcW w:type="dxa" w:w="3216"/>
          </w:tcPr>
          <w:p>
            <w:pPr>
              <w:spacing w:after="40"/>
            </w:pPr>
            <w:r>
              <w:rPr>
                <w:b w:val="0"/>
                <w:i w:val="0"/>
                <w:sz w:val="18"/>
              </w:rPr>
              <w:t>Recipe / BOM management</w:t>
            </w:r>
          </w:p>
        </w:tc>
        <w:tc>
          <w:tcPr>
            <w:tcW w:type="dxa" w:w="3216"/>
          </w:tcPr>
          <w:p>
            <w:pPr>
              <w:spacing w:after="40"/>
            </w:pPr>
            <w:r>
              <w:rPr>
                <w:b w:val="0"/>
                <w:i w:val="0"/>
                <w:sz w:val="18"/>
              </w:rPr>
              <w:t>Dish → ingredients with quantity and standard yield</w:t>
            </w:r>
          </w:p>
        </w:tc>
      </w:tr>
      <w:tr>
        <w:tc>
          <w:tcPr>
            <w:tcW w:type="dxa" w:w="3216"/>
          </w:tcPr>
          <w:p>
            <w:pPr>
              <w:spacing w:after="40"/>
            </w:pPr>
            <w:r>
              <w:rPr>
                <w:b w:val="0"/>
                <w:i w:val="0"/>
                <w:sz w:val="18"/>
              </w:rPr>
              <w:t>M</w:t>
            </w:r>
          </w:p>
        </w:tc>
        <w:tc>
          <w:tcPr>
            <w:tcW w:type="dxa" w:w="3216"/>
          </w:tcPr>
          <w:p>
            <w:pPr>
              <w:spacing w:after="40"/>
            </w:pPr>
            <w:r>
              <w:rPr>
                <w:b w:val="0"/>
                <w:i w:val="0"/>
                <w:sz w:val="18"/>
              </w:rPr>
              <w:t>Prep card generator</w:t>
            </w:r>
          </w:p>
        </w:tc>
        <w:tc>
          <w:tcPr>
            <w:tcW w:type="dxa" w:w="3216"/>
          </w:tcPr>
          <w:p>
            <w:pPr>
              <w:spacing w:after="40"/>
            </w:pPr>
            <w:r>
              <w:rPr>
                <w:b w:val="0"/>
                <w:i w:val="0"/>
                <w:sz w:val="18"/>
              </w:rPr>
              <w:t>Tomorrow's quantities per dish, printable A5, with "use first" flags</w:t>
            </w:r>
          </w:p>
        </w:tc>
      </w:tr>
      <w:tr>
        <w:tc>
          <w:tcPr>
            <w:tcW w:type="dxa" w:w="3216"/>
          </w:tcPr>
          <w:p>
            <w:pPr>
              <w:spacing w:after="40"/>
            </w:pPr>
            <w:r>
              <w:rPr>
                <w:b w:val="0"/>
                <w:i w:val="0"/>
                <w:sz w:val="18"/>
              </w:rPr>
              <w:t>M</w:t>
            </w:r>
          </w:p>
        </w:tc>
        <w:tc>
          <w:tcPr>
            <w:tcW w:type="dxa" w:w="3216"/>
          </w:tcPr>
          <w:p>
            <w:pPr>
              <w:spacing w:after="40"/>
            </w:pPr>
            <w:r>
              <w:rPr>
                <w:b w:val="0"/>
                <w:i w:val="0"/>
                <w:sz w:val="18"/>
              </w:rPr>
              <w:t>Overproduction detector</w:t>
            </w:r>
          </w:p>
        </w:tc>
        <w:tc>
          <w:tcPr>
            <w:tcW w:type="dxa" w:w="3216"/>
          </w:tcPr>
          <w:p>
            <w:pPr>
              <w:spacing w:after="40"/>
            </w:pPr>
            <w:r>
              <w:rPr>
                <w:b w:val="0"/>
                <w:i w:val="0"/>
                <w:sz w:val="18"/>
              </w:rPr>
              <w:t>Produced vs sold vs forecast, per dish, trended</w:t>
            </w:r>
          </w:p>
        </w:tc>
      </w:tr>
      <w:tr>
        <w:tc>
          <w:tcPr>
            <w:tcW w:type="dxa" w:w="3216"/>
          </w:tcPr>
          <w:p>
            <w:pPr>
              <w:spacing w:after="40"/>
            </w:pPr>
            <w:r>
              <w:rPr>
                <w:b w:val="0"/>
                <w:i w:val="0"/>
                <w:sz w:val="18"/>
              </w:rPr>
              <w:t>M</w:t>
            </w:r>
          </w:p>
        </w:tc>
        <w:tc>
          <w:tcPr>
            <w:tcW w:type="dxa" w:w="3216"/>
          </w:tcPr>
          <w:p>
            <w:pPr>
              <w:spacing w:after="40"/>
            </w:pPr>
            <w:r>
              <w:rPr>
                <w:b w:val="0"/>
                <w:i w:val="0"/>
                <w:sz w:val="18"/>
              </w:rPr>
              <w:t>Trim-yield benchmarking</w:t>
            </w:r>
          </w:p>
        </w:tc>
        <w:tc>
          <w:tcPr>
            <w:tcW w:type="dxa" w:w="3216"/>
          </w:tcPr>
          <w:p>
            <w:pPr>
              <w:spacing w:after="40"/>
            </w:pPr>
            <w:r>
              <w:rPr>
                <w:b w:val="0"/>
                <w:i w:val="0"/>
                <w:sz w:val="18"/>
              </w:rPr>
              <w:t>Actual yield vs standard culinary yield table → avoidable trim in kg and ₹</w:t>
            </w:r>
          </w:p>
        </w:tc>
      </w:tr>
      <w:tr>
        <w:tc>
          <w:tcPr>
            <w:tcW w:type="dxa" w:w="3216"/>
          </w:tcPr>
          <w:p>
            <w:pPr>
              <w:spacing w:after="40"/>
            </w:pPr>
            <w:r>
              <w:rPr>
                <w:b w:val="0"/>
                <w:i w:val="0"/>
                <w:sz w:val="18"/>
              </w:rPr>
              <w:t>M</w:t>
            </w:r>
          </w:p>
        </w:tc>
        <w:tc>
          <w:tcPr>
            <w:tcW w:type="dxa" w:w="3216"/>
          </w:tcPr>
          <w:p>
            <w:pPr>
              <w:spacing w:after="40"/>
            </w:pPr>
            <w:r>
              <w:rPr>
                <w:b w:val="0"/>
                <w:i w:val="0"/>
                <w:sz w:val="18"/>
              </w:rPr>
              <w:t>Ingredient explosion</w:t>
            </w:r>
          </w:p>
        </w:tc>
        <w:tc>
          <w:tcPr>
            <w:tcW w:type="dxa" w:w="3216"/>
          </w:tcPr>
          <w:p>
            <w:pPr>
              <w:spacing w:after="40"/>
            </w:pPr>
            <w:r>
              <w:rPr>
                <w:b w:val="0"/>
                <w:i w:val="0"/>
                <w:sz w:val="18"/>
              </w:rPr>
              <w:t>Dish plan → ingredient requirement in kg, and from there the purchase list</w:t>
            </w:r>
          </w:p>
        </w:tc>
      </w:tr>
      <w:tr>
        <w:tc>
          <w:tcPr>
            <w:tcW w:type="dxa" w:w="3216"/>
          </w:tcPr>
          <w:p>
            <w:pPr>
              <w:spacing w:after="40"/>
            </w:pPr>
            <w:r>
              <w:rPr>
                <w:b w:val="0"/>
                <w:i w:val="0"/>
                <w:sz w:val="18"/>
              </w:rPr>
              <w:t>M</w:t>
            </w:r>
          </w:p>
        </w:tc>
        <w:tc>
          <w:tcPr>
            <w:tcW w:type="dxa" w:w="3216"/>
          </w:tcPr>
          <w:p>
            <w:pPr>
              <w:spacing w:after="40"/>
            </w:pPr>
            <w:r>
              <w:rPr>
                <w:b w:val="0"/>
                <w:i w:val="0"/>
                <w:sz w:val="18"/>
              </w:rPr>
              <w:t>At-risk ingredient rescue</w:t>
            </w:r>
          </w:p>
        </w:tc>
        <w:tc>
          <w:tcPr>
            <w:tcW w:type="dxa" w:w="3216"/>
          </w:tcPr>
          <w:p>
            <w:pPr>
              <w:spacing w:after="40"/>
            </w:pPr>
            <w:r>
              <w:rPr>
                <w:b w:val="0"/>
                <w:i w:val="0"/>
                <w:sz w:val="18"/>
              </w:rPr>
              <w:t>Ranked actions for ingredients whose life will expire before use</w:t>
            </w:r>
          </w:p>
        </w:tc>
      </w:tr>
      <w:tr>
        <w:tc>
          <w:tcPr>
            <w:tcW w:type="dxa" w:w="3216"/>
          </w:tcPr>
          <w:p>
            <w:pPr>
              <w:spacing w:after="40"/>
            </w:pPr>
            <w:r>
              <w:rPr>
                <w:b w:val="0"/>
                <w:i w:val="0"/>
                <w:sz w:val="18"/>
              </w:rPr>
              <w:t>1</w:t>
            </w:r>
          </w:p>
        </w:tc>
        <w:tc>
          <w:tcPr>
            <w:tcW w:type="dxa" w:w="3216"/>
          </w:tcPr>
          <w:p>
            <w:pPr>
              <w:spacing w:after="40"/>
            </w:pPr>
            <w:r>
              <w:rPr>
                <w:b w:val="0"/>
                <w:i w:val="0"/>
                <w:sz w:val="18"/>
              </w:rPr>
              <w:t>FEFO-aware menu suggestions</w:t>
            </w:r>
          </w:p>
        </w:tc>
        <w:tc>
          <w:tcPr>
            <w:tcW w:type="dxa" w:w="3216"/>
          </w:tcPr>
          <w:p>
            <w:pPr>
              <w:spacing w:after="40"/>
            </w:pPr>
            <w:r>
              <w:rPr>
                <w:b w:val="0"/>
                <w:i w:val="0"/>
                <w:sz w:val="18"/>
              </w:rPr>
              <w:t>Draft a menu or special that consumes the lowest-RSL stock, ranked by margin and predicted demand</w:t>
            </w:r>
          </w:p>
        </w:tc>
      </w:tr>
      <w:tr>
        <w:tc>
          <w:tcPr>
            <w:tcW w:type="dxa" w:w="3216"/>
          </w:tcPr>
          <w:p>
            <w:pPr>
              <w:spacing w:after="40"/>
            </w:pPr>
            <w:r>
              <w:rPr>
                <w:b w:val="0"/>
                <w:i w:val="0"/>
                <w:sz w:val="18"/>
              </w:rPr>
              <w:t>1</w:t>
            </w:r>
          </w:p>
        </w:tc>
        <w:tc>
          <w:tcPr>
            <w:tcW w:type="dxa" w:w="3216"/>
          </w:tcPr>
          <w:p>
            <w:pPr>
              <w:spacing w:after="40"/>
            </w:pPr>
            <w:r>
              <w:rPr>
                <w:b w:val="0"/>
                <w:i w:val="0"/>
                <w:sz w:val="18"/>
              </w:rPr>
              <w:t>Quick waste capture</w:t>
            </w:r>
          </w:p>
        </w:tc>
        <w:tc>
          <w:tcPr>
            <w:tcW w:type="dxa" w:w="3216"/>
          </w:tcPr>
          <w:p>
            <w:pPr>
              <w:spacing w:after="40"/>
            </w:pPr>
            <w:r>
              <w:rPr>
                <w:b w:val="0"/>
                <w:i w:val="0"/>
                <w:sz w:val="18"/>
              </w:rPr>
              <w:t>Reason-coded entry in under 30 seconds; optional photo with a reference card for item ID and rough mass</w:t>
            </w:r>
          </w:p>
        </w:tc>
      </w:tr>
      <w:tr>
        <w:tc>
          <w:tcPr>
            <w:tcW w:type="dxa" w:w="3216"/>
          </w:tcPr>
          <w:p>
            <w:pPr>
              <w:spacing w:after="40"/>
            </w:pPr>
            <w:r>
              <w:rPr>
                <w:b w:val="0"/>
                <w:i w:val="0"/>
                <w:sz w:val="18"/>
              </w:rPr>
              <w:t>1</w:t>
            </w:r>
          </w:p>
        </w:tc>
        <w:tc>
          <w:tcPr>
            <w:tcW w:type="dxa" w:w="3216"/>
          </w:tcPr>
          <w:p>
            <w:pPr>
              <w:spacing w:after="40"/>
            </w:pPr>
            <w:r>
              <w:rPr>
                <w:b w:val="0"/>
                <w:i w:val="0"/>
                <w:sz w:val="18"/>
              </w:rPr>
              <w:t>Plate-waste analysis</w:t>
            </w:r>
          </w:p>
        </w:tc>
        <w:tc>
          <w:tcPr>
            <w:tcW w:type="dxa" w:w="3216"/>
          </w:tcPr>
          <w:p>
            <w:pPr>
              <w:spacing w:after="40"/>
            </w:pPr>
            <w:r>
              <w:rPr>
                <w:b w:val="0"/>
                <w:i w:val="0"/>
                <w:sz w:val="18"/>
              </w:rPr>
              <w:t>Served vs returned → portion-size recommendations</w:t>
            </w:r>
          </w:p>
        </w:tc>
      </w:tr>
      <w:tr>
        <w:tc>
          <w:tcPr>
            <w:tcW w:type="dxa" w:w="3216"/>
          </w:tcPr>
          <w:p>
            <w:pPr>
              <w:spacing w:after="40"/>
            </w:pPr>
            <w:r>
              <w:rPr>
                <w:b w:val="0"/>
                <w:i w:val="0"/>
                <w:sz w:val="18"/>
              </w:rPr>
              <w:t>2</w:t>
            </w:r>
          </w:p>
        </w:tc>
        <w:tc>
          <w:tcPr>
            <w:tcW w:type="dxa" w:w="3216"/>
          </w:tcPr>
          <w:p>
            <w:pPr>
              <w:spacing w:after="40"/>
            </w:pPr>
            <w:r>
              <w:rPr>
                <w:b w:val="0"/>
                <w:i w:val="0"/>
                <w:sz w:val="18"/>
              </w:rPr>
              <w:t>Event &amp; banquet mode</w:t>
            </w:r>
          </w:p>
        </w:tc>
        <w:tc>
          <w:tcPr>
            <w:tcW w:type="dxa" w:w="3216"/>
          </w:tcPr>
          <w:p>
            <w:pPr>
              <w:spacing w:after="40"/>
            </w:pPr>
            <w:r>
              <w:rPr>
                <w:b w:val="0"/>
                <w:i w:val="0"/>
                <w:sz w:val="18"/>
              </w:rPr>
              <w:t>One-off large-volume forecasting from guest count and menu</w:t>
            </w:r>
          </w:p>
        </w:tc>
      </w:tr>
    </w:tbl>
    <w:p>
      <w:pPr>
        <w:spacing w:after="80"/>
      </w:pPr>
    </w:p>
    <w:p>
      <w:pPr>
        <w:pStyle w:val="Heading2"/>
      </w:pPr>
      <w:r>
        <w:rPr>
          <w:b w:val="0"/>
          <w:i w:val="0"/>
        </w:rPr>
        <w:t>Track 2 — Inventory &amp; Shelf-Life Intelligence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w:t>
            </w:r>
          </w:p>
        </w:tc>
        <w:tc>
          <w:tcPr>
            <w:tcW w:type="dxa" w:w="3216"/>
          </w:tcPr>
          <w:p>
            <w:pPr>
              <w:spacing w:after="40"/>
              <w:shd w:val="clear" w:fill="E1EDE4"/>
            </w:pPr>
            <w:r>
              <w:rPr>
                <w:b/>
                <w:i w:val="0"/>
                <w:sz w:val="18"/>
              </w:rPr>
              <w:t>Feature</w:t>
            </w:r>
          </w:p>
        </w:tc>
        <w:tc>
          <w:tcPr>
            <w:tcW w:type="dxa" w:w="3216"/>
          </w:tcPr>
          <w:p>
            <w:pPr>
              <w:spacing w:after="40"/>
              <w:shd w:val="clear" w:fill="E1EDE4"/>
            </w:pPr>
            <w:r>
              <w:rPr>
                <w:b/>
                <w:i w:val="0"/>
                <w:sz w:val="18"/>
              </w:rPr>
              <w:t>What it does</w:t>
            </w:r>
          </w:p>
        </w:tc>
      </w:tr>
      <w:tr>
        <w:tc>
          <w:tcPr>
            <w:tcW w:type="dxa" w:w="3216"/>
          </w:tcPr>
          <w:p>
            <w:pPr>
              <w:spacing w:after="40"/>
            </w:pPr>
            <w:r>
              <w:rPr>
                <w:b w:val="0"/>
                <w:i w:val="0"/>
                <w:sz w:val="18"/>
              </w:rPr>
              <w:t>1</w:t>
            </w:r>
          </w:p>
        </w:tc>
        <w:tc>
          <w:tcPr>
            <w:tcW w:type="dxa" w:w="3216"/>
          </w:tcPr>
          <w:p>
            <w:pPr>
              <w:spacing w:after="40"/>
            </w:pPr>
            <w:r>
              <w:rPr>
                <w:b w:val="0"/>
                <w:i w:val="0"/>
                <w:sz w:val="18"/>
              </w:rPr>
              <w:t>Batch / lot tracking</w:t>
            </w:r>
          </w:p>
        </w:tc>
        <w:tc>
          <w:tcPr>
            <w:tcW w:type="dxa" w:w="3216"/>
          </w:tcPr>
          <w:p>
            <w:pPr>
              <w:spacing w:after="40"/>
            </w:pPr>
            <w:r>
              <w:rPr>
                <w:b w:val="0"/>
                <w:i w:val="0"/>
                <w:sz w:val="18"/>
              </w:rPr>
              <w:t>Receipt to depletion with lineage, quantity and storage zone</w:t>
            </w:r>
          </w:p>
        </w:tc>
      </w:tr>
      <w:tr>
        <w:tc>
          <w:tcPr>
            <w:tcW w:type="dxa" w:w="3216"/>
          </w:tcPr>
          <w:p>
            <w:pPr>
              <w:spacing w:after="40"/>
            </w:pPr>
            <w:r>
              <w:rPr>
                <w:b w:val="0"/>
                <w:i w:val="0"/>
                <w:sz w:val="18"/>
              </w:rPr>
              <w:t>1</w:t>
            </w:r>
          </w:p>
        </w:tc>
        <w:tc>
          <w:tcPr>
            <w:tcW w:type="dxa" w:w="3216"/>
          </w:tcPr>
          <w:p>
            <w:pPr>
              <w:spacing w:after="40"/>
            </w:pPr>
            <w:r>
              <w:rPr>
                <w:b w:val="0"/>
                <w:i w:val="0"/>
                <w:sz w:val="18"/>
              </w:rPr>
              <w:t>RSL engine at scale</w:t>
            </w:r>
          </w:p>
        </w:tc>
        <w:tc>
          <w:tcPr>
            <w:tcW w:type="dxa" w:w="3216"/>
          </w:tcPr>
          <w:p>
            <w:pPr>
              <w:spacing w:after="40"/>
            </w:pPr>
            <w:r>
              <w:rPr>
                <w:b w:val="0"/>
                <w:i w:val="0"/>
                <w:sz w:val="18"/>
              </w:rPr>
              <w:t>Remaining life per batch, decayed daily against storage conditions</w:t>
            </w:r>
          </w:p>
        </w:tc>
      </w:tr>
      <w:tr>
        <w:tc>
          <w:tcPr>
            <w:tcW w:type="dxa" w:w="3216"/>
          </w:tcPr>
          <w:p>
            <w:pPr>
              <w:spacing w:after="40"/>
            </w:pPr>
            <w:r>
              <w:rPr>
                <w:b w:val="0"/>
                <w:i w:val="0"/>
                <w:sz w:val="18"/>
              </w:rPr>
              <w:t>1</w:t>
            </w:r>
          </w:p>
        </w:tc>
        <w:tc>
          <w:tcPr>
            <w:tcW w:type="dxa" w:w="3216"/>
          </w:tcPr>
          <w:p>
            <w:pPr>
              <w:spacing w:after="40"/>
            </w:pPr>
            <w:r>
              <w:rPr>
                <w:b w:val="0"/>
                <w:i w:val="0"/>
                <w:sz w:val="18"/>
              </w:rPr>
              <w:t>Demand-before-expiry</w:t>
            </w:r>
          </w:p>
        </w:tc>
        <w:tc>
          <w:tcPr>
            <w:tcW w:type="dxa" w:w="3216"/>
          </w:tcPr>
          <w:p>
            <w:pPr>
              <w:spacing w:after="40"/>
            </w:pPr>
            <w:r>
              <w:rPr>
                <w:b w:val="0"/>
                <w:i w:val="0"/>
                <w:sz w:val="18"/>
              </w:rPr>
              <w:t>Expected units sold before life runs out → quantity at risk</w:t>
            </w:r>
          </w:p>
        </w:tc>
      </w:tr>
      <w:tr>
        <w:tc>
          <w:tcPr>
            <w:tcW w:type="dxa" w:w="3216"/>
          </w:tcPr>
          <w:p>
            <w:pPr>
              <w:spacing w:after="40"/>
            </w:pPr>
            <w:r>
              <w:rPr>
                <w:b w:val="0"/>
                <w:i w:val="0"/>
                <w:sz w:val="18"/>
              </w:rPr>
              <w:t>1</w:t>
            </w:r>
          </w:p>
        </w:tc>
        <w:tc>
          <w:tcPr>
            <w:tcW w:type="dxa" w:w="3216"/>
          </w:tcPr>
          <w:p>
            <w:pPr>
              <w:spacing w:after="40"/>
            </w:pPr>
            <w:r>
              <w:rPr>
                <w:b w:val="0"/>
                <w:i w:val="0"/>
                <w:sz w:val="18"/>
              </w:rPr>
              <w:t>FEFO pick list</w:t>
            </w:r>
          </w:p>
        </w:tc>
        <w:tc>
          <w:tcPr>
            <w:tcW w:type="dxa" w:w="3216"/>
          </w:tcPr>
          <w:p>
            <w:pPr>
              <w:spacing w:after="40"/>
            </w:pPr>
            <w:r>
              <w:rPr>
                <w:b w:val="0"/>
                <w:i w:val="0"/>
                <w:sz w:val="18"/>
              </w:rPr>
              <w:t>Pick order by remaining life rather than printed date</w:t>
            </w:r>
          </w:p>
        </w:tc>
      </w:tr>
      <w:tr>
        <w:tc>
          <w:tcPr>
            <w:tcW w:type="dxa" w:w="3216"/>
          </w:tcPr>
          <w:p>
            <w:pPr>
              <w:spacing w:after="40"/>
            </w:pPr>
            <w:r>
              <w:rPr>
                <w:b w:val="0"/>
                <w:i w:val="0"/>
                <w:sz w:val="18"/>
              </w:rPr>
              <w:t>1</w:t>
            </w:r>
          </w:p>
        </w:tc>
        <w:tc>
          <w:tcPr>
            <w:tcW w:type="dxa" w:w="3216"/>
          </w:tcPr>
          <w:p>
            <w:pPr>
              <w:spacing w:after="40"/>
            </w:pPr>
            <w:r>
              <w:rPr>
                <w:b w:val="0"/>
                <w:i w:val="0"/>
                <w:sz w:val="18"/>
              </w:rPr>
              <w:t>Dynamic markdown engine</w:t>
            </w:r>
          </w:p>
        </w:tc>
        <w:tc>
          <w:tcPr>
            <w:tcW w:type="dxa" w:w="3216"/>
          </w:tcPr>
          <w:p>
            <w:pPr>
              <w:spacing w:after="40"/>
            </w:pPr>
            <w:r>
              <w:rPr>
                <w:b w:val="0"/>
                <w:i w:val="0"/>
                <w:sz w:val="18"/>
              </w:rPr>
              <w:t>Recommended discount and timing to maximise expected recovered revenue</w:t>
            </w:r>
          </w:p>
        </w:tc>
      </w:tr>
      <w:tr>
        <w:tc>
          <w:tcPr>
            <w:tcW w:type="dxa" w:w="3216"/>
          </w:tcPr>
          <w:p>
            <w:pPr>
              <w:spacing w:after="40"/>
            </w:pPr>
            <w:r>
              <w:rPr>
                <w:b w:val="0"/>
                <w:i w:val="0"/>
                <w:sz w:val="18"/>
              </w:rPr>
              <w:t>1</w:t>
            </w:r>
          </w:p>
        </w:tc>
        <w:tc>
          <w:tcPr>
            <w:tcW w:type="dxa" w:w="3216"/>
          </w:tcPr>
          <w:p>
            <w:pPr>
              <w:spacing w:after="40"/>
            </w:pPr>
            <w:r>
              <w:rPr>
                <w:b w:val="0"/>
                <w:i w:val="0"/>
                <w:sz w:val="18"/>
              </w:rPr>
              <w:t>Transfer recommendations</w:t>
            </w:r>
          </w:p>
        </w:tc>
        <w:tc>
          <w:tcPr>
            <w:tcW w:type="dxa" w:w="3216"/>
          </w:tcPr>
          <w:p>
            <w:pPr>
              <w:spacing w:after="40"/>
            </w:pPr>
            <w:r>
              <w:rPr>
                <w:b w:val="0"/>
                <w:i w:val="0"/>
                <w:sz w:val="18"/>
              </w:rPr>
              <w:t>Move stock to a site with higher velocity for that SKU</w:t>
            </w:r>
          </w:p>
        </w:tc>
      </w:tr>
      <w:tr>
        <w:tc>
          <w:tcPr>
            <w:tcW w:type="dxa" w:w="3216"/>
          </w:tcPr>
          <w:p>
            <w:pPr>
              <w:spacing w:after="40"/>
            </w:pPr>
            <w:r>
              <w:rPr>
                <w:b w:val="0"/>
                <w:i w:val="0"/>
                <w:sz w:val="18"/>
              </w:rPr>
              <w:t>1</w:t>
            </w:r>
          </w:p>
        </w:tc>
        <w:tc>
          <w:tcPr>
            <w:tcW w:type="dxa" w:w="3216"/>
          </w:tcPr>
          <w:p>
            <w:pPr>
              <w:spacing w:after="40"/>
            </w:pPr>
            <w:r>
              <w:rPr>
                <w:b w:val="0"/>
                <w:i w:val="0"/>
                <w:sz w:val="18"/>
              </w:rPr>
              <w:t>Shrink reporting</w:t>
            </w:r>
          </w:p>
        </w:tc>
        <w:tc>
          <w:tcPr>
            <w:tcW w:type="dxa" w:w="3216"/>
          </w:tcPr>
          <w:p>
            <w:pPr>
              <w:spacing w:after="40"/>
            </w:pPr>
            <w:r>
              <w:rPr>
                <w:b w:val="0"/>
                <w:i w:val="0"/>
                <w:sz w:val="18"/>
              </w:rPr>
              <w:t>Loss by category, cause and store, with recovery rate by channel</w:t>
            </w:r>
          </w:p>
        </w:tc>
      </w:tr>
      <w:tr>
        <w:tc>
          <w:tcPr>
            <w:tcW w:type="dxa" w:w="3216"/>
          </w:tcPr>
          <w:p>
            <w:pPr>
              <w:spacing w:after="40"/>
            </w:pPr>
            <w:r>
              <w:rPr>
                <w:b w:val="0"/>
                <w:i w:val="0"/>
                <w:sz w:val="18"/>
              </w:rPr>
              <w:t>2</w:t>
            </w:r>
          </w:p>
        </w:tc>
        <w:tc>
          <w:tcPr>
            <w:tcW w:type="dxa" w:w="3216"/>
          </w:tcPr>
          <w:p>
            <w:pPr>
              <w:spacing w:after="40"/>
            </w:pPr>
            <w:r>
              <w:rPr>
                <w:b w:val="0"/>
                <w:i w:val="0"/>
                <w:sz w:val="18"/>
              </w:rPr>
              <w:t>Rescue channel directory</w:t>
            </w:r>
          </w:p>
        </w:tc>
        <w:tc>
          <w:tcPr>
            <w:tcW w:type="dxa" w:w="3216"/>
          </w:tcPr>
          <w:p>
            <w:pPr>
              <w:spacing w:after="40"/>
            </w:pPr>
            <w:r>
              <w:rPr>
                <w:b w:val="0"/>
                <w:i w:val="0"/>
                <w:sz w:val="18"/>
              </w:rPr>
              <w:t>B2B buyers, processors, NGOs with eligibility rules and pickup windows</w:t>
            </w:r>
          </w:p>
        </w:tc>
      </w:tr>
      <w:tr>
        <w:tc>
          <w:tcPr>
            <w:tcW w:type="dxa" w:w="3216"/>
          </w:tcPr>
          <w:p>
            <w:pPr>
              <w:spacing w:after="40"/>
            </w:pPr>
            <w:r>
              <w:rPr>
                <w:b w:val="0"/>
                <w:i w:val="0"/>
                <w:sz w:val="18"/>
              </w:rPr>
              <w:t>2</w:t>
            </w:r>
          </w:p>
        </w:tc>
        <w:tc>
          <w:tcPr>
            <w:tcW w:type="dxa" w:w="3216"/>
          </w:tcPr>
          <w:p>
            <w:pPr>
              <w:spacing w:after="40"/>
            </w:pPr>
            <w:r>
              <w:rPr>
                <w:b w:val="0"/>
                <w:i w:val="0"/>
                <w:sz w:val="18"/>
              </w:rPr>
              <w:t>Donation compliance pack</w:t>
            </w:r>
          </w:p>
        </w:tc>
        <w:tc>
          <w:tcPr>
            <w:tcW w:type="dxa" w:w="3216"/>
          </w:tcPr>
          <w:p>
            <w:pPr>
              <w:spacing w:after="40"/>
            </w:pPr>
            <w:r>
              <w:rPr>
                <w:b w:val="0"/>
                <w:i w:val="0"/>
                <w:sz w:val="18"/>
              </w:rPr>
              <w:t>Eligibility gate, handover record, impact reporting</w:t>
            </w:r>
          </w:p>
        </w:tc>
      </w:tr>
    </w:tbl>
    <w:p>
      <w:pPr>
        <w:spacing w:after="80"/>
      </w:pPr>
    </w:p>
    <w:p>
      <w:pPr>
        <w:pStyle w:val="Heading2"/>
      </w:pPr>
      <w:r>
        <w:rPr>
          <w:b w:val="0"/>
          <w:i w:val="0"/>
        </w:rPr>
        <w:t>Track 3 — Production Intelligence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w:t>
            </w:r>
          </w:p>
        </w:tc>
        <w:tc>
          <w:tcPr>
            <w:tcW w:type="dxa" w:w="3216"/>
          </w:tcPr>
          <w:p>
            <w:pPr>
              <w:spacing w:after="40"/>
              <w:shd w:val="clear" w:fill="E1EDE4"/>
            </w:pPr>
            <w:r>
              <w:rPr>
                <w:b/>
                <w:i w:val="0"/>
                <w:sz w:val="18"/>
              </w:rPr>
              <w:t>Feature</w:t>
            </w:r>
          </w:p>
        </w:tc>
        <w:tc>
          <w:tcPr>
            <w:tcW w:type="dxa" w:w="3216"/>
          </w:tcPr>
          <w:p>
            <w:pPr>
              <w:spacing w:after="40"/>
              <w:shd w:val="clear" w:fill="E1EDE4"/>
            </w:pPr>
            <w:r>
              <w:rPr>
                <w:b/>
                <w:i w:val="0"/>
                <w:sz w:val="18"/>
              </w:rPr>
              <w:t>What it does</w:t>
            </w:r>
          </w:p>
        </w:tc>
      </w:tr>
      <w:tr>
        <w:tc>
          <w:tcPr>
            <w:tcW w:type="dxa" w:w="3216"/>
          </w:tcPr>
          <w:p>
            <w:pPr>
              <w:spacing w:after="40"/>
            </w:pPr>
            <w:r>
              <w:rPr>
                <w:b w:val="0"/>
                <w:i w:val="0"/>
                <w:sz w:val="18"/>
              </w:rPr>
              <w:t>1</w:t>
            </w:r>
          </w:p>
        </w:tc>
        <w:tc>
          <w:tcPr>
            <w:tcW w:type="dxa" w:w="3216"/>
          </w:tcPr>
          <w:p>
            <w:pPr>
              <w:spacing w:after="40"/>
            </w:pPr>
            <w:r>
              <w:rPr>
                <w:b w:val="0"/>
                <w:i w:val="0"/>
                <w:sz w:val="18"/>
              </w:rPr>
              <w:t>Production run recommendation</w:t>
            </w:r>
          </w:p>
        </w:tc>
        <w:tc>
          <w:tcPr>
            <w:tcW w:type="dxa" w:w="3216"/>
          </w:tcPr>
          <w:p>
            <w:pPr>
              <w:spacing w:after="40"/>
            </w:pPr>
            <w:r>
              <w:rPr>
                <w:b w:val="0"/>
                <w:i w:val="0"/>
                <w:sz w:val="18"/>
              </w:rPr>
              <w:t>Quantity per SKU per run, from the demand distribution and waste/stockout economics</w:t>
            </w:r>
          </w:p>
        </w:tc>
      </w:tr>
      <w:tr>
        <w:tc>
          <w:tcPr>
            <w:tcW w:type="dxa" w:w="3216"/>
          </w:tcPr>
          <w:p>
            <w:pPr>
              <w:spacing w:after="40"/>
            </w:pPr>
            <w:r>
              <w:rPr>
                <w:b w:val="0"/>
                <w:i w:val="0"/>
                <w:sz w:val="18"/>
              </w:rPr>
              <w:t>1</w:t>
            </w:r>
          </w:p>
        </w:tc>
        <w:tc>
          <w:tcPr>
            <w:tcW w:type="dxa" w:w="3216"/>
          </w:tcPr>
          <w:p>
            <w:pPr>
              <w:spacing w:after="40"/>
            </w:pPr>
            <w:r>
              <w:rPr>
                <w:b w:val="0"/>
                <w:i w:val="0"/>
                <w:sz w:val="18"/>
              </w:rPr>
              <w:t>Confidence range display</w:t>
            </w:r>
          </w:p>
        </w:tc>
        <w:tc>
          <w:tcPr>
            <w:tcW w:type="dxa" w:w="3216"/>
          </w:tcPr>
          <w:p>
            <w:pPr>
              <w:spacing w:after="40"/>
            </w:pPr>
            <w:r>
              <w:rPr>
                <w:b w:val="0"/>
                <w:i w:val="0"/>
                <w:sz w:val="18"/>
              </w:rPr>
              <w:t>The interval, shown explicitly, so a planner can see when to trust it</w:t>
            </w:r>
          </w:p>
        </w:tc>
      </w:tr>
      <w:tr>
        <w:tc>
          <w:tcPr>
            <w:tcW w:type="dxa" w:w="3216"/>
          </w:tcPr>
          <w:p>
            <w:pPr>
              <w:spacing w:after="40"/>
            </w:pPr>
            <w:r>
              <w:rPr>
                <w:b w:val="0"/>
                <w:i w:val="0"/>
                <w:sz w:val="18"/>
              </w:rPr>
              <w:t>1</w:t>
            </w:r>
          </w:p>
        </w:tc>
        <w:tc>
          <w:tcPr>
            <w:tcW w:type="dxa" w:w="3216"/>
          </w:tcPr>
          <w:p>
            <w:pPr>
              <w:spacing w:after="40"/>
            </w:pPr>
            <w:r>
              <w:rPr>
                <w:b w:val="0"/>
                <w:i w:val="0"/>
                <w:sz w:val="18"/>
              </w:rPr>
              <w:t>Constraint-aware lot sizing</w:t>
            </w:r>
          </w:p>
        </w:tc>
        <w:tc>
          <w:tcPr>
            <w:tcW w:type="dxa" w:w="3216"/>
          </w:tcPr>
          <w:p>
            <w:pPr>
              <w:spacing w:after="40"/>
            </w:pPr>
            <w:r>
              <w:rPr>
                <w:b w:val="0"/>
                <w:i w:val="0"/>
                <w:sz w:val="18"/>
              </w:rPr>
              <w:t>Min batch size, line capacity, changeover cost, shelf-life of the finished good</w:t>
            </w:r>
          </w:p>
        </w:tc>
      </w:tr>
      <w:tr>
        <w:tc>
          <w:tcPr>
            <w:tcW w:type="dxa" w:w="3216"/>
          </w:tcPr>
          <w:p>
            <w:pPr>
              <w:spacing w:after="40"/>
            </w:pPr>
            <w:r>
              <w:rPr>
                <w:b w:val="0"/>
                <w:i w:val="0"/>
                <w:sz w:val="18"/>
              </w:rPr>
              <w:t>1</w:t>
            </w:r>
          </w:p>
        </w:tc>
        <w:tc>
          <w:tcPr>
            <w:tcW w:type="dxa" w:w="3216"/>
          </w:tcPr>
          <w:p>
            <w:pPr>
              <w:spacing w:after="40"/>
            </w:pPr>
            <w:r>
              <w:rPr>
                <w:b w:val="0"/>
                <w:i w:val="0"/>
                <w:sz w:val="18"/>
              </w:rPr>
              <w:t>Raw material requirement plan</w:t>
            </w:r>
          </w:p>
        </w:tc>
        <w:tc>
          <w:tcPr>
            <w:tcW w:type="dxa" w:w="3216"/>
          </w:tcPr>
          <w:p>
            <w:pPr>
              <w:spacing w:after="40"/>
            </w:pPr>
            <w:r>
              <w:rPr>
                <w:b w:val="0"/>
                <w:i w:val="0"/>
                <w:sz w:val="18"/>
              </w:rPr>
              <w:t>Production plan exploded into inputs, timed against their own shelf life</w:t>
            </w:r>
          </w:p>
        </w:tc>
      </w:tr>
      <w:tr>
        <w:tc>
          <w:tcPr>
            <w:tcW w:type="dxa" w:w="3216"/>
          </w:tcPr>
          <w:p>
            <w:pPr>
              <w:spacing w:after="40"/>
            </w:pPr>
            <w:r>
              <w:rPr>
                <w:b w:val="0"/>
                <w:i w:val="0"/>
                <w:sz w:val="18"/>
              </w:rPr>
              <w:t>1</w:t>
            </w:r>
          </w:p>
        </w:tc>
        <w:tc>
          <w:tcPr>
            <w:tcW w:type="dxa" w:w="3216"/>
          </w:tcPr>
          <w:p>
            <w:pPr>
              <w:spacing w:after="40"/>
            </w:pPr>
            <w:r>
              <w:rPr>
                <w:b w:val="0"/>
                <w:i w:val="0"/>
                <w:sz w:val="18"/>
              </w:rPr>
              <w:t>Promotion &amp; holiday uplift</w:t>
            </w:r>
          </w:p>
        </w:tc>
        <w:tc>
          <w:tcPr>
            <w:tcW w:type="dxa" w:w="3216"/>
          </w:tcPr>
          <w:p>
            <w:pPr>
              <w:spacing w:after="40"/>
            </w:pPr>
            <w:r>
              <w:rPr>
                <w:b w:val="0"/>
                <w:i w:val="0"/>
                <w:sz w:val="18"/>
              </w:rPr>
              <w:t>Modelled separately and shown as a separate component of the forecast</w:t>
            </w:r>
          </w:p>
        </w:tc>
      </w:tr>
      <w:tr>
        <w:tc>
          <w:tcPr>
            <w:tcW w:type="dxa" w:w="3216"/>
          </w:tcPr>
          <w:p>
            <w:pPr>
              <w:spacing w:after="40"/>
            </w:pPr>
            <w:r>
              <w:rPr>
                <w:b w:val="0"/>
                <w:i w:val="0"/>
                <w:sz w:val="18"/>
              </w:rPr>
              <w:t>2</w:t>
            </w:r>
          </w:p>
        </w:tc>
        <w:tc>
          <w:tcPr>
            <w:tcW w:type="dxa" w:w="3216"/>
          </w:tcPr>
          <w:p>
            <w:pPr>
              <w:spacing w:after="40"/>
            </w:pPr>
            <w:r>
              <w:rPr>
                <w:b w:val="0"/>
                <w:i w:val="0"/>
                <w:sz w:val="18"/>
              </w:rPr>
              <w:t>SKU rationalisation</w:t>
            </w:r>
          </w:p>
        </w:tc>
        <w:tc>
          <w:tcPr>
            <w:tcW w:type="dxa" w:w="3216"/>
          </w:tcPr>
          <w:p>
            <w:pPr>
              <w:spacing w:after="40"/>
            </w:pPr>
            <w:r>
              <w:rPr>
                <w:b w:val="0"/>
                <w:i w:val="0"/>
                <w:sz w:val="18"/>
              </w:rPr>
              <w:t>Which SKUs structurally overproduce and cost more than they earn</w:t>
            </w:r>
          </w:p>
        </w:tc>
      </w:tr>
      <w:tr>
        <w:tc>
          <w:tcPr>
            <w:tcW w:type="dxa" w:w="3216"/>
          </w:tcPr>
          <w:p>
            <w:pPr>
              <w:spacing w:after="40"/>
            </w:pPr>
            <w:r>
              <w:rPr>
                <w:b w:val="0"/>
                <w:i w:val="0"/>
                <w:sz w:val="18"/>
              </w:rPr>
              <w:t>2</w:t>
            </w:r>
          </w:p>
        </w:tc>
        <w:tc>
          <w:tcPr>
            <w:tcW w:type="dxa" w:w="3216"/>
          </w:tcPr>
          <w:p>
            <w:pPr>
              <w:spacing w:after="40"/>
            </w:pPr>
            <w:r>
              <w:rPr>
                <w:b w:val="0"/>
                <w:i w:val="0"/>
                <w:sz w:val="18"/>
              </w:rPr>
              <w:t>Multi-plant allocation</w:t>
            </w:r>
          </w:p>
        </w:tc>
        <w:tc>
          <w:tcPr>
            <w:tcW w:type="dxa" w:w="3216"/>
          </w:tcPr>
          <w:p>
            <w:pPr>
              <w:spacing w:after="40"/>
            </w:pPr>
            <w:r>
              <w:rPr>
                <w:b w:val="0"/>
                <w:i w:val="0"/>
                <w:sz w:val="18"/>
              </w:rPr>
              <w:t>Which plant makes what, given demand geography and shelf life</w:t>
            </w:r>
          </w:p>
        </w:tc>
      </w:tr>
    </w:tbl>
    <w:p>
      <w:pPr>
        <w:spacing w:after="80"/>
      </w:pPr>
    </w:p>
    <w:p>
      <w:pPr>
        <w:spacing w:before="40" w:after="40"/>
        <w:pBdr>
          <w:bottom w:val="single" w:sz="6" w:space="1" w:color="CBD3C9"/>
        </w:pBdr>
      </w:pPr>
    </w:p>
    <w:p>
      <w:pPr>
        <w:pStyle w:val="Heading1"/>
      </w:pPr>
      <w:r>
        <w:rPr>
          <w:b w:val="0"/>
          <w:i w:val="0"/>
        </w:rPr>
        <w:t>5. Data model</w:t>
      </w:r>
    </w:p>
    <w:p>
      <w:r>
        <w:rPr>
          <w:b w:val="0"/>
          <w:i w:val="0"/>
        </w:rPr>
        <w:t xml:space="preserve">Canonical schema. A restaurant dish, a retail SKU and a manufactured product are all </w:t>
      </w:r>
      <w:r>
        <w:rPr>
          <w:rFonts w:ascii="Consolas" w:hAnsi="Consolas"/>
          <w:b w:val="0"/>
          <w:i w:val="0"/>
          <w:sz w:val="19"/>
        </w:rPr>
        <w:t>Product</w:t>
      </w:r>
      <w:r>
        <w:rPr>
          <w:b w:val="0"/>
          <w:i w:val="0"/>
        </w:rPr>
        <w:t xml:space="preserve">; a prep container, a crate and a production lot are all </w:t>
      </w:r>
      <w:r>
        <w:rPr>
          <w:rFonts w:ascii="Consolas" w:hAnsi="Consolas"/>
          <w:b w:val="0"/>
          <w:i w:val="0"/>
          <w:sz w:val="19"/>
        </w:rPr>
        <w:t>Batch</w:t>
      </w:r>
      <w:r>
        <w:rPr>
          <w:b w:val="0"/>
          <w:i w:val="0"/>
        </w:rPr>
        <w:t>.</w:t>
      </w:r>
    </w:p>
    <w:p>
      <w:pPr>
        <w:spacing w:before="160" w:after="200"/>
        <w:ind w:left="173"/>
        <w:shd w:val="clear" w:fill="EDF0EC"/>
      </w:pPr>
      <w:r>
        <w:rPr>
          <w:rFonts w:ascii="Consolas" w:hAnsi="Consolas"/>
          <w:sz w:val="16"/>
        </w:rPr>
        <w:t>-- ORGANISATION -------------------------------------------------------------</w:t>
        <w:br/>
        <w:t>Organization(id, name, track, timezone, currency)</w:t>
        <w:br/>
        <w:t>Site(id, org_id, name, type)            -- kitchen | store | warehouse | plant</w:t>
        <w:br/>
        <w:t>User(id, org_id, name, role, phone, locale)</w:t>
        <w:br/>
        <w:t>UserSite(user_id, site_id, permissions[])</w:t>
        <w:br/>
        <w:br/>
        <w:t>-- CATALOGUE ----------------------------------------------------------------</w:t>
        <w:br/>
        <w:t>Product(id, org_id, sku, name, category, uom,</w:t>
        <w:br/>
        <w:t xml:space="preserve">        unit_cost, unit_price, is_dish, perishable)</w:t>
        <w:br/>
        <w:br/>
        <w:t>Recipe(id, product_id, yield_qty, yield_uom)          -- dish or manufactured SKU</w:t>
        <w:br/>
        <w:t>RecipeLine(recipe_id, ingredient_product_id, qty, uom,</w:t>
        <w:br/>
        <w:t xml:space="preserve">           standard_yield_pct)                        -- e.g. cauliflower 0.58</w:t>
        <w:br/>
        <w:br/>
        <w:t>ShelfLifeProfile(id, category, base_shelf_life_days, ref_temp_c,</w:t>
        <w:br/>
        <w:t xml:space="preserve">                 q10, cut_life_factor, ethylene_sensitive,</w:t>
        <w:br/>
        <w:t xml:space="preserve">                 ethylene_emitter)</w:t>
        <w:br/>
        <w:br/>
        <w:t>StorageZone(id, site_id, name, mean_temp_c, temp_source)</w:t>
        <w:br/>
        <w:t xml:space="preserve">                                        -- 'declared' | 'logged' | 'simulated'</w:t>
        <w:br/>
        <w:br/>
        <w:t>-- INVENTORY ----------------------------------------------------------------</w:t>
        <w:br/>
        <w:t>Batch(id, site_id, product_id, lot_code,</w:t>
        <w:br/>
        <w:t xml:space="preserve">      received_at, produced_at, printed_expiry,</w:t>
        <w:br/>
        <w:t xml:space="preserve">      qty_received, qty_remaining, uom,</w:t>
        <w:br/>
        <w:t xml:space="preserve">      storage_zone_id, intake_grade,     -- 0..1, from entry or vision</w:t>
        <w:br/>
        <w:t xml:space="preserve">      unit_cost, state)                  -- whole | cut | prepared</w:t>
        <w:br/>
        <w:t xml:space="preserve">    -- derived, recomputed nightly:</w:t>
        <w:br/>
        <w:t xml:space="preserve">    -- rsl_days, waste_probability, value_at_risk, co2e_at_risk</w:t>
        <w:br/>
        <w:br/>
        <w:t>InventoryEvent(id, batch_id, ts, type, qty, ref)</w:t>
        <w:br/>
        <w:t xml:space="preserve">      -- type: receive | move | consume | adjust | waste | transfer | markdown</w:t>
        <w:br/>
        <w:br/>
        <w:t>StorageReading(id, storage_zone_id, ts, temp_c, source)</w:t>
        <w:br/>
        <w:br/>
        <w:t>-- DEMAND &amp; PRODUCTION ------------------------------------------------------</w:t>
        <w:br/>
        <w:t>SalesRecord(id, site_id, product_id, business_date, qty, revenue, channel)</w:t>
        <w:br/>
        <w:t>ProductionRecord(id, site_id, product_id, business_date,</w:t>
        <w:br/>
        <w:t xml:space="preserve">                 planned_qty, actual_qty, uom)</w:t>
        <w:br/>
        <w:t>DemandContext(site_id, business_date, dow, is_holiday, festival,</w:t>
        <w:br/>
        <w:t xml:space="preserve">              weather_code, temp_max_c, promo_flag, covers, footfall)</w:t>
        <w:br/>
        <w:br/>
        <w:t>-- WASTE --------------------------------------------------------------------</w:t>
        <w:br/>
        <w:t>WasteEvent(id, site_id, business_date, product_id, batch_id,</w:t>
        <w:br/>
        <w:t xml:space="preserve">           qty, uom, value, reason, stage, capture_method, note)</w:t>
        <w:br/>
        <w:t xml:space="preserve">      -- reason: overproduction | prep_trim | spoilage</w:t>
        <w:br/>
        <w:t xml:space="preserve">      --       | plate_waste | quality_rejection</w:t>
        <w:br/>
        <w:t xml:space="preserve">      -- stage : storage | prep | production | service | post_service</w:t>
        <w:br/>
        <w:t xml:space="preserve">      -- capture: manual | photo | pos_derived | inferred</w:t>
        <w:br/>
        <w:br/>
        <w:t>-- INTELLIGENCE OUTPUT ------------------------------------------------------</w:t>
        <w:br/>
        <w:t>Forecast(id, site_id, product_id, target_date, model_run_id,</w:t>
        <w:br/>
        <w:t xml:space="preserve">         q10, q25, q50, q66, q75, q90, expected)</w:t>
        <w:br/>
        <w:br/>
        <w:t>ModelRun(id, model_name, version, trained_at, window_start, window_end,</w:t>
        <w:br/>
        <w:t xml:space="preserve">         metrics_json)                  -- pinball loss, MAPE, coverage</w:t>
        <w:br/>
        <w:br/>
        <w:t>RiskScore(batch_id, as_of, rsl_days, expected_consumption_before_expiry,</w:t>
        <w:br/>
        <w:t xml:space="preserve">          qty_at_risk, waste_probability, value_at_risk)</w:t>
        <w:br/>
        <w:br/>
        <w:t>-- DECISION -----------------------------------------------------------------</w:t>
        <w:br/>
        <w:t>Recommendation(id, site_id, created_at, horizon,</w:t>
        <w:br/>
        <w:t xml:space="preserve">               subject_type, subject_id,</w:t>
        <w:br/>
        <w:t xml:space="preserve">               action_type, action_params_json,</w:t>
        <w:br/>
        <w:t xml:space="preserve">               baseline_value, recommended_value,</w:t>
        <w:br/>
        <w:t xml:space="preserve">               expected_saving_kg, expected_saving_money, expected_co2e,</w:t>
        <w:br/>
        <w:t xml:space="preserve">               confidence, rationale_facts_json, rationale_text,</w:t>
        <w:br/>
        <w:t xml:space="preserve">               status, override_reason, expires_at, model_run_id)</w:t>
        <w:br/>
        <w:br/>
        <w:t>RecommendationOutcome(recommendation_id, measured_at,</w:t>
        <w:br/>
        <w:t xml:space="preserve">                      actual_value, actual_saving_kg, actual_saving_money)</w:t>
        <w:br/>
        <w:br/>
        <w:t>-- RECOVER ------------------------------------------------------------------</w:t>
        <w:br/>
        <w:t>Channel(id, org_id, type, name, contact, geo, lead_time_hours,</w:t>
        <w:br/>
        <w:t xml:space="preserve">        min_qty, accepted_categories[], price_factor, eligibility_rules_json)</w:t>
        <w:br/>
        <w:t xml:space="preserve">      -- type: internal_use | staff_meal | markdown | b2b_transfer</w:t>
        <w:br/>
        <w:t xml:space="preserve">      --     | donation | processing | animal_feed | compost</w:t>
        <w:br/>
        <w:br/>
        <w:t>RescueOffer(id, batch_id, channel_id, qty, expected_recovery,</w:t>
        <w:br/>
        <w:t xml:space="preserve">            status, sent_at, responded_at)</w:t>
      </w:r>
    </w:p>
    <w:p>
      <w:r>
        <w:rPr>
          <w:b/>
          <w:i w:val="0"/>
        </w:rPr>
        <w:t>Two design notes worth defending in a review.</w:t>
      </w:r>
      <w:r>
        <w:rPr>
          <w:b w:val="0"/>
          <w:i w:val="0"/>
        </w:rPr>
        <w:t xml:space="preserve"> First, </w:t>
      </w:r>
      <w:r>
        <w:rPr>
          <w:rFonts w:ascii="Consolas" w:hAnsi="Consolas"/>
          <w:b w:val="0"/>
          <w:i w:val="0"/>
          <w:sz w:val="19"/>
        </w:rPr>
        <w:t>RiskScore</w:t>
      </w:r>
      <w:r>
        <w:rPr>
          <w:b w:val="0"/>
          <w:i w:val="0"/>
        </w:rPr>
        <w:t xml:space="preserve"> is </w:t>
      </w:r>
      <w:r>
        <w:rPr>
          <w:b w:val="0"/>
          <w:i/>
        </w:rPr>
        <w:t>derived</w:t>
      </w:r>
      <w:r>
        <w:rPr>
          <w:b w:val="0"/>
          <w:i w:val="0"/>
        </w:rPr>
        <w:t xml:space="preserve">, not modelled — it falls out of the forecast distribution and the RSL, so there is no separate model to train or explain. Second, </w:t>
      </w:r>
      <w:r>
        <w:rPr>
          <w:rFonts w:ascii="Consolas" w:hAnsi="Consolas"/>
          <w:b w:val="0"/>
          <w:i w:val="0"/>
          <w:sz w:val="19"/>
        </w:rPr>
        <w:t>Recommendation</w:t>
      </w:r>
      <w:r>
        <w:rPr>
          <w:b w:val="0"/>
          <w:i w:val="0"/>
        </w:rPr>
        <w:t xml:space="preserve"> stores </w:t>
      </w:r>
      <w:r>
        <w:rPr>
          <w:rFonts w:ascii="Consolas" w:hAnsi="Consolas"/>
          <w:b w:val="0"/>
          <w:i w:val="0"/>
          <w:sz w:val="19"/>
        </w:rPr>
        <w:t>baseline_value</w:t>
      </w:r>
      <w:r>
        <w:rPr>
          <w:b w:val="0"/>
          <w:i w:val="0"/>
        </w:rPr>
        <w:t xml:space="preserve"> alongside </w:t>
      </w:r>
      <w:r>
        <w:rPr>
          <w:rFonts w:ascii="Consolas" w:hAnsi="Consolas"/>
          <w:b w:val="0"/>
          <w:i w:val="0"/>
          <w:sz w:val="19"/>
        </w:rPr>
        <w:t>recommended_value</w:t>
      </w:r>
      <w:r>
        <w:rPr>
          <w:b w:val="0"/>
          <w:i w:val="0"/>
        </w:rPr>
        <w:t>, which is the only way the savings number can be honestly computed and later verified.</w:t>
      </w:r>
    </w:p>
    <w:p>
      <w:pPr>
        <w:spacing w:before="40" w:after="40"/>
        <w:pBdr>
          <w:bottom w:val="single" w:sz="6" w:space="1" w:color="CBD3C9"/>
        </w:pBdr>
      </w:pPr>
    </w:p>
    <w:p>
      <w:pPr>
        <w:pStyle w:val="Heading1"/>
      </w:pPr>
      <w:r>
        <w:rPr>
          <w:b w:val="0"/>
          <w:i w:val="0"/>
        </w:rPr>
        <w:t>6. AI / ML models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shd w:val="clear" w:fill="E1EDE4"/>
            </w:pPr>
            <w:r>
              <w:rPr>
                <w:b/>
                <w:i w:val="0"/>
                <w:sz w:val="18"/>
              </w:rPr>
              <w:t>Model</w:t>
            </w:r>
          </w:p>
        </w:tc>
        <w:tc>
          <w:tcPr>
            <w:tcW w:type="dxa" w:w="1930"/>
          </w:tcPr>
          <w:p>
            <w:pPr>
              <w:spacing w:after="40"/>
              <w:shd w:val="clear" w:fill="E1EDE4"/>
            </w:pPr>
            <w:r>
              <w:rPr>
                <w:b/>
                <w:i w:val="0"/>
                <w:sz w:val="18"/>
              </w:rPr>
              <w:t>Type</w:t>
            </w:r>
          </w:p>
        </w:tc>
        <w:tc>
          <w:tcPr>
            <w:tcW w:type="dxa" w:w="1930"/>
          </w:tcPr>
          <w:p>
            <w:pPr>
              <w:spacing w:after="40"/>
              <w:shd w:val="clear" w:fill="E1EDE4"/>
            </w:pPr>
            <w:r>
              <w:rPr>
                <w:b/>
                <w:i w:val="0"/>
                <w:sz w:val="18"/>
              </w:rPr>
              <w:t>Input</w:t>
            </w:r>
          </w:p>
        </w:tc>
        <w:tc>
          <w:tcPr>
            <w:tcW w:type="dxa" w:w="1930"/>
          </w:tcPr>
          <w:p>
            <w:pPr>
              <w:spacing w:after="40"/>
              <w:shd w:val="clear" w:fill="E1EDE4"/>
            </w:pPr>
            <w:r>
              <w:rPr>
                <w:b/>
                <w:i w:val="0"/>
                <w:sz w:val="18"/>
              </w:rPr>
              <w:t>Output</w:t>
            </w:r>
          </w:p>
        </w:tc>
        <w:tc>
          <w:tcPr>
            <w:tcW w:type="dxa" w:w="1930"/>
          </w:tcPr>
          <w:p>
            <w:pPr>
              <w:spacing w:after="40"/>
              <w:shd w:val="clear" w:fill="E1EDE4"/>
            </w:pPr>
            <w:r>
              <w:rPr>
                <w:b/>
                <w:i w:val="0"/>
                <w:sz w:val="18"/>
              </w:rPr>
              <w:t>Used by</w:t>
            </w:r>
          </w:p>
        </w:tc>
      </w:tr>
      <w:tr>
        <w:tc>
          <w:tcPr>
            <w:tcW w:type="dxa" w:w="1930"/>
          </w:tcPr>
          <w:p>
            <w:pPr>
              <w:spacing w:after="40"/>
            </w:pPr>
            <w:r>
              <w:rPr>
                <w:b w:val="0"/>
                <w:i w:val="0"/>
                <w:sz w:val="18"/>
              </w:rPr>
              <w:t>Demand forecaster</w:t>
            </w:r>
          </w:p>
        </w:tc>
        <w:tc>
          <w:tcPr>
            <w:tcW w:type="dxa" w:w="1930"/>
          </w:tcPr>
          <w:p>
            <w:pPr>
              <w:spacing w:after="40"/>
            </w:pPr>
            <w:r>
              <w:rPr>
                <w:b w:val="0"/>
                <w:i w:val="0"/>
                <w:sz w:val="18"/>
              </w:rPr>
              <w:t>LightGBM quantile regression, one model per quantile</w:t>
            </w:r>
          </w:p>
        </w:tc>
        <w:tc>
          <w:tcPr>
            <w:tcW w:type="dxa" w:w="1930"/>
          </w:tcPr>
          <w:p>
            <w:pPr>
              <w:spacing w:after="40"/>
            </w:pPr>
            <w:r>
              <w:rPr>
                <w:b w:val="0"/>
                <w:i w:val="0"/>
                <w:sz w:val="18"/>
              </w:rPr>
              <w:t>Lags, rolling means, day-of-week, month, holiday and festival calendar, weather, promo flag, covers/footfall, price</w:t>
            </w:r>
          </w:p>
        </w:tc>
        <w:tc>
          <w:tcPr>
            <w:tcW w:type="dxa" w:w="1930"/>
          </w:tcPr>
          <w:p>
            <w:pPr>
              <w:spacing w:after="40"/>
            </w:pPr>
            <w:r>
              <w:rPr>
                <w:b w:val="0"/>
                <w:i w:val="0"/>
                <w:sz w:val="18"/>
              </w:rPr>
              <w:t>q10 … q90 per product per day</w:t>
            </w:r>
          </w:p>
        </w:tc>
        <w:tc>
          <w:tcPr>
            <w:tcW w:type="dxa" w:w="1930"/>
          </w:tcPr>
          <w:p>
            <w:pPr>
              <w:spacing w:after="40"/>
            </w:pPr>
            <w:r>
              <w:rPr>
                <w:b w:val="0"/>
                <w:i w:val="0"/>
                <w:sz w:val="18"/>
              </w:rPr>
              <w:t>PREVENT, risk scoring</w:t>
            </w:r>
          </w:p>
        </w:tc>
      </w:tr>
      <w:tr>
        <w:tc>
          <w:tcPr>
            <w:tcW w:type="dxa" w:w="1930"/>
          </w:tcPr>
          <w:p>
            <w:pPr>
              <w:spacing w:after="40"/>
            </w:pPr>
            <w:r>
              <w:rPr>
                <w:b w:val="0"/>
                <w:i w:val="0"/>
                <w:sz w:val="18"/>
              </w:rPr>
              <w:t>RSL estimator</w:t>
            </w:r>
          </w:p>
        </w:tc>
        <w:tc>
          <w:tcPr>
            <w:tcW w:type="dxa" w:w="1930"/>
          </w:tcPr>
          <w:p>
            <w:pPr>
              <w:spacing w:after="40"/>
            </w:pPr>
            <w:r>
              <w:rPr>
                <w:b w:val="0"/>
                <w:i w:val="0"/>
                <w:sz w:val="18"/>
              </w:rPr>
              <w:t>Deterministic kinetic model + learned residual correction</w:t>
            </w:r>
          </w:p>
        </w:tc>
        <w:tc>
          <w:tcPr>
            <w:tcW w:type="dxa" w:w="1930"/>
          </w:tcPr>
          <w:p>
            <w:pPr>
              <w:spacing w:after="40"/>
            </w:pPr>
            <w:r>
              <w:rPr>
                <w:b w:val="0"/>
                <w:i w:val="0"/>
                <w:sz w:val="18"/>
              </w:rPr>
              <w:t>Product category profile, age, storage temperature, intake grade, handling, cut state</w:t>
            </w:r>
          </w:p>
        </w:tc>
        <w:tc>
          <w:tcPr>
            <w:tcW w:type="dxa" w:w="1930"/>
          </w:tcPr>
          <w:p>
            <w:pPr>
              <w:spacing w:after="40"/>
            </w:pPr>
            <w:r>
              <w:rPr>
                <w:b w:val="0"/>
                <w:i w:val="0"/>
                <w:sz w:val="18"/>
              </w:rPr>
              <w:t>Remaining shelf life in days</w:t>
            </w:r>
          </w:p>
        </w:tc>
        <w:tc>
          <w:tcPr>
            <w:tcW w:type="dxa" w:w="1930"/>
          </w:tcPr>
          <w:p>
            <w:pPr>
              <w:spacing w:after="40"/>
            </w:pPr>
            <w:r>
              <w:rPr>
                <w:b w:val="0"/>
                <w:i w:val="0"/>
                <w:sz w:val="18"/>
              </w:rPr>
              <w:t>PRESERVE, risk scoring</w:t>
            </w:r>
          </w:p>
        </w:tc>
      </w:tr>
      <w:tr>
        <w:tc>
          <w:tcPr>
            <w:tcW w:type="dxa" w:w="1930"/>
          </w:tcPr>
          <w:p>
            <w:pPr>
              <w:spacing w:after="40"/>
            </w:pPr>
            <w:r>
              <w:rPr>
                <w:b w:val="0"/>
                <w:i w:val="0"/>
                <w:sz w:val="18"/>
              </w:rPr>
              <w:t>Waste attribution</w:t>
            </w:r>
          </w:p>
        </w:tc>
        <w:tc>
          <w:tcPr>
            <w:tcW w:type="dxa" w:w="1930"/>
          </w:tcPr>
          <w:p>
            <w:pPr>
              <w:spacing w:after="40"/>
            </w:pPr>
            <w:r>
              <w:rPr>
                <w:b w:val="0"/>
                <w:i w:val="0"/>
                <w:sz w:val="18"/>
              </w:rPr>
              <w:t>Rules + benchmark comparison (deliberately not ML)</w:t>
            </w:r>
          </w:p>
        </w:tc>
        <w:tc>
          <w:tcPr>
            <w:tcW w:type="dxa" w:w="1930"/>
          </w:tcPr>
          <w:p>
            <w:pPr>
              <w:spacing w:after="40"/>
            </w:pPr>
            <w:r>
              <w:rPr>
                <w:b w:val="0"/>
                <w:i w:val="0"/>
                <w:sz w:val="18"/>
              </w:rPr>
              <w:t>Produced, sold, waste log, recipe standard yields</w:t>
            </w:r>
          </w:p>
        </w:tc>
        <w:tc>
          <w:tcPr>
            <w:tcW w:type="dxa" w:w="1930"/>
          </w:tcPr>
          <w:p>
            <w:pPr>
              <w:spacing w:after="40"/>
            </w:pPr>
            <w:r>
              <w:rPr>
                <w:b w:val="0"/>
                <w:i w:val="0"/>
                <w:sz w:val="18"/>
              </w:rPr>
              <w:t>Waste split across five causes, with the top contributors</w:t>
            </w:r>
          </w:p>
        </w:tc>
        <w:tc>
          <w:tcPr>
            <w:tcW w:type="dxa" w:w="1930"/>
          </w:tcPr>
          <w:p>
            <w:pPr>
              <w:spacing w:after="40"/>
            </w:pPr>
            <w:r>
              <w:rPr>
                <w:b w:val="0"/>
                <w:i w:val="0"/>
                <w:sz w:val="18"/>
              </w:rPr>
              <w:t>All</w:t>
            </w:r>
          </w:p>
        </w:tc>
      </w:tr>
      <w:tr>
        <w:tc>
          <w:tcPr>
            <w:tcW w:type="dxa" w:w="1930"/>
          </w:tcPr>
          <w:p>
            <w:pPr>
              <w:spacing w:after="40"/>
            </w:pPr>
            <w:r>
              <w:rPr>
                <w:b w:val="0"/>
                <w:i w:val="0"/>
                <w:sz w:val="18"/>
              </w:rPr>
              <w:t>Risk scorer</w:t>
            </w:r>
          </w:p>
        </w:tc>
        <w:tc>
          <w:tcPr>
            <w:tcW w:type="dxa" w:w="1930"/>
          </w:tcPr>
          <w:p>
            <w:pPr>
              <w:spacing w:after="40"/>
            </w:pPr>
            <w:r>
              <w:rPr>
                <w:b w:val="0"/>
                <w:i w:val="0"/>
                <w:sz w:val="18"/>
              </w:rPr>
              <w:t>Derived, no training</w:t>
            </w:r>
          </w:p>
        </w:tc>
        <w:tc>
          <w:tcPr>
            <w:tcW w:type="dxa" w:w="1930"/>
          </w:tcPr>
          <w:p>
            <w:pPr>
              <w:spacing w:after="40"/>
            </w:pPr>
            <w:r>
              <w:rPr>
                <w:b w:val="0"/>
                <w:i w:val="0"/>
                <w:sz w:val="18"/>
              </w:rPr>
              <w:t>Forecast distribution + RSL + quantity on hand</w:t>
            </w:r>
          </w:p>
        </w:tc>
        <w:tc>
          <w:tcPr>
            <w:tcW w:type="dxa" w:w="1930"/>
          </w:tcPr>
          <w:p>
            <w:pPr>
              <w:spacing w:after="40"/>
            </w:pPr>
            <w:r>
              <w:rPr>
                <w:b w:val="0"/>
                <w:i w:val="0"/>
                <w:sz w:val="18"/>
              </w:rPr>
              <w:t>P(waste), quantity at risk, value at risk</w:t>
            </w:r>
          </w:p>
        </w:tc>
        <w:tc>
          <w:tcPr>
            <w:tcW w:type="dxa" w:w="1930"/>
          </w:tcPr>
          <w:p>
            <w:pPr>
              <w:spacing w:after="40"/>
            </w:pPr>
            <w:r>
              <w:rPr>
                <w:b w:val="0"/>
                <w:i w:val="0"/>
                <w:sz w:val="18"/>
              </w:rPr>
              <w:t>PRESERVE, RECOVER</w:t>
            </w:r>
          </w:p>
        </w:tc>
      </w:tr>
      <w:tr>
        <w:tc>
          <w:tcPr>
            <w:tcW w:type="dxa" w:w="1930"/>
          </w:tcPr>
          <w:p>
            <w:pPr>
              <w:spacing w:after="40"/>
            </w:pPr>
            <w:r>
              <w:rPr>
                <w:b w:val="0"/>
                <w:i w:val="0"/>
                <w:sz w:val="18"/>
              </w:rPr>
              <w:t>Markdown response</w:t>
            </w:r>
          </w:p>
        </w:tc>
        <w:tc>
          <w:tcPr>
            <w:tcW w:type="dxa" w:w="1930"/>
          </w:tcPr>
          <w:p>
            <w:pPr>
              <w:spacing w:after="40"/>
            </w:pPr>
            <w:r>
              <w:rPr>
                <w:b w:val="0"/>
                <w:i w:val="0"/>
                <w:sz w:val="18"/>
              </w:rPr>
              <w:t>Log-log price elasticity per category, shrunk toward a prior</w:t>
            </w:r>
          </w:p>
        </w:tc>
        <w:tc>
          <w:tcPr>
            <w:tcW w:type="dxa" w:w="1930"/>
          </w:tcPr>
          <w:p>
            <w:pPr>
              <w:spacing w:after="40"/>
            </w:pPr>
            <w:r>
              <w:rPr>
                <w:b w:val="0"/>
                <w:i w:val="0"/>
                <w:sz w:val="18"/>
              </w:rPr>
              <w:t>Historical discount and uplift pairs</w:t>
            </w:r>
          </w:p>
        </w:tc>
        <w:tc>
          <w:tcPr>
            <w:tcW w:type="dxa" w:w="1930"/>
          </w:tcPr>
          <w:p>
            <w:pPr>
              <w:spacing w:after="40"/>
            </w:pPr>
            <w:r>
              <w:rPr>
                <w:b w:val="0"/>
                <w:i w:val="0"/>
                <w:sz w:val="18"/>
              </w:rPr>
              <w:t>Expected units sold at discount d</w:t>
            </w:r>
          </w:p>
        </w:tc>
        <w:tc>
          <w:tcPr>
            <w:tcW w:type="dxa" w:w="1930"/>
          </w:tcPr>
          <w:p>
            <w:pPr>
              <w:spacing w:after="40"/>
            </w:pPr>
            <w:r>
              <w:rPr>
                <w:b w:val="0"/>
                <w:i w:val="0"/>
                <w:sz w:val="18"/>
              </w:rPr>
              <w:t>RECOVER</w:t>
            </w:r>
          </w:p>
        </w:tc>
      </w:tr>
      <w:tr>
        <w:tc>
          <w:tcPr>
            <w:tcW w:type="dxa" w:w="1930"/>
          </w:tcPr>
          <w:p>
            <w:pPr>
              <w:spacing w:after="40"/>
            </w:pPr>
            <w:r>
              <w:rPr>
                <w:b w:val="0"/>
                <w:i w:val="0"/>
                <w:sz w:val="18"/>
              </w:rPr>
              <w:t xml:space="preserve">Vision assist </w:t>
            </w:r>
            <w:r>
              <w:rPr>
                <w:b w:val="0"/>
                <w:i/>
                <w:sz w:val="18"/>
              </w:rPr>
              <w:t>(optional)</w:t>
            </w:r>
          </w:p>
        </w:tc>
        <w:tc>
          <w:tcPr>
            <w:tcW w:type="dxa" w:w="1930"/>
          </w:tcPr>
          <w:p>
            <w:pPr>
              <w:spacing w:after="40"/>
            </w:pPr>
            <w:r>
              <w:rPr>
                <w:b w:val="0"/>
                <w:i w:val="0"/>
                <w:sz w:val="18"/>
              </w:rPr>
              <w:t>Vision-language model, no training</w:t>
            </w:r>
          </w:p>
        </w:tc>
        <w:tc>
          <w:tcPr>
            <w:tcW w:type="dxa" w:w="1930"/>
          </w:tcPr>
          <w:p>
            <w:pPr>
              <w:spacing w:after="40"/>
            </w:pPr>
            <w:r>
              <w:rPr>
                <w:b w:val="0"/>
                <w:i w:val="0"/>
                <w:sz w:val="18"/>
              </w:rPr>
              <w:t>Photo of a bin or a crate, with a printed reference card for scale</w:t>
            </w:r>
          </w:p>
        </w:tc>
        <w:tc>
          <w:tcPr>
            <w:tcW w:type="dxa" w:w="1930"/>
          </w:tcPr>
          <w:p>
            <w:pPr>
              <w:spacing w:after="40"/>
            </w:pPr>
            <w:r>
              <w:rPr>
                <w:b w:val="0"/>
                <w:i w:val="0"/>
                <w:sz w:val="18"/>
              </w:rPr>
              <w:t>Item identification, rough mass, intake grade</w:t>
            </w:r>
          </w:p>
        </w:tc>
        <w:tc>
          <w:tcPr>
            <w:tcW w:type="dxa" w:w="1930"/>
          </w:tcPr>
          <w:p>
            <w:pPr>
              <w:spacing w:after="40"/>
            </w:pPr>
            <w:r>
              <w:rPr>
                <w:b w:val="0"/>
                <w:i w:val="0"/>
                <w:sz w:val="18"/>
              </w:rPr>
              <w:t>Capture, PRESERVE</w:t>
            </w:r>
          </w:p>
        </w:tc>
      </w:tr>
      <w:tr>
        <w:tc>
          <w:tcPr>
            <w:tcW w:type="dxa" w:w="1930"/>
          </w:tcPr>
          <w:p>
            <w:pPr>
              <w:spacing w:after="40"/>
            </w:pPr>
            <w:r>
              <w:rPr>
                <w:b w:val="0"/>
                <w:i w:val="0"/>
                <w:sz w:val="18"/>
              </w:rPr>
              <w:t>Agent layer</w:t>
            </w:r>
          </w:p>
        </w:tc>
        <w:tc>
          <w:tcPr>
            <w:tcW w:type="dxa" w:w="1930"/>
          </w:tcPr>
          <w:p>
            <w:pPr>
              <w:spacing w:after="40"/>
            </w:pPr>
            <w:r>
              <w:rPr>
                <w:b w:val="0"/>
                <w:i w:val="0"/>
                <w:sz w:val="18"/>
              </w:rPr>
              <w:t>LLM</w:t>
            </w:r>
          </w:p>
        </w:tc>
        <w:tc>
          <w:tcPr>
            <w:tcW w:type="dxa" w:w="1930"/>
          </w:tcPr>
          <w:p>
            <w:pPr>
              <w:spacing w:after="40"/>
            </w:pPr>
            <w:r>
              <w:rPr>
                <w:b w:val="0"/>
                <w:i w:val="0"/>
                <w:sz w:val="18"/>
              </w:rPr>
              <w:t>Structured computed facts only</w:t>
            </w:r>
          </w:p>
        </w:tc>
        <w:tc>
          <w:tcPr>
            <w:tcW w:type="dxa" w:w="1930"/>
          </w:tcPr>
          <w:p>
            <w:pPr>
              <w:spacing w:after="40"/>
            </w:pPr>
            <w:r>
              <w:rPr>
                <w:b w:val="0"/>
                <w:i w:val="0"/>
                <w:sz w:val="18"/>
              </w:rPr>
              <w:t>Narrative, menu draft, outbound message</w:t>
            </w:r>
          </w:p>
        </w:tc>
        <w:tc>
          <w:tcPr>
            <w:tcW w:type="dxa" w:w="1930"/>
          </w:tcPr>
          <w:p>
            <w:pPr>
              <w:spacing w:after="40"/>
            </w:pPr>
            <w:r>
              <w:rPr>
                <w:b w:val="0"/>
                <w:i w:val="0"/>
                <w:sz w:val="18"/>
              </w:rPr>
              <w:t>Explanation</w:t>
            </w:r>
          </w:p>
        </w:tc>
      </w:tr>
    </w:tbl>
    <w:p>
      <w:pPr>
        <w:spacing w:after="80"/>
      </w:pPr>
    </w:p>
    <w:p>
      <w:pPr>
        <w:pStyle w:val="Heading2"/>
      </w:pPr>
      <w:r>
        <w:rPr>
          <w:b w:val="0"/>
          <w:i w:val="0"/>
        </w:rPr>
        <w:t>Forecaster specifics</w:t>
      </w:r>
    </w:p>
    <w:p>
      <w:r>
        <w:rPr>
          <w:b w:val="0"/>
          <w:i w:val="0"/>
        </w:rPr>
        <w:t xml:space="preserve">Baseline to beat: </w:t>
      </w:r>
      <w:r>
        <w:rPr>
          <w:b/>
          <w:i w:val="0"/>
        </w:rPr>
        <w:t>seasonal naive</w:t>
      </w:r>
      <w:r>
        <w:rPr>
          <w:b w:val="0"/>
          <w:i w:val="0"/>
        </w:rPr>
        <w:t xml:space="preserve"> (same weekday last week). Report the improvement over it — a forecast that cannot beat seasonal naive should not be allowed to change a prep quantity, and the system should say so rather than pretend.</w:t>
      </w:r>
    </w:p>
    <w:p>
      <w:r>
        <w:rPr>
          <w:b w:val="0"/>
          <w:i w:val="0"/>
        </w:rPr>
        <w:t xml:space="preserve">Metrics: </w:t>
      </w:r>
      <w:r>
        <w:rPr>
          <w:b/>
          <w:i w:val="0"/>
        </w:rPr>
        <w:t>pinball loss</w:t>
      </w:r>
      <w:r>
        <w:rPr>
          <w:b w:val="0"/>
          <w:i w:val="0"/>
        </w:rPr>
        <w:t xml:space="preserve"> across quantiles (the correct metric for a distributional forecast), MAPE at the median for human intuition, and </w:t>
      </w:r>
      <w:r>
        <w:rPr>
          <w:b/>
          <w:i w:val="0"/>
        </w:rPr>
        <w:t>interval coverage</w:t>
      </w:r>
      <w:r>
        <w:rPr>
          <w:b w:val="0"/>
          <w:i w:val="0"/>
        </w:rPr>
        <w:t xml:space="preserve"> — if the 10–90 band is honest, roughly 80% of actuals fall inside it. Coverage is the number that makes the confidence range trustworthy.</w:t>
      </w:r>
    </w:p>
    <w:p>
      <w:r>
        <w:rPr>
          <w:b w:val="0"/>
          <w:i w:val="0"/>
        </w:rPr>
        <w:t xml:space="preserve">Cold start: hierarchical fallback. </w:t>
      </w:r>
      <w:r>
        <w:rPr>
          <w:rFonts w:ascii="Consolas" w:hAnsi="Consolas"/>
          <w:b w:val="0"/>
          <w:i w:val="0"/>
          <w:sz w:val="19"/>
        </w:rPr>
        <w:t>site × product</w:t>
      </w:r>
      <w:r>
        <w:rPr>
          <w:b w:val="0"/>
          <w:i w:val="0"/>
        </w:rPr>
        <w:t xml:space="preserve"> → </w:t>
      </w:r>
      <w:r>
        <w:rPr>
          <w:rFonts w:ascii="Consolas" w:hAnsi="Consolas"/>
          <w:b w:val="0"/>
          <w:i w:val="0"/>
          <w:sz w:val="19"/>
        </w:rPr>
        <w:t>site × category</w:t>
      </w:r>
      <w:r>
        <w:rPr>
          <w:b w:val="0"/>
          <w:i w:val="0"/>
        </w:rPr>
        <w:t xml:space="preserve"> → </w:t>
      </w:r>
      <w:r>
        <w:rPr>
          <w:rFonts w:ascii="Consolas" w:hAnsi="Consolas"/>
          <w:b w:val="0"/>
          <w:i w:val="0"/>
          <w:sz w:val="19"/>
        </w:rPr>
        <w:t>org × category</w:t>
      </w:r>
      <w:r>
        <w:rPr>
          <w:b w:val="0"/>
          <w:i w:val="0"/>
        </w:rPr>
        <w:t xml:space="preserve"> → </w:t>
      </w:r>
      <w:r>
        <w:rPr>
          <w:rFonts w:ascii="Consolas" w:hAnsi="Consolas"/>
          <w:b w:val="0"/>
          <w:i w:val="0"/>
          <w:sz w:val="19"/>
        </w:rPr>
        <w:t>category prior</w:t>
      </w:r>
      <w:r>
        <w:rPr>
          <w:b w:val="0"/>
          <w:i w:val="0"/>
        </w:rPr>
        <w:t>. Shrink toward the specific level as its own data accumulates, so the system is useful on day one and sharp in about three weeks.</w:t>
      </w:r>
    </w:p>
    <w:p>
      <w:pPr>
        <w:pStyle w:val="Heading2"/>
      </w:pPr>
      <w:r>
        <w:rPr>
          <w:b w:val="0"/>
          <w:i w:val="0"/>
        </w:rPr>
        <w:t>RSL estimator specifics</w:t>
      </w:r>
    </w:p>
    <w:p>
      <w:r>
        <w:rPr>
          <w:b w:val="0"/>
          <w:i w:val="0"/>
        </w:rPr>
        <w:t>Explainable by construction, and never described as "AI freshness detection":</w:t>
      </w:r>
    </w:p>
    <w:p>
      <w:pPr>
        <w:spacing w:before="160" w:after="200"/>
        <w:ind w:left="173"/>
        <w:shd w:val="clear" w:fill="EDF0EC"/>
      </w:pPr>
      <w:r>
        <w:rPr>
          <w:rFonts w:ascii="Consolas" w:hAnsi="Consolas"/>
          <w:sz w:val="16"/>
        </w:rPr>
        <w:t>k(T)   = k_ref * Q10 ^ ((T - T_ref) / 10)        Q10 ~ 2 to 3 for fresh produce</w:t>
        <w:br/>
        <w:br/>
        <w:t>dLife  = (dt / base_shelf_life) * Q10 ^ ((T - T_ref) / 10)</w:t>
        <w:br/>
        <w:br/>
        <w:t>RSL    = base_shelf_life</w:t>
        <w:br/>
        <w:t xml:space="preserve">         * (1 - sum(dLife))                       accumulated life consumed</w:t>
        <w:br/>
        <w:t xml:space="preserve">         * g_intake                               quality at receipt, 0..1</w:t>
        <w:br/>
        <w:t xml:space="preserve">         * g_handling                             bruising, ethylene adjacency</w:t>
        <w:br/>
        <w:t xml:space="preserve">         * g_cut                                  ~0.35 once cut or prepared</w:t>
      </w:r>
    </w:p>
    <w:p>
      <w:r>
        <w:rPr>
          <w:b w:val="0"/>
          <w:i w:val="0"/>
        </w:rPr>
        <w:t>Every factor is a stated assumption a chef or a category manager can argue with, which is exactly what you want. Storage temperature comes from a declared zone value, an uploaded log, or a simulated profile — all three are digital inputs, no sensor is required. A learned residual model is layered on later, once observed spoilage outcomes exist to calibrate against.</w:t>
      </w:r>
    </w:p>
    <w:p>
      <w:pPr>
        <w:pStyle w:val="Heading2"/>
      </w:pPr>
      <w:r>
        <w:rPr>
          <w:b w:val="0"/>
          <w:i w:val="0"/>
        </w:rPr>
        <w:t>Agent layer</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Agent</w:t>
            </w:r>
          </w:p>
        </w:tc>
        <w:tc>
          <w:tcPr>
            <w:tcW w:type="dxa" w:w="3216"/>
          </w:tcPr>
          <w:p>
            <w:pPr>
              <w:spacing w:after="40"/>
              <w:shd w:val="clear" w:fill="E1EDE4"/>
            </w:pPr>
            <w:r>
              <w:rPr>
                <w:b/>
                <w:i w:val="0"/>
                <w:sz w:val="18"/>
              </w:rPr>
              <w:t>Job</w:t>
            </w:r>
          </w:p>
        </w:tc>
        <w:tc>
          <w:tcPr>
            <w:tcW w:type="dxa" w:w="3216"/>
          </w:tcPr>
          <w:p>
            <w:pPr>
              <w:spacing w:after="40"/>
              <w:shd w:val="clear" w:fill="E1EDE4"/>
            </w:pPr>
            <w:r>
              <w:rPr>
                <w:b/>
                <w:i w:val="0"/>
                <w:sz w:val="18"/>
              </w:rPr>
              <w:t>Guardrail</w:t>
            </w:r>
          </w:p>
        </w:tc>
      </w:tr>
      <w:tr>
        <w:tc>
          <w:tcPr>
            <w:tcW w:type="dxa" w:w="3216"/>
          </w:tcPr>
          <w:p>
            <w:pPr>
              <w:spacing w:after="40"/>
            </w:pPr>
            <w:r>
              <w:rPr>
                <w:b w:val="0"/>
                <w:i w:val="0"/>
                <w:sz w:val="18"/>
              </w:rPr>
              <w:t>Diagnostician</w:t>
            </w:r>
          </w:p>
        </w:tc>
        <w:tc>
          <w:tcPr>
            <w:tcW w:type="dxa" w:w="3216"/>
          </w:tcPr>
          <w:p>
            <w:pPr>
              <w:spacing w:after="40"/>
            </w:pPr>
            <w:r>
              <w:rPr>
                <w:b w:val="0"/>
                <w:i w:val="0"/>
                <w:sz w:val="18"/>
              </w:rPr>
              <w:t>Turns the attribution output into a root-cause narrative</w:t>
            </w:r>
          </w:p>
        </w:tc>
        <w:tc>
          <w:tcPr>
            <w:tcW w:type="dxa" w:w="3216"/>
          </w:tcPr>
          <w:p>
            <w:pPr>
              <w:spacing w:after="40"/>
            </w:pPr>
            <w:r>
              <w:rPr>
                <w:b w:val="0"/>
                <w:i w:val="0"/>
                <w:sz w:val="18"/>
              </w:rPr>
              <w:t>Receives only computed facts; may not introduce a number</w:t>
            </w:r>
          </w:p>
        </w:tc>
      </w:tr>
      <w:tr>
        <w:tc>
          <w:tcPr>
            <w:tcW w:type="dxa" w:w="3216"/>
          </w:tcPr>
          <w:p>
            <w:pPr>
              <w:spacing w:after="40"/>
            </w:pPr>
            <w:r>
              <w:rPr>
                <w:b w:val="0"/>
                <w:i w:val="0"/>
                <w:sz w:val="18"/>
              </w:rPr>
              <w:t>Planner</w:t>
            </w:r>
          </w:p>
        </w:tc>
        <w:tc>
          <w:tcPr>
            <w:tcW w:type="dxa" w:w="3216"/>
          </w:tcPr>
          <w:p>
            <w:pPr>
              <w:spacing w:after="40"/>
            </w:pPr>
            <w:r>
              <w:rPr>
                <w:b w:val="0"/>
                <w:i w:val="0"/>
                <w:sz w:val="18"/>
              </w:rPr>
              <w:t>Drafts a menu, special, or shelf plan that consumes low-RSL stock</w:t>
            </w:r>
          </w:p>
        </w:tc>
        <w:tc>
          <w:tcPr>
            <w:tcW w:type="dxa" w:w="3216"/>
          </w:tcPr>
          <w:p>
            <w:pPr>
              <w:spacing w:after="40"/>
            </w:pPr>
            <w:r>
              <w:rPr>
                <w:b w:val="0"/>
                <w:i w:val="0"/>
                <w:sz w:val="18"/>
              </w:rPr>
              <w:t>Must respect margin floor, allergens and category rules</w:t>
            </w:r>
          </w:p>
        </w:tc>
      </w:tr>
      <w:tr>
        <w:tc>
          <w:tcPr>
            <w:tcW w:type="dxa" w:w="3216"/>
          </w:tcPr>
          <w:p>
            <w:pPr>
              <w:spacing w:after="40"/>
            </w:pPr>
            <w:r>
              <w:rPr>
                <w:b w:val="0"/>
                <w:i w:val="0"/>
                <w:sz w:val="18"/>
              </w:rPr>
              <w:t>Communicator</w:t>
            </w:r>
          </w:p>
        </w:tc>
        <w:tc>
          <w:tcPr>
            <w:tcW w:type="dxa" w:w="3216"/>
          </w:tcPr>
          <w:p>
            <w:pPr>
              <w:spacing w:after="40"/>
            </w:pPr>
            <w:r>
              <w:rPr>
                <w:b w:val="0"/>
                <w:i w:val="0"/>
                <w:sz w:val="18"/>
              </w:rPr>
              <w:t>Writes the outbound message to a buyer, NGO or supplier</w:t>
            </w:r>
          </w:p>
        </w:tc>
        <w:tc>
          <w:tcPr>
            <w:tcW w:type="dxa" w:w="3216"/>
          </w:tcPr>
          <w:p>
            <w:pPr>
              <w:spacing w:after="40"/>
            </w:pPr>
            <w:r>
              <w:rPr>
                <w:b w:val="0"/>
                <w:i w:val="0"/>
                <w:sz w:val="18"/>
              </w:rPr>
              <w:t>Templated fields; quantities injected, never generated</w:t>
            </w:r>
          </w:p>
        </w:tc>
      </w:tr>
      <w:tr>
        <w:tc>
          <w:tcPr>
            <w:tcW w:type="dxa" w:w="3216"/>
          </w:tcPr>
          <w:p>
            <w:pPr>
              <w:spacing w:after="40"/>
            </w:pPr>
            <w:r>
              <w:rPr>
                <w:b w:val="0"/>
                <w:i w:val="0"/>
                <w:sz w:val="18"/>
              </w:rPr>
              <w:t>Verifier</w:t>
            </w:r>
          </w:p>
        </w:tc>
        <w:tc>
          <w:tcPr>
            <w:tcW w:type="dxa" w:w="3216"/>
          </w:tcPr>
          <w:p>
            <w:pPr>
              <w:spacing w:after="40"/>
            </w:pPr>
            <w:r>
              <w:rPr>
                <w:b w:val="0"/>
                <w:i w:val="0"/>
                <w:sz w:val="18"/>
              </w:rPr>
              <w:t>Checks every agent output against the computed facts and the safety rules before it surfaces</w:t>
            </w:r>
          </w:p>
        </w:tc>
        <w:tc>
          <w:tcPr>
            <w:tcW w:type="dxa" w:w="3216"/>
          </w:tcPr>
          <w:p>
            <w:pPr>
              <w:spacing w:after="40"/>
            </w:pPr>
            <w:r>
              <w:rPr>
                <w:b w:val="0"/>
                <w:i w:val="0"/>
                <w:sz w:val="18"/>
              </w:rPr>
              <w:t>Blocks on mismatch; failures are logged, not silently retried</w:t>
            </w:r>
          </w:p>
        </w:tc>
      </w:tr>
    </w:tbl>
    <w:p>
      <w:pPr>
        <w:spacing w:after="80"/>
      </w:pPr>
    </w:p>
    <w:p>
      <w:pPr>
        <w:spacing w:before="40" w:after="40"/>
        <w:pBdr>
          <w:bottom w:val="single" w:sz="6" w:space="1" w:color="CBD3C9"/>
        </w:pBdr>
      </w:pPr>
    </w:p>
    <w:p>
      <w:pPr>
        <w:pStyle w:val="Heading1"/>
      </w:pPr>
      <w:r>
        <w:rPr>
          <w:b w:val="0"/>
          <w:i w:val="0"/>
        </w:rPr>
        <w:t>7. Decision and optimisation logic</w:t>
      </w:r>
    </w:p>
    <w:p>
      <w:pPr>
        <w:pStyle w:val="Heading2"/>
      </w:pPr>
      <w:r>
        <w:rPr>
          <w:b w:val="0"/>
          <w:i w:val="0"/>
        </w:rPr>
        <w:t>One objective function, three action spaces</w:t>
      </w:r>
    </w:p>
    <w:p>
      <w:pPr>
        <w:spacing w:before="160" w:after="200"/>
        <w:ind w:left="173"/>
        <w:shd w:val="clear" w:fill="EDF0EC"/>
      </w:pPr>
      <w:r>
        <w:rPr>
          <w:rFonts w:ascii="Consolas" w:hAnsi="Consolas"/>
          <w:sz w:val="16"/>
        </w:rPr>
        <w:t>For each subject s (a dish, a batch, a run) choose the action a</w:t>
        <w:br/>
        <w:t>from the feasible set A(s) that maximises:</w:t>
        <w:br/>
        <w:br/>
        <w:t xml:space="preserve">  V(a) =  E[ value recovered | a ]</w:t>
        <w:br/>
        <w:t xml:space="preserve">        - cost(a)                            discount, logistics, labour, disposal</w:t>
        <w:br/>
        <w:t xml:space="preserve">        - P(loss | a) * value_at_risk</w:t>
        <w:br/>
        <w:t xml:space="preserve">        + lambda * kg_food_saved             sustainability weight, configurable</w:t>
        <w:br/>
        <w:t xml:space="preserve">        + mu     * social_impact             donation channels only</w:t>
        <w:br/>
        <w:br/>
        <w:t>subject to:</w:t>
        <w:br/>
        <w:t xml:space="preserve">        RSL(s) &gt;= lead_time(a) + handling_margin(a)</w:t>
        <w:br/>
        <w:t xml:space="preserve">        eligibility(a, s)                    safety, category, contractual</w:t>
        <w:br/>
        <w:t xml:space="preserve">        capacity and minimum-quantity constraints</w:t>
      </w:r>
    </w:p>
    <w:p>
      <w:r>
        <w:rPr>
          <w:b w:val="0"/>
          <w:i w:val="0"/>
        </w:rPr>
        <w:t>The three intervention types are the same maximisation over different action sets:</w:t>
      </w:r>
    </w:p>
    <w:p>
      <w:pPr>
        <w:spacing w:before="160" w:after="200"/>
        <w:ind w:left="173"/>
        <w:shd w:val="clear" w:fill="EDF0EC"/>
      </w:pPr>
      <w:r>
        <w:rPr>
          <w:rFonts w:ascii="Consolas" w:hAnsi="Consolas"/>
          <w:sz w:val="16"/>
        </w:rPr>
        <w:t>PREVENT   A = { set_prep_qty, set_order_qty, set_production_qty }</w:t>
        <w:br/>
        <w:t>PRESERVE  A = { sequence_first, transfer, markdown, re-plan menu,</w:t>
        <w:br/>
        <w:t xml:space="preserve">                fix storage placement }</w:t>
        <w:br/>
        <w:t>RECOVER   A = { deep markdown, b2b transfer, donate, process,</w:t>
        <w:br/>
        <w:t xml:space="preserve">                animal feed, compost }</w:t>
      </w:r>
    </w:p>
    <w:p>
      <w:pPr>
        <w:pStyle w:val="Heading2"/>
      </w:pPr>
      <w:r>
        <w:rPr>
          <w:b w:val="0"/>
          <w:i w:val="0"/>
        </w:rPr>
        <w:t>PREVENT — the quantity decision</w:t>
      </w:r>
    </w:p>
    <w:p>
      <w:r>
        <w:rPr>
          <w:b w:val="0"/>
          <w:i w:val="0"/>
        </w:rPr>
        <w:t>The correct quantity under demand uncertainty is the newsvendor solution, and it is a closed form:</w:t>
      </w:r>
    </w:p>
    <w:p>
      <w:pPr>
        <w:spacing w:before="160" w:after="200"/>
        <w:ind w:left="173"/>
        <w:shd w:val="clear" w:fill="EDF0EC"/>
      </w:pPr>
      <w:r>
        <w:rPr>
          <w:rFonts w:ascii="Consolas" w:hAnsi="Consolas"/>
          <w:sz w:val="16"/>
        </w:rPr>
        <w:t>C_u = contribution margin lost if you run out           (felt keenly)</w:t>
        <w:br/>
        <w:t>C_o = unit cost + labour + disposal cost</w:t>
        <w:br/>
        <w:t xml:space="preserve">      + lambda * co2e_price                             (felt by nobody)</w:t>
        <w:br/>
        <w:br/>
        <w:t>q*  = C_u / (C_u + C_o)              the economically optimal service level</w:t>
        <w:br/>
        <w:t>Q*  = Forecast.quantile(q*)          read straight off the distribution</w:t>
      </w:r>
    </w:p>
    <w:p>
      <w:r>
        <w:rPr>
          <w:b/>
          <w:i w:val="0"/>
        </w:rPr>
        <w:t>Worked example — Track 1.</w:t>
      </w:r>
      <w:r>
        <w:rPr>
          <w:b w:val="0"/>
          <w:i w:val="0"/>
        </w:rPr>
        <w:t xml:space="preserve"> Chicken biryani: </w:t>
      </w:r>
      <w:r>
        <w:rPr>
          <w:rFonts w:ascii="Consolas" w:hAnsi="Consolas"/>
          <w:b w:val="0"/>
          <w:i w:val="0"/>
          <w:sz w:val="19"/>
        </w:rPr>
        <w:t>C_u = ₹186</w:t>
      </w:r>
      <w:r>
        <w:rPr>
          <w:b w:val="0"/>
          <w:i w:val="0"/>
        </w:rPr>
        <w:t xml:space="preserve">, </w:t>
      </w:r>
      <w:r>
        <w:rPr>
          <w:rFonts w:ascii="Consolas" w:hAnsi="Consolas"/>
          <w:b w:val="0"/>
          <w:i w:val="0"/>
          <w:sz w:val="19"/>
        </w:rPr>
        <w:t>C_o = ₹94</w:t>
      </w:r>
      <w:r>
        <w:rPr>
          <w:b w:val="0"/>
          <w:i w:val="0"/>
        </w:rPr>
        <w:t xml:space="preserve">. Then </w:t>
      </w:r>
      <w:r>
        <w:rPr>
          <w:rFonts w:ascii="Consolas" w:hAnsi="Consolas"/>
          <w:b w:val="0"/>
          <w:i w:val="0"/>
          <w:sz w:val="19"/>
        </w:rPr>
        <w:t>q* = 186/280 = 0.66</w:t>
      </w:r>
      <w:r>
        <w:rPr>
          <w:b w:val="0"/>
          <w:i w:val="0"/>
        </w:rPr>
        <w:t xml:space="preserve">, and the 66th percentile of tomorrow's forecast is </w:t>
      </w:r>
      <w:r>
        <w:rPr>
          <w:b/>
          <w:i w:val="0"/>
        </w:rPr>
        <w:t>63 portions</w:t>
      </w:r>
      <w:r>
        <w:rPr>
          <w:b w:val="0"/>
          <w:i w:val="0"/>
        </w:rPr>
        <w:t>. The kitchen habitually prepares 80, which is roughly the 92nd percentile — because running out is visible and waste is not. The 17-portion gap is the waste, and it is a pricing error rather than carelessness.</w:t>
      </w:r>
    </w:p>
    <w:p>
      <w:r>
        <w:rPr>
          <w:b/>
          <w:i w:val="0"/>
        </w:rPr>
        <w:t>Track 3 adds constraints.</w:t>
      </w:r>
      <w:r>
        <w:rPr>
          <w:b w:val="0"/>
          <w:i w:val="0"/>
        </w:rPr>
        <w:t xml:space="preserve"> Same </w:t>
      </w:r>
      <w:r>
        <w:rPr>
          <w:rFonts w:ascii="Consolas" w:hAnsi="Consolas"/>
          <w:b w:val="0"/>
          <w:i w:val="0"/>
          <w:sz w:val="19"/>
        </w:rPr>
        <w:t>q*</w:t>
      </w:r>
      <w:r>
        <w:rPr>
          <w:b w:val="0"/>
          <w:i w:val="0"/>
        </w:rPr>
        <w:t>, then round to feasible lot sizes and amortise changeover cost:</w:t>
      </w:r>
    </w:p>
    <w:p>
      <w:pPr>
        <w:spacing w:before="160" w:after="200"/>
        <w:ind w:left="173"/>
        <w:shd w:val="clear" w:fill="EDF0EC"/>
      </w:pPr>
      <w:r>
        <w:rPr>
          <w:rFonts w:ascii="Consolas" w:hAnsi="Consolas"/>
          <w:sz w:val="16"/>
        </w:rPr>
        <w:t>Q_final = argmax over feasible lot sizes L of</w:t>
        <w:br/>
        <w:t xml:space="preserve">          [ E[revenue | L] - production_cost(L) - changeover_cost(L)</w:t>
        <w:br/>
        <w:t xml:space="preserve">            - E[waste value | L] ]</w:t>
      </w:r>
    </w:p>
    <w:p>
      <w:r>
        <w:rPr>
          <w:b w:val="0"/>
          <w:i w:val="0"/>
        </w:rPr>
        <w:t xml:space="preserve">Expected demand 8,000 units, habitual run 10,000, </w:t>
      </w:r>
      <w:r>
        <w:rPr>
          <w:rFonts w:ascii="Consolas" w:hAnsi="Consolas"/>
          <w:b w:val="0"/>
          <w:i w:val="0"/>
          <w:sz w:val="19"/>
        </w:rPr>
        <w:t>q*</w:t>
      </w:r>
      <w:r>
        <w:rPr>
          <w:b w:val="0"/>
          <w:i w:val="0"/>
        </w:rPr>
        <w:t xml:space="preserve"> at the 0.62 fractile gives 8,180, rounded up to the 8,400 minimum lot → </w:t>
      </w:r>
      <w:r>
        <w:rPr>
          <w:b/>
          <w:i w:val="0"/>
        </w:rPr>
        <w:t>recommend 8,400</w:t>
      </w:r>
      <w:r>
        <w:rPr>
          <w:b w:val="0"/>
          <w:i w:val="0"/>
        </w:rPr>
        <w:t>.</w:t>
      </w:r>
    </w:p>
    <w:p>
      <w:r>
        <w:rPr>
          <w:b/>
          <w:i w:val="0"/>
        </w:rPr>
        <w:t>λ is the product's most demonstrable control.</w:t>
      </w:r>
      <w:r>
        <w:rPr>
          <w:b w:val="0"/>
          <w:i w:val="0"/>
        </w:rPr>
        <w:t xml:space="preserve"> Raising it shifts </w:t>
      </w:r>
      <w:r>
        <w:rPr>
          <w:rFonts w:ascii="Consolas" w:hAnsi="Consolas"/>
          <w:b w:val="0"/>
          <w:i w:val="0"/>
          <w:sz w:val="19"/>
        </w:rPr>
        <w:t>C_o</w:t>
      </w:r>
      <w:r>
        <w:rPr>
          <w:b w:val="0"/>
          <w:i w:val="0"/>
        </w:rPr>
        <w:t xml:space="preserve"> up, </w:t>
      </w:r>
      <w:r>
        <w:rPr>
          <w:rFonts w:ascii="Consolas" w:hAnsi="Consolas"/>
          <w:b w:val="0"/>
          <w:i w:val="0"/>
          <w:sz w:val="19"/>
        </w:rPr>
        <w:t>q*</w:t>
      </w:r>
      <w:r>
        <w:rPr>
          <w:b w:val="0"/>
          <w:i w:val="0"/>
        </w:rPr>
        <w:t xml:space="preserve"> down, and the whole plan toward less waste at a small margin cost. Expose it as a slider and show the frontier — it converts an abstract sustainability claim into a visible trade-off.</w:t>
      </w:r>
    </w:p>
    <w:p>
      <w:pPr>
        <w:pStyle w:val="Heading2"/>
      </w:pPr>
      <w:r>
        <w:rPr>
          <w:b w:val="0"/>
          <w:i w:val="0"/>
        </w:rPr>
        <w:t>PRESERVE — the sequencing and pricing decision</w:t>
      </w:r>
    </w:p>
    <w:p>
      <w:pPr>
        <w:spacing w:before="160" w:after="200"/>
        <w:ind w:left="173"/>
        <w:shd w:val="clear" w:fill="EDF0EC"/>
      </w:pPr>
      <w:r>
        <w:rPr>
          <w:rFonts w:ascii="Consolas" w:hAnsi="Consolas"/>
          <w:sz w:val="16"/>
        </w:rPr>
        <w:t>qty_at_risk = qty_on_hand - E[ consumption before RSL expires ]</w:t>
        <w:br/>
        <w:br/>
        <w:t>where E[consumption before expiry] integrates the demand distribution</w:t>
        <w:br/>
        <w:t>over the remaining-life window, NOT over the printed date window</w:t>
      </w:r>
    </w:p>
    <w:p>
      <w:r>
        <w:rPr>
          <w:b/>
          <w:i w:val="0"/>
        </w:rPr>
        <w:t>Worked example — 20 kg spinach, RSL 1.2 days.</w:t>
      </w:r>
      <w:r>
        <w:rPr>
          <w:b w:val="0"/>
          <w:i w:val="0"/>
        </w:rPr>
        <w:t xml:space="preserve"> Expected usage in that window is 8 kg, so </w:t>
      </w:r>
      <w:r>
        <w:rPr>
          <w:b/>
          <w:i w:val="0"/>
        </w:rPr>
        <w:t>12 kg is at risk</w:t>
      </w:r>
      <w:r>
        <w:rPr>
          <w:b w:val="0"/>
          <w:i w:val="0"/>
        </w:rPr>
        <w:t xml:space="preserve"> with a value at risk of ₹480. Actions evaluated: promote spinach into tomorrow's menu (recovers full value on ~5 kg, gated by predicted dish demand), transfer 4 kg to a nearby site with higher spinach velocity, discount or rescue the remainder. The ranked plan recovers ₹390 of the ₹480 rather than ₹0.</w:t>
      </w:r>
    </w:p>
    <w:p>
      <w:r>
        <w:rPr>
          <w:b w:val="0"/>
          <w:i w:val="0"/>
        </w:rPr>
        <w:t>Markdown depth is chosen, not guessed:</w:t>
      </w:r>
    </w:p>
    <w:p>
      <w:pPr>
        <w:spacing w:before="160" w:after="200"/>
        <w:ind w:left="173"/>
        <w:shd w:val="clear" w:fill="EDF0EC"/>
      </w:pPr>
      <w:r>
        <w:rPr>
          <w:rFonts w:ascii="Consolas" w:hAnsi="Consolas"/>
          <w:sz w:val="16"/>
        </w:rPr>
        <w:t>choose d maximising   price * (1 - d) * E[ units sold | d ]</w:t>
        <w:br/>
        <w:t xml:space="preserve">                    - holding cost - P(unsold | d) * disposal cost</w:t>
      </w:r>
    </w:p>
    <w:p>
      <w:r>
        <w:rPr>
          <w:b w:val="0"/>
          <w:i w:val="0"/>
        </w:rPr>
        <w:t>Storage placement is a real, cheap win: the ethylene-adjacency check flags an emitter (tomato, banana, apple) stored beside a sensitive item (leafy greens), which measurably shortens the sensitive item's life. It costs nothing to fix and it makes the product sound like it has been inside a kitchen.</w:t>
      </w:r>
    </w:p>
    <w:p>
      <w:pPr>
        <w:pStyle w:val="Heading2"/>
      </w:pPr>
      <w:r>
        <w:rPr>
          <w:b w:val="0"/>
          <w:i w:val="0"/>
        </w:rPr>
        <w:t>RECOVER — the channel decision</w:t>
      </w:r>
    </w:p>
    <w:p>
      <w:r>
        <w:rPr>
          <w:b w:val="0"/>
          <w:i w:val="0"/>
        </w:rPr>
        <w:t xml:space="preserve">Rank every channel by net recovery, then apply the feasibility gate </w:t>
      </w:r>
      <w:r>
        <w:rPr>
          <w:b/>
          <w:i w:val="0"/>
        </w:rPr>
        <w:t>before</w:t>
      </w:r>
      <w:r>
        <w:rPr>
          <w:b w:val="0"/>
          <w:i w:val="0"/>
        </w:rPr>
        <w:t xml:space="preserve"> ranking is shown, so an ineligible option never appears: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Channel</w:t>
            </w:r>
          </w:p>
        </w:tc>
        <w:tc>
          <w:tcPr>
            <w:tcW w:type="dxa" w:w="3216"/>
          </w:tcPr>
          <w:p>
            <w:pPr>
              <w:spacing w:after="40"/>
              <w:shd w:val="clear" w:fill="E1EDE4"/>
            </w:pPr>
            <w:r>
              <w:rPr>
                <w:b/>
                <w:i w:val="0"/>
                <w:sz w:val="18"/>
              </w:rPr>
              <w:t>Typical recovery</w:t>
            </w:r>
          </w:p>
        </w:tc>
        <w:tc>
          <w:tcPr>
            <w:tcW w:type="dxa" w:w="3216"/>
          </w:tcPr>
          <w:p>
            <w:pPr>
              <w:spacing w:after="40"/>
              <w:shd w:val="clear" w:fill="E1EDE4"/>
            </w:pPr>
            <w:r>
              <w:rPr>
                <w:b/>
                <w:i w:val="0"/>
                <w:sz w:val="18"/>
              </w:rPr>
              <w:t>Gate</w:t>
            </w:r>
          </w:p>
        </w:tc>
      </w:tr>
      <w:tr>
        <w:tc>
          <w:tcPr>
            <w:tcW w:type="dxa" w:w="3216"/>
          </w:tcPr>
          <w:p>
            <w:pPr>
              <w:spacing w:after="40"/>
            </w:pPr>
            <w:r>
              <w:rPr>
                <w:b w:val="0"/>
                <w:i w:val="0"/>
                <w:sz w:val="18"/>
              </w:rPr>
              <w:t>Use in today's menu / shelf</w:t>
            </w:r>
          </w:p>
        </w:tc>
        <w:tc>
          <w:tcPr>
            <w:tcW w:type="dxa" w:w="3216"/>
          </w:tcPr>
          <w:p>
            <w:pPr>
              <w:spacing w:after="40"/>
            </w:pPr>
            <w:r>
              <w:rPr>
                <w:b w:val="0"/>
                <w:i w:val="0"/>
                <w:sz w:val="18"/>
              </w:rPr>
              <w:t>~100% of value</w:t>
            </w:r>
          </w:p>
        </w:tc>
        <w:tc>
          <w:tcPr>
            <w:tcW w:type="dxa" w:w="3216"/>
          </w:tcPr>
          <w:p>
            <w:pPr>
              <w:spacing w:after="40"/>
            </w:pPr>
            <w:r>
              <w:rPr>
                <w:b w:val="0"/>
                <w:i w:val="0"/>
                <w:sz w:val="18"/>
              </w:rPr>
              <w:t>RSL &gt; service window</w:t>
            </w:r>
          </w:p>
        </w:tc>
      </w:tr>
      <w:tr>
        <w:tc>
          <w:tcPr>
            <w:tcW w:type="dxa" w:w="3216"/>
          </w:tcPr>
          <w:p>
            <w:pPr>
              <w:spacing w:after="40"/>
            </w:pPr>
            <w:r>
              <w:rPr>
                <w:b w:val="0"/>
                <w:i w:val="0"/>
                <w:sz w:val="18"/>
              </w:rPr>
              <w:t>Staff meal</w:t>
            </w:r>
          </w:p>
        </w:tc>
        <w:tc>
          <w:tcPr>
            <w:tcW w:type="dxa" w:w="3216"/>
          </w:tcPr>
          <w:p>
            <w:pPr>
              <w:spacing w:after="40"/>
            </w:pPr>
            <w:r>
              <w:rPr>
                <w:b w:val="0"/>
                <w:i w:val="0"/>
                <w:sz w:val="18"/>
              </w:rPr>
              <w:t>cost avoidance</w:t>
            </w:r>
          </w:p>
        </w:tc>
        <w:tc>
          <w:tcPr>
            <w:tcW w:type="dxa" w:w="3216"/>
          </w:tcPr>
          <w:p>
            <w:pPr>
              <w:spacing w:after="40"/>
            </w:pPr>
            <w:r>
              <w:rPr>
                <w:b w:val="0"/>
                <w:i w:val="0"/>
                <w:sz w:val="18"/>
              </w:rPr>
              <w:t>RSL &gt; service window</w:t>
            </w:r>
          </w:p>
        </w:tc>
      </w:tr>
      <w:tr>
        <w:tc>
          <w:tcPr>
            <w:tcW w:type="dxa" w:w="3216"/>
          </w:tcPr>
          <w:p>
            <w:pPr>
              <w:spacing w:after="40"/>
            </w:pPr>
            <w:r>
              <w:rPr>
                <w:b w:val="0"/>
                <w:i w:val="0"/>
                <w:sz w:val="18"/>
              </w:rPr>
              <w:t>Markdown</w:t>
            </w:r>
          </w:p>
        </w:tc>
        <w:tc>
          <w:tcPr>
            <w:tcW w:type="dxa" w:w="3216"/>
          </w:tcPr>
          <w:p>
            <w:pPr>
              <w:spacing w:after="40"/>
            </w:pPr>
            <w:r>
              <w:rPr>
                <w:b w:val="0"/>
                <w:i w:val="0"/>
                <w:sz w:val="18"/>
              </w:rPr>
              <w:t>55–70%</w:t>
            </w:r>
          </w:p>
        </w:tc>
        <w:tc>
          <w:tcPr>
            <w:tcW w:type="dxa" w:w="3216"/>
          </w:tcPr>
          <w:p>
            <w:pPr>
              <w:spacing w:after="40"/>
            </w:pPr>
            <w:r>
              <w:rPr>
                <w:b w:val="0"/>
                <w:i w:val="0"/>
                <w:sz w:val="18"/>
              </w:rPr>
              <w:t>RSL &gt; expected shelf dwell</w:t>
            </w:r>
          </w:p>
        </w:tc>
      </w:tr>
      <w:tr>
        <w:tc>
          <w:tcPr>
            <w:tcW w:type="dxa" w:w="3216"/>
          </w:tcPr>
          <w:p>
            <w:pPr>
              <w:spacing w:after="40"/>
            </w:pPr>
            <w:r>
              <w:rPr>
                <w:b w:val="0"/>
                <w:i w:val="0"/>
                <w:sz w:val="18"/>
              </w:rPr>
              <w:t>B2B transfer to a nearby buyer</w:t>
            </w:r>
          </w:p>
        </w:tc>
        <w:tc>
          <w:tcPr>
            <w:tcW w:type="dxa" w:w="3216"/>
          </w:tcPr>
          <w:p>
            <w:pPr>
              <w:spacing w:after="40"/>
            </w:pPr>
            <w:r>
              <w:rPr>
                <w:b w:val="0"/>
                <w:i w:val="0"/>
                <w:sz w:val="18"/>
              </w:rPr>
              <w:t>60–80%</w:t>
            </w:r>
          </w:p>
        </w:tc>
        <w:tc>
          <w:tcPr>
            <w:tcW w:type="dxa" w:w="3216"/>
          </w:tcPr>
          <w:p>
            <w:pPr>
              <w:spacing w:after="40"/>
            </w:pPr>
            <w:r>
              <w:rPr>
                <w:b w:val="0"/>
                <w:i w:val="0"/>
                <w:sz w:val="18"/>
              </w:rPr>
              <w:t>RSL &gt; transit + handling margin</w:t>
            </w:r>
          </w:p>
        </w:tc>
      </w:tr>
      <w:tr>
        <w:tc>
          <w:tcPr>
            <w:tcW w:type="dxa" w:w="3216"/>
          </w:tcPr>
          <w:p>
            <w:pPr>
              <w:spacing w:after="40"/>
            </w:pPr>
            <w:r>
              <w:rPr>
                <w:b w:val="0"/>
                <w:i w:val="0"/>
                <w:sz w:val="18"/>
              </w:rPr>
              <w:t>Processing (puree, pickle, juice)</w:t>
            </w:r>
          </w:p>
        </w:tc>
        <w:tc>
          <w:tcPr>
            <w:tcW w:type="dxa" w:w="3216"/>
          </w:tcPr>
          <w:p>
            <w:pPr>
              <w:spacing w:after="40"/>
            </w:pPr>
            <w:r>
              <w:rPr>
                <w:b w:val="0"/>
                <w:i w:val="0"/>
                <w:sz w:val="18"/>
              </w:rPr>
              <w:t>25–40%</w:t>
            </w:r>
          </w:p>
        </w:tc>
        <w:tc>
          <w:tcPr>
            <w:tcW w:type="dxa" w:w="3216"/>
          </w:tcPr>
          <w:p>
            <w:pPr>
              <w:spacing w:after="40"/>
            </w:pPr>
            <w:r>
              <w:rPr>
                <w:b w:val="0"/>
                <w:i w:val="0"/>
                <w:sz w:val="18"/>
              </w:rPr>
              <w:t>quality grade above threshold</w:t>
            </w:r>
          </w:p>
        </w:tc>
      </w:tr>
      <w:tr>
        <w:tc>
          <w:tcPr>
            <w:tcW w:type="dxa" w:w="3216"/>
          </w:tcPr>
          <w:p>
            <w:pPr>
              <w:spacing w:after="40"/>
            </w:pPr>
            <w:r>
              <w:rPr>
                <w:b w:val="0"/>
                <w:i w:val="0"/>
                <w:sz w:val="18"/>
              </w:rPr>
              <w:t>Donation</w:t>
            </w:r>
          </w:p>
        </w:tc>
        <w:tc>
          <w:tcPr>
            <w:tcW w:type="dxa" w:w="3216"/>
          </w:tcPr>
          <w:p>
            <w:pPr>
              <w:spacing w:after="40"/>
            </w:pPr>
            <w:r>
              <w:rPr>
                <w:b w:val="0"/>
                <w:i w:val="0"/>
                <w:sz w:val="18"/>
              </w:rPr>
              <w:t>no cash, high social value</w:t>
            </w:r>
          </w:p>
        </w:tc>
        <w:tc>
          <w:tcPr>
            <w:tcW w:type="dxa" w:w="3216"/>
          </w:tcPr>
          <w:p>
            <w:pPr>
              <w:spacing w:after="40"/>
            </w:pPr>
            <w:r>
              <w:rPr>
                <w:b w:val="0"/>
                <w:i w:val="0"/>
                <w:sz w:val="18"/>
              </w:rPr>
              <w:t>eligibility rules, handover window</w:t>
            </w:r>
          </w:p>
        </w:tc>
      </w:tr>
      <w:tr>
        <w:tc>
          <w:tcPr>
            <w:tcW w:type="dxa" w:w="3216"/>
          </w:tcPr>
          <w:p>
            <w:pPr>
              <w:spacing w:after="40"/>
            </w:pPr>
            <w:r>
              <w:rPr>
                <w:b w:val="0"/>
                <w:i w:val="0"/>
                <w:sz w:val="18"/>
              </w:rPr>
              <w:t>Animal feed</w:t>
            </w:r>
          </w:p>
        </w:tc>
        <w:tc>
          <w:tcPr>
            <w:tcW w:type="dxa" w:w="3216"/>
          </w:tcPr>
          <w:p>
            <w:pPr>
              <w:spacing w:after="40"/>
            </w:pPr>
            <w:r>
              <w:rPr>
                <w:b w:val="0"/>
                <w:i w:val="0"/>
                <w:sz w:val="18"/>
              </w:rPr>
              <w:t>5–10%</w:t>
            </w:r>
          </w:p>
        </w:tc>
        <w:tc>
          <w:tcPr>
            <w:tcW w:type="dxa" w:w="3216"/>
          </w:tcPr>
          <w:p>
            <w:pPr>
              <w:spacing w:after="40"/>
            </w:pPr>
            <w:r>
              <w:rPr>
                <w:b w:val="0"/>
                <w:i w:val="0"/>
                <w:sz w:val="18"/>
              </w:rPr>
              <w:t>not spoiled, no contaminants</w:t>
            </w:r>
          </w:p>
        </w:tc>
      </w:tr>
      <w:tr>
        <w:tc>
          <w:tcPr>
            <w:tcW w:type="dxa" w:w="3216"/>
          </w:tcPr>
          <w:p>
            <w:pPr>
              <w:spacing w:after="40"/>
            </w:pPr>
            <w:r>
              <w:rPr>
                <w:b w:val="0"/>
                <w:i w:val="0"/>
                <w:sz w:val="18"/>
              </w:rPr>
              <w:t>Compost</w:t>
            </w:r>
          </w:p>
        </w:tc>
        <w:tc>
          <w:tcPr>
            <w:tcW w:type="dxa" w:w="3216"/>
          </w:tcPr>
          <w:p>
            <w:pPr>
              <w:spacing w:after="40"/>
            </w:pPr>
            <w:r>
              <w:rPr>
                <w:b w:val="0"/>
                <w:i w:val="0"/>
                <w:sz w:val="18"/>
              </w:rPr>
              <w:t>0%</w:t>
            </w:r>
          </w:p>
        </w:tc>
        <w:tc>
          <w:tcPr>
            <w:tcW w:type="dxa" w:w="3216"/>
          </w:tcPr>
          <w:p>
            <w:pPr>
              <w:spacing w:after="40"/>
            </w:pPr>
            <w:r>
              <w:rPr>
                <w:b w:val="0"/>
                <w:i w:val="0"/>
                <w:sz w:val="18"/>
              </w:rPr>
              <w:t>last resort, still beats landfill</w:t>
            </w:r>
          </w:p>
        </w:tc>
      </w:tr>
    </w:tbl>
    <w:p>
      <w:pPr>
        <w:spacing w:after="80"/>
      </w:pPr>
    </w:p>
    <w:p>
      <w:r>
        <w:rPr>
          <w:b w:val="0"/>
          <w:i w:val="0"/>
        </w:rPr>
        <w:t>With several batches and several channels this becomes a small assignment problem — a greedy pass by value density is sufficient at demo scale and exactly correct with a Hungarian solve at production scale.</w:t>
      </w:r>
    </w:p>
    <w:p>
      <w:r>
        <w:rPr>
          <w:b/>
          <w:i w:val="0"/>
        </w:rPr>
        <w:t>The output is never "keep or bin".</w:t>
      </w:r>
      <w:r>
        <w:rPr>
          <w:b w:val="0"/>
          <w:i w:val="0"/>
        </w:rPr>
        <w:t xml:space="preserve"> It is a ranked list with a rupee figure on each row and one reason each option was excluded.</w:t>
      </w:r>
    </w:p>
    <w:p>
      <w:pPr>
        <w:spacing w:before="40" w:after="40"/>
        <w:pBdr>
          <w:bottom w:val="single" w:sz="6" w:space="1" w:color="CBD3C9"/>
        </w:pBdr>
      </w:pPr>
    </w:p>
    <w:p>
      <w:pPr>
        <w:pStyle w:val="Heading1"/>
      </w:pPr>
      <w:r>
        <w:rPr>
          <w:b w:val="0"/>
          <w:i w:val="0"/>
        </w:rPr>
        <w:t>8. Dashboard structure</w:t>
      </w:r>
    </w:p>
    <w:p>
      <w:r>
        <w:rPr>
          <w:b w:val="0"/>
          <w:i w:val="0"/>
        </w:rPr>
        <w:t>Seven screens. Role determines the landing screen: chef → Plan, manager → Today, owner → Impact.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Screen</w:t>
            </w:r>
          </w:p>
        </w:tc>
        <w:tc>
          <w:tcPr>
            <w:tcW w:type="dxa" w:w="3216"/>
          </w:tcPr>
          <w:p>
            <w:pPr>
              <w:spacing w:after="40"/>
              <w:shd w:val="clear" w:fill="E1EDE4"/>
            </w:pPr>
            <w:r>
              <w:rPr>
                <w:b/>
                <w:i w:val="0"/>
                <w:sz w:val="18"/>
              </w:rPr>
              <w:t>Question it answers</w:t>
            </w:r>
          </w:p>
        </w:tc>
        <w:tc>
          <w:tcPr>
            <w:tcW w:type="dxa" w:w="3216"/>
          </w:tcPr>
          <w:p>
            <w:pPr>
              <w:spacing w:after="40"/>
              <w:shd w:val="clear" w:fill="E1EDE4"/>
            </w:pPr>
            <w:r>
              <w:rPr>
                <w:b/>
                <w:i w:val="0"/>
                <w:sz w:val="18"/>
              </w:rPr>
              <w:t>Primary content</w:t>
            </w:r>
          </w:p>
        </w:tc>
      </w:tr>
      <w:tr>
        <w:tc>
          <w:tcPr>
            <w:tcW w:type="dxa" w:w="3216"/>
          </w:tcPr>
          <w:p>
            <w:pPr>
              <w:spacing w:after="40"/>
            </w:pPr>
            <w:r>
              <w:rPr>
                <w:b/>
                <w:i w:val="0"/>
                <w:sz w:val="18"/>
              </w:rPr>
              <w:t>Today</w:t>
            </w:r>
          </w:p>
        </w:tc>
        <w:tc>
          <w:tcPr>
            <w:tcW w:type="dxa" w:w="3216"/>
          </w:tcPr>
          <w:p>
            <w:pPr>
              <w:spacing w:after="40"/>
            </w:pPr>
            <w:r>
              <w:rPr>
                <w:b w:val="0"/>
                <w:i w:val="0"/>
                <w:sz w:val="18"/>
              </w:rPr>
              <w:t>What should I do right now?</w:t>
            </w:r>
          </w:p>
        </w:tc>
        <w:tc>
          <w:tcPr>
            <w:tcW w:type="dxa" w:w="3216"/>
          </w:tcPr>
          <w:p>
            <w:pPr>
              <w:spacing w:after="40"/>
            </w:pPr>
            <w:r>
              <w:rPr>
                <w:b w:val="0"/>
                <w:i w:val="0"/>
                <w:sz w:val="18"/>
              </w:rPr>
              <w:t>Three KPIs: kg at risk, ₹ at risk, ₹ recoverable today. Then ranked recommendation cards.</w:t>
            </w:r>
          </w:p>
        </w:tc>
      </w:tr>
      <w:tr>
        <w:tc>
          <w:tcPr>
            <w:tcW w:type="dxa" w:w="3216"/>
          </w:tcPr>
          <w:p>
            <w:pPr>
              <w:spacing w:after="40"/>
            </w:pPr>
            <w:r>
              <w:rPr>
                <w:b/>
                <w:i w:val="0"/>
                <w:sz w:val="18"/>
              </w:rPr>
              <w:t>Why</w:t>
            </w:r>
          </w:p>
        </w:tc>
        <w:tc>
          <w:tcPr>
            <w:tcW w:type="dxa" w:w="3216"/>
          </w:tcPr>
          <w:p>
            <w:pPr>
              <w:spacing w:after="40"/>
            </w:pPr>
            <w:r>
              <w:rPr>
                <w:b w:val="0"/>
                <w:i w:val="0"/>
                <w:sz w:val="18"/>
              </w:rPr>
              <w:t>Why is this happening?</w:t>
            </w:r>
          </w:p>
        </w:tc>
        <w:tc>
          <w:tcPr>
            <w:tcW w:type="dxa" w:w="3216"/>
          </w:tcPr>
          <w:p>
            <w:pPr>
              <w:spacing w:after="40"/>
            </w:pPr>
            <w:r>
              <w:rPr>
                <w:b w:val="0"/>
                <w:i w:val="0"/>
                <w:sz w:val="18"/>
              </w:rPr>
              <w:t>Attribution breakdown by cause, top contributing dishes/SKUs, trend, avoidable-trim callout</w:t>
            </w:r>
          </w:p>
        </w:tc>
      </w:tr>
      <w:tr>
        <w:tc>
          <w:tcPr>
            <w:tcW w:type="dxa" w:w="3216"/>
          </w:tcPr>
          <w:p>
            <w:pPr>
              <w:spacing w:after="40"/>
            </w:pPr>
            <w:r>
              <w:rPr>
                <w:b/>
                <w:i w:val="0"/>
                <w:sz w:val="18"/>
              </w:rPr>
              <w:t>Plan</w:t>
            </w:r>
          </w:p>
        </w:tc>
        <w:tc>
          <w:tcPr>
            <w:tcW w:type="dxa" w:w="3216"/>
          </w:tcPr>
          <w:p>
            <w:pPr>
              <w:spacing w:after="40"/>
            </w:pPr>
            <w:r>
              <w:rPr>
                <w:b w:val="0"/>
                <w:i w:val="0"/>
                <w:sz w:val="18"/>
              </w:rPr>
              <w:t>How much should I make or buy tomorrow?</w:t>
            </w:r>
          </w:p>
        </w:tc>
        <w:tc>
          <w:tcPr>
            <w:tcW w:type="dxa" w:w="3216"/>
          </w:tcPr>
          <w:p>
            <w:pPr>
              <w:spacing w:after="40"/>
            </w:pPr>
            <w:r>
              <w:rPr>
                <w:b w:val="0"/>
                <w:i w:val="0"/>
                <w:sz w:val="18"/>
              </w:rPr>
              <w:t>Old vs recommended quantity per item, λ slider, expected waste and savings updating live</w:t>
            </w:r>
          </w:p>
        </w:tc>
      </w:tr>
      <w:tr>
        <w:tc>
          <w:tcPr>
            <w:tcW w:type="dxa" w:w="3216"/>
          </w:tcPr>
          <w:p>
            <w:pPr>
              <w:spacing w:after="40"/>
            </w:pPr>
            <w:r>
              <w:rPr>
                <w:b/>
                <w:i w:val="0"/>
                <w:sz w:val="18"/>
              </w:rPr>
              <w:t>Ledger</w:t>
            </w:r>
          </w:p>
        </w:tc>
        <w:tc>
          <w:tcPr>
            <w:tcW w:type="dxa" w:w="3216"/>
          </w:tcPr>
          <w:p>
            <w:pPr>
              <w:spacing w:after="40"/>
            </w:pPr>
            <w:r>
              <w:rPr>
                <w:b w:val="0"/>
                <w:i w:val="0"/>
                <w:sz w:val="18"/>
              </w:rPr>
              <w:t>What is the state of everything I hold?</w:t>
            </w:r>
          </w:p>
        </w:tc>
        <w:tc>
          <w:tcPr>
            <w:tcW w:type="dxa" w:w="3216"/>
          </w:tcPr>
          <w:p>
            <w:pPr>
              <w:spacing w:after="40"/>
            </w:pPr>
            <w:r>
              <w:rPr>
                <w:b w:val="0"/>
                <w:i w:val="0"/>
                <w:sz w:val="18"/>
              </w:rPr>
              <w:t>Food Life Ledger table: batch, quantity, RSL, risk, value at risk, recommended action</w:t>
            </w:r>
          </w:p>
        </w:tc>
      </w:tr>
      <w:tr>
        <w:tc>
          <w:tcPr>
            <w:tcW w:type="dxa" w:w="3216"/>
          </w:tcPr>
          <w:p>
            <w:pPr>
              <w:spacing w:after="40"/>
            </w:pPr>
            <w:r>
              <w:rPr>
                <w:b/>
                <w:i w:val="0"/>
                <w:sz w:val="18"/>
              </w:rPr>
              <w:t>Rescue</w:t>
            </w:r>
          </w:p>
        </w:tc>
        <w:tc>
          <w:tcPr>
            <w:tcW w:type="dxa" w:w="3216"/>
          </w:tcPr>
          <w:p>
            <w:pPr>
              <w:spacing w:after="40"/>
            </w:pPr>
            <w:r>
              <w:rPr>
                <w:b w:val="0"/>
                <w:i w:val="0"/>
                <w:sz w:val="18"/>
              </w:rPr>
              <w:t>What do I do with what is already at risk?</w:t>
            </w:r>
          </w:p>
        </w:tc>
        <w:tc>
          <w:tcPr>
            <w:tcW w:type="dxa" w:w="3216"/>
          </w:tcPr>
          <w:p>
            <w:pPr>
              <w:spacing w:after="40"/>
            </w:pPr>
            <w:r>
              <w:rPr>
                <w:b w:val="0"/>
                <w:i w:val="0"/>
                <w:sz w:val="18"/>
              </w:rPr>
              <w:t>At-risk items with ranked channels, excluded options and reasons, one-tap outreach</w:t>
            </w:r>
          </w:p>
        </w:tc>
      </w:tr>
      <w:tr>
        <w:tc>
          <w:tcPr>
            <w:tcW w:type="dxa" w:w="3216"/>
          </w:tcPr>
          <w:p>
            <w:pPr>
              <w:spacing w:after="40"/>
            </w:pPr>
            <w:r>
              <w:rPr>
                <w:b/>
                <w:i w:val="0"/>
                <w:sz w:val="18"/>
              </w:rPr>
              <w:t>Impact</w:t>
            </w:r>
          </w:p>
        </w:tc>
        <w:tc>
          <w:tcPr>
            <w:tcW w:type="dxa" w:w="3216"/>
          </w:tcPr>
          <w:p>
            <w:pPr>
              <w:spacing w:after="40"/>
            </w:pPr>
            <w:r>
              <w:rPr>
                <w:b w:val="0"/>
                <w:i w:val="0"/>
                <w:sz w:val="18"/>
              </w:rPr>
              <w:t>Is this actually working?</w:t>
            </w:r>
          </w:p>
        </w:tc>
        <w:tc>
          <w:tcPr>
            <w:tcW w:type="dxa" w:w="3216"/>
          </w:tcPr>
          <w:p>
            <w:pPr>
              <w:spacing w:after="40"/>
            </w:pPr>
            <w:r>
              <w:rPr>
                <w:b w:val="0"/>
                <w:i w:val="0"/>
                <w:sz w:val="18"/>
              </w:rPr>
              <w:t>Realised vs projected savings, acceptance rate, backtest, forecast accuracy vs baseline</w:t>
            </w:r>
          </w:p>
        </w:tc>
      </w:tr>
      <w:tr>
        <w:tc>
          <w:tcPr>
            <w:tcW w:type="dxa" w:w="3216"/>
          </w:tcPr>
          <w:p>
            <w:pPr>
              <w:spacing w:after="40"/>
            </w:pPr>
            <w:r>
              <w:rPr>
                <w:b/>
                <w:i w:val="0"/>
                <w:sz w:val="18"/>
              </w:rPr>
              <w:t>Settings</w:t>
            </w:r>
          </w:p>
        </w:tc>
        <w:tc>
          <w:tcPr>
            <w:tcW w:type="dxa" w:w="3216"/>
          </w:tcPr>
          <w:p>
            <w:pPr>
              <w:spacing w:after="40"/>
            </w:pPr>
            <w:r>
              <w:rPr>
                <w:b w:val="0"/>
                <w:i w:val="0"/>
                <w:sz w:val="18"/>
              </w:rPr>
              <w:t>—</w:t>
            </w:r>
          </w:p>
        </w:tc>
        <w:tc>
          <w:tcPr>
            <w:tcW w:type="dxa" w:w="3216"/>
          </w:tcPr>
          <w:p>
            <w:pPr>
              <w:spacing w:after="40"/>
            </w:pPr>
            <w:r>
              <w:rPr>
                <w:b w:val="0"/>
                <w:i w:val="0"/>
                <w:sz w:val="18"/>
              </w:rPr>
              <w:t>Costs, margins, λ, service-level floor, recipes, storage zones, channels, users</w:t>
            </w:r>
          </w:p>
        </w:tc>
      </w:tr>
    </w:tbl>
    <w:p>
      <w:pPr>
        <w:spacing w:after="80"/>
      </w:pPr>
    </w:p>
    <w:p>
      <w:pPr>
        <w:pStyle w:val="Heading2"/>
      </w:pPr>
      <w:r>
        <w:rPr>
          <w:b w:val="0"/>
          <w:i w:val="0"/>
        </w:rPr>
        <w:t>The recommendation card — the atomic UI unit</w:t>
      </w:r>
    </w:p>
    <w:p>
      <w:r>
        <w:rPr>
          <w:b w:val="0"/>
          <w:i w:val="0"/>
        </w:rPr>
        <w:t>Every card, on every screen, carries the same five things:</w:t>
      </w:r>
    </w:p>
    <w:p>
      <w:pPr>
        <w:spacing w:before="160" w:after="200"/>
        <w:ind w:left="173"/>
        <w:shd w:val="clear" w:fill="EDF0EC"/>
      </w:pPr>
      <w:r>
        <w:rPr>
          <w:rFonts w:ascii="Consolas" w:hAnsi="Consolas"/>
          <w:sz w:val="16"/>
        </w:rPr>
        <w:t>+--------------------------------------------------------------+</w:t>
        <w:br/>
        <w:t>|  [PREVENT]                              confidence: HIGH      |</w:t>
        <w:br/>
        <w:t>|                                                               |</w:t>
        <w:br/>
        <w:t>|  Reduce tomorrow's biryani prep                               |</w:t>
        <w:br/>
        <w:t>|  80 portions  -&gt;  63 portions                                 |</w:t>
        <w:br/>
        <w:t>|                                                               |</w:t>
        <w:br/>
        <w:t>|  WHY   Friday demand has been overestimated by 23% for        |</w:t>
        <w:br/>
        <w:t>|        12 days. Median forecast 61, optimal service level     |</w:t>
        <w:br/>
        <w:t>|        0.66 given a Rs 186 margin and Rs 94 unit cost.        |</w:t>
        <w:br/>
        <w:t>|                                                               |</w:t>
        <w:br/>
        <w:t>|  SAVES  8.4 kg   |   Rs 1,500   |   21 kg CO2e                |</w:t>
        <w:br/>
        <w:t>|                                                               |</w:t>
        <w:br/>
        <w:t>|  [ Accept ]   [ Override... ]              expires 06:00      |</w:t>
        <w:br/>
        <w:t>+--------------------------------------------------------------+</w:t>
      </w:r>
    </w:p>
    <w:p>
      <w:r>
        <w:rPr>
          <w:b/>
          <w:i w:val="0"/>
        </w:rPr>
        <w:t>What · why · how much · how confident · one tap to act.</w:t>
      </w:r>
      <w:r>
        <w:rPr>
          <w:b w:val="0"/>
          <w:i w:val="0"/>
        </w:rPr>
        <w:t xml:space="preserve"> A card without a rupee figure and a reason is analytics, not a decision engine.</w:t>
      </w:r>
    </w:p>
    <w:p>
      <w:pPr>
        <w:pStyle w:val="Heading2"/>
      </w:pPr>
      <w:r>
        <w:rPr>
          <w:b w:val="0"/>
          <w:i w:val="0"/>
        </w:rPr>
        <w:t>The Today screen</w:t>
      </w:r>
    </w:p>
    <w:p>
      <w:pPr>
        <w:spacing w:before="160" w:after="200"/>
        <w:ind w:left="173"/>
        <w:shd w:val="clear" w:fill="EDF0EC"/>
      </w:pPr>
      <w:r>
        <w:rPr>
          <w:rFonts w:ascii="Consolas" w:hAnsi="Consolas"/>
          <w:sz w:val="16"/>
        </w:rPr>
        <w:t>+---------------------------------------------------------------------+</w:t>
        <w:br/>
        <w:t>|  FoodOS   Spice Garden, Koramangala          Thu 12 Feb   [Manager]  |</w:t>
        <w:br/>
        <w:t>+---------------------------------------------------------------------+</w:t>
        <w:br/>
        <w:t>|                                                                      |</w:t>
        <w:br/>
        <w:t>|   42.6 kg            Rs 18,420           71%                         |</w:t>
        <w:br/>
        <w:t>|   at risk today      value at risk       judged preventable          |</w:t>
        <w:br/>
        <w:t>|                                                                      |</w:t>
        <w:br/>
        <w:t>+---------------------------------------------------------------------+</w:t>
        <w:br/>
        <w:t>|  WASTE DRIVERS, LAST 30 DAYS                                         |</w:t>
        <w:br/>
        <w:t>|    Overproduction   ###########################   54%                |</w:t>
        <w:br/>
        <w:t>|    Prep / trim      ##########                    19%                |</w:t>
        <w:br/>
        <w:t>|    Spoilage         #######                       14%                |</w:t>
        <w:br/>
        <w:t>|    Plate waste      #####                          9%                |</w:t>
        <w:br/>
        <w:t>|    Quality          ##                             4%                |</w:t>
        <w:br/>
        <w:t>+---------------------------------------------------------------------+</w:t>
        <w:br/>
        <w:t>|  ACTIONS, RANKED BY VALUE                                            |</w:t>
        <w:br/>
        <w:t>|                                                                      |</w:t>
        <w:br/>
        <w:t>|  [PREVENT]  Biryani 80 -&gt; 63 tomorrow      8.4 kg | Rs 1,500  [&gt;]    |</w:t>
        <w:br/>
        <w:t>|  [PRESERVE] Spinach RSL 1.2 d, use first   12 kg  | Rs   480  [&gt;]    |</w:t>
        <w:br/>
        <w:t>|  [RECOVER]  Paneer 4 kg -&gt; transfer 400 m  4 kg   | Rs   620  [&gt;]    |</w:t>
        <w:br/>
        <w:t>|  [PRESERVE] Move tomatoes away from greens 0.8 d  | Rs   140  [&gt;]    |</w:t>
        <w:br/>
        <w:t>+---------------------------------------------------------------------+</w:t>
      </w:r>
    </w:p>
    <w:p>
      <w:pPr>
        <w:pStyle w:val="Heading2"/>
      </w:pPr>
      <w:r>
        <w:rPr>
          <w:b w:val="0"/>
          <w:i w:val="0"/>
        </w:rPr>
        <w:t>Surfaces beyond the dashboard</w:t>
      </w:r>
    </w:p>
    <w:p>
      <w:r>
        <w:rPr>
          <w:b/>
          <w:i w:val="0"/>
        </w:rPr>
        <w:t>Prep card</w:t>
      </w:r>
      <w:r>
        <w:rPr>
          <w:b w:val="0"/>
          <w:i w:val="0"/>
        </w:rPr>
        <w:t xml:space="preserve"> — printable A5, generated 6 pm, eight lines, no login. </w:t>
      </w:r>
      <w:r>
        <w:rPr>
          <w:b/>
          <w:i w:val="0"/>
        </w:rPr>
        <w:t>Digest</w:t>
      </w:r>
      <w:r>
        <w:rPr>
          <w:b w:val="0"/>
          <w:i w:val="0"/>
        </w:rPr>
        <w:t xml:space="preserve"> — one WhatsApp or email message per day per role. </w:t>
      </w:r>
      <w:r>
        <w:rPr>
          <w:b/>
          <w:i w:val="0"/>
        </w:rPr>
        <w:t>Capture</w:t>
      </w:r>
      <w:r>
        <w:rPr>
          <w:b w:val="0"/>
          <w:i w:val="0"/>
        </w:rPr>
        <w:t xml:space="preserve"> — a 30-second reason-coded entry form, optionally a photo. </w:t>
      </w:r>
      <w:r>
        <w:rPr>
          <w:b/>
          <w:i w:val="0"/>
        </w:rPr>
        <w:t>Exports</w:t>
      </w:r>
      <w:r>
        <w:rPr>
          <w:b w:val="0"/>
          <w:i w:val="0"/>
        </w:rPr>
        <w:t xml:space="preserve"> — purchase list and markdown sheet as CSV.</w:t>
      </w:r>
    </w:p>
    <w:p>
      <w:pPr>
        <w:spacing w:before="40" w:after="40"/>
        <w:pBdr>
          <w:bottom w:val="single" w:sz="6" w:space="1" w:color="CBD3C9"/>
        </w:pBdr>
      </w:pPr>
    </w:p>
    <w:p>
      <w:pPr>
        <w:pStyle w:val="Heading1"/>
      </w:pPr>
      <w:r>
        <w:rPr>
          <w:b w:val="0"/>
          <w:i w:val="0"/>
        </w:rPr>
        <w:t>9. Hackathon MVP</w:t>
      </w:r>
    </w:p>
    <w:p>
      <w:pPr>
        <w:pStyle w:val="Heading2"/>
      </w:pPr>
      <w:r>
        <w:rPr>
          <w:b w:val="0"/>
          <w:i w:val="0"/>
        </w:rPr>
        <w:t>Scope</w:t>
      </w:r>
    </w:p>
    <w:p>
      <w:r>
        <w:rPr>
          <w:b/>
          <w:i w:val="0"/>
        </w:rPr>
        <w:t>Built fully — Track 1, Commercial Kitchen Intelligence</w:t>
      </w:r>
    </w:p>
    <w:p>
      <w:r>
        <w:rPr>
          <w:b w:val="0"/>
          <w:i w:val="0"/>
        </w:rPr>
        <w:t>Ingestion of 30–90 days of CSV · attribution across all five causes · quantile demand forecaster · newsvendor prep planner with the λ slider · Food Life Ledger over 12–15 ingredients · at-risk rescue ranking · recommendation cards with accept and override · savings simulator · backtest on held-out days · LLM explanation layer · four screens (Today, Why, Plan, Ledger) plus Impact if time allows.</w:t>
      </w:r>
    </w:p>
    <w:p>
      <w:r>
        <w:rPr>
          <w:b/>
          <w:i w:val="0"/>
        </w:rPr>
        <w:t>Stubbed deliberately — Tracks 2 and 3</w:t>
      </w:r>
    </w:p>
    <w:p>
      <w:r>
        <w:rPr>
          <w:b w:val="0"/>
          <w:i w:val="0"/>
        </w:rPr>
        <w:t xml:space="preserve">One screen each, running on </w:t>
      </w:r>
      <w:r>
        <w:rPr>
          <w:b/>
          <w:i w:val="0"/>
        </w:rPr>
        <w:t>the same engine</w:t>
      </w:r>
      <w:r>
        <w:rPr>
          <w:b w:val="0"/>
          <w:i w:val="0"/>
        </w:rPr>
        <w:t xml:space="preserve"> with a different action space and a small sample dataset. Retail shows the batch ledger with markdown recommendations; production shows a run-quantity recommendation with its confidence range. This proves the "one engine" claim in sixty seconds without building two more products — and the proof is the point, because it is what makes the platform story credible rather than aspirational.</w:t>
      </w:r>
    </w:p>
    <w:p>
      <w:r>
        <w:rPr>
          <w:b/>
          <w:i w:val="0"/>
        </w:rPr>
        <w:t>Not built</w:t>
      </w:r>
      <w:r>
        <w:rPr>
          <w:b w:val="0"/>
          <w:i w:val="0"/>
        </w:rPr>
        <w:t xml:space="preserve"> — see section 12.</w:t>
      </w:r>
    </w:p>
    <w:p>
      <w:pPr>
        <w:pStyle w:val="Heading2"/>
      </w:pPr>
      <w:r>
        <w:rPr>
          <w:b w:val="0"/>
          <w:i w:val="0"/>
        </w:rPr>
        <w:t>Build order — 36 hours, four people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Hours</w:t>
            </w:r>
          </w:p>
        </w:tc>
        <w:tc>
          <w:tcPr>
            <w:tcW w:type="dxa" w:w="3216"/>
          </w:tcPr>
          <w:p>
            <w:pPr>
              <w:spacing w:after="40"/>
              <w:shd w:val="clear" w:fill="E1EDE4"/>
            </w:pPr>
            <w:r>
              <w:rPr>
                <w:b/>
                <w:i w:val="0"/>
                <w:sz w:val="18"/>
              </w:rPr>
              <w:t>Priority</w:t>
            </w:r>
          </w:p>
        </w:tc>
        <w:tc>
          <w:tcPr>
            <w:tcW w:type="dxa" w:w="3216"/>
          </w:tcPr>
          <w:p>
            <w:pPr>
              <w:spacing w:after="40"/>
              <w:shd w:val="clear" w:fill="E1EDE4"/>
            </w:pPr>
            <w:r>
              <w:rPr>
                <w:b/>
                <w:i w:val="0"/>
                <w:sz w:val="18"/>
              </w:rPr>
              <w:t>Work</w:t>
            </w:r>
          </w:p>
        </w:tc>
      </w:tr>
      <w:tr>
        <w:tc>
          <w:tcPr>
            <w:tcW w:type="dxa" w:w="3216"/>
          </w:tcPr>
          <w:p>
            <w:pPr>
              <w:spacing w:after="40"/>
            </w:pPr>
            <w:r>
              <w:rPr>
                <w:b w:val="0"/>
                <w:i w:val="0"/>
                <w:sz w:val="18"/>
              </w:rPr>
              <w:t>0–3</w:t>
            </w:r>
          </w:p>
        </w:tc>
        <w:tc>
          <w:tcPr>
            <w:tcW w:type="dxa" w:w="3216"/>
          </w:tcPr>
          <w:p>
            <w:pPr>
              <w:spacing w:after="40"/>
            </w:pPr>
            <w:r>
              <w:rPr>
                <w:b w:val="0"/>
                <w:i w:val="0"/>
                <w:sz w:val="18"/>
              </w:rPr>
              <w:t>P0</w:t>
            </w:r>
          </w:p>
        </w:tc>
        <w:tc>
          <w:tcPr>
            <w:tcW w:type="dxa" w:w="3216"/>
          </w:tcPr>
          <w:p>
            <w:pPr>
              <w:spacing w:after="40"/>
            </w:pPr>
            <w:r>
              <w:rPr>
                <w:b/>
                <w:i w:val="0"/>
                <w:sz w:val="18"/>
              </w:rPr>
              <w:t>Synthetic dataset generator first.</w:t>
            </w:r>
            <w:r>
              <w:rPr>
                <w:b w:val="0"/>
                <w:i w:val="0"/>
                <w:sz w:val="18"/>
              </w:rPr>
              <w:t xml:space="preserve"> 90 days, 14 dishes, 40 ingredients, recipe BOM, POS lines, goods receipts with storage zones, realistic weekday and festival seasonality. Then plant three faults on purpose: Friday biryani over-prep, a bad cauliflower trim yield, a storage excursion.</w:t>
            </w:r>
          </w:p>
        </w:tc>
      </w:tr>
      <w:tr>
        <w:tc>
          <w:tcPr>
            <w:tcW w:type="dxa" w:w="3216"/>
          </w:tcPr>
          <w:p>
            <w:pPr>
              <w:spacing w:after="40"/>
            </w:pPr>
            <w:r>
              <w:rPr>
                <w:b w:val="0"/>
                <w:i w:val="0"/>
                <w:sz w:val="18"/>
              </w:rPr>
              <w:t>3–10</w:t>
            </w:r>
          </w:p>
        </w:tc>
        <w:tc>
          <w:tcPr>
            <w:tcW w:type="dxa" w:w="3216"/>
          </w:tcPr>
          <w:p>
            <w:pPr>
              <w:spacing w:after="40"/>
            </w:pPr>
            <w:r>
              <w:rPr>
                <w:b w:val="0"/>
                <w:i w:val="0"/>
                <w:sz w:val="18"/>
              </w:rPr>
              <w:t>P0</w:t>
            </w:r>
          </w:p>
        </w:tc>
        <w:tc>
          <w:tcPr>
            <w:tcW w:type="dxa" w:w="3216"/>
          </w:tcPr>
          <w:p>
            <w:pPr>
              <w:spacing w:after="40"/>
            </w:pPr>
            <w:r>
              <w:rPr>
                <w:b w:val="0"/>
                <w:i w:val="0"/>
                <w:sz w:val="18"/>
              </w:rPr>
              <w:t>Canonical schema, ingestion, attribution engine, RSL engine, quantile forecaster. Pure Python, CLI-testable, unit-tested against the planted faults. Frontend shell built in parallel against a JSON contract frozen at hour 3.</w:t>
            </w:r>
          </w:p>
        </w:tc>
      </w:tr>
      <w:tr>
        <w:tc>
          <w:tcPr>
            <w:tcW w:type="dxa" w:w="3216"/>
          </w:tcPr>
          <w:p>
            <w:pPr>
              <w:spacing w:after="40"/>
            </w:pPr>
            <w:r>
              <w:rPr>
                <w:b w:val="0"/>
                <w:i w:val="0"/>
                <w:sz w:val="18"/>
              </w:rPr>
              <w:t>10–18</w:t>
            </w:r>
          </w:p>
        </w:tc>
        <w:tc>
          <w:tcPr>
            <w:tcW w:type="dxa" w:w="3216"/>
          </w:tcPr>
          <w:p>
            <w:pPr>
              <w:spacing w:after="40"/>
            </w:pPr>
            <w:r>
              <w:rPr>
                <w:b w:val="0"/>
                <w:i w:val="0"/>
                <w:sz w:val="18"/>
              </w:rPr>
              <w:t>P0</w:t>
            </w:r>
          </w:p>
        </w:tc>
        <w:tc>
          <w:tcPr>
            <w:tcW w:type="dxa" w:w="3216"/>
          </w:tcPr>
          <w:p>
            <w:pPr>
              <w:spacing w:after="40"/>
            </w:pPr>
            <w:r>
              <w:rPr>
                <w:b w:val="0"/>
                <w:i w:val="0"/>
                <w:sz w:val="18"/>
              </w:rPr>
              <w:t>Action generator, newsvendor optimiser, rescue ranking, Recommendation object and lifecycle. Today / Why / Plan screens.</w:t>
            </w:r>
          </w:p>
        </w:tc>
      </w:tr>
      <w:tr>
        <w:tc>
          <w:tcPr>
            <w:tcW w:type="dxa" w:w="3216"/>
          </w:tcPr>
          <w:p>
            <w:pPr>
              <w:spacing w:after="40"/>
            </w:pPr>
            <w:r>
              <w:rPr>
                <w:b w:val="0"/>
                <w:i w:val="0"/>
                <w:sz w:val="18"/>
              </w:rPr>
              <w:t>18–25</w:t>
            </w:r>
          </w:p>
        </w:tc>
        <w:tc>
          <w:tcPr>
            <w:tcW w:type="dxa" w:w="3216"/>
          </w:tcPr>
          <w:p>
            <w:pPr>
              <w:spacing w:after="40"/>
            </w:pPr>
            <w:r>
              <w:rPr>
                <w:b w:val="0"/>
                <w:i w:val="0"/>
                <w:sz w:val="18"/>
              </w:rPr>
              <w:t>P0</w:t>
            </w:r>
          </w:p>
        </w:tc>
        <w:tc>
          <w:tcPr>
            <w:tcW w:type="dxa" w:w="3216"/>
          </w:tcPr>
          <w:p>
            <w:pPr>
              <w:spacing w:after="40"/>
            </w:pPr>
            <w:r>
              <w:rPr>
                <w:b w:val="0"/>
                <w:i w:val="0"/>
                <w:sz w:val="18"/>
              </w:rPr>
              <w:t>Ledger screen, savings simulator, backtest view, λ slider. This is the minimum complete story.</w:t>
            </w:r>
          </w:p>
        </w:tc>
      </w:tr>
      <w:tr>
        <w:tc>
          <w:tcPr>
            <w:tcW w:type="dxa" w:w="3216"/>
          </w:tcPr>
          <w:p>
            <w:pPr>
              <w:spacing w:after="40"/>
            </w:pPr>
            <w:r>
              <w:rPr>
                <w:b w:val="0"/>
                <w:i w:val="0"/>
                <w:sz w:val="18"/>
              </w:rPr>
              <w:t>25–30</w:t>
            </w:r>
          </w:p>
        </w:tc>
        <w:tc>
          <w:tcPr>
            <w:tcW w:type="dxa" w:w="3216"/>
          </w:tcPr>
          <w:p>
            <w:pPr>
              <w:spacing w:after="40"/>
            </w:pPr>
            <w:r>
              <w:rPr>
                <w:b w:val="0"/>
                <w:i w:val="0"/>
                <w:sz w:val="18"/>
              </w:rPr>
              <w:t>P1</w:t>
            </w:r>
          </w:p>
        </w:tc>
        <w:tc>
          <w:tcPr>
            <w:tcW w:type="dxa" w:w="3216"/>
          </w:tcPr>
          <w:p>
            <w:pPr>
              <w:spacing w:after="40"/>
            </w:pPr>
            <w:r>
              <w:rPr>
                <w:b w:val="0"/>
                <w:i w:val="0"/>
                <w:sz w:val="18"/>
              </w:rPr>
              <w:t>LLM agent layer with the Verifier. Track 2 and Track 3 stub screens on the same engine.</w:t>
            </w:r>
          </w:p>
        </w:tc>
      </w:tr>
      <w:tr>
        <w:tc>
          <w:tcPr>
            <w:tcW w:type="dxa" w:w="3216"/>
          </w:tcPr>
          <w:p>
            <w:pPr>
              <w:spacing w:after="40"/>
            </w:pPr>
            <w:r>
              <w:rPr>
                <w:b w:val="0"/>
                <w:i w:val="0"/>
                <w:sz w:val="18"/>
              </w:rPr>
              <w:t>30–33</w:t>
            </w:r>
          </w:p>
        </w:tc>
        <w:tc>
          <w:tcPr>
            <w:tcW w:type="dxa" w:w="3216"/>
          </w:tcPr>
          <w:p>
            <w:pPr>
              <w:spacing w:after="40"/>
            </w:pPr>
            <w:r>
              <w:rPr>
                <w:b w:val="0"/>
                <w:i w:val="0"/>
                <w:sz w:val="18"/>
              </w:rPr>
              <w:t>P1</w:t>
            </w:r>
          </w:p>
        </w:tc>
        <w:tc>
          <w:tcPr>
            <w:tcW w:type="dxa" w:w="3216"/>
          </w:tcPr>
          <w:p>
            <w:pPr>
              <w:spacing w:after="40"/>
            </w:pPr>
            <w:r>
              <w:rPr>
                <w:b w:val="0"/>
                <w:i w:val="0"/>
                <w:sz w:val="18"/>
              </w:rPr>
              <w:t>Prep card, capture flow, polish, empty and error states.</w:t>
            </w:r>
          </w:p>
        </w:tc>
      </w:tr>
      <w:tr>
        <w:tc>
          <w:tcPr>
            <w:tcW w:type="dxa" w:w="3216"/>
          </w:tcPr>
          <w:p>
            <w:pPr>
              <w:spacing w:after="40"/>
            </w:pPr>
            <w:r>
              <w:rPr>
                <w:b w:val="0"/>
                <w:i w:val="0"/>
                <w:sz w:val="18"/>
              </w:rPr>
              <w:t>33–36</w:t>
            </w:r>
          </w:p>
        </w:tc>
        <w:tc>
          <w:tcPr>
            <w:tcW w:type="dxa" w:w="3216"/>
          </w:tcPr>
          <w:p>
            <w:pPr>
              <w:spacing w:after="40"/>
            </w:pPr>
            <w:r>
              <w:rPr>
                <w:b w:val="0"/>
                <w:i w:val="0"/>
                <w:sz w:val="18"/>
              </w:rPr>
              <w:t>P0</w:t>
            </w:r>
          </w:p>
        </w:tc>
        <w:tc>
          <w:tcPr>
            <w:tcW w:type="dxa" w:w="3216"/>
          </w:tcPr>
          <w:p>
            <w:pPr>
              <w:spacing w:after="40"/>
            </w:pPr>
            <w:r>
              <w:rPr>
                <w:b/>
                <w:i w:val="0"/>
                <w:sz w:val="18"/>
              </w:rPr>
              <w:t>Freeze.</w:t>
            </w:r>
            <w:r>
              <w:rPr>
                <w:b w:val="0"/>
                <w:i w:val="0"/>
                <w:sz w:val="18"/>
              </w:rPr>
              <w:t xml:space="preserve"> Seed the database, rehearse six times, record a backup video, run once with networking disabled to catch hidden calls.</w:t>
            </w:r>
          </w:p>
        </w:tc>
      </w:tr>
    </w:tbl>
    <w:p>
      <w:pPr>
        <w:spacing w:after="80"/>
      </w:pPr>
    </w:p>
    <w:p>
      <w:r>
        <w:rPr>
          <w:b/>
          <w:i w:val="0"/>
        </w:rPr>
        <w:t>Fallback, decided at hour 25.</w:t>
      </w:r>
      <w:r>
        <w:rPr>
          <w:b w:val="0"/>
          <w:i w:val="0"/>
        </w:rPr>
        <w:t xml:space="preserve"> If behind, cut the Track 2 and Track 3 stubs and the LLM layer before cutting the backtest. A working Track 1 with a backtest beats a broken three-track demo by a wide margin.</w:t>
      </w:r>
    </w:p>
    <w:p>
      <w:pPr>
        <w:pStyle w:val="Heading2"/>
      </w:pPr>
      <w:r>
        <w:rPr>
          <w:b w:val="0"/>
          <w:i w:val="0"/>
        </w:rPr>
        <w:t>Work division — four people</w:t>
      </w:r>
    </w:p>
    <w:p>
      <w:r>
        <w:rPr>
          <w:b w:val="0"/>
          <w:i w:val="0"/>
        </w:rPr>
        <w:t xml:space="preserve">Ownership is by </w:t>
      </w:r>
      <w:r>
        <w:rPr>
          <w:b/>
          <w:i w:val="0"/>
        </w:rPr>
        <w:t>module, not by task</w:t>
      </w:r>
      <w:r>
        <w:rPr>
          <w:b w:val="0"/>
          <w:i w:val="0"/>
        </w:rPr>
        <w:t xml:space="preserve">, so nobody waits on a code review and merge conflicts stay rare. The thing that makes genuine parallel work possible is the </w:t>
      </w:r>
      <w:r>
        <w:rPr>
          <w:b/>
          <w:i w:val="0"/>
        </w:rPr>
        <w:t>JSON contract frozen at hour 3</w:t>
      </w:r>
      <w:r>
        <w:rPr>
          <w:b w:val="0"/>
          <w:i w:val="0"/>
        </w:rPr>
        <w:t>: after that, C builds against mock responses and B builds the real ones, and neither blocks the other.</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p>
        </w:tc>
        <w:tc>
          <w:tcPr>
            <w:tcW w:type="dxa" w:w="3216"/>
          </w:tcPr>
          <w:p>
            <w:pPr>
              <w:spacing w:after="40"/>
              <w:shd w:val="clear" w:fill="E1EDE4"/>
            </w:pPr>
            <w:r>
              <w:rPr>
                <w:b/>
                <w:i w:val="0"/>
                <w:sz w:val="18"/>
              </w:rPr>
              <w:t>Owner</w:t>
            </w:r>
          </w:p>
        </w:tc>
        <w:tc>
          <w:tcPr>
            <w:tcW w:type="dxa" w:w="3216"/>
          </w:tcPr>
          <w:p>
            <w:pPr>
              <w:spacing w:after="40"/>
              <w:shd w:val="clear" w:fill="E1EDE4"/>
            </w:pPr>
            <w:r>
              <w:rPr>
                <w:b/>
                <w:i w:val="0"/>
                <w:sz w:val="18"/>
              </w:rPr>
              <w:t>Owns end to end</w:t>
            </w:r>
          </w:p>
        </w:tc>
      </w:tr>
      <w:tr>
        <w:tc>
          <w:tcPr>
            <w:tcW w:type="dxa" w:w="3216"/>
          </w:tcPr>
          <w:p>
            <w:pPr>
              <w:spacing w:after="40"/>
            </w:pPr>
            <w:r>
              <w:rPr>
                <w:b/>
                <w:i w:val="0"/>
                <w:sz w:val="18"/>
              </w:rPr>
              <w:t>A</w:t>
            </w:r>
          </w:p>
        </w:tc>
        <w:tc>
          <w:tcPr>
            <w:tcW w:type="dxa" w:w="3216"/>
          </w:tcPr>
          <w:p>
            <w:pPr>
              <w:spacing w:after="40"/>
            </w:pPr>
            <w:r>
              <w:rPr>
                <w:b w:val="0"/>
                <w:i w:val="0"/>
                <w:sz w:val="18"/>
              </w:rPr>
              <w:t>Data &amp; Models</w:t>
            </w:r>
          </w:p>
        </w:tc>
        <w:tc>
          <w:tcPr>
            <w:tcW w:type="dxa" w:w="3216"/>
          </w:tcPr>
          <w:p>
            <w:pPr>
              <w:spacing w:after="40"/>
            </w:pPr>
            <w:r>
              <w:rPr>
                <w:b w:val="0"/>
                <w:i w:val="0"/>
                <w:sz w:val="18"/>
              </w:rPr>
              <w:t>Synthetic dataset generator, attribution engine, quantile forecaster, RSL engine, backtest harness, all accuracy metrics</w:t>
            </w:r>
          </w:p>
        </w:tc>
      </w:tr>
      <w:tr>
        <w:tc>
          <w:tcPr>
            <w:tcW w:type="dxa" w:w="3216"/>
          </w:tcPr>
          <w:p>
            <w:pPr>
              <w:spacing w:after="40"/>
            </w:pPr>
            <w:r>
              <w:rPr>
                <w:b/>
                <w:i w:val="0"/>
                <w:sz w:val="18"/>
              </w:rPr>
              <w:t>B</w:t>
            </w:r>
          </w:p>
        </w:tc>
        <w:tc>
          <w:tcPr>
            <w:tcW w:type="dxa" w:w="3216"/>
          </w:tcPr>
          <w:p>
            <w:pPr>
              <w:spacing w:after="40"/>
            </w:pPr>
            <w:r>
              <w:rPr>
                <w:b w:val="0"/>
                <w:i w:val="0"/>
                <w:sz w:val="18"/>
              </w:rPr>
              <w:t>Engine &amp; API</w:t>
            </w:r>
          </w:p>
        </w:tc>
        <w:tc>
          <w:tcPr>
            <w:tcW w:type="dxa" w:w="3216"/>
          </w:tcPr>
          <w:p>
            <w:pPr>
              <w:spacing w:after="40"/>
            </w:pPr>
            <w:r>
              <w:rPr>
                <w:b w:val="0"/>
                <w:i w:val="0"/>
                <w:sz w:val="18"/>
              </w:rPr>
              <w:t>Canonical schema, ingestion, action generator, optimiser, rescue ranking, Recommendation lifecycle, every endpoint</w:t>
            </w:r>
          </w:p>
        </w:tc>
      </w:tr>
      <w:tr>
        <w:tc>
          <w:tcPr>
            <w:tcW w:type="dxa" w:w="3216"/>
          </w:tcPr>
          <w:p>
            <w:pPr>
              <w:spacing w:after="40"/>
            </w:pPr>
            <w:r>
              <w:rPr>
                <w:b/>
                <w:i w:val="0"/>
                <w:sz w:val="18"/>
              </w:rPr>
              <w:t>C</w:t>
            </w:r>
          </w:p>
        </w:tc>
        <w:tc>
          <w:tcPr>
            <w:tcW w:type="dxa" w:w="3216"/>
          </w:tcPr>
          <w:p>
            <w:pPr>
              <w:spacing w:after="40"/>
            </w:pPr>
            <w:r>
              <w:rPr>
                <w:b w:val="0"/>
                <w:i w:val="0"/>
                <w:sz w:val="18"/>
              </w:rPr>
              <w:t>Frontend</w:t>
            </w:r>
          </w:p>
        </w:tc>
        <w:tc>
          <w:tcPr>
            <w:tcW w:type="dxa" w:w="3216"/>
          </w:tcPr>
          <w:p>
            <w:pPr>
              <w:spacing w:after="40"/>
            </w:pPr>
            <w:r>
              <w:rPr>
                <w:b w:val="0"/>
                <w:i w:val="0"/>
                <w:sz w:val="18"/>
              </w:rPr>
              <w:t>All seven screens, the recommendation card component, λ slider, charts, print stylesheet</w:t>
            </w:r>
          </w:p>
        </w:tc>
      </w:tr>
      <w:tr>
        <w:tc>
          <w:tcPr>
            <w:tcW w:type="dxa" w:w="3216"/>
          </w:tcPr>
          <w:p>
            <w:pPr>
              <w:spacing w:after="40"/>
            </w:pPr>
            <w:r>
              <w:rPr>
                <w:b/>
                <w:i w:val="0"/>
                <w:sz w:val="18"/>
              </w:rPr>
              <w:t>D</w:t>
            </w:r>
          </w:p>
        </w:tc>
        <w:tc>
          <w:tcPr>
            <w:tcW w:type="dxa" w:w="3216"/>
          </w:tcPr>
          <w:p>
            <w:pPr>
              <w:spacing w:after="40"/>
            </w:pPr>
            <w:r>
              <w:rPr>
                <w:b w:val="0"/>
                <w:i w:val="0"/>
                <w:sz w:val="18"/>
              </w:rPr>
              <w:t>Agents, content &amp; demo</w:t>
            </w:r>
          </w:p>
        </w:tc>
        <w:tc>
          <w:tcPr>
            <w:tcW w:type="dxa" w:w="3216"/>
          </w:tcPr>
          <w:p>
            <w:pPr>
              <w:spacing w:after="40"/>
            </w:pPr>
            <w:r>
              <w:rPr>
                <w:b w:val="0"/>
                <w:i w:val="0"/>
                <w:sz w:val="18"/>
              </w:rPr>
              <w:t>LLM agent layer and Verifier, recipes and yield tables, cost data, channel rules, all UI copy, deck, script, rehearsals</w:t>
            </w:r>
          </w:p>
        </w:tc>
      </w:tr>
    </w:tbl>
    <w:p>
      <w:pPr>
        <w:spacing w:after="80"/>
      </w:pPr>
    </w:p>
    <w:p>
      <w:r>
        <w:rPr>
          <w:b/>
          <w:i w:val="0"/>
        </w:rPr>
        <w:t>Pick A first and start them immediately.</w:t>
      </w:r>
      <w:r>
        <w:rPr>
          <w:b w:val="0"/>
          <w:i w:val="0"/>
        </w:rPr>
        <w:t xml:space="preserve"> The dataset is the critical path — B, C and D are all partly blocked until sample data exists, so A writes the generator before anyone writes anything else.</w:t>
      </w:r>
    </w:p>
    <w:p>
      <w:pPr>
        <w:pStyle w:val="Heading3"/>
      </w:pPr>
      <w:r>
        <w:rPr>
          <w:b w:val="0"/>
          <w:i w:val="0"/>
        </w:rPr>
        <w:t>Person A — Data &amp; Models</w:t>
      </w:r>
    </w:p>
    <w:p>
      <w:pPr>
        <w:spacing w:before="160" w:after="200"/>
        <w:ind w:left="173"/>
        <w:shd w:val="clear" w:fill="EDF0EC"/>
      </w:pPr>
      <w:r>
        <w:rPr>
          <w:rFonts w:ascii="Consolas" w:hAnsi="Consolas"/>
          <w:sz w:val="16"/>
        </w:rPr>
        <w:t>H0-3    Synthetic dataset generator. 90 days, 14 dishes, 40 ingredients,</w:t>
        <w:br/>
        <w:t xml:space="preserve">        recipe BOM, POS lines, goods receipts, storage zones, weekday and</w:t>
        <w:br/>
        <w:t xml:space="preserve">        festival seasonality. Plant three faults deliberately (Friday</w:t>
        <w:br/>
        <w:t xml:space="preserve">        biryani over-prep, cauliflower trim yield, storage excursion).</w:t>
        <w:br/>
        <w:t xml:space="preserve">        SHIP A SAMPLE FILE BY H3 - everyone else is blocked on it.</w:t>
        <w:br/>
        <w:t>H3-6    Attribution engine: five causes, each with its own detector.</w:t>
        <w:br/>
        <w:t>H6-10   Quantile forecaster + seasonal-naive baseline + pinball loss,</w:t>
        <w:br/>
        <w:t xml:space="preserve">        MAPE and interval coverage.</w:t>
        <w:br/>
        <w:t>H10-14  RSL engine: kinetic model, category profiles, cut and handling</w:t>
        <w:br/>
        <w:t xml:space="preserve">        factors, ethylene adjacency check.</w:t>
        <w:br/>
        <w:t>H14-18  Backtest harness: train days 1-20, evaluate 21-30, counterfactual</w:t>
        <w:br/>
        <w:t xml:space="preserve">        savings, accuracy against the baseline.</w:t>
        <w:br/>
        <w:t>H18-25  Tuning. Verify all three planted faults are actually detected.</w:t>
        <w:br/>
        <w:t xml:space="preserve">        Markdown elasticity priors.</w:t>
        <w:br/>
        <w:t>H25-30  Sample datasets for the Track 2 and Track 3 stub screens.</w:t>
        <w:br/>
        <w:t>H30-36  Verify every number that appears in the demo. Support only.</w:t>
      </w:r>
    </w:p>
    <w:p>
      <w:pPr>
        <w:pStyle w:val="Heading3"/>
      </w:pPr>
      <w:r>
        <w:rPr>
          <w:b w:val="0"/>
          <w:i w:val="0"/>
        </w:rPr>
        <w:t>Person B — Engine &amp; API</w:t>
      </w:r>
    </w:p>
    <w:p>
      <w:pPr>
        <w:spacing w:before="160" w:after="200"/>
        <w:ind w:left="173"/>
        <w:shd w:val="clear" w:fill="EDF0EC"/>
      </w:pPr>
      <w:r>
        <w:rPr>
          <w:rFonts w:ascii="Consolas" w:hAnsi="Consolas"/>
          <w:sz w:val="16"/>
        </w:rPr>
        <w:t>H0-3    Repo skeleton, canonical schema, and the JSON contract drafted</w:t>
        <w:br/>
        <w:t xml:space="preserve">        jointly with C. FREEZE THE CONTRACT AT H3.</w:t>
        <w:br/>
        <w:t>H3-8    Ingestion, column mapping, validation, seed loader.</w:t>
        <w:br/>
        <w:t>H8-12   Action generator + newsvendor optimiser (PREVENT).</w:t>
        <w:br/>
        <w:t>H12-16  Rescue ranking, feasibility gates, Recommendation object and its</w:t>
        <w:br/>
        <w:t xml:space="preserve">        accept/override lifecycle.</w:t>
        <w:br/>
        <w:t>H16-20  Savings simulator; λ plumbed from settings through to output.</w:t>
        <w:br/>
        <w:t>H20-25  Endpoints for all screens; seed script that rebuilds the demo</w:t>
        <w:br/>
        <w:t xml:space="preserve">        state from scratch in one command.</w:t>
        <w:br/>
        <w:t>H25-30  Track 2 and Track 3 action spaces - same optimiser, different</w:t>
        <w:br/>
        <w:t xml:space="preserve">        action set. This is the proof that the platform claim is real.</w:t>
        <w:br/>
        <w:t>H30-36  Freeze, reseed, bug triage on the demo path only.</w:t>
      </w:r>
    </w:p>
    <w:p>
      <w:pPr>
        <w:pStyle w:val="Heading3"/>
      </w:pPr>
      <w:r>
        <w:rPr>
          <w:b w:val="0"/>
          <w:i w:val="0"/>
        </w:rPr>
        <w:t>Person C — Frontend</w:t>
      </w:r>
    </w:p>
    <w:p>
      <w:pPr>
        <w:spacing w:before="160" w:after="200"/>
        <w:ind w:left="173"/>
        <w:shd w:val="clear" w:fill="EDF0EC"/>
      </w:pPr>
      <w:r>
        <w:rPr>
          <w:rFonts w:ascii="Consolas" w:hAnsi="Consolas"/>
          <w:sz w:val="16"/>
        </w:rPr>
        <w:t>H0-3    Shell, routing, design tokens, chart setup. Co-author the JSON</w:t>
        <w:br/>
        <w:t xml:space="preserve">        contract with B.</w:t>
        <w:br/>
        <w:t>H3-8    Build against mock JSON: Today screen and the recommendation card</w:t>
        <w:br/>
        <w:t xml:space="preserve">        component (every screen reuses it - build it properly once).</w:t>
        <w:br/>
        <w:t>H8-14   Why screen (attribution breakdown), Plan screen (old vs</w:t>
        <w:br/>
        <w:t xml:space="preserve">        recommended table).</w:t>
        <w:br/>
        <w:t>H14-18  λ slider with live recomputation. Ledger screen.</w:t>
        <w:br/>
        <w:t>H18-22  Rescue screen with excluded-option reasons. Impact screen with</w:t>
        <w:br/>
        <w:t xml:space="preserve">        the backtest chart.</w:t>
        <w:br/>
        <w:t>H22-28  Swap mocks for the real API. Empty, loading and error states -</w:t>
        <w:br/>
        <w:t xml:space="preserve">        a blank screen mid-demo reads as a crash.</w:t>
        <w:br/>
        <w:t>H28-33  Polish, responsive behaviour, print stylesheet for the prep card.</w:t>
        <w:br/>
        <w:t>H33-36  Freeze. Walk the demo path ten times looking for dead ends.</w:t>
      </w:r>
    </w:p>
    <w:p>
      <w:pPr>
        <w:pStyle w:val="Heading3"/>
      </w:pPr>
      <w:r>
        <w:rPr>
          <w:b w:val="0"/>
          <w:i w:val="0"/>
        </w:rPr>
        <w:t>Person D — Agents, content &amp; demo</w:t>
      </w:r>
    </w:p>
    <w:p>
      <w:pPr>
        <w:spacing w:before="160" w:after="200"/>
        <w:ind w:left="173"/>
        <w:shd w:val="clear" w:fill="EDF0EC"/>
      </w:pPr>
      <w:r>
        <w:rPr>
          <w:rFonts w:ascii="Consolas" w:hAnsi="Consolas"/>
          <w:sz w:val="16"/>
        </w:rPr>
        <w:t>H0-3    Dataset realism spec with A: which pathologies, and what numbers</w:t>
        <w:br/>
        <w:t xml:space="preserve">        must fall out of them. Deck skeleton.</w:t>
        <w:br/>
        <w:t>H3-10   Real content, and it is real work: recipes, standard culinary</w:t>
        <w:br/>
        <w:t xml:space="preserve">        yield tables, ingredient costs, dish margins, channel rules and</w:t>
        <w:br/>
        <w:t xml:space="preserve">        safety gates. Wrong costs make every rupee figure wrong.</w:t>
        <w:br/>
        <w:t>H10-16  Agent prompts (Diagnostician, Planner, Communicator) and the</w:t>
        <w:br/>
        <w:t xml:space="preserve">        Verifier's rule set. UI copy for every card and empty state.</w:t>
        <w:br/>
        <w:t>H16-22  Wire the agent layer to B's API. Verify the Verifier actually</w:t>
        <w:br/>
        <w:t xml:space="preserve">        blocks a bad output - then keep that as a slide.</w:t>
        <w:br/>
        <w:t>H22-28  Deck and demo script, timed to 4:40.</w:t>
        <w:br/>
        <w:t>H28-33  Rehearsals 1-3. Record the backup video after rehearsal 3.</w:t>
        <w:br/>
        <w:t>H33-36  Rehearsals 4-6, aeroplane-mode run, contingency plan.</w:t>
        <w:br/>
        <w:t xml:space="preserve">        D PRESENTS - they did not build the backend, so they will</w:t>
        <w:br/>
        <w:t xml:space="preserve">        explain it in language a judge understands.</w:t>
      </w:r>
    </w:p>
    <w:p>
      <w:pPr>
        <w:pStyle w:val="Heading3"/>
      </w:pPr>
      <w:r>
        <w:rPr>
          <w:b w:val="0"/>
          <w:i w:val="0"/>
        </w:rPr>
        <w:t>Sync points — 15 minutes each, standing up</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Hour</w:t>
            </w:r>
          </w:p>
        </w:tc>
        <w:tc>
          <w:tcPr>
            <w:tcW w:type="dxa" w:w="3216"/>
          </w:tcPr>
          <w:p>
            <w:pPr>
              <w:spacing w:after="40"/>
              <w:shd w:val="clear" w:fill="E1EDE4"/>
            </w:pPr>
            <w:r>
              <w:rPr>
                <w:b/>
                <w:i w:val="0"/>
                <w:sz w:val="18"/>
              </w:rPr>
              <w:t>Gate</w:t>
            </w:r>
          </w:p>
        </w:tc>
        <w:tc>
          <w:tcPr>
            <w:tcW w:type="dxa" w:w="3216"/>
          </w:tcPr>
          <w:p>
            <w:pPr>
              <w:spacing w:after="40"/>
              <w:shd w:val="clear" w:fill="E1EDE4"/>
            </w:pPr>
            <w:r>
              <w:rPr>
                <w:b/>
                <w:i w:val="0"/>
                <w:sz w:val="18"/>
              </w:rPr>
              <w:t>Fails if</w:t>
            </w:r>
          </w:p>
        </w:tc>
      </w:tr>
      <w:tr>
        <w:tc>
          <w:tcPr>
            <w:tcW w:type="dxa" w:w="3216"/>
          </w:tcPr>
          <w:p>
            <w:pPr>
              <w:spacing w:after="40"/>
            </w:pPr>
            <w:r>
              <w:rPr>
                <w:b/>
                <w:i w:val="0"/>
                <w:sz w:val="18"/>
              </w:rPr>
              <w:t>H3</w:t>
            </w:r>
          </w:p>
        </w:tc>
        <w:tc>
          <w:tcPr>
            <w:tcW w:type="dxa" w:w="3216"/>
          </w:tcPr>
          <w:p>
            <w:pPr>
              <w:spacing w:after="40"/>
            </w:pPr>
            <w:r>
              <w:rPr>
                <w:b w:val="0"/>
                <w:i w:val="0"/>
                <w:sz w:val="18"/>
              </w:rPr>
              <w:t>Contract freeze + sample dataset shipped</w:t>
            </w:r>
          </w:p>
        </w:tc>
        <w:tc>
          <w:tcPr>
            <w:tcW w:type="dxa" w:w="3216"/>
          </w:tcPr>
          <w:p>
            <w:pPr>
              <w:spacing w:after="40"/>
            </w:pPr>
            <w:r>
              <w:rPr>
                <w:b w:val="0"/>
                <w:i w:val="0"/>
                <w:sz w:val="18"/>
              </w:rPr>
              <w:t>Either is missing — everything downstream slips</w:t>
            </w:r>
          </w:p>
        </w:tc>
      </w:tr>
      <w:tr>
        <w:tc>
          <w:tcPr>
            <w:tcW w:type="dxa" w:w="3216"/>
          </w:tcPr>
          <w:p>
            <w:pPr>
              <w:spacing w:after="40"/>
            </w:pPr>
            <w:r>
              <w:rPr>
                <w:b/>
                <w:i w:val="0"/>
                <w:sz w:val="18"/>
              </w:rPr>
              <w:t>H10</w:t>
            </w:r>
          </w:p>
        </w:tc>
        <w:tc>
          <w:tcPr>
            <w:tcW w:type="dxa" w:w="3216"/>
          </w:tcPr>
          <w:p>
            <w:pPr>
              <w:spacing w:after="40"/>
            </w:pPr>
            <w:r>
              <w:rPr>
                <w:b w:val="0"/>
                <w:i w:val="0"/>
                <w:sz w:val="18"/>
              </w:rPr>
              <w:t>Models return real output through B's engine</w:t>
            </w:r>
          </w:p>
        </w:tc>
        <w:tc>
          <w:tcPr>
            <w:tcW w:type="dxa" w:w="3216"/>
          </w:tcPr>
          <w:p>
            <w:pPr>
              <w:spacing w:after="40"/>
            </w:pPr>
            <w:r>
              <w:rPr>
                <w:b w:val="0"/>
                <w:i w:val="0"/>
                <w:sz w:val="18"/>
              </w:rPr>
              <w:t>Forecaster still not beating seasonal naive</w:t>
            </w:r>
          </w:p>
        </w:tc>
      </w:tr>
      <w:tr>
        <w:tc>
          <w:tcPr>
            <w:tcW w:type="dxa" w:w="3216"/>
          </w:tcPr>
          <w:p>
            <w:pPr>
              <w:spacing w:after="40"/>
            </w:pPr>
            <w:r>
              <w:rPr>
                <w:b/>
                <w:i w:val="0"/>
                <w:sz w:val="18"/>
              </w:rPr>
              <w:t>H18</w:t>
            </w:r>
          </w:p>
        </w:tc>
        <w:tc>
          <w:tcPr>
            <w:tcW w:type="dxa" w:w="3216"/>
          </w:tcPr>
          <w:p>
            <w:pPr>
              <w:spacing w:after="40"/>
            </w:pPr>
            <w:r>
              <w:rPr>
                <w:b w:val="0"/>
                <w:i w:val="0"/>
                <w:sz w:val="18"/>
              </w:rPr>
              <w:t>First end-to-end run: upload → attribution → plan → saving</w:t>
            </w:r>
          </w:p>
        </w:tc>
        <w:tc>
          <w:tcPr>
            <w:tcW w:type="dxa" w:w="3216"/>
          </w:tcPr>
          <w:p>
            <w:pPr>
              <w:spacing w:after="40"/>
            </w:pPr>
            <w:r>
              <w:rPr>
                <w:b w:val="0"/>
                <w:i w:val="0"/>
                <w:sz w:val="18"/>
              </w:rPr>
              <w:t>Any hop still mocked</w:t>
            </w:r>
          </w:p>
        </w:tc>
      </w:tr>
      <w:tr>
        <w:tc>
          <w:tcPr>
            <w:tcW w:type="dxa" w:w="3216"/>
          </w:tcPr>
          <w:p>
            <w:pPr>
              <w:spacing w:after="40"/>
            </w:pPr>
            <w:r>
              <w:rPr>
                <w:b/>
                <w:i w:val="0"/>
                <w:sz w:val="18"/>
              </w:rPr>
              <w:t>H25</w:t>
            </w:r>
          </w:p>
        </w:tc>
        <w:tc>
          <w:tcPr>
            <w:tcW w:type="dxa" w:w="3216"/>
          </w:tcPr>
          <w:p>
            <w:pPr>
              <w:spacing w:after="40"/>
            </w:pPr>
            <w:r>
              <w:rPr>
                <w:b/>
                <w:i w:val="0"/>
                <w:sz w:val="18"/>
              </w:rPr>
              <w:t>Fallback decision.</w:t>
            </w:r>
            <w:r>
              <w:rPr>
                <w:b w:val="0"/>
                <w:i w:val="0"/>
                <w:sz w:val="18"/>
              </w:rPr>
              <w:t xml:space="preserve"> Are the stubs and the agent layer in, or out?</w:t>
            </w:r>
          </w:p>
        </w:tc>
        <w:tc>
          <w:tcPr>
            <w:tcW w:type="dxa" w:w="3216"/>
          </w:tcPr>
          <w:p>
            <w:pPr>
              <w:spacing w:after="40"/>
            </w:pPr>
            <w:r>
              <w:rPr>
                <w:b w:val="0"/>
                <w:i w:val="0"/>
                <w:sz w:val="18"/>
              </w:rPr>
              <w:t>Decide honestly here; do not decide at H33</w:t>
            </w:r>
          </w:p>
        </w:tc>
      </w:tr>
      <w:tr>
        <w:tc>
          <w:tcPr>
            <w:tcW w:type="dxa" w:w="3216"/>
          </w:tcPr>
          <w:p>
            <w:pPr>
              <w:spacing w:after="40"/>
            </w:pPr>
            <w:r>
              <w:rPr>
                <w:b/>
                <w:i w:val="0"/>
                <w:sz w:val="18"/>
              </w:rPr>
              <w:t>H30</w:t>
            </w:r>
          </w:p>
        </w:tc>
        <w:tc>
          <w:tcPr>
            <w:tcW w:type="dxa" w:w="3216"/>
          </w:tcPr>
          <w:p>
            <w:pPr>
              <w:spacing w:after="40"/>
            </w:pPr>
            <w:r>
              <w:rPr>
                <w:b w:val="0"/>
                <w:i w:val="0"/>
                <w:sz w:val="18"/>
              </w:rPr>
              <w:t>Feature freeze. Bugs only after this.</w:t>
            </w:r>
          </w:p>
        </w:tc>
        <w:tc>
          <w:tcPr>
            <w:tcW w:type="dxa" w:w="3216"/>
          </w:tcPr>
          <w:p>
            <w:pPr>
              <w:spacing w:after="40"/>
            </w:pPr>
            <w:r>
              <w:rPr>
                <w:b w:val="0"/>
                <w:i w:val="0"/>
                <w:sz w:val="18"/>
              </w:rPr>
              <w:t>Anyone is still adding</w:t>
            </w:r>
          </w:p>
        </w:tc>
      </w:tr>
      <w:tr>
        <w:tc>
          <w:tcPr>
            <w:tcW w:type="dxa" w:w="3216"/>
          </w:tcPr>
          <w:p>
            <w:pPr>
              <w:spacing w:after="40"/>
            </w:pPr>
            <w:r>
              <w:rPr>
                <w:b/>
                <w:i w:val="0"/>
                <w:sz w:val="18"/>
              </w:rPr>
              <w:t>H33</w:t>
            </w:r>
          </w:p>
        </w:tc>
        <w:tc>
          <w:tcPr>
            <w:tcW w:type="dxa" w:w="3216"/>
          </w:tcPr>
          <w:p>
            <w:pPr>
              <w:spacing w:after="40"/>
            </w:pPr>
            <w:r>
              <w:rPr>
                <w:b w:val="0"/>
                <w:i w:val="0"/>
                <w:sz w:val="18"/>
              </w:rPr>
              <w:t>Code freeze, database seeded, backup video recorded</w:t>
            </w:r>
          </w:p>
        </w:tc>
        <w:tc>
          <w:tcPr>
            <w:tcW w:type="dxa" w:w="3216"/>
          </w:tcPr>
          <w:p>
            <w:pPr>
              <w:spacing w:after="40"/>
            </w:pPr>
            <w:r>
              <w:rPr>
                <w:b w:val="0"/>
                <w:i w:val="0"/>
                <w:sz w:val="18"/>
              </w:rPr>
              <w:t>Rehearsal has not started</w:t>
            </w:r>
          </w:p>
        </w:tc>
      </w:tr>
    </w:tbl>
    <w:p>
      <w:pPr>
        <w:spacing w:after="80"/>
      </w:pPr>
    </w:p>
    <w:p>
      <w:pPr>
        <w:pStyle w:val="Heading3"/>
      </w:pPr>
      <w:r>
        <w:rPr>
          <w:b w:val="0"/>
          <w:i w:val="0"/>
        </w:rPr>
        <w:t>Rules that prevent the usual failures</w:t>
      </w:r>
    </w:p>
    <w:p>
      <w:pPr>
        <w:pStyle w:val="ListBullet"/>
        <w:spacing w:after="80"/>
      </w:pPr>
      <w:r>
        <w:rPr>
          <w:b/>
          <w:i w:val="0"/>
        </w:rPr>
        <w:t>Nobody edits another person's module.</w:t>
      </w:r>
      <w:r>
        <w:rPr>
          <w:b w:val="0"/>
          <w:i w:val="0"/>
        </w:rPr>
        <w:t xml:space="preserve"> File a request; the owner fixes it. Four people in one file at hour 30 is how demos die.</w:t>
      </w:r>
    </w:p>
    <w:p>
      <w:pPr>
        <w:pStyle w:val="ListBullet"/>
        <w:spacing w:after="80"/>
      </w:pPr>
      <w:r>
        <w:rPr>
          <w:b/>
          <w:i w:val="0"/>
        </w:rPr>
        <w:t>Everything runs from the seed script.</w:t>
      </w:r>
      <w:r>
        <w:rPr>
          <w:b w:val="0"/>
          <w:i w:val="0"/>
        </w:rPr>
        <w:t xml:space="preserve"> One command rebuilds the whole demo state. If a demo depends on a database someone hand-edited, it will not survive a laptop restart.</w:t>
      </w:r>
    </w:p>
    <w:p>
      <w:pPr>
        <w:pStyle w:val="ListBullet"/>
        <w:spacing w:after="80"/>
      </w:pPr>
      <w:r>
        <w:rPr>
          <w:b/>
          <w:i w:val="0"/>
        </w:rPr>
        <w:t>If a person falls behind, they cut scope, not quality.</w:t>
      </w:r>
      <w:r>
        <w:rPr>
          <w:b w:val="0"/>
          <w:i w:val="0"/>
        </w:rPr>
        <w:t xml:space="preserve"> A shipped Today screen beats a half-built Today screen plus a half-built Rescue screen.</w:t>
      </w:r>
    </w:p>
    <w:p>
      <w:pPr>
        <w:pStyle w:val="ListBullet"/>
        <w:spacing w:after="80"/>
      </w:pPr>
      <w:r>
        <w:rPr>
          <w:b/>
          <w:i w:val="0"/>
        </w:rPr>
        <w:t>A slips → everyone helps A.</w:t>
      </w:r>
      <w:r>
        <w:rPr>
          <w:b w:val="0"/>
          <w:i w:val="0"/>
        </w:rPr>
        <w:t xml:space="preserve"> Nothing else matters if the dataset is not real enough for the engine to find something true.</w:t>
      </w:r>
    </w:p>
    <w:p>
      <w:pPr>
        <w:pStyle w:val="ListBullet"/>
        <w:spacing w:after="80"/>
      </w:pPr>
      <w:r>
        <w:rPr>
          <w:b/>
          <w:i w:val="0"/>
        </w:rPr>
        <w:t>The demo path is sacred.</w:t>
      </w:r>
      <w:r>
        <w:rPr>
          <w:b w:val="0"/>
          <w:i w:val="0"/>
        </w:rPr>
        <w:t xml:space="preserve"> After H30, a bug outside the demo path is not a bug.</w:t>
      </w:r>
    </w:p>
    <w:p>
      <w:pPr>
        <w:spacing w:before="40" w:after="40"/>
        <w:pBdr>
          <w:bottom w:val="single" w:sz="6" w:space="1" w:color="CBD3C9"/>
        </w:pBdr>
      </w:pPr>
    </w:p>
    <w:p>
      <w:pPr>
        <w:pStyle w:val="Heading1"/>
      </w:pPr>
      <w:r>
        <w:rPr>
          <w:b w:val="0"/>
          <w:i w:val="0"/>
        </w:rPr>
        <w:t>10. Demo flow</w:t>
      </w:r>
    </w:p>
    <w:p>
      <w:r>
        <w:rPr>
          <w:b w:val="0"/>
          <w:i w:val="0"/>
        </w:rPr>
        <w:t>Five minutes. One restaurant, one narrative, no feature tour.</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Time</w:t>
            </w:r>
          </w:p>
        </w:tc>
        <w:tc>
          <w:tcPr>
            <w:tcW w:type="dxa" w:w="3216"/>
          </w:tcPr>
          <w:p>
            <w:pPr>
              <w:spacing w:after="40"/>
              <w:shd w:val="clear" w:fill="E1EDE4"/>
            </w:pPr>
            <w:r>
              <w:rPr>
                <w:b/>
                <w:i w:val="0"/>
                <w:sz w:val="18"/>
              </w:rPr>
              <w:t>Beat</w:t>
            </w:r>
          </w:p>
        </w:tc>
        <w:tc>
          <w:tcPr>
            <w:tcW w:type="dxa" w:w="3216"/>
          </w:tcPr>
          <w:p>
            <w:pPr>
              <w:spacing w:after="40"/>
              <w:shd w:val="clear" w:fill="E1EDE4"/>
            </w:pPr>
            <w:r>
              <w:rPr>
                <w:b/>
                <w:i w:val="0"/>
                <w:sz w:val="18"/>
              </w:rPr>
              <w:t>What the audience sees</w:t>
            </w:r>
          </w:p>
        </w:tc>
      </w:tr>
      <w:tr>
        <w:tc>
          <w:tcPr>
            <w:tcW w:type="dxa" w:w="3216"/>
          </w:tcPr>
          <w:p>
            <w:pPr>
              <w:spacing w:after="40"/>
            </w:pPr>
            <w:r>
              <w:rPr>
                <w:b w:val="0"/>
                <w:i w:val="0"/>
                <w:sz w:val="18"/>
              </w:rPr>
              <w:t>0:00</w:t>
            </w:r>
          </w:p>
        </w:tc>
        <w:tc>
          <w:tcPr>
            <w:tcW w:type="dxa" w:w="3216"/>
          </w:tcPr>
          <w:p>
            <w:pPr>
              <w:spacing w:after="40"/>
            </w:pPr>
            <w:r>
              <w:rPr>
                <w:b/>
                <w:i w:val="0"/>
                <w:sz w:val="18"/>
              </w:rPr>
              <w:t>The frame</w:t>
            </w:r>
          </w:p>
        </w:tc>
        <w:tc>
          <w:tcPr>
            <w:tcW w:type="dxa" w:w="3216"/>
          </w:tcPr>
          <w:p>
            <w:pPr>
              <w:spacing w:after="40"/>
            </w:pPr>
            <w:r>
              <w:rPr>
                <w:b w:val="0"/>
                <w:i w:val="0"/>
                <w:sz w:val="18"/>
              </w:rPr>
              <w:t>"Food businesses don't waste food because they're careless. They waste it because they make four decisions a day with no information. We fix the decisions."</w:t>
            </w:r>
          </w:p>
        </w:tc>
      </w:tr>
      <w:tr>
        <w:tc>
          <w:tcPr>
            <w:tcW w:type="dxa" w:w="3216"/>
          </w:tcPr>
          <w:p>
            <w:pPr>
              <w:spacing w:after="40"/>
            </w:pPr>
            <w:r>
              <w:rPr>
                <w:b w:val="0"/>
                <w:i w:val="0"/>
                <w:sz w:val="18"/>
              </w:rPr>
              <w:t>0:20</w:t>
            </w:r>
          </w:p>
        </w:tc>
        <w:tc>
          <w:tcPr>
            <w:tcW w:type="dxa" w:w="3216"/>
          </w:tcPr>
          <w:p>
            <w:pPr>
              <w:spacing w:after="40"/>
            </w:pPr>
            <w:r>
              <w:rPr>
                <w:b/>
                <w:i w:val="0"/>
                <w:sz w:val="18"/>
              </w:rPr>
              <w:t>Upload</w:t>
            </w:r>
          </w:p>
        </w:tc>
        <w:tc>
          <w:tcPr>
            <w:tcW w:type="dxa" w:w="3216"/>
          </w:tcPr>
          <w:p>
            <w:pPr>
              <w:spacing w:after="40"/>
            </w:pPr>
            <w:r>
              <w:rPr>
                <w:b w:val="0"/>
                <w:i w:val="0"/>
                <w:sz w:val="18"/>
              </w:rPr>
              <w:t>Drop in 30 days of a real-shaped restaurant's sales, production, inventory and waste data. Mapping wizard resolves the columns live.</w:t>
            </w:r>
          </w:p>
        </w:tc>
      </w:tr>
      <w:tr>
        <w:tc>
          <w:tcPr>
            <w:tcW w:type="dxa" w:w="3216"/>
          </w:tcPr>
          <w:p>
            <w:pPr>
              <w:spacing w:after="40"/>
            </w:pPr>
            <w:r>
              <w:rPr>
                <w:b w:val="0"/>
                <w:i w:val="0"/>
                <w:sz w:val="18"/>
              </w:rPr>
              <w:t>0:45</w:t>
            </w:r>
          </w:p>
        </w:tc>
        <w:tc>
          <w:tcPr>
            <w:tcW w:type="dxa" w:w="3216"/>
          </w:tcPr>
          <w:p>
            <w:pPr>
              <w:spacing w:after="40"/>
            </w:pPr>
            <w:r>
              <w:rPr>
                <w:b/>
                <w:i w:val="0"/>
                <w:sz w:val="18"/>
              </w:rPr>
              <w:t>The total</w:t>
            </w:r>
          </w:p>
        </w:tc>
        <w:tc>
          <w:tcPr>
            <w:tcW w:type="dxa" w:w="3216"/>
          </w:tcPr>
          <w:p>
            <w:pPr>
              <w:spacing w:after="40"/>
            </w:pPr>
            <w:r>
              <w:rPr>
                <w:b w:val="0"/>
                <w:i w:val="0"/>
                <w:sz w:val="18"/>
              </w:rPr>
              <w:t>₹68,400 and 412 kg wasted last month. State it flatly — this is the part everyone else's product also does.</w:t>
            </w:r>
          </w:p>
        </w:tc>
      </w:tr>
      <w:tr>
        <w:tc>
          <w:tcPr>
            <w:tcW w:type="dxa" w:w="3216"/>
          </w:tcPr>
          <w:p>
            <w:pPr>
              <w:spacing w:after="40"/>
            </w:pPr>
            <w:r>
              <w:rPr>
                <w:b w:val="0"/>
                <w:i w:val="0"/>
                <w:sz w:val="18"/>
              </w:rPr>
              <w:t>1:05</w:t>
            </w:r>
          </w:p>
        </w:tc>
        <w:tc>
          <w:tcPr>
            <w:tcW w:type="dxa" w:w="3216"/>
          </w:tcPr>
          <w:p>
            <w:pPr>
              <w:spacing w:after="40"/>
            </w:pPr>
            <w:r>
              <w:rPr>
                <w:b/>
                <w:i w:val="0"/>
                <w:sz w:val="18"/>
              </w:rPr>
              <w:t>The causes</w:t>
            </w:r>
          </w:p>
        </w:tc>
        <w:tc>
          <w:tcPr>
            <w:tcW w:type="dxa" w:w="3216"/>
          </w:tcPr>
          <w:p>
            <w:pPr>
              <w:spacing w:after="40"/>
            </w:pPr>
            <w:r>
              <w:rPr>
                <w:b w:val="0"/>
                <w:i w:val="0"/>
                <w:sz w:val="18"/>
              </w:rPr>
              <w:t>Attribution: 54% overproduction, 19% avoidable trim, 14% spoilage. Biryani and naan are the top contributors.</w:t>
            </w:r>
          </w:p>
        </w:tc>
      </w:tr>
      <w:tr>
        <w:tc>
          <w:tcPr>
            <w:tcW w:type="dxa" w:w="3216"/>
          </w:tcPr>
          <w:p>
            <w:pPr>
              <w:spacing w:after="40"/>
            </w:pPr>
            <w:r>
              <w:rPr>
                <w:b w:val="0"/>
                <w:i w:val="0"/>
                <w:sz w:val="18"/>
              </w:rPr>
              <w:t>1:30</w:t>
            </w:r>
          </w:p>
        </w:tc>
        <w:tc>
          <w:tcPr>
            <w:tcW w:type="dxa" w:w="3216"/>
          </w:tcPr>
          <w:p>
            <w:pPr>
              <w:spacing w:after="40"/>
            </w:pPr>
            <w:r>
              <w:rPr>
                <w:b/>
                <w:i w:val="0"/>
                <w:sz w:val="18"/>
              </w:rPr>
              <w:t>The pattern</w:t>
            </w:r>
          </w:p>
        </w:tc>
        <w:tc>
          <w:tcPr>
            <w:tcW w:type="dxa" w:w="3216"/>
          </w:tcPr>
          <w:p>
            <w:pPr>
              <w:spacing w:after="40"/>
            </w:pPr>
            <w:r>
              <w:rPr>
                <w:b w:val="0"/>
                <w:i w:val="0"/>
                <w:sz w:val="18"/>
              </w:rPr>
              <w:t>Click through to biryani: 12 days of production against sales, over by 23% every Friday. The Diagnostician narrates the cause in one sentence.</w:t>
            </w:r>
          </w:p>
        </w:tc>
      </w:tr>
      <w:tr>
        <w:tc>
          <w:tcPr>
            <w:tcW w:type="dxa" w:w="3216"/>
          </w:tcPr>
          <w:p>
            <w:pPr>
              <w:spacing w:after="40"/>
            </w:pPr>
            <w:r>
              <w:rPr>
                <w:b w:val="0"/>
                <w:i w:val="0"/>
                <w:sz w:val="18"/>
              </w:rPr>
              <w:t>2:00</w:t>
            </w:r>
          </w:p>
        </w:tc>
        <w:tc>
          <w:tcPr>
            <w:tcW w:type="dxa" w:w="3216"/>
          </w:tcPr>
          <w:p>
            <w:pPr>
              <w:spacing w:after="40"/>
            </w:pPr>
            <w:r>
              <w:rPr>
                <w:b/>
                <w:i w:val="0"/>
                <w:sz w:val="18"/>
              </w:rPr>
              <w:t>The forecast</w:t>
            </w:r>
          </w:p>
        </w:tc>
        <w:tc>
          <w:tcPr>
            <w:tcW w:type="dxa" w:w="3216"/>
          </w:tcPr>
          <w:p>
            <w:pPr>
              <w:spacing w:after="40"/>
            </w:pPr>
            <w:r>
              <w:rPr>
                <w:b w:val="0"/>
                <w:i w:val="0"/>
                <w:sz w:val="18"/>
              </w:rPr>
              <w:t>Tomorrow's demand distribution, not a single number. Median 61, 10–90 band shown, accuracy against the seasonal-naive baseline displayed next to it.</w:t>
            </w:r>
          </w:p>
        </w:tc>
      </w:tr>
      <w:tr>
        <w:tc>
          <w:tcPr>
            <w:tcW w:type="dxa" w:w="3216"/>
          </w:tcPr>
          <w:p>
            <w:pPr>
              <w:spacing w:after="40"/>
            </w:pPr>
            <w:r>
              <w:rPr>
                <w:b w:val="0"/>
                <w:i w:val="0"/>
                <w:sz w:val="18"/>
              </w:rPr>
              <w:t>2:25</w:t>
            </w:r>
          </w:p>
        </w:tc>
        <w:tc>
          <w:tcPr>
            <w:tcW w:type="dxa" w:w="3216"/>
          </w:tcPr>
          <w:p>
            <w:pPr>
              <w:spacing w:after="40"/>
            </w:pPr>
            <w:r>
              <w:rPr>
                <w:b/>
                <w:i w:val="0"/>
                <w:sz w:val="18"/>
              </w:rPr>
              <w:t>The decision</w:t>
            </w:r>
          </w:p>
        </w:tc>
        <w:tc>
          <w:tcPr>
            <w:tcW w:type="dxa" w:w="3216"/>
          </w:tcPr>
          <w:p>
            <w:pPr>
              <w:spacing w:after="40"/>
            </w:pPr>
            <w:r>
              <w:rPr>
                <w:b w:val="0"/>
                <w:i w:val="0"/>
                <w:sz w:val="18"/>
              </w:rPr>
              <w:t>Recommended prep 63, not 80 — with the reasoning visible: margin ₹186, cost ₹94, optimal service level 0.66. Then hand a judge the λ slider and let them drag it.</w:t>
            </w:r>
          </w:p>
        </w:tc>
      </w:tr>
      <w:tr>
        <w:tc>
          <w:tcPr>
            <w:tcW w:type="dxa" w:w="3216"/>
          </w:tcPr>
          <w:p>
            <w:pPr>
              <w:spacing w:after="40"/>
            </w:pPr>
            <w:r>
              <w:rPr>
                <w:b w:val="0"/>
                <w:i w:val="0"/>
                <w:sz w:val="18"/>
              </w:rPr>
              <w:t>2:55</w:t>
            </w:r>
          </w:p>
        </w:tc>
        <w:tc>
          <w:tcPr>
            <w:tcW w:type="dxa" w:w="3216"/>
          </w:tcPr>
          <w:p>
            <w:pPr>
              <w:spacing w:after="40"/>
            </w:pPr>
            <w:r>
              <w:rPr>
                <w:b/>
                <w:i w:val="0"/>
                <w:sz w:val="18"/>
              </w:rPr>
              <w:t>The saving</w:t>
            </w:r>
          </w:p>
        </w:tc>
        <w:tc>
          <w:tcPr>
            <w:tcW w:type="dxa" w:w="3216"/>
          </w:tcPr>
          <w:p>
            <w:pPr>
              <w:spacing w:after="40"/>
            </w:pPr>
            <w:r>
              <w:rPr>
                <w:b w:val="0"/>
                <w:i w:val="0"/>
                <w:sz w:val="18"/>
              </w:rPr>
              <w:t>8.4 kg and ₹1,500 tomorrow. Roll it forward: ₹41,000 and 248 kg a month.</w:t>
            </w:r>
          </w:p>
        </w:tc>
      </w:tr>
      <w:tr>
        <w:tc>
          <w:tcPr>
            <w:tcW w:type="dxa" w:w="3216"/>
          </w:tcPr>
          <w:p>
            <w:pPr>
              <w:spacing w:after="40"/>
            </w:pPr>
            <w:r>
              <w:rPr>
                <w:b w:val="0"/>
                <w:i w:val="0"/>
                <w:sz w:val="18"/>
              </w:rPr>
              <w:t>3:20</w:t>
            </w:r>
          </w:p>
        </w:tc>
        <w:tc>
          <w:tcPr>
            <w:tcW w:type="dxa" w:w="3216"/>
          </w:tcPr>
          <w:p>
            <w:pPr>
              <w:spacing w:after="40"/>
            </w:pPr>
            <w:r>
              <w:rPr>
                <w:b/>
                <w:i w:val="0"/>
                <w:sz w:val="18"/>
              </w:rPr>
              <w:t>The ledger</w:t>
            </w:r>
          </w:p>
        </w:tc>
        <w:tc>
          <w:tcPr>
            <w:tcW w:type="dxa" w:w="3216"/>
          </w:tcPr>
          <w:p>
            <w:pPr>
              <w:spacing w:after="40"/>
            </w:pPr>
            <w:r>
              <w:rPr>
                <w:b w:val="0"/>
                <w:i w:val="0"/>
                <w:sz w:val="18"/>
              </w:rPr>
              <w:t>Switch to inventory. Spinach, 20 kg, RSL 1.2 days, 12 kg at risk, ₹480 exposed — and the reason the life is 1.2 days and not the 4 on the label.</w:t>
            </w:r>
          </w:p>
        </w:tc>
      </w:tr>
      <w:tr>
        <w:tc>
          <w:tcPr>
            <w:tcW w:type="dxa" w:w="3216"/>
          </w:tcPr>
          <w:p>
            <w:pPr>
              <w:spacing w:after="40"/>
            </w:pPr>
            <w:r>
              <w:rPr>
                <w:b w:val="0"/>
                <w:i w:val="0"/>
                <w:sz w:val="18"/>
              </w:rPr>
              <w:t>3:45</w:t>
            </w:r>
          </w:p>
        </w:tc>
        <w:tc>
          <w:tcPr>
            <w:tcW w:type="dxa" w:w="3216"/>
          </w:tcPr>
          <w:p>
            <w:pPr>
              <w:spacing w:after="40"/>
            </w:pPr>
            <w:r>
              <w:rPr>
                <w:b/>
                <w:i w:val="0"/>
                <w:sz w:val="18"/>
              </w:rPr>
              <w:t>The rescue</w:t>
            </w:r>
          </w:p>
        </w:tc>
        <w:tc>
          <w:tcPr>
            <w:tcW w:type="dxa" w:w="3216"/>
          </w:tcPr>
          <w:p>
            <w:pPr>
              <w:spacing w:after="40"/>
            </w:pPr>
            <w:r>
              <w:rPr>
                <w:b w:val="0"/>
                <w:i w:val="0"/>
                <w:sz w:val="18"/>
              </w:rPr>
              <w:t>Ranked actions: use first in tomorrow's menu, transfer 4 kg, discount the rest. ₹390 recovered against ₹0. Two channels shown greyed out with the reason they were excluded.</w:t>
            </w:r>
          </w:p>
        </w:tc>
      </w:tr>
      <w:tr>
        <w:tc>
          <w:tcPr>
            <w:tcW w:type="dxa" w:w="3216"/>
          </w:tcPr>
          <w:p>
            <w:pPr>
              <w:spacing w:after="40"/>
            </w:pPr>
            <w:r>
              <w:rPr>
                <w:b w:val="0"/>
                <w:i w:val="0"/>
                <w:sz w:val="18"/>
              </w:rPr>
              <w:t>4:10</w:t>
            </w:r>
          </w:p>
        </w:tc>
        <w:tc>
          <w:tcPr>
            <w:tcW w:type="dxa" w:w="3216"/>
          </w:tcPr>
          <w:p>
            <w:pPr>
              <w:spacing w:after="40"/>
            </w:pPr>
            <w:r>
              <w:rPr>
                <w:b/>
                <w:i w:val="0"/>
                <w:sz w:val="18"/>
              </w:rPr>
              <w:t>The proof</w:t>
            </w:r>
          </w:p>
        </w:tc>
        <w:tc>
          <w:tcPr>
            <w:tcW w:type="dxa" w:w="3216"/>
          </w:tcPr>
          <w:p>
            <w:pPr>
              <w:spacing w:after="40"/>
            </w:pPr>
            <w:r>
              <w:rPr>
                <w:b w:val="0"/>
                <w:i w:val="0"/>
                <w:sz w:val="18"/>
              </w:rPr>
              <w:t>Backtest. Trained on days 1–20, evaluated on days 21–30 the model never saw, measured against a naive baseline. "This is not a projection."</w:t>
            </w:r>
          </w:p>
        </w:tc>
      </w:tr>
      <w:tr>
        <w:tc>
          <w:tcPr>
            <w:tcW w:type="dxa" w:w="3216"/>
          </w:tcPr>
          <w:p>
            <w:pPr>
              <w:spacing w:after="40"/>
            </w:pPr>
            <w:r>
              <w:rPr>
                <w:b w:val="0"/>
                <w:i w:val="0"/>
                <w:sz w:val="18"/>
              </w:rPr>
              <w:t>4:35</w:t>
            </w:r>
          </w:p>
        </w:tc>
        <w:tc>
          <w:tcPr>
            <w:tcW w:type="dxa" w:w="3216"/>
          </w:tcPr>
          <w:p>
            <w:pPr>
              <w:spacing w:after="40"/>
            </w:pPr>
            <w:r>
              <w:rPr>
                <w:b/>
                <w:i w:val="0"/>
                <w:sz w:val="18"/>
              </w:rPr>
              <w:t>The platform</w:t>
            </w:r>
          </w:p>
        </w:tc>
        <w:tc>
          <w:tcPr>
            <w:tcW w:type="dxa" w:w="3216"/>
          </w:tcPr>
          <w:p>
            <w:pPr>
              <w:spacing w:after="40"/>
            </w:pPr>
            <w:r>
              <w:rPr>
                <w:b w:val="0"/>
                <w:i w:val="0"/>
                <w:sz w:val="18"/>
              </w:rPr>
              <w:t>Two clicks: the same engine on a supermarket batch ledger, and on a bakery production run. "Same forecaster, same shelf-life model, same optimiser — only the available actions change."</w:t>
            </w:r>
          </w:p>
        </w:tc>
      </w:tr>
      <w:tr>
        <w:tc>
          <w:tcPr>
            <w:tcW w:type="dxa" w:w="3216"/>
          </w:tcPr>
          <w:p>
            <w:pPr>
              <w:spacing w:after="40"/>
            </w:pPr>
            <w:r>
              <w:rPr>
                <w:b w:val="0"/>
                <w:i w:val="0"/>
                <w:sz w:val="18"/>
              </w:rPr>
              <w:t>4:50</w:t>
            </w:r>
          </w:p>
        </w:tc>
        <w:tc>
          <w:tcPr>
            <w:tcW w:type="dxa" w:w="3216"/>
          </w:tcPr>
          <w:p>
            <w:pPr>
              <w:spacing w:after="40"/>
            </w:pPr>
            <w:r>
              <w:rPr>
                <w:b/>
                <w:i w:val="0"/>
                <w:sz w:val="18"/>
              </w:rPr>
              <w:t>The close</w:t>
            </w:r>
          </w:p>
        </w:tc>
        <w:tc>
          <w:tcPr>
            <w:tcW w:type="dxa" w:w="3216"/>
          </w:tcPr>
          <w:p>
            <w:pPr>
              <w:spacing w:after="40"/>
            </w:pPr>
            <w:r>
              <w:rPr>
                <w:b w:val="0"/>
                <w:i w:val="0"/>
                <w:sz w:val="18"/>
              </w:rPr>
              <w:t>"FoodOS is not a waste reporting tool. It's a decision engine that stops food becoming waste in the first place."</w:t>
            </w:r>
          </w:p>
        </w:tc>
      </w:tr>
    </w:tbl>
    <w:p>
      <w:pPr>
        <w:spacing w:after="80"/>
      </w:pPr>
    </w:p>
    <w:p>
      <w:r>
        <w:rPr>
          <w:b/>
          <w:i w:val="0"/>
        </w:rPr>
        <w:t>The three beats that carry the score:</w:t>
      </w:r>
      <w:r>
        <w:rPr>
          <w:b w:val="0"/>
          <w:i w:val="0"/>
        </w:rPr>
        <w:t xml:space="preserve"> the λ slider at 2:25 (interactive, and it makes the economics visible), the backtest at 4:10 (verifiable rather than claimed), and the two-click platform proof at 4:35 (turns one product into a platform without three demos).</w:t>
      </w:r>
    </w:p>
    <w:p>
      <w:pPr>
        <w:spacing w:before="40" w:after="40"/>
        <w:pBdr>
          <w:bottom w:val="single" w:sz="6" w:space="1" w:color="CBD3C9"/>
        </w:pBdr>
      </w:pPr>
    </w:p>
    <w:p>
      <w:pPr>
        <w:pStyle w:val="Heading1"/>
      </w:pPr>
      <w:r>
        <w:rPr>
          <w:b w:val="0"/>
          <w:i w:val="0"/>
        </w:rPr>
        <w:t>11. Long-term roadmap</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Phase</w:t>
            </w:r>
          </w:p>
        </w:tc>
        <w:tc>
          <w:tcPr>
            <w:tcW w:type="dxa" w:w="3216"/>
          </w:tcPr>
          <w:p>
            <w:pPr>
              <w:spacing w:after="40"/>
              <w:shd w:val="clear" w:fill="E1EDE4"/>
            </w:pPr>
            <w:r>
              <w:rPr>
                <w:b/>
                <w:i w:val="0"/>
                <w:sz w:val="18"/>
              </w:rPr>
              <w:t>Scope</w:t>
            </w:r>
          </w:p>
        </w:tc>
        <w:tc>
          <w:tcPr>
            <w:tcW w:type="dxa" w:w="3216"/>
          </w:tcPr>
          <w:p>
            <w:pPr>
              <w:spacing w:after="40"/>
              <w:shd w:val="clear" w:fill="E1EDE4"/>
            </w:pPr>
            <w:r>
              <w:rPr>
                <w:b/>
                <w:i w:val="0"/>
                <w:sz w:val="18"/>
              </w:rPr>
              <w:t>Unlock condition</w:t>
            </w:r>
          </w:p>
        </w:tc>
      </w:tr>
      <w:tr>
        <w:tc>
          <w:tcPr>
            <w:tcW w:type="dxa" w:w="3216"/>
          </w:tcPr>
          <w:p>
            <w:pPr>
              <w:spacing w:after="40"/>
            </w:pPr>
            <w:r>
              <w:rPr>
                <w:b/>
                <w:i w:val="0"/>
                <w:sz w:val="18"/>
              </w:rPr>
              <w:t>V1 — Kitchen GA</w:t>
            </w:r>
            <w:r>
              <w:rPr>
                <w:b w:val="0"/>
                <w:i w:val="0"/>
                <w:sz w:val="18"/>
              </w:rPr>
              <w:t xml:space="preserve"> (0–3 months)</w:t>
            </w:r>
          </w:p>
        </w:tc>
        <w:tc>
          <w:tcPr>
            <w:tcW w:type="dxa" w:w="3216"/>
          </w:tcPr>
          <w:p>
            <w:pPr>
              <w:spacing w:after="40"/>
            </w:pPr>
            <w:r>
              <w:rPr>
                <w:b w:val="0"/>
                <w:i w:val="0"/>
                <w:sz w:val="18"/>
              </w:rPr>
              <w:t>Track 1 hardened. POS connectors for two or three common systems. Prep card, capture flow, realised-savings reporting, multi-outlet rollup.</w:t>
            </w:r>
          </w:p>
        </w:tc>
        <w:tc>
          <w:tcPr>
            <w:tcW w:type="dxa" w:w="3216"/>
          </w:tcPr>
          <w:p>
            <w:pPr>
              <w:spacing w:after="40"/>
            </w:pPr>
            <w:r>
              <w:rPr>
                <w:b w:val="0"/>
                <w:i w:val="0"/>
                <w:sz w:val="18"/>
              </w:rPr>
              <w:t>Ten paying outlets with a measured, verified saving</w:t>
            </w:r>
          </w:p>
        </w:tc>
      </w:tr>
      <w:tr>
        <w:tc>
          <w:tcPr>
            <w:tcW w:type="dxa" w:w="3216"/>
          </w:tcPr>
          <w:p>
            <w:pPr>
              <w:spacing w:after="40"/>
            </w:pPr>
            <w:r>
              <w:rPr>
                <w:b/>
                <w:i w:val="0"/>
                <w:sz w:val="18"/>
              </w:rPr>
              <w:t>V2 — Shelf-life</w:t>
            </w:r>
            <w:r>
              <w:rPr>
                <w:b w:val="0"/>
                <w:i w:val="0"/>
                <w:sz w:val="18"/>
              </w:rPr>
              <w:t xml:space="preserve"> (3–6 months)</w:t>
            </w:r>
          </w:p>
        </w:tc>
        <w:tc>
          <w:tcPr>
            <w:tcW w:type="dxa" w:w="3216"/>
          </w:tcPr>
          <w:p>
            <w:pPr>
              <w:spacing w:after="40"/>
            </w:pPr>
            <w:r>
              <w:rPr>
                <w:b w:val="0"/>
                <w:i w:val="0"/>
                <w:sz w:val="18"/>
              </w:rPr>
              <w:t>Track 2. Batch tracking at scale, FEFO pick lists, dynamic markdown, transfers between sites, shrink reporting.</w:t>
            </w:r>
          </w:p>
        </w:tc>
        <w:tc>
          <w:tcPr>
            <w:tcW w:type="dxa" w:w="3216"/>
          </w:tcPr>
          <w:p>
            <w:pPr>
              <w:spacing w:after="40"/>
            </w:pPr>
            <w:r>
              <w:rPr>
                <w:b w:val="0"/>
                <w:i w:val="0"/>
                <w:sz w:val="18"/>
              </w:rPr>
              <w:t>Batch-level inventory data available from a retail partner</w:t>
            </w:r>
          </w:p>
        </w:tc>
      </w:tr>
      <w:tr>
        <w:tc>
          <w:tcPr>
            <w:tcW w:type="dxa" w:w="3216"/>
          </w:tcPr>
          <w:p>
            <w:pPr>
              <w:spacing w:after="40"/>
            </w:pPr>
            <w:r>
              <w:rPr>
                <w:b/>
                <w:i w:val="0"/>
                <w:sz w:val="18"/>
              </w:rPr>
              <w:t>V3 — Production</w:t>
            </w:r>
            <w:r>
              <w:rPr>
                <w:b w:val="0"/>
                <w:i w:val="0"/>
                <w:sz w:val="18"/>
              </w:rPr>
              <w:t xml:space="preserve"> (6–12 months)</w:t>
            </w:r>
          </w:p>
        </w:tc>
        <w:tc>
          <w:tcPr>
            <w:tcW w:type="dxa" w:w="3216"/>
          </w:tcPr>
          <w:p>
            <w:pPr>
              <w:spacing w:after="40"/>
            </w:pPr>
            <w:r>
              <w:rPr>
                <w:b w:val="0"/>
                <w:i w:val="0"/>
                <w:sz w:val="18"/>
              </w:rPr>
              <w:t>Track 3. Run planning with capacity and changeover constraints, raw-material requirement planning, promo and holiday modelling.</w:t>
            </w:r>
          </w:p>
        </w:tc>
        <w:tc>
          <w:tcPr>
            <w:tcW w:type="dxa" w:w="3216"/>
          </w:tcPr>
          <w:p>
            <w:pPr>
              <w:spacing w:after="40"/>
            </w:pPr>
            <w:r>
              <w:rPr>
                <w:b w:val="0"/>
                <w:i w:val="0"/>
                <w:sz w:val="18"/>
              </w:rPr>
              <w:t>A manufacturer with clean production and waste history</w:t>
            </w:r>
          </w:p>
        </w:tc>
      </w:tr>
      <w:tr>
        <w:tc>
          <w:tcPr>
            <w:tcW w:type="dxa" w:w="3216"/>
          </w:tcPr>
          <w:p>
            <w:pPr>
              <w:spacing w:after="40"/>
            </w:pPr>
            <w:r>
              <w:rPr>
                <w:b/>
                <w:i w:val="0"/>
                <w:sz w:val="18"/>
              </w:rPr>
              <w:t>V4 — Rescue network</w:t>
            </w:r>
            <w:r>
              <w:rPr>
                <w:b w:val="0"/>
                <w:i w:val="0"/>
                <w:sz w:val="18"/>
              </w:rPr>
              <w:t xml:space="preserve"> (9–15 months)</w:t>
            </w:r>
          </w:p>
        </w:tc>
        <w:tc>
          <w:tcPr>
            <w:tcW w:type="dxa" w:w="3216"/>
          </w:tcPr>
          <w:p>
            <w:pPr>
              <w:spacing w:after="40"/>
            </w:pPr>
            <w:r>
              <w:rPr>
                <w:b w:val="0"/>
                <w:i w:val="0"/>
                <w:sz w:val="18"/>
              </w:rPr>
              <w:t>Channel directory as a network: B2B buyers, processors, NGOs, feed. Matching, scheduling, compliance records. Take-rate on recovered value.</w:t>
            </w:r>
          </w:p>
        </w:tc>
        <w:tc>
          <w:tcPr>
            <w:tcW w:type="dxa" w:w="3216"/>
          </w:tcPr>
          <w:p>
            <w:pPr>
              <w:spacing w:after="40"/>
            </w:pPr>
            <w:r>
              <w:rPr>
                <w:b w:val="0"/>
                <w:i w:val="0"/>
                <w:sz w:val="18"/>
              </w:rPr>
              <w:t>Enough site density in one cluster that a nearby buyer usually exists</w:t>
            </w:r>
          </w:p>
        </w:tc>
      </w:tr>
      <w:tr>
        <w:tc>
          <w:tcPr>
            <w:tcW w:type="dxa" w:w="3216"/>
          </w:tcPr>
          <w:p>
            <w:pPr>
              <w:spacing w:after="40"/>
            </w:pPr>
            <w:r>
              <w:rPr>
                <w:b/>
                <w:i w:val="0"/>
                <w:sz w:val="18"/>
              </w:rPr>
              <w:t>V5 — Upstream demand signal</w:t>
            </w:r>
            <w:r>
              <w:rPr>
                <w:b w:val="0"/>
                <w:i w:val="0"/>
                <w:sz w:val="18"/>
              </w:rPr>
              <w:t xml:space="preserve"> (15 months+)</w:t>
            </w:r>
          </w:p>
        </w:tc>
        <w:tc>
          <w:tcPr>
            <w:tcW w:type="dxa" w:w="3216"/>
          </w:tcPr>
          <w:p>
            <w:pPr>
              <w:spacing w:after="40"/>
            </w:pPr>
            <w:r>
              <w:rPr>
                <w:b w:val="0"/>
                <w:i w:val="0"/>
                <w:sz w:val="18"/>
              </w:rPr>
              <w:t xml:space="preserve">Aggregate verified consumption across sites into forward demand for distributors, wholesalers, FPOs and mandis. </w:t>
            </w:r>
            <w:r>
              <w:rPr>
                <w:b w:val="0"/>
                <w:i/>
                <w:sz w:val="18"/>
              </w:rPr>
              <w:t>"100 kitchens need 3.24 t of tomatoes next week, ±8%."</w:t>
            </w:r>
          </w:p>
        </w:tc>
        <w:tc>
          <w:tcPr>
            <w:tcW w:type="dxa" w:w="3216"/>
          </w:tcPr>
          <w:p>
            <w:pPr>
              <w:spacing w:after="40"/>
            </w:pPr>
            <w:r>
              <w:rPr>
                <w:b w:val="0"/>
                <w:i w:val="0"/>
                <w:sz w:val="18"/>
              </w:rPr>
              <w:t>A cluster large enough that the aggregate is meaningful and stable</w:t>
            </w:r>
          </w:p>
        </w:tc>
      </w:tr>
    </w:tbl>
    <w:p>
      <w:pPr>
        <w:spacing w:after="80"/>
      </w:pPr>
    </w:p>
    <w:p>
      <w:r>
        <w:rPr>
          <w:b w:val="0"/>
          <w:i w:val="0"/>
        </w:rPr>
        <w:t xml:space="preserve">V5 is the long-term prize and the reason the data compounds — but it is explicitly </w:t>
      </w:r>
      <w:r>
        <w:rPr>
          <w:b/>
          <w:i w:val="0"/>
        </w:rPr>
        <w:t>not</w:t>
      </w:r>
      <w:r>
        <w:rPr>
          <w:b w:val="0"/>
          <w:i w:val="0"/>
        </w:rPr>
        <w:t xml:space="preserve"> the hackathon MVP, and claiming it as one would undercut everything demonstrable. It belongs in the last thirty seconds of the pitch as direction, not as a feature.</w:t>
      </w:r>
    </w:p>
    <w:p>
      <w:pPr>
        <w:spacing w:before="40" w:after="40"/>
        <w:pBdr>
          <w:bottom w:val="single" w:sz="6" w:space="1" w:color="CBD3C9"/>
        </w:pBdr>
      </w:pPr>
    </w:p>
    <w:p>
      <w:pPr>
        <w:pStyle w:val="Heading1"/>
      </w:pPr>
      <w:r>
        <w:rPr>
          <w:b w:val="0"/>
          <w:i w:val="0"/>
        </w:rPr>
        <w:t>12. What NOT to build</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shd w:val="clear" w:fill="E1EDE4"/>
            </w:pPr>
            <w:r>
              <w:rPr>
                <w:b/>
                <w:i w:val="0"/>
                <w:sz w:val="18"/>
              </w:rPr>
              <w:t>Do not build</w:t>
            </w:r>
          </w:p>
        </w:tc>
        <w:tc>
          <w:tcPr>
            <w:tcW w:type="dxa" w:w="4824"/>
          </w:tcPr>
          <w:p>
            <w:pPr>
              <w:spacing w:after="40"/>
              <w:shd w:val="clear" w:fill="E1EDE4"/>
            </w:pPr>
            <w:r>
              <w:rPr>
                <w:b/>
                <w:i w:val="0"/>
                <w:sz w:val="18"/>
              </w:rPr>
              <w:t>Why</w:t>
            </w:r>
          </w:p>
        </w:tc>
      </w:tr>
      <w:tr>
        <w:tc>
          <w:tcPr>
            <w:tcW w:type="dxa" w:w="4824"/>
          </w:tcPr>
          <w:p>
            <w:pPr>
              <w:spacing w:after="40"/>
            </w:pPr>
            <w:r>
              <w:rPr>
                <w:b w:val="0"/>
                <w:i w:val="0"/>
                <w:sz w:val="18"/>
              </w:rPr>
              <w:t>IoT sensors, ESP32, MQTT, physical probes</w:t>
            </w:r>
          </w:p>
        </w:tc>
        <w:tc>
          <w:tcPr>
            <w:tcW w:type="dxa" w:w="4824"/>
          </w:tcPr>
          <w:p>
            <w:pPr>
              <w:spacing w:after="40"/>
            </w:pPr>
            <w:r>
              <w:rPr>
                <w:b w:val="0"/>
                <w:i w:val="0"/>
                <w:sz w:val="18"/>
              </w:rPr>
              <w:t>Out of scope by decision. Storage conditions are accepted as digital input — declared, uploaded or simulated.</w:t>
            </w:r>
          </w:p>
        </w:tc>
      </w:tr>
      <w:tr>
        <w:tc>
          <w:tcPr>
            <w:tcW w:type="dxa" w:w="4824"/>
          </w:tcPr>
          <w:p>
            <w:pPr>
              <w:spacing w:after="40"/>
            </w:pPr>
            <w:r>
              <w:rPr>
                <w:b w:val="0"/>
                <w:i w:val="0"/>
                <w:sz w:val="18"/>
              </w:rPr>
              <w:t>A consumer app</w:t>
            </w:r>
          </w:p>
        </w:tc>
        <w:tc>
          <w:tcPr>
            <w:tcW w:type="dxa" w:w="4824"/>
          </w:tcPr>
          <w:p>
            <w:pPr>
              <w:spacing w:after="40"/>
            </w:pPr>
            <w:r>
              <w:rPr>
                <w:b w:val="0"/>
                <w:i w:val="0"/>
                <w:sz w:val="18"/>
              </w:rPr>
              <w:t>Different product, different distribution, different economics. B2B is where the decisions are made.</w:t>
            </w:r>
          </w:p>
        </w:tc>
      </w:tr>
      <w:tr>
        <w:tc>
          <w:tcPr>
            <w:tcW w:type="dxa" w:w="4824"/>
          </w:tcPr>
          <w:p>
            <w:pPr>
              <w:spacing w:after="40"/>
            </w:pPr>
            <w:r>
              <w:rPr>
                <w:b w:val="0"/>
                <w:i w:val="0"/>
                <w:sz w:val="18"/>
              </w:rPr>
              <w:t>A generic donation app</w:t>
            </w:r>
          </w:p>
        </w:tc>
        <w:tc>
          <w:tcPr>
            <w:tcW w:type="dxa" w:w="4824"/>
          </w:tcPr>
          <w:p>
            <w:pPr>
              <w:spacing w:after="40"/>
            </w:pPr>
            <w:r>
              <w:rPr>
                <w:b w:val="0"/>
                <w:i w:val="0"/>
                <w:sz w:val="18"/>
              </w:rPr>
              <w:t>Donation is one channel inside RECOVER, not the product.</w:t>
            </w:r>
          </w:p>
        </w:tc>
      </w:tr>
      <w:tr>
        <w:tc>
          <w:tcPr>
            <w:tcW w:type="dxa" w:w="4824"/>
          </w:tcPr>
          <w:p>
            <w:pPr>
              <w:spacing w:after="40"/>
            </w:pPr>
            <w:r>
              <w:rPr>
                <w:b w:val="0"/>
                <w:i w:val="0"/>
                <w:sz w:val="18"/>
              </w:rPr>
              <w:t>A marketplace as the primary product</w:t>
            </w:r>
          </w:p>
        </w:tc>
        <w:tc>
          <w:tcPr>
            <w:tcW w:type="dxa" w:w="4824"/>
          </w:tcPr>
          <w:p>
            <w:pPr>
              <w:spacing w:after="40"/>
            </w:pPr>
            <w:r>
              <w:rPr>
                <w:b w:val="0"/>
                <w:i w:val="0"/>
                <w:sz w:val="18"/>
              </w:rPr>
              <w:t>Matching is a V4 feature that needs density first. Leading with it makes the intelligence look like a side feature.</w:t>
            </w:r>
          </w:p>
        </w:tc>
      </w:tr>
      <w:tr>
        <w:tc>
          <w:tcPr>
            <w:tcW w:type="dxa" w:w="4824"/>
          </w:tcPr>
          <w:p>
            <w:pPr>
              <w:spacing w:after="40"/>
            </w:pPr>
            <w:r>
              <w:rPr>
                <w:b w:val="0"/>
                <w:i w:val="0"/>
                <w:sz w:val="18"/>
              </w:rPr>
              <w:t>A generic analytics dashboard</w:t>
            </w:r>
          </w:p>
        </w:tc>
        <w:tc>
          <w:tcPr>
            <w:tcW w:type="dxa" w:w="4824"/>
          </w:tcPr>
          <w:p>
            <w:pPr>
              <w:spacing w:after="40"/>
            </w:pPr>
            <w:r>
              <w:rPr>
                <w:b w:val="0"/>
                <w:i w:val="0"/>
                <w:sz w:val="18"/>
              </w:rPr>
              <w:t>This is the thing being displaced. Every screen must end in an action with a rupee figure.</w:t>
            </w:r>
          </w:p>
        </w:tc>
      </w:tr>
      <w:tr>
        <w:tc>
          <w:tcPr>
            <w:tcW w:type="dxa" w:w="4824"/>
          </w:tcPr>
          <w:p>
            <w:pPr>
              <w:spacing w:after="40"/>
            </w:pPr>
            <w:r>
              <w:rPr>
                <w:b w:val="0"/>
                <w:i w:val="0"/>
                <w:sz w:val="18"/>
              </w:rPr>
              <w:t>Blockchain traceability</w:t>
            </w:r>
          </w:p>
        </w:tc>
        <w:tc>
          <w:tcPr>
            <w:tcW w:type="dxa" w:w="4824"/>
          </w:tcPr>
          <w:p>
            <w:pPr>
              <w:spacing w:after="40"/>
            </w:pPr>
            <w:r>
              <w:rPr>
                <w:b w:val="0"/>
                <w:i w:val="0"/>
                <w:sz w:val="18"/>
              </w:rPr>
              <w:t>Adds no decision quality.</w:t>
            </w:r>
          </w:p>
        </w:tc>
      </w:tr>
      <w:tr>
        <w:tc>
          <w:tcPr>
            <w:tcW w:type="dxa" w:w="4824"/>
          </w:tcPr>
          <w:p>
            <w:pPr>
              <w:spacing w:after="40"/>
            </w:pPr>
            <w:r>
              <w:rPr>
                <w:b w:val="0"/>
                <w:i w:val="0"/>
                <w:sz w:val="18"/>
              </w:rPr>
              <w:t>Auth, multi-tenancy, payments, native mobile</w:t>
            </w:r>
          </w:p>
        </w:tc>
        <w:tc>
          <w:tcPr>
            <w:tcW w:type="dxa" w:w="4824"/>
          </w:tcPr>
          <w:p>
            <w:pPr>
              <w:spacing w:after="40"/>
            </w:pPr>
            <w:r>
              <w:rPr>
                <w:b w:val="0"/>
                <w:i w:val="0"/>
                <w:sz w:val="18"/>
              </w:rPr>
              <w:t>Real product work, zero demo value at a hackathon.</w:t>
            </w:r>
          </w:p>
        </w:tc>
      </w:tr>
      <w:tr>
        <w:tc>
          <w:tcPr>
            <w:tcW w:type="dxa" w:w="4824"/>
          </w:tcPr>
          <w:p>
            <w:pPr>
              <w:spacing w:after="40"/>
            </w:pPr>
            <w:r>
              <w:rPr>
                <w:b w:val="0"/>
                <w:i w:val="0"/>
                <w:sz w:val="18"/>
              </w:rPr>
              <w:t>Training any model from scratch</w:t>
            </w:r>
          </w:p>
        </w:tc>
        <w:tc>
          <w:tcPr>
            <w:tcW w:type="dxa" w:w="4824"/>
          </w:tcPr>
          <w:p>
            <w:pPr>
              <w:spacing w:after="40"/>
            </w:pPr>
            <w:r>
              <w:rPr>
                <w:b w:val="0"/>
                <w:i w:val="0"/>
                <w:sz w:val="18"/>
              </w:rPr>
              <w:t>Gradient-boosted trees on tabular data plus a kinetic shelf-life model beat anything trainable in 36 hours.</w:t>
            </w:r>
          </w:p>
        </w:tc>
      </w:tr>
      <w:tr>
        <w:tc>
          <w:tcPr>
            <w:tcW w:type="dxa" w:w="4824"/>
          </w:tcPr>
          <w:p>
            <w:pPr>
              <w:spacing w:after="40"/>
            </w:pPr>
            <w:r>
              <w:rPr>
                <w:b w:val="0"/>
                <w:i w:val="0"/>
                <w:sz w:val="18"/>
              </w:rPr>
              <w:t>Real messaging-platform API integrations</w:t>
            </w:r>
          </w:p>
        </w:tc>
        <w:tc>
          <w:tcPr>
            <w:tcW w:type="dxa" w:w="4824"/>
          </w:tcPr>
          <w:p>
            <w:pPr>
              <w:spacing w:after="40"/>
            </w:pPr>
            <w:r>
              <w:rPr>
                <w:b w:val="0"/>
                <w:i w:val="0"/>
                <w:sz w:val="18"/>
              </w:rPr>
              <w:t>Mock the interface faithfully; the integration eats a day and adds nothing.</w:t>
            </w:r>
          </w:p>
        </w:tc>
      </w:tr>
      <w:tr>
        <w:tc>
          <w:tcPr>
            <w:tcW w:type="dxa" w:w="4824"/>
          </w:tcPr>
          <w:p>
            <w:pPr>
              <w:spacing w:after="40"/>
            </w:pPr>
            <w:r>
              <w:rPr>
                <w:b w:val="0"/>
                <w:i w:val="0"/>
                <w:sz w:val="18"/>
              </w:rPr>
              <w:t>Live logistics routing</w:t>
            </w:r>
          </w:p>
        </w:tc>
        <w:tc>
          <w:tcPr>
            <w:tcW w:type="dxa" w:w="4824"/>
          </w:tcPr>
          <w:p>
            <w:pPr>
              <w:spacing w:after="40"/>
            </w:pPr>
            <w:r>
              <w:rPr>
                <w:b w:val="0"/>
                <w:i w:val="0"/>
                <w:sz w:val="18"/>
              </w:rPr>
              <w:t>A different problem with different infrastructure.</w:t>
            </w:r>
          </w:p>
        </w:tc>
      </w:tr>
      <w:tr>
        <w:tc>
          <w:tcPr>
            <w:tcW w:type="dxa" w:w="4824"/>
          </w:tcPr>
          <w:p>
            <w:pPr>
              <w:spacing w:after="40"/>
            </w:pPr>
            <w:r>
              <w:rPr>
                <w:b w:val="0"/>
                <w:i w:val="0"/>
                <w:sz w:val="18"/>
              </w:rPr>
              <w:t>Any claim of "AI freshness detection"</w:t>
            </w:r>
          </w:p>
        </w:tc>
        <w:tc>
          <w:tcPr>
            <w:tcW w:type="dxa" w:w="4824"/>
          </w:tcPr>
          <w:p>
            <w:pPr>
              <w:spacing w:after="40"/>
            </w:pPr>
            <w:r>
              <w:rPr>
                <w:b w:val="0"/>
                <w:i w:val="0"/>
                <w:sz w:val="18"/>
              </w:rPr>
              <w:t>Unsupportable, and the first thing a knowledgeable judge will attack. RSL is an explainable estimate and should always be described as one.</w:t>
            </w:r>
          </w:p>
        </w:tc>
      </w:tr>
      <w:tr>
        <w:tc>
          <w:tcPr>
            <w:tcW w:type="dxa" w:w="4824"/>
          </w:tcPr>
          <w:p>
            <w:pPr>
              <w:spacing w:after="40"/>
            </w:pPr>
            <w:r>
              <w:rPr>
                <w:b w:val="0"/>
                <w:i w:val="0"/>
                <w:sz w:val="18"/>
              </w:rPr>
              <w:t>A separate codebase per track</w:t>
            </w:r>
          </w:p>
        </w:tc>
        <w:tc>
          <w:tcPr>
            <w:tcW w:type="dxa" w:w="4824"/>
          </w:tcPr>
          <w:p>
            <w:pPr>
              <w:spacing w:after="40"/>
            </w:pPr>
            <w:r>
              <w:rPr>
                <w:b w:val="0"/>
                <w:i w:val="0"/>
                <w:sz w:val="18"/>
              </w:rPr>
              <w:t>The whole architectural claim collapses. Three tracks, one engine, or the platform story is fiction.</w:t>
            </w:r>
          </w:p>
        </w:tc>
      </w:tr>
    </w:tbl>
    <w:p>
      <w:pPr>
        <w:spacing w:after="80"/>
      </w:pPr>
    </w:p>
    <w:p>
      <w:pPr>
        <w:spacing w:before="40" w:after="40"/>
        <w:pBdr>
          <w:bottom w:val="single" w:sz="6" w:space="1" w:color="CBD3C9"/>
        </w:pBdr>
      </w:pPr>
    </w:p>
    <w:p>
      <w:pPr>
        <w:pStyle w:val="Heading1"/>
      </w:pPr>
      <w:r>
        <w:rPr>
          <w:b w:val="0"/>
          <w:i w:val="0"/>
        </w:rPr>
        <w:t>13. Differentiation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shd w:val="clear" w:fill="E1EDE4"/>
            </w:pPr>
            <w:r>
              <w:rPr>
                <w:b/>
                <w:i w:val="0"/>
                <w:sz w:val="18"/>
              </w:rPr>
              <w:t>Category</w:t>
            </w:r>
          </w:p>
        </w:tc>
        <w:tc>
          <w:tcPr>
            <w:tcW w:type="dxa" w:w="2412"/>
          </w:tcPr>
          <w:p>
            <w:pPr>
              <w:spacing w:after="40"/>
              <w:shd w:val="clear" w:fill="E1EDE4"/>
            </w:pPr>
            <w:r>
              <w:rPr>
                <w:b/>
                <w:i w:val="0"/>
                <w:sz w:val="18"/>
              </w:rPr>
              <w:t>Examples</w:t>
            </w:r>
          </w:p>
        </w:tc>
        <w:tc>
          <w:tcPr>
            <w:tcW w:type="dxa" w:w="2412"/>
          </w:tcPr>
          <w:p>
            <w:pPr>
              <w:spacing w:after="40"/>
              <w:shd w:val="clear" w:fill="E1EDE4"/>
            </w:pPr>
            <w:r>
              <w:rPr>
                <w:b/>
                <w:i w:val="0"/>
                <w:sz w:val="18"/>
              </w:rPr>
              <w:t>What they do</w:t>
            </w:r>
          </w:p>
        </w:tc>
        <w:tc>
          <w:tcPr>
            <w:tcW w:type="dxa" w:w="2412"/>
          </w:tcPr>
          <w:p>
            <w:pPr>
              <w:spacing w:after="40"/>
              <w:shd w:val="clear" w:fill="E1EDE4"/>
            </w:pPr>
            <w:r>
              <w:rPr>
                <w:b/>
                <w:i w:val="0"/>
                <w:sz w:val="18"/>
              </w:rPr>
              <w:t>Why FoodOS is different</w:t>
            </w:r>
          </w:p>
        </w:tc>
      </w:tr>
      <w:tr>
        <w:tc>
          <w:tcPr>
            <w:tcW w:type="dxa" w:w="2412"/>
          </w:tcPr>
          <w:p>
            <w:pPr>
              <w:spacing w:after="40"/>
            </w:pPr>
            <w:r>
              <w:rPr>
                <w:b w:val="0"/>
                <w:i w:val="0"/>
                <w:sz w:val="18"/>
              </w:rPr>
              <w:t>Waste measurement hardware</w:t>
            </w:r>
          </w:p>
        </w:tc>
        <w:tc>
          <w:tcPr>
            <w:tcW w:type="dxa" w:w="2412"/>
          </w:tcPr>
          <w:p>
            <w:pPr>
              <w:spacing w:after="40"/>
            </w:pPr>
            <w:r>
              <w:rPr>
                <w:b w:val="0"/>
                <w:i w:val="0"/>
                <w:sz w:val="18"/>
              </w:rPr>
              <w:t>Winnow, Leanpath, Orbisk</w:t>
            </w:r>
          </w:p>
        </w:tc>
        <w:tc>
          <w:tcPr>
            <w:tcW w:type="dxa" w:w="2412"/>
          </w:tcPr>
          <w:p>
            <w:pPr>
              <w:spacing w:after="40"/>
            </w:pPr>
            <w:r>
              <w:rPr>
                <w:b w:val="0"/>
                <w:i w:val="0"/>
                <w:sz w:val="18"/>
              </w:rPr>
              <w:t>Smart scale and camera over each bin; automated measurement of what was thrown away</w:t>
            </w:r>
          </w:p>
        </w:tc>
        <w:tc>
          <w:tcPr>
            <w:tcW w:type="dxa" w:w="2412"/>
          </w:tcPr>
          <w:p>
            <w:pPr>
              <w:spacing w:after="40"/>
            </w:pPr>
            <w:r>
              <w:rPr>
                <w:b w:val="0"/>
                <w:i w:val="0"/>
                <w:sz w:val="18"/>
              </w:rPr>
              <w:t>They tell you what you lost, after you lost it, and they need a capital purchase and an install per bin. We predict the loss beforehand and recommend the action, on a CSV and a phone.</w:t>
            </w:r>
          </w:p>
        </w:tc>
      </w:tr>
      <w:tr>
        <w:tc>
          <w:tcPr>
            <w:tcW w:type="dxa" w:w="2412"/>
          </w:tcPr>
          <w:p>
            <w:pPr>
              <w:spacing w:after="40"/>
            </w:pPr>
            <w:r>
              <w:rPr>
                <w:b w:val="0"/>
                <w:i w:val="0"/>
                <w:sz w:val="18"/>
              </w:rPr>
              <w:t>Hospitality waste analytics</w:t>
            </w:r>
          </w:p>
        </w:tc>
        <w:tc>
          <w:tcPr>
            <w:tcW w:type="dxa" w:w="2412"/>
          </w:tcPr>
          <w:p>
            <w:pPr>
              <w:spacing w:after="40"/>
            </w:pPr>
            <w:r>
              <w:rPr>
                <w:b w:val="0"/>
                <w:i w:val="0"/>
                <w:sz w:val="18"/>
              </w:rPr>
              <w:t>KITRO</w:t>
            </w:r>
          </w:p>
        </w:tc>
        <w:tc>
          <w:tcPr>
            <w:tcW w:type="dxa" w:w="2412"/>
          </w:tcPr>
          <w:p>
            <w:pPr>
              <w:spacing w:after="40"/>
            </w:pPr>
            <w:r>
              <w:rPr>
                <w:b w:val="0"/>
                <w:i w:val="0"/>
                <w:sz w:val="18"/>
              </w:rPr>
              <w:t>Automated waste analytics for hotels and restaurants</w:t>
            </w:r>
          </w:p>
        </w:tc>
        <w:tc>
          <w:tcPr>
            <w:tcW w:type="dxa" w:w="2412"/>
          </w:tcPr>
          <w:p>
            <w:pPr>
              <w:spacing w:after="40"/>
            </w:pPr>
            <w:r>
              <w:rPr>
                <w:b w:val="0"/>
                <w:i w:val="0"/>
                <w:sz w:val="18"/>
              </w:rPr>
              <w:t>Measurement and reporting. We add the forecast, the optimiser and the ranked action — the difference between a report card and a plan.</w:t>
            </w:r>
          </w:p>
        </w:tc>
      </w:tr>
      <w:tr>
        <w:tc>
          <w:tcPr>
            <w:tcW w:type="dxa" w:w="2412"/>
          </w:tcPr>
          <w:p>
            <w:pPr>
              <w:spacing w:after="40"/>
            </w:pPr>
            <w:r>
              <w:rPr>
                <w:b w:val="0"/>
                <w:i w:val="0"/>
                <w:sz w:val="18"/>
              </w:rPr>
              <w:t>Surplus marketplaces</w:t>
            </w:r>
          </w:p>
        </w:tc>
        <w:tc>
          <w:tcPr>
            <w:tcW w:type="dxa" w:w="2412"/>
          </w:tcPr>
          <w:p>
            <w:pPr>
              <w:spacing w:after="40"/>
            </w:pPr>
            <w:r>
              <w:rPr>
                <w:b w:val="0"/>
                <w:i w:val="0"/>
                <w:sz w:val="18"/>
              </w:rPr>
              <w:t>Too Good To Go, Karma</w:t>
            </w:r>
          </w:p>
        </w:tc>
        <w:tc>
          <w:tcPr>
            <w:tcW w:type="dxa" w:w="2412"/>
          </w:tcPr>
          <w:p>
            <w:pPr>
              <w:spacing w:after="40"/>
            </w:pPr>
            <w:r>
              <w:rPr>
                <w:b w:val="0"/>
                <w:i w:val="0"/>
                <w:sz w:val="18"/>
              </w:rPr>
              <w:t>Sell food that has already become surplus, to consumers</w:t>
            </w:r>
          </w:p>
        </w:tc>
        <w:tc>
          <w:tcPr>
            <w:tcW w:type="dxa" w:w="2412"/>
          </w:tcPr>
          <w:p>
            <w:pPr>
              <w:spacing w:after="40"/>
            </w:pPr>
            <w:r>
              <w:rPr>
                <w:b w:val="0"/>
                <w:i w:val="0"/>
                <w:sz w:val="18"/>
              </w:rPr>
              <w:t>They monetise surplus at the end. We prevent surplus, and route what is unavoidable through B2B and processing channels where recovery is higher.</w:t>
            </w:r>
          </w:p>
        </w:tc>
      </w:tr>
      <w:tr>
        <w:tc>
          <w:tcPr>
            <w:tcW w:type="dxa" w:w="2412"/>
          </w:tcPr>
          <w:p>
            <w:pPr>
              <w:spacing w:after="40"/>
            </w:pPr>
            <w:r>
              <w:rPr>
                <w:b w:val="0"/>
                <w:i w:val="0"/>
                <w:sz w:val="18"/>
              </w:rPr>
              <w:t>Enterprise demand planning</w:t>
            </w:r>
          </w:p>
        </w:tc>
        <w:tc>
          <w:tcPr>
            <w:tcW w:type="dxa" w:w="2412"/>
          </w:tcPr>
          <w:p>
            <w:pPr>
              <w:spacing w:after="40"/>
            </w:pPr>
            <w:r>
              <w:rPr>
                <w:b w:val="0"/>
                <w:i w:val="0"/>
                <w:sz w:val="18"/>
              </w:rPr>
              <w:t>RELEX, Blue Yonder, o9</w:t>
            </w:r>
          </w:p>
        </w:tc>
        <w:tc>
          <w:tcPr>
            <w:tcW w:type="dxa" w:w="2412"/>
          </w:tcPr>
          <w:p>
            <w:pPr>
              <w:spacing w:after="40"/>
            </w:pPr>
            <w:r>
              <w:rPr>
                <w:b w:val="0"/>
                <w:i w:val="0"/>
                <w:sz w:val="18"/>
              </w:rPr>
              <w:t>Retail and supply-chain forecasting and replenishment</w:t>
            </w:r>
          </w:p>
        </w:tc>
        <w:tc>
          <w:tcPr>
            <w:tcW w:type="dxa" w:w="2412"/>
          </w:tcPr>
          <w:p>
            <w:pPr>
              <w:spacing w:after="40"/>
            </w:pPr>
            <w:r>
              <w:rPr>
                <w:b w:val="0"/>
                <w:i w:val="0"/>
                <w:sz w:val="18"/>
              </w:rPr>
              <w:t>Six-month implementations at enterprise prices, optimising availability with waste as a secondary constraint. We invert the objective, cost days not months, and start from a spreadsheet.</w:t>
            </w:r>
          </w:p>
        </w:tc>
      </w:tr>
      <w:tr>
        <w:tc>
          <w:tcPr>
            <w:tcW w:type="dxa" w:w="2412"/>
          </w:tcPr>
          <w:p>
            <w:pPr>
              <w:spacing w:after="40"/>
            </w:pPr>
            <w:r>
              <w:rPr>
                <w:b w:val="0"/>
                <w:i w:val="0"/>
                <w:sz w:val="18"/>
              </w:rPr>
              <w:t>ERP inventory modules</w:t>
            </w:r>
          </w:p>
        </w:tc>
        <w:tc>
          <w:tcPr>
            <w:tcW w:type="dxa" w:w="2412"/>
          </w:tcPr>
          <w:p>
            <w:pPr>
              <w:spacing w:after="40"/>
            </w:pPr>
            <w:r>
              <w:rPr>
                <w:b w:val="0"/>
                <w:i w:val="0"/>
                <w:sz w:val="18"/>
              </w:rPr>
              <w:t>SAP, Oracle, Petpooja, Posist</w:t>
            </w:r>
          </w:p>
        </w:tc>
        <w:tc>
          <w:tcPr>
            <w:tcW w:type="dxa" w:w="2412"/>
          </w:tcPr>
          <w:p>
            <w:pPr>
              <w:spacing w:after="40"/>
            </w:pPr>
            <w:r>
              <w:rPr>
                <w:b w:val="0"/>
                <w:i w:val="0"/>
                <w:sz w:val="18"/>
              </w:rPr>
              <w:t>Record inventory, expiry dates and stock movements</w:t>
            </w:r>
          </w:p>
        </w:tc>
        <w:tc>
          <w:tcPr>
            <w:tcW w:type="dxa" w:w="2412"/>
          </w:tcPr>
          <w:p>
            <w:pPr>
              <w:spacing w:after="40"/>
            </w:pPr>
            <w:r>
              <w:rPr>
                <w:b w:val="0"/>
                <w:i w:val="0"/>
                <w:sz w:val="18"/>
              </w:rPr>
              <w:t xml:space="preserve">They store the date. We estimate remaining </w:t>
            </w:r>
            <w:r>
              <w:rPr>
                <w:b w:val="0"/>
                <w:i/>
                <w:sz w:val="18"/>
              </w:rPr>
              <w:t>life</w:t>
            </w:r>
            <w:r>
              <w:rPr>
                <w:b w:val="0"/>
                <w:i w:val="0"/>
                <w:sz w:val="18"/>
              </w:rPr>
              <w:t xml:space="preserve"> against storage conditions, convert that into risk and value at risk, and decide what to do. A date is a field; a decision is a product.</w:t>
            </w:r>
          </w:p>
        </w:tc>
      </w:tr>
      <w:tr>
        <w:tc>
          <w:tcPr>
            <w:tcW w:type="dxa" w:w="2412"/>
          </w:tcPr>
          <w:p>
            <w:pPr>
              <w:spacing w:after="40"/>
            </w:pPr>
            <w:r>
              <w:rPr>
                <w:b w:val="0"/>
                <w:i w:val="0"/>
                <w:sz w:val="18"/>
              </w:rPr>
              <w:t>Produce supply-chain platforms</w:t>
            </w:r>
          </w:p>
        </w:tc>
        <w:tc>
          <w:tcPr>
            <w:tcW w:type="dxa" w:w="2412"/>
          </w:tcPr>
          <w:p>
            <w:pPr>
              <w:spacing w:after="40"/>
            </w:pPr>
            <w:r>
              <w:rPr>
                <w:b w:val="0"/>
                <w:i w:val="0"/>
                <w:sz w:val="18"/>
              </w:rPr>
              <w:t>Ninjacart and similar</w:t>
            </w:r>
          </w:p>
        </w:tc>
        <w:tc>
          <w:tcPr>
            <w:tcW w:type="dxa" w:w="2412"/>
          </w:tcPr>
          <w:p>
            <w:pPr>
              <w:spacing w:after="40"/>
            </w:pPr>
            <w:r>
              <w:rPr>
                <w:b w:val="0"/>
                <w:i w:val="0"/>
                <w:sz w:val="18"/>
              </w:rPr>
              <w:t>Move produce through the chain more efficiently</w:t>
            </w:r>
          </w:p>
        </w:tc>
        <w:tc>
          <w:tcPr>
            <w:tcW w:type="dxa" w:w="2412"/>
          </w:tcPr>
          <w:p>
            <w:pPr>
              <w:spacing w:after="40"/>
            </w:pPr>
            <w:r>
              <w:rPr>
                <w:b w:val="0"/>
                <w:i w:val="0"/>
                <w:sz w:val="18"/>
              </w:rPr>
              <w:t>They optimise the movement. We optimise the decision — how much should exist, what to use first, and what to do with what is dying. Complementary rather than competing.</w:t>
            </w:r>
          </w:p>
        </w:tc>
      </w:tr>
      <w:tr>
        <w:tc>
          <w:tcPr>
            <w:tcW w:type="dxa" w:w="2412"/>
          </w:tcPr>
          <w:p>
            <w:pPr>
              <w:spacing w:after="40"/>
            </w:pPr>
            <w:r>
              <w:rPr>
                <w:b w:val="0"/>
                <w:i w:val="0"/>
                <w:sz w:val="18"/>
              </w:rPr>
              <w:t>Generic BI</w:t>
            </w:r>
          </w:p>
        </w:tc>
        <w:tc>
          <w:tcPr>
            <w:tcW w:type="dxa" w:w="2412"/>
          </w:tcPr>
          <w:p>
            <w:pPr>
              <w:spacing w:after="40"/>
            </w:pPr>
            <w:r>
              <w:rPr>
                <w:b w:val="0"/>
                <w:i w:val="0"/>
                <w:sz w:val="18"/>
              </w:rPr>
              <w:t>Power BI, Tableau, in-house dashboards</w:t>
            </w:r>
          </w:p>
        </w:tc>
        <w:tc>
          <w:tcPr>
            <w:tcW w:type="dxa" w:w="2412"/>
          </w:tcPr>
          <w:p>
            <w:pPr>
              <w:spacing w:after="40"/>
            </w:pPr>
            <w:r>
              <w:rPr>
                <w:b w:val="0"/>
                <w:i w:val="0"/>
                <w:sz w:val="18"/>
              </w:rPr>
              <w:t>Charts of historical waste</w:t>
            </w:r>
          </w:p>
        </w:tc>
        <w:tc>
          <w:tcPr>
            <w:tcW w:type="dxa" w:w="2412"/>
          </w:tcPr>
          <w:p>
            <w:pPr>
              <w:spacing w:after="40"/>
            </w:pPr>
            <w:r>
              <w:rPr>
                <w:b w:val="0"/>
                <w:i w:val="0"/>
                <w:sz w:val="18"/>
              </w:rPr>
              <w:t>A chart is not a decision. Every FoodOS screen ends in a quantity someone can act on before the next service.</w:t>
            </w:r>
          </w:p>
        </w:tc>
      </w:tr>
    </w:tbl>
    <w:p>
      <w:pPr>
        <w:spacing w:after="80"/>
      </w:pPr>
    </w:p>
    <w:p>
      <w:pPr>
        <w:pStyle w:val="Heading2"/>
      </w:pPr>
      <w:r>
        <w:rPr>
          <w:b w:val="0"/>
          <w:i w:val="0"/>
        </w:rPr>
        <w:t>The one-sentence positioning</w:t>
      </w:r>
    </w:p>
    <w:p>
      <w:pPr>
        <w:spacing w:after="200" w:before="160"/>
        <w:ind w:left="317"/>
        <w:pBdr>
          <w:left w:val="single" w:sz="18" w:space="8" w:color="2F7A4E"/>
        </w:pBdr>
      </w:pPr>
      <w:r>
        <w:rPr>
          <w:rFonts w:ascii="Georgia" w:hAnsi="Georgia"/>
          <w:b w:val="0"/>
          <w:i w:val="0"/>
          <w:color w:val="131A15"/>
          <w:sz w:val="25"/>
        </w:rPr>
        <w:t xml:space="preserve">Everyone else in this category measures waste that has already happened, or moves food that has already become surplus. </w:t>
      </w:r>
      <w:r>
        <w:rPr>
          <w:rFonts w:ascii="Georgia" w:hAnsi="Georgia"/>
          <w:b/>
          <w:i w:val="0"/>
          <w:color w:val="131A15"/>
          <w:sz w:val="25"/>
        </w:rPr>
        <w:t>FoodOS predicts which food will become waste, explains why, and recommends the highest-value action while there is still time to take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31A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Georgia" w:hAnsi="Georgia"/>
      <w:b/>
      <w:bCs/>
      <w:color w:val="2F7A4E"/>
      <w:sz w:val="40"/>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Georgia" w:hAnsi="Georgia"/>
      <w:b/>
      <w:bCs/>
      <w:color w:val="131A15"/>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Georgia" w:hAnsi="Georgia"/>
      <w:b/>
      <w:bCs/>
      <w:color w:val="5A64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