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04D39" w14:textId="77777777" w:rsidR="00A2307C" w:rsidRDefault="00A2307C">
      <w:pPr>
        <w:rPr>
          <w:rFonts w:ascii="Arial" w:hAnsi="Arial" w:cs="Arial"/>
          <w:sz w:val="20"/>
          <w:szCs w:val="20"/>
        </w:rPr>
      </w:pPr>
      <w:r>
        <w:rPr>
          <w:rFonts w:ascii="Arial" w:hAnsi="Arial" w:cs="Arial"/>
          <w:noProof/>
          <w:sz w:val="20"/>
          <w:szCs w:val="20"/>
          <w:lang w:val="en-US"/>
        </w:rPr>
        <w:drawing>
          <wp:anchor distT="0" distB="0" distL="114300" distR="114300" simplePos="0" relativeHeight="251658240" behindDoc="0" locked="0" layoutInCell="1" allowOverlap="1" wp14:anchorId="789B63F8" wp14:editId="7C570EA3">
            <wp:simplePos x="0" y="0"/>
            <wp:positionH relativeFrom="column">
              <wp:posOffset>1555750</wp:posOffset>
            </wp:positionH>
            <wp:positionV relativeFrom="paragraph">
              <wp:posOffset>-1784350</wp:posOffset>
            </wp:positionV>
            <wp:extent cx="5272405" cy="7470140"/>
            <wp:effectExtent l="0" t="6667" r="4127" b="4128"/>
            <wp:wrapTight wrapText="bothSides">
              <wp:wrapPolygon edited="0">
                <wp:start x="-27" y="21581"/>
                <wp:lineTo x="21513" y="21581"/>
                <wp:lineTo x="21513" y="62"/>
                <wp:lineTo x="-27" y="62"/>
                <wp:lineTo x="-27" y="21581"/>
              </wp:wrapPolygon>
            </wp:wrapTight>
            <wp:docPr id="9" name="Picture 9" descr="Macintosh HD:Users:maullz:Desktop:Software_Comparison:figures:figures:Slid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Macintosh HD:Users:maullz:Desktop:Software_Comparison:figures:figures:Slide2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5272405" cy="7470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lang w:val="en-US"/>
        </w:rPr>
        <mc:AlternateContent>
          <mc:Choice Requires="wps">
            <w:drawing>
              <wp:anchor distT="0" distB="0" distL="114300" distR="114300" simplePos="0" relativeHeight="251660288" behindDoc="0" locked="0" layoutInCell="1" allowOverlap="1" wp14:anchorId="32D972A2" wp14:editId="5B0F8E96">
                <wp:simplePos x="0" y="0"/>
                <wp:positionH relativeFrom="column">
                  <wp:posOffset>572770</wp:posOffset>
                </wp:positionH>
                <wp:positionV relativeFrom="paragraph">
                  <wp:posOffset>4455795</wp:posOffset>
                </wp:positionV>
                <wp:extent cx="7200900" cy="1028700"/>
                <wp:effectExtent l="0" t="0" r="0" b="12700"/>
                <wp:wrapTight wrapText="bothSides">
                  <wp:wrapPolygon edited="0">
                    <wp:start x="76" y="0"/>
                    <wp:lineTo x="76" y="21333"/>
                    <wp:lineTo x="21410" y="21333"/>
                    <wp:lineTo x="21410" y="0"/>
                    <wp:lineTo x="76" y="0"/>
                  </wp:wrapPolygon>
                </wp:wrapTight>
                <wp:docPr id="5" name="Text Box 5"/>
                <wp:cNvGraphicFramePr/>
                <a:graphic xmlns:a="http://schemas.openxmlformats.org/drawingml/2006/main">
                  <a:graphicData uri="http://schemas.microsoft.com/office/word/2010/wordprocessingShape">
                    <wps:wsp>
                      <wps:cNvSpPr txBox="1"/>
                      <wps:spPr>
                        <a:xfrm>
                          <a:off x="0" y="0"/>
                          <a:ext cx="7200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678653" w14:textId="77777777" w:rsidR="005A2961" w:rsidRPr="00A01549" w:rsidRDefault="005A2961" w:rsidP="00360D18">
                            <w:pPr>
                              <w:rPr>
                                <w:rFonts w:ascii="Arial" w:hAnsi="Arial" w:cs="Arial"/>
                                <w:sz w:val="6"/>
                                <w:szCs w:val="6"/>
                                <w:u w:val="single"/>
                              </w:rPr>
                            </w:pPr>
                          </w:p>
                          <w:p w14:paraId="3B98FF43" w14:textId="77777777" w:rsidR="005A2961" w:rsidRPr="00FC4336" w:rsidRDefault="005A2961" w:rsidP="00360D18">
                            <w:pPr>
                              <w:rPr>
                                <w:rFonts w:ascii="Arial" w:hAnsi="Arial" w:cs="Arial"/>
                                <w:sz w:val="20"/>
                                <w:szCs w:val="20"/>
                                <w:u w:val="single"/>
                              </w:rPr>
                            </w:pPr>
                            <w:r>
                              <w:rPr>
                                <w:rFonts w:ascii="Arial" w:hAnsi="Arial" w:cs="Arial"/>
                                <w:sz w:val="20"/>
                                <w:szCs w:val="20"/>
                                <w:u w:val="single"/>
                              </w:rPr>
                              <w:t>Figure 2</w:t>
                            </w:r>
                          </w:p>
                          <w:p w14:paraId="77857066" w14:textId="4DA570DA" w:rsidR="005A2961" w:rsidRPr="00FC4336" w:rsidRDefault="005A2961" w:rsidP="00360D18">
                            <w:pPr>
                              <w:rPr>
                                <w:rFonts w:ascii="Arial" w:hAnsi="Arial" w:cs="Arial"/>
                                <w:sz w:val="20"/>
                                <w:szCs w:val="20"/>
                              </w:rPr>
                            </w:pPr>
                            <w:r>
                              <w:rPr>
                                <w:rFonts w:ascii="Arial" w:hAnsi="Arial" w:cs="Arial"/>
                                <w:sz w:val="20"/>
                                <w:szCs w:val="20"/>
                              </w:rPr>
                              <w:t xml:space="preserve">Dice coefficients comparing the thresholded positive and negative T-statistic maps computed using each software package and inference method for each of the three reproduced studies.  Dice is the size of the overlapping region of two images divided by the average size of each region. In this context, a Dice coefficient of 1 would indicate perfect agreement between software on the regions of significant activation, whereas a coefficient of 0 would imply that no voxel was declared significant in both packages after thresholding the T-statistic images. </w:t>
                            </w:r>
                          </w:p>
                          <w:p w14:paraId="5535E8B2" w14:textId="77777777" w:rsidR="005A2961" w:rsidRDefault="005A2961" w:rsidP="00360D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45.1pt;margin-top:350.85pt;width:567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" filled="f" stroked="f">
                <v:textbox>
                  <w:txbxContent>
                    <w:p w14:paraId="41678653" w14:textId="77777777" w:rsidR="00BB6AA3" w:rsidRPr="00A01549" w:rsidRDefault="00BB6AA3" w:rsidP="00360D18">
                      <w:pPr>
                        <w:rPr>
                          <w:rFonts w:ascii="Arial" w:hAnsi="Arial" w:cs="Arial"/>
                          <w:sz w:val="6"/>
                          <w:szCs w:val="6"/>
                          <w:u w:val="single"/>
                        </w:rPr>
                      </w:pPr>
                    </w:p>
                    <w:p w14:paraId="3B98FF43" w14:textId="77777777" w:rsidR="00BB6AA3" w:rsidRPr="00FC4336" w:rsidRDefault="00BB6AA3" w:rsidP="00360D18">
                      <w:pPr>
                        <w:rPr>
                          <w:rFonts w:ascii="Arial" w:hAnsi="Arial" w:cs="Arial"/>
                          <w:sz w:val="20"/>
                          <w:szCs w:val="20"/>
                          <w:u w:val="single"/>
                        </w:rPr>
                      </w:pPr>
                      <w:r>
                        <w:rPr>
                          <w:rFonts w:ascii="Arial" w:hAnsi="Arial" w:cs="Arial"/>
                          <w:sz w:val="20"/>
                          <w:szCs w:val="20"/>
                          <w:u w:val="single"/>
                        </w:rPr>
                        <w:t>Figure 2</w:t>
                      </w:r>
                    </w:p>
                    <w:p w14:paraId="77857066" w14:textId="4DA570DA" w:rsidR="00BB6AA3" w:rsidRPr="00FC4336" w:rsidRDefault="00BB6AA3" w:rsidP="00360D18">
                      <w:pPr>
                        <w:rPr>
                          <w:rFonts w:ascii="Arial" w:hAnsi="Arial" w:cs="Arial"/>
                          <w:sz w:val="20"/>
                          <w:szCs w:val="20"/>
                        </w:rPr>
                      </w:pPr>
                      <w:r>
                        <w:rPr>
                          <w:rFonts w:ascii="Arial" w:hAnsi="Arial" w:cs="Arial"/>
                          <w:sz w:val="20"/>
                          <w:szCs w:val="20"/>
                        </w:rPr>
                        <w:t xml:space="preserve">Dice coefficients comparing the </w:t>
                      </w:r>
                      <w:proofErr w:type="spellStart"/>
                      <w:r>
                        <w:rPr>
                          <w:rFonts w:ascii="Arial" w:hAnsi="Arial" w:cs="Arial"/>
                          <w:sz w:val="20"/>
                          <w:szCs w:val="20"/>
                        </w:rPr>
                        <w:t>thresholded</w:t>
                      </w:r>
                      <w:proofErr w:type="spellEnd"/>
                      <w:r>
                        <w:rPr>
                          <w:rFonts w:ascii="Arial" w:hAnsi="Arial" w:cs="Arial"/>
                          <w:sz w:val="20"/>
                          <w:szCs w:val="20"/>
                        </w:rPr>
                        <w:t xml:space="preserve"> positive and negative T-statistic maps computed using each software package and inference method for each of the three reproduced studies.  Dice is the size of the overlapping region of two images divided by the average size of each region. In this context, a Dice coefficient of 1 would indicate perfect agreement between software on the regions of significant activation, whereas a coefficient of 0 would imply that no voxel was declared significant in both packages after </w:t>
                      </w:r>
                      <w:proofErr w:type="spellStart"/>
                      <w:r>
                        <w:rPr>
                          <w:rFonts w:ascii="Arial" w:hAnsi="Arial" w:cs="Arial"/>
                          <w:sz w:val="20"/>
                          <w:szCs w:val="20"/>
                        </w:rPr>
                        <w:t>thresholding</w:t>
                      </w:r>
                      <w:proofErr w:type="spellEnd"/>
                      <w:r>
                        <w:rPr>
                          <w:rFonts w:ascii="Arial" w:hAnsi="Arial" w:cs="Arial"/>
                          <w:sz w:val="20"/>
                          <w:szCs w:val="20"/>
                        </w:rPr>
                        <w:t xml:space="preserve"> the T-statistic images. </w:t>
                      </w:r>
                    </w:p>
                    <w:p w14:paraId="5535E8B2" w14:textId="77777777" w:rsidR="00BB6AA3" w:rsidRDefault="00BB6AA3" w:rsidP="00360D18"/>
                  </w:txbxContent>
                </v:textbox>
                <w10:wrap type="tight"/>
              </v:shape>
            </w:pict>
          </mc:Fallback>
        </mc:AlternateContent>
      </w:r>
    </w:p>
    <w:p w14:paraId="5E3F6111" w14:textId="77777777" w:rsidR="00A2307C" w:rsidRDefault="00A2307C">
      <w:pPr>
        <w:rPr>
          <w:rFonts w:ascii="Arial" w:hAnsi="Arial" w:cs="Arial"/>
          <w:sz w:val="20"/>
          <w:szCs w:val="20"/>
        </w:rPr>
      </w:pPr>
    </w:p>
    <w:p w14:paraId="407BAF74" w14:textId="77777777" w:rsidR="00A2307C" w:rsidRDefault="00A2307C">
      <w:pPr>
        <w:rPr>
          <w:rFonts w:ascii="Arial" w:hAnsi="Arial" w:cs="Arial"/>
          <w:sz w:val="20"/>
          <w:szCs w:val="20"/>
        </w:rPr>
      </w:pPr>
    </w:p>
    <w:p w14:paraId="6406CCA8" w14:textId="77777777" w:rsidR="00A2307C" w:rsidRDefault="00A2307C">
      <w:pPr>
        <w:rPr>
          <w:rFonts w:ascii="Arial" w:hAnsi="Arial" w:cs="Arial"/>
          <w:sz w:val="20"/>
          <w:szCs w:val="20"/>
        </w:rPr>
      </w:pPr>
    </w:p>
    <w:p w14:paraId="73E628DD" w14:textId="77777777" w:rsidR="00A2307C" w:rsidRDefault="00A2307C">
      <w:pPr>
        <w:rPr>
          <w:rFonts w:ascii="Arial" w:hAnsi="Arial" w:cs="Arial"/>
          <w:sz w:val="20"/>
          <w:szCs w:val="20"/>
        </w:rPr>
      </w:pPr>
    </w:p>
    <w:p w14:paraId="5FBA8C56" w14:textId="77777777" w:rsidR="00A2307C" w:rsidRDefault="00A2307C">
      <w:pPr>
        <w:rPr>
          <w:rFonts w:ascii="Arial" w:hAnsi="Arial" w:cs="Arial"/>
          <w:sz w:val="20"/>
          <w:szCs w:val="20"/>
        </w:rPr>
      </w:pPr>
    </w:p>
    <w:p w14:paraId="12A6A85F" w14:textId="77777777" w:rsidR="00A2307C" w:rsidRDefault="00A2307C">
      <w:pPr>
        <w:rPr>
          <w:rFonts w:ascii="Arial" w:hAnsi="Arial" w:cs="Arial"/>
          <w:sz w:val="20"/>
          <w:szCs w:val="20"/>
        </w:rPr>
      </w:pPr>
    </w:p>
    <w:p w14:paraId="1E95F1EC" w14:textId="77777777" w:rsidR="00A2307C" w:rsidRDefault="00A2307C">
      <w:pPr>
        <w:rPr>
          <w:rFonts w:ascii="Arial" w:hAnsi="Arial" w:cs="Arial"/>
          <w:sz w:val="20"/>
          <w:szCs w:val="20"/>
        </w:rPr>
      </w:pPr>
    </w:p>
    <w:p w14:paraId="796EA10E" w14:textId="77777777" w:rsidR="00A2307C" w:rsidRDefault="00A2307C">
      <w:pPr>
        <w:rPr>
          <w:rFonts w:ascii="Arial" w:hAnsi="Arial" w:cs="Arial"/>
          <w:sz w:val="20"/>
          <w:szCs w:val="20"/>
        </w:rPr>
      </w:pPr>
    </w:p>
    <w:p w14:paraId="24258A60" w14:textId="77777777" w:rsidR="00A2307C" w:rsidRDefault="00A2307C">
      <w:pPr>
        <w:rPr>
          <w:rFonts w:ascii="Arial" w:hAnsi="Arial" w:cs="Arial"/>
          <w:sz w:val="20"/>
          <w:szCs w:val="20"/>
        </w:rPr>
      </w:pPr>
    </w:p>
    <w:p w14:paraId="4F3A5B1E" w14:textId="77777777" w:rsidR="00A2307C" w:rsidRDefault="00A2307C">
      <w:pPr>
        <w:rPr>
          <w:rFonts w:ascii="Arial" w:hAnsi="Arial" w:cs="Arial"/>
          <w:sz w:val="20"/>
          <w:szCs w:val="20"/>
        </w:rPr>
      </w:pPr>
    </w:p>
    <w:p w14:paraId="0CC66A5D" w14:textId="77777777" w:rsidR="00A2307C" w:rsidRDefault="00A2307C">
      <w:pPr>
        <w:rPr>
          <w:rFonts w:ascii="Arial" w:hAnsi="Arial" w:cs="Arial"/>
          <w:sz w:val="20"/>
          <w:szCs w:val="20"/>
        </w:rPr>
      </w:pPr>
    </w:p>
    <w:p w14:paraId="32EB2ACF" w14:textId="77777777" w:rsidR="00A2307C" w:rsidRDefault="00A2307C">
      <w:pPr>
        <w:rPr>
          <w:rFonts w:ascii="Arial" w:hAnsi="Arial" w:cs="Arial"/>
          <w:sz w:val="20"/>
          <w:szCs w:val="20"/>
        </w:rPr>
      </w:pPr>
    </w:p>
    <w:p w14:paraId="02D60372" w14:textId="77777777" w:rsidR="00A2307C" w:rsidRDefault="00A2307C">
      <w:pPr>
        <w:rPr>
          <w:rFonts w:ascii="Arial" w:hAnsi="Arial" w:cs="Arial"/>
          <w:sz w:val="20"/>
          <w:szCs w:val="20"/>
        </w:rPr>
      </w:pPr>
    </w:p>
    <w:p w14:paraId="674EE163" w14:textId="77777777" w:rsidR="00A2307C" w:rsidRDefault="00A2307C">
      <w:pPr>
        <w:rPr>
          <w:rFonts w:ascii="Arial" w:hAnsi="Arial" w:cs="Arial"/>
          <w:sz w:val="20"/>
          <w:szCs w:val="20"/>
        </w:rPr>
      </w:pPr>
    </w:p>
    <w:p w14:paraId="58297CEA" w14:textId="77777777" w:rsidR="00A2307C" w:rsidRDefault="00A2307C">
      <w:pPr>
        <w:rPr>
          <w:rFonts w:ascii="Arial" w:hAnsi="Arial" w:cs="Arial"/>
          <w:sz w:val="20"/>
          <w:szCs w:val="20"/>
        </w:rPr>
      </w:pPr>
    </w:p>
    <w:p w14:paraId="4AAA07B5" w14:textId="77777777" w:rsidR="00A2307C" w:rsidRDefault="00A2307C">
      <w:pPr>
        <w:rPr>
          <w:rFonts w:ascii="Arial" w:hAnsi="Arial" w:cs="Arial"/>
          <w:sz w:val="20"/>
          <w:szCs w:val="20"/>
        </w:rPr>
      </w:pPr>
    </w:p>
    <w:p w14:paraId="77F67767" w14:textId="77777777" w:rsidR="00A2307C" w:rsidRDefault="00A2307C">
      <w:pPr>
        <w:rPr>
          <w:rFonts w:ascii="Arial" w:hAnsi="Arial" w:cs="Arial"/>
          <w:sz w:val="20"/>
          <w:szCs w:val="20"/>
        </w:rPr>
      </w:pPr>
    </w:p>
    <w:p w14:paraId="454FA3A7" w14:textId="77777777" w:rsidR="00A2307C" w:rsidRDefault="00A2307C">
      <w:pPr>
        <w:rPr>
          <w:rFonts w:ascii="Arial" w:hAnsi="Arial" w:cs="Arial"/>
          <w:sz w:val="20"/>
          <w:szCs w:val="20"/>
        </w:rPr>
      </w:pPr>
    </w:p>
    <w:p w14:paraId="1B46139D" w14:textId="77777777" w:rsidR="00A2307C" w:rsidRDefault="00A2307C">
      <w:pPr>
        <w:rPr>
          <w:rFonts w:ascii="Arial" w:hAnsi="Arial" w:cs="Arial"/>
          <w:sz w:val="20"/>
          <w:szCs w:val="20"/>
        </w:rPr>
      </w:pPr>
    </w:p>
    <w:p w14:paraId="6A6B2E9F" w14:textId="77777777" w:rsidR="00A2307C" w:rsidRDefault="00A2307C">
      <w:pPr>
        <w:rPr>
          <w:rFonts w:ascii="Arial" w:hAnsi="Arial" w:cs="Arial"/>
          <w:sz w:val="20"/>
          <w:szCs w:val="20"/>
        </w:rPr>
      </w:pPr>
    </w:p>
    <w:p w14:paraId="2CE879A2" w14:textId="77777777" w:rsidR="00A2307C" w:rsidRDefault="00A2307C">
      <w:pPr>
        <w:rPr>
          <w:rFonts w:ascii="Arial" w:hAnsi="Arial" w:cs="Arial"/>
          <w:sz w:val="20"/>
          <w:szCs w:val="20"/>
        </w:rPr>
      </w:pPr>
    </w:p>
    <w:p w14:paraId="6D8EF698" w14:textId="77777777" w:rsidR="00A2307C" w:rsidRDefault="00A2307C">
      <w:pPr>
        <w:rPr>
          <w:rFonts w:ascii="Arial" w:hAnsi="Arial" w:cs="Arial"/>
          <w:sz w:val="20"/>
          <w:szCs w:val="20"/>
        </w:rPr>
      </w:pPr>
    </w:p>
    <w:p w14:paraId="20970EA5" w14:textId="77777777" w:rsidR="00A2307C" w:rsidRDefault="00A2307C">
      <w:pPr>
        <w:rPr>
          <w:rFonts w:ascii="Arial" w:hAnsi="Arial" w:cs="Arial"/>
          <w:sz w:val="20"/>
          <w:szCs w:val="20"/>
        </w:rPr>
      </w:pPr>
    </w:p>
    <w:p w14:paraId="5E19994B" w14:textId="77777777" w:rsidR="00A2307C" w:rsidRDefault="00A2307C">
      <w:pPr>
        <w:rPr>
          <w:rFonts w:ascii="Arial" w:hAnsi="Arial" w:cs="Arial"/>
          <w:sz w:val="20"/>
          <w:szCs w:val="20"/>
        </w:rPr>
      </w:pPr>
    </w:p>
    <w:p w14:paraId="171ACBC8" w14:textId="77777777" w:rsidR="00A2307C" w:rsidRDefault="00A2307C">
      <w:pPr>
        <w:rPr>
          <w:rFonts w:ascii="Arial" w:hAnsi="Arial" w:cs="Arial"/>
          <w:sz w:val="20"/>
          <w:szCs w:val="20"/>
        </w:rPr>
      </w:pPr>
    </w:p>
    <w:p w14:paraId="7A0882F5" w14:textId="77777777" w:rsidR="00A2307C" w:rsidRDefault="00A2307C">
      <w:pPr>
        <w:rPr>
          <w:rFonts w:ascii="Arial" w:hAnsi="Arial" w:cs="Arial"/>
          <w:sz w:val="20"/>
          <w:szCs w:val="20"/>
        </w:rPr>
      </w:pPr>
    </w:p>
    <w:p w14:paraId="3394DFE6" w14:textId="77777777" w:rsidR="00A2307C" w:rsidRDefault="00A2307C">
      <w:pPr>
        <w:rPr>
          <w:rFonts w:ascii="Arial" w:hAnsi="Arial" w:cs="Arial"/>
          <w:sz w:val="20"/>
          <w:szCs w:val="20"/>
        </w:rPr>
      </w:pPr>
    </w:p>
    <w:p w14:paraId="715E4DCC" w14:textId="77777777" w:rsidR="00A2307C" w:rsidRDefault="00A2307C">
      <w:pPr>
        <w:rPr>
          <w:rFonts w:ascii="Arial" w:hAnsi="Arial" w:cs="Arial"/>
          <w:sz w:val="20"/>
          <w:szCs w:val="20"/>
        </w:rPr>
      </w:pPr>
      <w:bookmarkStart w:id="0" w:name="_GoBack"/>
      <w:bookmarkEnd w:id="0"/>
    </w:p>
    <w:p w14:paraId="49DB83BE" w14:textId="77777777" w:rsidR="00A2307C" w:rsidRDefault="00A2307C">
      <w:pPr>
        <w:rPr>
          <w:rFonts w:ascii="Arial" w:hAnsi="Arial" w:cs="Arial"/>
          <w:sz w:val="20"/>
          <w:szCs w:val="20"/>
        </w:rPr>
      </w:pPr>
    </w:p>
    <w:p w14:paraId="0559FAF3" w14:textId="77777777" w:rsidR="00A2307C" w:rsidRDefault="00A2307C">
      <w:pPr>
        <w:rPr>
          <w:rFonts w:ascii="Arial" w:hAnsi="Arial" w:cs="Arial"/>
          <w:sz w:val="20"/>
          <w:szCs w:val="20"/>
        </w:rPr>
      </w:pPr>
    </w:p>
    <w:p w14:paraId="67FCF778" w14:textId="77777777" w:rsidR="00A2307C" w:rsidRDefault="00A2307C">
      <w:pPr>
        <w:rPr>
          <w:rFonts w:ascii="Arial" w:hAnsi="Arial" w:cs="Arial"/>
          <w:sz w:val="20"/>
          <w:szCs w:val="20"/>
        </w:rPr>
      </w:pPr>
    </w:p>
    <w:p w14:paraId="6EAEA376" w14:textId="77777777" w:rsidR="00A2307C" w:rsidRDefault="00A2307C">
      <w:pPr>
        <w:rPr>
          <w:rFonts w:ascii="Arial" w:hAnsi="Arial" w:cs="Arial"/>
          <w:sz w:val="20"/>
          <w:szCs w:val="20"/>
        </w:rPr>
      </w:pPr>
    </w:p>
    <w:p w14:paraId="3CC1E326" w14:textId="77777777" w:rsidR="00A2307C" w:rsidRDefault="00A2307C">
      <w:pPr>
        <w:rPr>
          <w:rFonts w:ascii="Arial" w:hAnsi="Arial" w:cs="Arial"/>
          <w:sz w:val="20"/>
          <w:szCs w:val="20"/>
        </w:rPr>
      </w:pPr>
    </w:p>
    <w:p w14:paraId="7533F740" w14:textId="77777777" w:rsidR="00A2307C" w:rsidRDefault="00A2307C">
      <w:pPr>
        <w:rPr>
          <w:rFonts w:ascii="Arial" w:hAnsi="Arial" w:cs="Arial"/>
          <w:sz w:val="20"/>
          <w:szCs w:val="20"/>
        </w:rPr>
      </w:pPr>
    </w:p>
    <w:p w14:paraId="65A15945" w14:textId="77777777" w:rsidR="00A2307C" w:rsidRDefault="00A2307C">
      <w:pPr>
        <w:rPr>
          <w:rFonts w:ascii="Arial" w:hAnsi="Arial" w:cs="Arial"/>
          <w:sz w:val="20"/>
          <w:szCs w:val="20"/>
        </w:rPr>
      </w:pPr>
    </w:p>
    <w:p w14:paraId="79EA9231" w14:textId="77777777" w:rsidR="00A2307C" w:rsidRDefault="00A2307C">
      <w:pPr>
        <w:rPr>
          <w:rFonts w:ascii="Arial" w:hAnsi="Arial" w:cs="Arial"/>
          <w:sz w:val="20"/>
          <w:szCs w:val="20"/>
        </w:rPr>
      </w:pPr>
      <w:r>
        <w:rPr>
          <w:rFonts w:ascii="Arial" w:hAnsi="Arial" w:cs="Arial"/>
          <w:noProof/>
          <w:sz w:val="20"/>
          <w:szCs w:val="20"/>
          <w:lang w:val="en-US"/>
        </w:rPr>
        <w:lastRenderedPageBreak/>
        <w:drawing>
          <wp:anchor distT="0" distB="0" distL="114300" distR="114300" simplePos="0" relativeHeight="251661312" behindDoc="0" locked="0" layoutInCell="1" allowOverlap="1" wp14:anchorId="7EDDF33F" wp14:editId="23C9A12A">
            <wp:simplePos x="0" y="0"/>
            <wp:positionH relativeFrom="column">
              <wp:posOffset>1441450</wp:posOffset>
            </wp:positionH>
            <wp:positionV relativeFrom="paragraph">
              <wp:posOffset>-1784350</wp:posOffset>
            </wp:positionV>
            <wp:extent cx="5272405" cy="7470140"/>
            <wp:effectExtent l="0" t="6667" r="4127" b="4128"/>
            <wp:wrapTight wrapText="bothSides">
              <wp:wrapPolygon edited="0">
                <wp:start x="-27" y="21581"/>
                <wp:lineTo x="21513" y="21581"/>
                <wp:lineTo x="21513" y="62"/>
                <wp:lineTo x="-27" y="62"/>
                <wp:lineTo x="-27" y="21581"/>
              </wp:wrapPolygon>
            </wp:wrapTight>
            <wp:docPr id="10" name="Picture 10" descr="Macintosh HD:Users:maullz:Desktop:Software_Comparison:figures:figures:Slid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Macintosh HD:Users:maullz:Desktop:Software_Comparison:figures:figures:Slide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5272405" cy="7470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751BF" w14:textId="77777777" w:rsidR="00A2307C" w:rsidRDefault="00A2307C">
      <w:pPr>
        <w:rPr>
          <w:rFonts w:ascii="Arial" w:hAnsi="Arial" w:cs="Arial"/>
          <w:sz w:val="20"/>
          <w:szCs w:val="20"/>
        </w:rPr>
      </w:pPr>
    </w:p>
    <w:p w14:paraId="4907CE40" w14:textId="77777777" w:rsidR="00A2307C" w:rsidRDefault="00A2307C">
      <w:pPr>
        <w:rPr>
          <w:rFonts w:ascii="Arial" w:hAnsi="Arial" w:cs="Arial"/>
          <w:sz w:val="20"/>
          <w:szCs w:val="20"/>
        </w:rPr>
      </w:pPr>
    </w:p>
    <w:p w14:paraId="4B803A20" w14:textId="77777777" w:rsidR="00A2307C" w:rsidRDefault="00A2307C">
      <w:pPr>
        <w:rPr>
          <w:rFonts w:ascii="Arial" w:hAnsi="Arial" w:cs="Arial"/>
          <w:sz w:val="20"/>
          <w:szCs w:val="20"/>
        </w:rPr>
      </w:pPr>
    </w:p>
    <w:p w14:paraId="1142C567" w14:textId="77777777" w:rsidR="00A2307C" w:rsidRDefault="00A2307C">
      <w:pPr>
        <w:rPr>
          <w:rFonts w:ascii="Arial" w:hAnsi="Arial" w:cs="Arial"/>
          <w:sz w:val="20"/>
          <w:szCs w:val="20"/>
        </w:rPr>
      </w:pPr>
    </w:p>
    <w:p w14:paraId="499BC9D9" w14:textId="77777777" w:rsidR="00360D18" w:rsidRPr="00360D18" w:rsidRDefault="00A2307C">
      <w:pP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3360" behindDoc="0" locked="0" layoutInCell="1" allowOverlap="1" wp14:anchorId="093883AE" wp14:editId="58205F42">
                <wp:simplePos x="0" y="0"/>
                <wp:positionH relativeFrom="column">
                  <wp:posOffset>571500</wp:posOffset>
                </wp:positionH>
                <wp:positionV relativeFrom="paragraph">
                  <wp:posOffset>3727450</wp:posOffset>
                </wp:positionV>
                <wp:extent cx="7086600" cy="1028700"/>
                <wp:effectExtent l="0" t="0" r="0" b="12700"/>
                <wp:wrapTight wrapText="bothSides">
                  <wp:wrapPolygon edited="0">
                    <wp:start x="77" y="0"/>
                    <wp:lineTo x="77" y="21333"/>
                    <wp:lineTo x="21445" y="21333"/>
                    <wp:lineTo x="21445" y="0"/>
                    <wp:lineTo x="77" y="0"/>
                  </wp:wrapPolygon>
                </wp:wrapTight>
                <wp:docPr id="31" name="Text Box 31"/>
                <wp:cNvGraphicFramePr/>
                <a:graphic xmlns:a="http://schemas.openxmlformats.org/drawingml/2006/main">
                  <a:graphicData uri="http://schemas.microsoft.com/office/word/2010/wordprocessingShape">
                    <wps:wsp>
                      <wps:cNvSpPr txBox="1"/>
                      <wps:spPr>
                        <a:xfrm>
                          <a:off x="0" y="0"/>
                          <a:ext cx="70866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6A62EF" w14:textId="77777777" w:rsidR="005A2961" w:rsidRPr="00A01549" w:rsidRDefault="005A2961" w:rsidP="00A2307C">
                            <w:pPr>
                              <w:rPr>
                                <w:rFonts w:ascii="Arial" w:hAnsi="Arial" w:cs="Arial"/>
                                <w:sz w:val="6"/>
                                <w:szCs w:val="6"/>
                                <w:u w:val="single"/>
                              </w:rPr>
                            </w:pPr>
                          </w:p>
                          <w:p w14:paraId="6F623779" w14:textId="77777777" w:rsidR="005A2961" w:rsidRPr="00FC4336" w:rsidRDefault="005A2961" w:rsidP="00A2307C">
                            <w:pPr>
                              <w:rPr>
                                <w:rFonts w:ascii="Arial" w:hAnsi="Arial" w:cs="Arial"/>
                                <w:sz w:val="20"/>
                                <w:szCs w:val="20"/>
                                <w:u w:val="single"/>
                              </w:rPr>
                            </w:pPr>
                            <w:r>
                              <w:rPr>
                                <w:rFonts w:ascii="Arial" w:hAnsi="Arial" w:cs="Arial"/>
                                <w:sz w:val="20"/>
                                <w:szCs w:val="20"/>
                                <w:u w:val="single"/>
                              </w:rPr>
                              <w:t>Figure 3</w:t>
                            </w:r>
                          </w:p>
                          <w:p w14:paraId="25F71631" w14:textId="4D271389" w:rsidR="005A2961" w:rsidRPr="00FC4336" w:rsidRDefault="005A2961" w:rsidP="00A2307C">
                            <w:pPr>
                              <w:rPr>
                                <w:rFonts w:ascii="Arial" w:hAnsi="Arial" w:cs="Arial"/>
                                <w:sz w:val="20"/>
                                <w:szCs w:val="20"/>
                              </w:rPr>
                            </w:pPr>
                            <w:r>
                              <w:rPr>
                                <w:rFonts w:ascii="Arial" w:hAnsi="Arial" w:cs="Arial"/>
                                <w:sz w:val="20"/>
                                <w:szCs w:val="20"/>
                              </w:rPr>
                              <w:t xml:space="preserve">Euler Characteristic plots for ds000001 and ds000109. On top, comparisons of the Euler Characteristics computed after thresholding each software’s T-statistic map from our reproduction analyses using a range of T-values between -6 and 6. Below, comparisons of the Euler Characteristics calculated using the same thresholds on the corresponding T-statistic images obtained via permutation inference within each package.  </w:t>
                            </w:r>
                          </w:p>
                          <w:p w14:paraId="131B2BBF" w14:textId="77777777" w:rsidR="005A2961" w:rsidRDefault="005A2961" w:rsidP="00A23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1" o:spid="_x0000_s1027" type="#_x0000_t202" style="position:absolute;margin-left:45pt;margin-top:293.5pt;width:558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" filled="f" stroked="f">
                <v:textbox>
                  <w:txbxContent>
                    <w:p w14:paraId="3F6A62EF" w14:textId="77777777" w:rsidR="005A2961" w:rsidRPr="00A01549" w:rsidRDefault="005A2961" w:rsidP="00A2307C">
                      <w:pPr>
                        <w:rPr>
                          <w:rFonts w:ascii="Arial" w:hAnsi="Arial" w:cs="Arial"/>
                          <w:sz w:val="6"/>
                          <w:szCs w:val="6"/>
                          <w:u w:val="single"/>
                        </w:rPr>
                      </w:pPr>
                    </w:p>
                    <w:p w14:paraId="6F623779" w14:textId="77777777" w:rsidR="005A2961" w:rsidRPr="00FC4336" w:rsidRDefault="005A2961" w:rsidP="00A2307C">
                      <w:pPr>
                        <w:rPr>
                          <w:rFonts w:ascii="Arial" w:hAnsi="Arial" w:cs="Arial"/>
                          <w:sz w:val="20"/>
                          <w:szCs w:val="20"/>
                          <w:u w:val="single"/>
                        </w:rPr>
                      </w:pPr>
                      <w:r>
                        <w:rPr>
                          <w:rFonts w:ascii="Arial" w:hAnsi="Arial" w:cs="Arial"/>
                          <w:sz w:val="20"/>
                          <w:szCs w:val="20"/>
                          <w:u w:val="single"/>
                        </w:rPr>
                        <w:t>Figure 3</w:t>
                      </w:r>
                    </w:p>
                    <w:p w14:paraId="25F71631" w14:textId="4D271389" w:rsidR="005A2961" w:rsidRPr="00FC4336" w:rsidRDefault="005A2961" w:rsidP="00A2307C">
                      <w:pPr>
                        <w:rPr>
                          <w:rFonts w:ascii="Arial" w:hAnsi="Arial" w:cs="Arial"/>
                          <w:sz w:val="20"/>
                          <w:szCs w:val="20"/>
                        </w:rPr>
                      </w:pPr>
                      <w:r>
                        <w:rPr>
                          <w:rFonts w:ascii="Arial" w:hAnsi="Arial" w:cs="Arial"/>
                          <w:sz w:val="20"/>
                          <w:szCs w:val="20"/>
                        </w:rPr>
                        <w:t xml:space="preserve">Euler Characteristic plots for ds000001 and ds000109. On top, comparisons of the Euler Characteristics computed after thresholding each software’s T-statistic map from our reproduction analyses using a range of T-values between -6 and 6. Below, comparisons of the Euler Characteristics calculated using the same thresholds on the corresponding T-statistic images obtained via permutation inference within each package.  </w:t>
                      </w:r>
                    </w:p>
                    <w:p w14:paraId="131B2BBF" w14:textId="77777777" w:rsidR="005A2961" w:rsidRDefault="005A2961" w:rsidP="00A2307C"/>
                  </w:txbxContent>
                </v:textbox>
                <w10:wrap type="tight"/>
              </v:shape>
            </w:pict>
          </mc:Fallback>
        </mc:AlternateContent>
      </w:r>
    </w:p>
    <w:sectPr w:rsidR="00360D18" w:rsidRPr="00360D18" w:rsidSect="00360D18">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D18"/>
    <w:rsid w:val="00006AAC"/>
    <w:rsid w:val="001128B6"/>
    <w:rsid w:val="002835DB"/>
    <w:rsid w:val="00360D18"/>
    <w:rsid w:val="004D62FB"/>
    <w:rsid w:val="00525FCB"/>
    <w:rsid w:val="005A2961"/>
    <w:rsid w:val="007F1260"/>
    <w:rsid w:val="00A01549"/>
    <w:rsid w:val="00A2307C"/>
    <w:rsid w:val="00B96DE1"/>
    <w:rsid w:val="00BB6AA3"/>
    <w:rsid w:val="00C25AA0"/>
    <w:rsid w:val="00E666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AD0F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D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D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0D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D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D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0D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Words>
  <Characters>40</Characters>
  <Application>Microsoft Macintosh Word</Application>
  <DocSecurity>0</DocSecurity>
  <Lines>1</Lines>
  <Paragraphs>1</Paragraphs>
  <ScaleCrop>false</ScaleCrop>
  <Company/>
  <LinksUpToDate>false</LinksUpToDate>
  <CharactersWithSpaces>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Bowring</dc:creator>
  <cp:keywords/>
  <dc:description/>
  <cp:lastModifiedBy>Alex Bowring</cp:lastModifiedBy>
  <cp:revision>4</cp:revision>
  <dcterms:created xsi:type="dcterms:W3CDTF">2018-01-16T13:05:00Z</dcterms:created>
  <dcterms:modified xsi:type="dcterms:W3CDTF">2018-01-18T13:13:00Z</dcterms:modified>
</cp:coreProperties>
</file>