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FD1" w:rsidRDefault="002E7FD1" w:rsidP="00EA2DD0">
      <w:pPr>
        <w:pStyle w:val="Heading2"/>
        <w:ind w:left="0" w:firstLine="0"/>
        <w:rPr>
          <w:rFonts w:ascii="Garamond" w:hAnsi="Garamond"/>
          <w:b/>
          <w:sz w:val="32"/>
          <w:szCs w:val="32"/>
        </w:rPr>
      </w:pPr>
      <w:bookmarkStart w:id="0" w:name="_Toc171244268"/>
      <w:bookmarkStart w:id="1" w:name="_Toc171245630"/>
      <w:bookmarkStart w:id="2" w:name="_Toc171384729"/>
      <w:bookmarkStart w:id="3" w:name="_Toc171386867"/>
      <w:bookmarkStart w:id="4" w:name="_Toc171387035"/>
      <w:bookmarkStart w:id="5" w:name="_Toc171387191"/>
      <w:bookmarkStart w:id="6" w:name="_Toc174242951"/>
      <w:bookmarkStart w:id="7" w:name="_Toc174243982"/>
    </w:p>
    <w:p w:rsidR="00B22A31" w:rsidRPr="002F2A4A" w:rsidRDefault="00B22A31" w:rsidP="00EA2DD0">
      <w:pPr>
        <w:pStyle w:val="Heading2"/>
        <w:jc w:val="center"/>
        <w:rPr>
          <w:rFonts w:ascii="Garamond" w:hAnsi="Garamond"/>
          <w:b/>
          <w:sz w:val="32"/>
          <w:szCs w:val="32"/>
        </w:rPr>
      </w:pPr>
      <w:r w:rsidRPr="002F2A4A">
        <w:rPr>
          <w:rFonts w:ascii="Garamond" w:hAnsi="Garamond"/>
          <w:b/>
          <w:sz w:val="32"/>
          <w:szCs w:val="32"/>
        </w:rPr>
        <w:t>THE REPUBLIC OF RWANDA</w:t>
      </w:r>
      <w:bookmarkEnd w:id="0"/>
      <w:bookmarkEnd w:id="1"/>
      <w:bookmarkEnd w:id="2"/>
      <w:bookmarkEnd w:id="3"/>
      <w:bookmarkEnd w:id="4"/>
      <w:bookmarkEnd w:id="5"/>
      <w:bookmarkEnd w:id="6"/>
      <w:bookmarkEnd w:id="7"/>
    </w:p>
    <w:p w:rsidR="00B22A31" w:rsidRPr="002F2A4A" w:rsidRDefault="00B22A31" w:rsidP="00EA2DD0">
      <w:pPr>
        <w:jc w:val="center"/>
        <w:rPr>
          <w:rFonts w:ascii="Garamond" w:hAnsi="Garamond"/>
        </w:rPr>
      </w:pPr>
    </w:p>
    <w:p w:rsidR="00B22A31" w:rsidRPr="00EA2DD0" w:rsidRDefault="00B22A31" w:rsidP="00E75AF8">
      <w:pPr>
        <w:rPr>
          <w:rFonts w:ascii="Garamond" w:hAnsi="Garamond"/>
        </w:rPr>
      </w:pPr>
      <w:r>
        <w:rPr>
          <w:rFonts w:ascii="Garamond" w:hAnsi="Garamond"/>
          <w:noProof/>
        </w:rPr>
        <w:drawing>
          <wp:anchor distT="0" distB="0" distL="114300" distR="114300" simplePos="0" relativeHeight="251663360" behindDoc="0" locked="0" layoutInCell="1" allowOverlap="1" wp14:anchorId="274E190E" wp14:editId="7A23F75D">
            <wp:simplePos x="0" y="0"/>
            <wp:positionH relativeFrom="column">
              <wp:posOffset>3402965</wp:posOffset>
            </wp:positionH>
            <wp:positionV relativeFrom="paragraph">
              <wp:align>top</wp:align>
            </wp:positionV>
            <wp:extent cx="1143000" cy="1259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1259205"/>
                    </a:xfrm>
                    <a:prstGeom prst="rect">
                      <a:avLst/>
                    </a:prstGeom>
                    <a:noFill/>
                    <a:ln>
                      <a:noFill/>
                    </a:ln>
                  </pic:spPr>
                </pic:pic>
              </a:graphicData>
            </a:graphic>
          </wp:anchor>
        </w:drawing>
      </w:r>
      <w:r w:rsidR="00E75AF8">
        <w:rPr>
          <w:rFonts w:ascii="Garamond" w:hAnsi="Garamond"/>
        </w:rPr>
        <w:br w:type="textWrapping" w:clear="all"/>
      </w:r>
    </w:p>
    <w:p w:rsidR="00B22A31" w:rsidRPr="00EA2DD0" w:rsidRDefault="00B22A31" w:rsidP="00B22A31">
      <w:pPr>
        <w:tabs>
          <w:tab w:val="left" w:pos="720"/>
          <w:tab w:val="right" w:leader="dot" w:pos="8640"/>
        </w:tabs>
        <w:jc w:val="center"/>
        <w:rPr>
          <w:b/>
          <w:sz w:val="28"/>
        </w:rPr>
      </w:pPr>
    </w:p>
    <w:p w:rsidR="00B22A31" w:rsidRPr="00EA2DD0" w:rsidRDefault="00B22A31" w:rsidP="00EA2DD0">
      <w:pPr>
        <w:tabs>
          <w:tab w:val="left" w:pos="720"/>
          <w:tab w:val="right" w:leader="dot" w:pos="8640"/>
        </w:tabs>
        <w:jc w:val="center"/>
        <w:rPr>
          <w:b/>
          <w:sz w:val="36"/>
          <w:szCs w:val="36"/>
        </w:rPr>
      </w:pPr>
      <w:r w:rsidRPr="00EA2DD0">
        <w:rPr>
          <w:b/>
          <w:sz w:val="36"/>
          <w:szCs w:val="36"/>
        </w:rPr>
        <w:t>REQUEST FOR PROPOSALS</w:t>
      </w:r>
    </w:p>
    <w:p w:rsidR="00B22A31" w:rsidRPr="00EA2DD0" w:rsidRDefault="00B22A31" w:rsidP="00EA2DD0">
      <w:pPr>
        <w:tabs>
          <w:tab w:val="left" w:pos="720"/>
          <w:tab w:val="right" w:leader="dot" w:pos="8640"/>
        </w:tabs>
        <w:jc w:val="center"/>
        <w:rPr>
          <w:b/>
          <w:sz w:val="36"/>
          <w:szCs w:val="36"/>
        </w:rPr>
      </w:pPr>
      <w:r w:rsidRPr="00EA2DD0">
        <w:rPr>
          <w:b/>
          <w:sz w:val="36"/>
          <w:szCs w:val="36"/>
        </w:rPr>
        <w:t>(RFP)</w:t>
      </w:r>
    </w:p>
    <w:p w:rsidR="00B22A31" w:rsidRPr="00EA2DD0" w:rsidRDefault="00B22A31" w:rsidP="00EA2DD0">
      <w:pPr>
        <w:jc w:val="center"/>
        <w:rPr>
          <w:b/>
          <w:sz w:val="28"/>
        </w:rPr>
      </w:pPr>
    </w:p>
    <w:p w:rsidR="00B22A31" w:rsidRPr="00EA2DD0" w:rsidRDefault="00B22A31" w:rsidP="00B22A31">
      <w:pPr>
        <w:jc w:val="center"/>
        <w:rPr>
          <w:b/>
          <w:sz w:val="28"/>
        </w:rPr>
      </w:pPr>
    </w:p>
    <w:p w:rsidR="00FB0681" w:rsidRPr="00EA2DD0" w:rsidRDefault="00B22A31" w:rsidP="00FB0681">
      <w:pPr>
        <w:jc w:val="center"/>
        <w:rPr>
          <w:b/>
          <w:sz w:val="36"/>
          <w:szCs w:val="36"/>
        </w:rPr>
      </w:pPr>
      <w:r w:rsidRPr="00EA2DD0">
        <w:rPr>
          <w:b/>
          <w:bCs/>
          <w:iCs/>
          <w:color w:val="000000" w:themeColor="text1"/>
          <w:sz w:val="36"/>
          <w:szCs w:val="36"/>
        </w:rPr>
        <w:t>N</w:t>
      </w:r>
      <w:r w:rsidRPr="00EA2DD0">
        <w:rPr>
          <w:b/>
          <w:bCs/>
          <w:iCs/>
          <w:color w:val="000000" w:themeColor="text1"/>
          <w:sz w:val="36"/>
          <w:szCs w:val="36"/>
        </w:rPr>
        <w:sym w:font="Symbol" w:char="F0B0"/>
      </w:r>
      <w:r w:rsidR="00F275CA" w:rsidRPr="00EA2DD0">
        <w:rPr>
          <w:b/>
          <w:bCs/>
          <w:iCs/>
          <w:color w:val="000000" w:themeColor="text1"/>
          <w:sz w:val="36"/>
          <w:szCs w:val="36"/>
        </w:rPr>
        <w:t xml:space="preserve">: </w:t>
      </w:r>
      <w:r w:rsidR="00EA2DD0" w:rsidRPr="00EA2DD0">
        <w:rPr>
          <w:b/>
          <w:bCs/>
          <w:iCs/>
          <w:color w:val="000000" w:themeColor="text1"/>
          <w:sz w:val="36"/>
          <w:szCs w:val="36"/>
        </w:rPr>
        <w:t>1468 /S/NCB/T&amp;M/RDB/</w:t>
      </w:r>
      <w:proofErr w:type="spellStart"/>
      <w:r w:rsidR="00EA2DD0" w:rsidRPr="00EA2DD0">
        <w:rPr>
          <w:b/>
          <w:bCs/>
          <w:iCs/>
          <w:color w:val="000000" w:themeColor="text1"/>
          <w:sz w:val="36"/>
          <w:szCs w:val="36"/>
        </w:rPr>
        <w:t>GoR</w:t>
      </w:r>
      <w:proofErr w:type="spellEnd"/>
      <w:r w:rsidR="00EA2DD0" w:rsidRPr="00EA2DD0">
        <w:rPr>
          <w:b/>
          <w:bCs/>
          <w:iCs/>
          <w:color w:val="000000" w:themeColor="text1"/>
          <w:sz w:val="36"/>
          <w:szCs w:val="36"/>
        </w:rPr>
        <w:t xml:space="preserve"> /12</w:t>
      </w:r>
    </w:p>
    <w:p w:rsidR="00B22A31" w:rsidRPr="00EA2DD0" w:rsidRDefault="00B22A31" w:rsidP="00B22A31">
      <w:pPr>
        <w:jc w:val="center"/>
        <w:rPr>
          <w:b/>
          <w:sz w:val="36"/>
          <w:szCs w:val="36"/>
        </w:rPr>
      </w:pPr>
    </w:p>
    <w:p w:rsidR="00B22A31" w:rsidRPr="00EA2DD0" w:rsidRDefault="00B22A31" w:rsidP="00B22A31">
      <w:pPr>
        <w:tabs>
          <w:tab w:val="left" w:pos="720"/>
          <w:tab w:val="right" w:leader="dot" w:pos="8640"/>
        </w:tabs>
        <w:jc w:val="center"/>
        <w:rPr>
          <w:b/>
          <w:sz w:val="36"/>
          <w:szCs w:val="36"/>
        </w:rPr>
      </w:pPr>
    </w:p>
    <w:p w:rsidR="00B22A31" w:rsidRPr="00EA2DD0" w:rsidRDefault="00B22A31" w:rsidP="002E7FD1">
      <w:pPr>
        <w:tabs>
          <w:tab w:val="left" w:pos="720"/>
          <w:tab w:val="right" w:leader="dot" w:pos="8640"/>
        </w:tabs>
        <w:jc w:val="center"/>
        <w:rPr>
          <w:b/>
          <w:sz w:val="36"/>
          <w:szCs w:val="36"/>
        </w:rPr>
      </w:pPr>
      <w:r w:rsidRPr="00EA2DD0">
        <w:rPr>
          <w:b/>
          <w:sz w:val="36"/>
          <w:szCs w:val="36"/>
        </w:rPr>
        <w:t xml:space="preserve">Title of Consulting </w:t>
      </w:r>
      <w:proofErr w:type="gramStart"/>
      <w:r w:rsidRPr="00EA2DD0">
        <w:rPr>
          <w:b/>
          <w:sz w:val="36"/>
          <w:szCs w:val="36"/>
        </w:rPr>
        <w:t>Services</w:t>
      </w:r>
      <w:r w:rsidR="00F275CA" w:rsidRPr="00EA2DD0">
        <w:rPr>
          <w:b/>
          <w:sz w:val="36"/>
          <w:szCs w:val="36"/>
        </w:rPr>
        <w:t xml:space="preserve"> </w:t>
      </w:r>
      <w:r w:rsidRPr="00EA2DD0">
        <w:rPr>
          <w:b/>
          <w:sz w:val="36"/>
          <w:szCs w:val="36"/>
        </w:rPr>
        <w:t>:</w:t>
      </w:r>
      <w:proofErr w:type="gramEnd"/>
    </w:p>
    <w:p w:rsidR="00B22A31" w:rsidRPr="00EA2DD0" w:rsidRDefault="00B22A31" w:rsidP="00B22A31">
      <w:pPr>
        <w:jc w:val="center"/>
        <w:rPr>
          <w:b/>
          <w:sz w:val="36"/>
          <w:szCs w:val="36"/>
          <w:u w:val="single"/>
        </w:rPr>
      </w:pPr>
    </w:p>
    <w:p w:rsidR="002E7FD1" w:rsidRPr="00EA2DD0" w:rsidRDefault="002E7FD1" w:rsidP="00EA2DD0">
      <w:pPr>
        <w:jc w:val="both"/>
        <w:rPr>
          <w:b/>
          <w:sz w:val="36"/>
          <w:szCs w:val="36"/>
        </w:rPr>
      </w:pPr>
    </w:p>
    <w:p w:rsidR="00B22A31" w:rsidRPr="00EA2DD0" w:rsidRDefault="00EA2DD0" w:rsidP="00EA2DD0">
      <w:pPr>
        <w:jc w:val="center"/>
        <w:rPr>
          <w:b/>
          <w:sz w:val="36"/>
          <w:szCs w:val="36"/>
          <w:u w:val="single"/>
        </w:rPr>
      </w:pPr>
      <w:r w:rsidRPr="00EA2DD0">
        <w:rPr>
          <w:b/>
          <w:sz w:val="36"/>
          <w:szCs w:val="36"/>
        </w:rPr>
        <w:t>CONSULTANCY SERVICES TO DEVELOP A WEB PORTAL THAT WILL SUPPORT THE IMPLEMENTATION OF THE NATIONAL EXPORT STRATEGY</w:t>
      </w:r>
    </w:p>
    <w:p w:rsidR="00B22A31" w:rsidRPr="00EA2DD0" w:rsidRDefault="00B22A31" w:rsidP="00B22A31">
      <w:pPr>
        <w:pStyle w:val="BlockText"/>
        <w:ind w:left="0" w:right="29" w:firstLine="0"/>
        <w:rPr>
          <w:b/>
          <w:sz w:val="36"/>
          <w:szCs w:val="36"/>
          <w:lang w:val="en-US"/>
        </w:rPr>
      </w:pPr>
    </w:p>
    <w:p w:rsidR="00B22A31" w:rsidRPr="00EA2DD0" w:rsidRDefault="00B22A31" w:rsidP="00B22A31">
      <w:pPr>
        <w:pStyle w:val="BlockText"/>
        <w:ind w:left="0" w:right="29" w:firstLine="0"/>
        <w:rPr>
          <w:b/>
          <w:sz w:val="36"/>
          <w:szCs w:val="36"/>
          <w:lang w:val="en-US"/>
        </w:rPr>
      </w:pPr>
    </w:p>
    <w:p w:rsidR="00EA2DD0" w:rsidRPr="00EA2DD0" w:rsidRDefault="00EA2DD0" w:rsidP="00B22A31">
      <w:pPr>
        <w:pStyle w:val="BlockText"/>
        <w:ind w:left="0" w:right="29" w:firstLine="0"/>
        <w:rPr>
          <w:b/>
          <w:sz w:val="36"/>
          <w:szCs w:val="36"/>
          <w:lang w:val="en-US"/>
        </w:rPr>
      </w:pPr>
    </w:p>
    <w:p w:rsidR="00EA2DD0" w:rsidRPr="00EA2DD0" w:rsidRDefault="00EA2DD0" w:rsidP="00B22A31">
      <w:pPr>
        <w:pStyle w:val="BlockText"/>
        <w:ind w:left="0" w:right="29" w:firstLine="0"/>
        <w:rPr>
          <w:b/>
          <w:sz w:val="36"/>
          <w:szCs w:val="36"/>
          <w:lang w:val="en-US"/>
        </w:rPr>
      </w:pPr>
    </w:p>
    <w:p w:rsidR="00B22A31" w:rsidRPr="00EA2DD0" w:rsidRDefault="00B22A31" w:rsidP="00EA2DD0">
      <w:pPr>
        <w:pStyle w:val="BlockText"/>
        <w:ind w:left="0" w:right="29" w:firstLine="0"/>
        <w:rPr>
          <w:b/>
          <w:sz w:val="36"/>
          <w:szCs w:val="36"/>
          <w:lang w:val="en-US"/>
        </w:rPr>
      </w:pPr>
    </w:p>
    <w:p w:rsidR="00B22A31" w:rsidRPr="00EA2DD0" w:rsidRDefault="00EA2DD0" w:rsidP="00EA2DD0">
      <w:pPr>
        <w:pStyle w:val="Heading1"/>
        <w:keepNext w:val="0"/>
        <w:keepLines w:val="0"/>
        <w:rPr>
          <w:rFonts w:ascii="Times New Roman" w:hAnsi="Times New Roman"/>
          <w:sz w:val="36"/>
          <w:szCs w:val="36"/>
          <w:lang w:val="en-GB"/>
        </w:rPr>
      </w:pPr>
      <w:bookmarkStart w:id="8" w:name="_Toc70407731"/>
      <w:r w:rsidRPr="00EA2DD0">
        <w:rPr>
          <w:rFonts w:ascii="Times New Roman" w:hAnsi="Times New Roman"/>
          <w:bCs/>
          <w:iCs/>
          <w:noProof/>
          <w:sz w:val="36"/>
          <w:szCs w:val="36"/>
        </w:rPr>
        <w:t>SEPTEMBER 2012</w:t>
      </w:r>
    </w:p>
    <w:p w:rsidR="00B22A31" w:rsidRPr="00EA2DD0" w:rsidRDefault="00B22A31" w:rsidP="00B22A31">
      <w:pPr>
        <w:pStyle w:val="Heading1"/>
        <w:keepNext w:val="0"/>
        <w:keepLines w:val="0"/>
        <w:jc w:val="left"/>
        <w:rPr>
          <w:rFonts w:ascii="Times New Roman" w:hAnsi="Times New Roman"/>
          <w:sz w:val="36"/>
          <w:szCs w:val="36"/>
          <w:lang w:val="en-GB"/>
        </w:rPr>
      </w:pPr>
    </w:p>
    <w:p w:rsidR="00B22A31" w:rsidRPr="002F2A4A" w:rsidRDefault="00B22A31" w:rsidP="00B22A31">
      <w:pPr>
        <w:pStyle w:val="Heading1"/>
        <w:keepNext w:val="0"/>
        <w:keepLines w:val="0"/>
        <w:jc w:val="left"/>
        <w:rPr>
          <w:rFonts w:ascii="Times New Roman" w:hAnsi="Times New Roman"/>
          <w:lang w:val="en-GB"/>
        </w:rPr>
      </w:pPr>
    </w:p>
    <w:p w:rsidR="00B22A31" w:rsidRPr="002F2A4A" w:rsidRDefault="00B22A31" w:rsidP="00B22A31">
      <w:pPr>
        <w:pStyle w:val="Heading1"/>
        <w:keepNext w:val="0"/>
        <w:keepLines w:val="0"/>
        <w:jc w:val="left"/>
        <w:rPr>
          <w:rFonts w:ascii="Times New Roman" w:hAnsi="Times New Roman"/>
          <w:lang w:val="en-GB"/>
        </w:rPr>
      </w:pPr>
    </w:p>
    <w:p w:rsidR="00B22A31" w:rsidRPr="002F2A4A" w:rsidRDefault="00B22A31" w:rsidP="00B22A31">
      <w:pPr>
        <w:pStyle w:val="Heading1"/>
        <w:keepNext w:val="0"/>
        <w:keepLines w:val="0"/>
        <w:jc w:val="left"/>
        <w:rPr>
          <w:rFonts w:ascii="Times New Roman" w:hAnsi="Times New Roman"/>
          <w:lang w:val="en-GB"/>
        </w:rPr>
      </w:pPr>
    </w:p>
    <w:p w:rsidR="00B22A31" w:rsidRDefault="00B22A31" w:rsidP="00B22A31">
      <w:pPr>
        <w:pStyle w:val="Heading1"/>
        <w:keepNext w:val="0"/>
        <w:keepLines w:val="0"/>
        <w:jc w:val="left"/>
        <w:rPr>
          <w:rFonts w:ascii="Times New Roman" w:hAnsi="Times New Roman"/>
          <w:lang w:val="en-GB"/>
        </w:rPr>
      </w:pPr>
    </w:p>
    <w:p w:rsidR="00B04288" w:rsidRDefault="00B04288" w:rsidP="00B04288">
      <w:pPr>
        <w:rPr>
          <w:lang w:val="en-GB"/>
        </w:rPr>
      </w:pPr>
    </w:p>
    <w:p w:rsidR="00B04288" w:rsidRDefault="00B04288" w:rsidP="00B04288">
      <w:pPr>
        <w:rPr>
          <w:lang w:val="en-GB"/>
        </w:rPr>
      </w:pPr>
    </w:p>
    <w:p w:rsidR="00B04288" w:rsidRDefault="00B04288" w:rsidP="00B04288">
      <w:pPr>
        <w:rPr>
          <w:lang w:val="en-GB"/>
        </w:rPr>
      </w:pPr>
    </w:p>
    <w:p w:rsidR="00B04288" w:rsidRDefault="00B04288" w:rsidP="00B04288">
      <w:pPr>
        <w:rPr>
          <w:lang w:val="en-GB"/>
        </w:rPr>
      </w:pPr>
    </w:p>
    <w:p w:rsidR="00B04288" w:rsidRDefault="00B04288" w:rsidP="00B04288">
      <w:pPr>
        <w:rPr>
          <w:lang w:val="en-GB"/>
        </w:rPr>
      </w:pPr>
    </w:p>
    <w:p w:rsidR="00B04288" w:rsidRPr="00B04288" w:rsidRDefault="00B04288" w:rsidP="00B04288">
      <w:pPr>
        <w:rPr>
          <w:lang w:val="en-GB"/>
        </w:rPr>
      </w:pPr>
    </w:p>
    <w:p w:rsidR="00B22A31" w:rsidRPr="002F2A4A" w:rsidRDefault="00B22A31" w:rsidP="00B22A31">
      <w:pPr>
        <w:pStyle w:val="Heading1"/>
        <w:keepNext w:val="0"/>
        <w:keepLines w:val="0"/>
        <w:jc w:val="left"/>
        <w:rPr>
          <w:rFonts w:ascii="Times New Roman" w:hAnsi="Times New Roman"/>
          <w:lang w:val="en-GB"/>
        </w:rPr>
      </w:pPr>
    </w:p>
    <w:p w:rsidR="00B22A31" w:rsidRPr="002F2A4A" w:rsidRDefault="00B22A31" w:rsidP="00B22A31">
      <w:pPr>
        <w:pStyle w:val="Heading1"/>
        <w:keepNext w:val="0"/>
        <w:keepLines w:val="0"/>
        <w:jc w:val="left"/>
        <w:rPr>
          <w:rFonts w:ascii="Times New Roman" w:hAnsi="Times New Roman"/>
        </w:rPr>
      </w:pPr>
      <w:r w:rsidRPr="002F2A4A">
        <w:rPr>
          <w:rFonts w:ascii="Times New Roman" w:hAnsi="Times New Roman"/>
          <w:lang w:val="en-GB"/>
        </w:rPr>
        <w:t xml:space="preserve">                                Section 1:  </w:t>
      </w:r>
      <w:bookmarkEnd w:id="8"/>
      <w:r w:rsidRPr="002F2A4A">
        <w:rPr>
          <w:rFonts w:ascii="Times New Roman" w:hAnsi="Times New Roman"/>
        </w:rPr>
        <w:t>Tender Notice</w:t>
      </w:r>
    </w:p>
    <w:p w:rsidR="00B22A31" w:rsidRDefault="00B22A3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Default="00513281" w:rsidP="00B22A31">
      <w:pPr>
        <w:pStyle w:val="BlockText"/>
        <w:ind w:left="0" w:right="29"/>
        <w:jc w:val="center"/>
        <w:rPr>
          <w:b/>
          <w:lang w:val="en-US"/>
        </w:rPr>
      </w:pPr>
    </w:p>
    <w:p w:rsidR="00513281" w:rsidRPr="002F2A4A" w:rsidRDefault="00513281" w:rsidP="00B22A31">
      <w:pPr>
        <w:pStyle w:val="BlockText"/>
        <w:ind w:left="0" w:right="29"/>
        <w:jc w:val="center"/>
        <w:rPr>
          <w:b/>
          <w:lang w:val="en-US"/>
        </w:rPr>
        <w:sectPr w:rsidR="00513281" w:rsidRPr="002F2A4A" w:rsidSect="00867295">
          <w:headerReference w:type="default" r:id="rId10"/>
          <w:pgSz w:w="12240" w:h="15840" w:code="1"/>
          <w:pgMar w:top="1440" w:right="1440" w:bottom="1729" w:left="1729" w:header="720" w:footer="720" w:gutter="0"/>
          <w:pgNumType w:start="1"/>
          <w:cols w:space="720"/>
        </w:sectPr>
      </w:pPr>
    </w:p>
    <w:p w:rsidR="00EA2DD0" w:rsidRPr="00EA2DD0" w:rsidRDefault="00EA2DD0" w:rsidP="00EA2DD0">
      <w:pPr>
        <w:autoSpaceDE w:val="0"/>
        <w:autoSpaceDN w:val="0"/>
        <w:rPr>
          <w:rFonts w:eastAsiaTheme="minorHAnsi"/>
          <w:b/>
          <w:sz w:val="20"/>
          <w:szCs w:val="20"/>
        </w:rPr>
      </w:pPr>
      <w:r w:rsidRPr="00EA2DD0">
        <w:rPr>
          <w:b/>
          <w:bCs/>
          <w:iCs/>
          <w:noProof/>
          <w:sz w:val="22"/>
          <w:szCs w:val="22"/>
        </w:rPr>
        <w:lastRenderedPageBreak/>
        <w:drawing>
          <wp:anchor distT="0" distB="0" distL="114300" distR="114300" simplePos="0" relativeHeight="251662336" behindDoc="0" locked="0" layoutInCell="1" allowOverlap="1" wp14:anchorId="6165E0FA" wp14:editId="1C74C08C">
            <wp:simplePos x="0" y="0"/>
            <wp:positionH relativeFrom="column">
              <wp:posOffset>8255</wp:posOffset>
            </wp:positionH>
            <wp:positionV relativeFrom="paragraph">
              <wp:posOffset>-733425</wp:posOffset>
            </wp:positionV>
            <wp:extent cx="2657475" cy="593725"/>
            <wp:effectExtent l="0" t="0" r="9525" b="0"/>
            <wp:wrapTight wrapText="bothSides">
              <wp:wrapPolygon edited="0">
                <wp:start x="0" y="0"/>
                <wp:lineTo x="0" y="20791"/>
                <wp:lineTo x="21523" y="20791"/>
                <wp:lineTo x="21523" y="15940"/>
                <wp:lineTo x="14865" y="9703"/>
                <wp:lineTo x="32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747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2DD0">
        <w:rPr>
          <w:b/>
          <w:bCs/>
          <w:iCs/>
          <w:color w:val="000000" w:themeColor="text1"/>
          <w:sz w:val="22"/>
          <w:szCs w:val="22"/>
        </w:rPr>
        <w:t>REQUEST FOR PROPOSALS</w:t>
      </w:r>
      <w:r w:rsidRPr="00EA2DD0">
        <w:rPr>
          <w:b/>
          <w:bCs/>
          <w:i/>
          <w:iCs/>
          <w:color w:val="000000" w:themeColor="text1"/>
          <w:sz w:val="22"/>
          <w:szCs w:val="22"/>
        </w:rPr>
        <w:t xml:space="preserve"> </w:t>
      </w:r>
      <w:r w:rsidRPr="00EA2DD0">
        <w:rPr>
          <w:b/>
          <w:bCs/>
          <w:iCs/>
          <w:color w:val="000000" w:themeColor="text1"/>
          <w:sz w:val="22"/>
          <w:szCs w:val="22"/>
        </w:rPr>
        <w:t>N</w:t>
      </w:r>
      <w:r w:rsidRPr="00EA2DD0">
        <w:rPr>
          <w:b/>
          <w:bCs/>
          <w:iCs/>
          <w:color w:val="000000" w:themeColor="text1"/>
          <w:sz w:val="22"/>
          <w:szCs w:val="22"/>
        </w:rPr>
        <w:sym w:font="Symbol" w:char="F0B0"/>
      </w:r>
      <w:r w:rsidRPr="00EA2DD0">
        <w:rPr>
          <w:b/>
          <w:bCs/>
          <w:iCs/>
          <w:color w:val="000000" w:themeColor="text1"/>
          <w:sz w:val="22"/>
          <w:szCs w:val="22"/>
        </w:rPr>
        <w:t>: 1468 /S/NCB/T&amp;M/RDB/</w:t>
      </w:r>
      <w:proofErr w:type="spellStart"/>
      <w:r w:rsidRPr="00EA2DD0">
        <w:rPr>
          <w:b/>
          <w:bCs/>
          <w:iCs/>
          <w:color w:val="000000" w:themeColor="text1"/>
          <w:sz w:val="22"/>
          <w:szCs w:val="22"/>
        </w:rPr>
        <w:t>GoR</w:t>
      </w:r>
      <w:proofErr w:type="spellEnd"/>
      <w:r w:rsidRPr="00EA2DD0">
        <w:rPr>
          <w:b/>
          <w:bCs/>
          <w:iCs/>
          <w:color w:val="000000" w:themeColor="text1"/>
          <w:sz w:val="22"/>
          <w:szCs w:val="22"/>
        </w:rPr>
        <w:t xml:space="preserve"> /12</w:t>
      </w:r>
    </w:p>
    <w:p w:rsidR="00EA2DD0" w:rsidRPr="00EA2DD0" w:rsidRDefault="00EA2DD0" w:rsidP="00EA2DD0">
      <w:pPr>
        <w:jc w:val="center"/>
        <w:rPr>
          <w:rFonts w:asciiTheme="majorHAnsi" w:hAnsiTheme="majorHAnsi"/>
          <w:b/>
          <w:sz w:val="22"/>
          <w:szCs w:val="22"/>
        </w:rPr>
      </w:pPr>
    </w:p>
    <w:p w:rsidR="00EA2DD0" w:rsidRPr="00EA2DD0" w:rsidRDefault="00EA2DD0" w:rsidP="00EA2DD0">
      <w:pPr>
        <w:jc w:val="both"/>
        <w:rPr>
          <w:b/>
          <w:sz w:val="18"/>
          <w:szCs w:val="18"/>
        </w:rPr>
      </w:pPr>
      <w:r w:rsidRPr="00EA2DD0">
        <w:rPr>
          <w:b/>
          <w:sz w:val="18"/>
          <w:szCs w:val="18"/>
          <w:u w:val="single"/>
        </w:rPr>
        <w:t>TITLE</w:t>
      </w:r>
      <w:proofErr w:type="gramStart"/>
      <w:r w:rsidR="00513281">
        <w:rPr>
          <w:b/>
          <w:sz w:val="18"/>
          <w:szCs w:val="18"/>
        </w:rPr>
        <w:t>:</w:t>
      </w:r>
      <w:r w:rsidRPr="00EA2DD0">
        <w:rPr>
          <w:b/>
          <w:sz w:val="18"/>
          <w:szCs w:val="18"/>
        </w:rPr>
        <w:t>CONSULTANCY</w:t>
      </w:r>
      <w:proofErr w:type="gramEnd"/>
      <w:r w:rsidRPr="00EA2DD0">
        <w:rPr>
          <w:b/>
          <w:sz w:val="18"/>
          <w:szCs w:val="18"/>
        </w:rPr>
        <w:t xml:space="preserve"> SERVICES TO DEVELOP A WEB PORTAL THAT WILL SUPPORT THE IMPLEMENTATION OF THE NATIONAL EXPORT STRATEGY. </w:t>
      </w:r>
    </w:p>
    <w:p w:rsidR="00EA2DD0" w:rsidRPr="00EA2DD0" w:rsidRDefault="00EA2DD0" w:rsidP="00EA2DD0">
      <w:pPr>
        <w:jc w:val="both"/>
        <w:rPr>
          <w:b/>
          <w:sz w:val="20"/>
          <w:szCs w:val="20"/>
        </w:rPr>
      </w:pPr>
    </w:p>
    <w:p w:rsidR="00EA2DD0" w:rsidRPr="00EA2DD0" w:rsidRDefault="00EA2DD0" w:rsidP="00EA2DD0">
      <w:pPr>
        <w:spacing w:before="120"/>
        <w:jc w:val="both"/>
        <w:rPr>
          <w:b/>
          <w:iCs/>
          <w:sz w:val="20"/>
          <w:szCs w:val="20"/>
        </w:rPr>
      </w:pPr>
      <w:r w:rsidRPr="00EA2DD0">
        <w:rPr>
          <w:b/>
          <w:iCs/>
          <w:sz w:val="20"/>
          <w:szCs w:val="20"/>
        </w:rPr>
        <w:t>FUNDING: ORDINARY BUDGET</w:t>
      </w:r>
    </w:p>
    <w:p w:rsidR="00EA2DD0" w:rsidRPr="00EA2DD0" w:rsidRDefault="00EA2DD0" w:rsidP="00EA2DD0">
      <w:pPr>
        <w:spacing w:before="120"/>
        <w:jc w:val="both"/>
        <w:rPr>
          <w:b/>
          <w:iCs/>
          <w:sz w:val="20"/>
          <w:szCs w:val="20"/>
        </w:rPr>
      </w:pPr>
      <w:r w:rsidRPr="00EA2DD0">
        <w:rPr>
          <w:b/>
          <w:iCs/>
          <w:sz w:val="20"/>
          <w:szCs w:val="20"/>
          <w:u w:val="single"/>
        </w:rPr>
        <w:t>CLIENT</w:t>
      </w:r>
      <w:r w:rsidRPr="00EA2DD0">
        <w:rPr>
          <w:b/>
          <w:iCs/>
          <w:sz w:val="20"/>
          <w:szCs w:val="20"/>
        </w:rPr>
        <w:t>: RDB</w:t>
      </w:r>
    </w:p>
    <w:p w:rsidR="00EA2DD0" w:rsidRPr="00EA2DD0" w:rsidRDefault="00EA2DD0" w:rsidP="00EA2DD0">
      <w:pPr>
        <w:jc w:val="both"/>
        <w:rPr>
          <w:spacing w:val="-2"/>
          <w:sz w:val="20"/>
          <w:szCs w:val="20"/>
          <w:lang w:val="en-GB"/>
        </w:rPr>
      </w:pPr>
    </w:p>
    <w:p w:rsidR="00EA2DD0" w:rsidRPr="00EA2DD0" w:rsidRDefault="00EA2DD0" w:rsidP="00EA2DD0">
      <w:pPr>
        <w:jc w:val="both"/>
        <w:rPr>
          <w:b/>
          <w:sz w:val="20"/>
          <w:szCs w:val="20"/>
        </w:rPr>
      </w:pPr>
      <w:r w:rsidRPr="00EA2DD0">
        <w:rPr>
          <w:sz w:val="20"/>
          <w:szCs w:val="20"/>
        </w:rPr>
        <w:t>Rwanda Development Board (RDB) hereby invites proposals from competent consultancy firms to</w:t>
      </w:r>
      <w:r w:rsidRPr="00EA2DD0">
        <w:rPr>
          <w:b/>
          <w:sz w:val="20"/>
          <w:szCs w:val="20"/>
        </w:rPr>
        <w:t xml:space="preserve"> </w:t>
      </w:r>
      <w:r w:rsidRPr="00EA2DD0">
        <w:rPr>
          <w:sz w:val="20"/>
          <w:szCs w:val="20"/>
        </w:rPr>
        <w:t>Develop a web portal that will support the implementation of the national export strategy</w:t>
      </w:r>
      <w:r w:rsidRPr="00EA2DD0">
        <w:rPr>
          <w:b/>
          <w:sz w:val="20"/>
          <w:szCs w:val="20"/>
        </w:rPr>
        <w:t xml:space="preserve">, </w:t>
      </w:r>
      <w:r w:rsidRPr="00EA2DD0">
        <w:rPr>
          <w:sz w:val="20"/>
          <w:szCs w:val="20"/>
        </w:rPr>
        <w:t>as indicated in details in the terms of references included in the request for proposal.</w:t>
      </w:r>
    </w:p>
    <w:p w:rsidR="00EA2DD0" w:rsidRPr="00EA2DD0" w:rsidRDefault="00EA2DD0" w:rsidP="00EA2DD0">
      <w:pPr>
        <w:jc w:val="both"/>
        <w:rPr>
          <w:sz w:val="20"/>
          <w:szCs w:val="20"/>
        </w:rPr>
      </w:pPr>
    </w:p>
    <w:p w:rsidR="00EA2DD0" w:rsidRPr="00EA2DD0" w:rsidRDefault="00EA2DD0" w:rsidP="00EA2DD0">
      <w:pPr>
        <w:jc w:val="both"/>
        <w:rPr>
          <w:sz w:val="20"/>
          <w:szCs w:val="20"/>
        </w:rPr>
      </w:pPr>
      <w:r w:rsidRPr="00EA2DD0">
        <w:rPr>
          <w:sz w:val="20"/>
          <w:szCs w:val="20"/>
        </w:rPr>
        <w:t>Participation is open on equal conditions to all consultancy firms specialized in the field of the assignment through national Open Tender</w:t>
      </w:r>
      <w:bookmarkStart w:id="9" w:name="_GoBack"/>
      <w:bookmarkEnd w:id="9"/>
    </w:p>
    <w:p w:rsidR="00EA2DD0" w:rsidRPr="00EA2DD0" w:rsidRDefault="00EA2DD0" w:rsidP="00EA2DD0">
      <w:pPr>
        <w:spacing w:before="120"/>
        <w:jc w:val="both"/>
        <w:rPr>
          <w:sz w:val="20"/>
          <w:szCs w:val="20"/>
        </w:rPr>
      </w:pPr>
      <w:r w:rsidRPr="00EA2DD0">
        <w:rPr>
          <w:sz w:val="20"/>
          <w:szCs w:val="20"/>
        </w:rPr>
        <w:t xml:space="preserve">Proposal documents can be obtained from Rwanda Development Board building located at GISHUSHU NYARUTARAMA Road P.O. Box: 6939 Kigali-Rwanda from </w:t>
      </w:r>
      <w:r w:rsidRPr="00EA2DD0">
        <w:rPr>
          <w:b/>
          <w:sz w:val="20"/>
          <w:szCs w:val="20"/>
        </w:rPr>
        <w:t>01</w:t>
      </w:r>
      <w:r w:rsidRPr="00EA2DD0">
        <w:rPr>
          <w:b/>
          <w:color w:val="000000" w:themeColor="text1"/>
          <w:sz w:val="20"/>
          <w:szCs w:val="20"/>
        </w:rPr>
        <w:t>/10/2012</w:t>
      </w:r>
      <w:r w:rsidRPr="00EA2DD0">
        <w:rPr>
          <w:color w:val="000000" w:themeColor="text1"/>
          <w:sz w:val="20"/>
          <w:szCs w:val="20"/>
        </w:rPr>
        <w:t>,</w:t>
      </w:r>
      <w:r w:rsidRPr="00EA2DD0">
        <w:rPr>
          <w:color w:val="FF0000"/>
          <w:sz w:val="20"/>
          <w:szCs w:val="20"/>
        </w:rPr>
        <w:t xml:space="preserve"> </w:t>
      </w:r>
      <w:r w:rsidRPr="00EA2DD0">
        <w:rPr>
          <w:sz w:val="20"/>
          <w:szCs w:val="20"/>
        </w:rPr>
        <w:t>in Procurement Office, 4</w:t>
      </w:r>
      <w:r w:rsidRPr="00EA2DD0">
        <w:rPr>
          <w:sz w:val="20"/>
          <w:szCs w:val="20"/>
          <w:vertAlign w:val="superscript"/>
        </w:rPr>
        <w:t>th</w:t>
      </w:r>
      <w:r w:rsidRPr="00EA2DD0">
        <w:rPr>
          <w:sz w:val="20"/>
          <w:szCs w:val="20"/>
        </w:rPr>
        <w:t xml:space="preserve"> floor.</w:t>
      </w:r>
    </w:p>
    <w:p w:rsidR="00EA2DD0" w:rsidRPr="00EA2DD0" w:rsidRDefault="00EA2DD0" w:rsidP="00EA2DD0">
      <w:pPr>
        <w:spacing w:before="120"/>
        <w:jc w:val="both"/>
        <w:rPr>
          <w:sz w:val="20"/>
          <w:szCs w:val="20"/>
        </w:rPr>
      </w:pPr>
      <w:r w:rsidRPr="00EA2DD0">
        <w:rPr>
          <w:sz w:val="20"/>
          <w:szCs w:val="20"/>
        </w:rPr>
        <w:t>The consultant shall be chosen through a selection method based on the quality and the cost based selection (</w:t>
      </w:r>
      <w:r w:rsidRPr="00EA2DD0">
        <w:rPr>
          <w:b/>
          <w:sz w:val="20"/>
          <w:szCs w:val="20"/>
        </w:rPr>
        <w:t>QCBS</w:t>
      </w:r>
      <w:r w:rsidRPr="00EA2DD0">
        <w:rPr>
          <w:sz w:val="20"/>
          <w:szCs w:val="20"/>
        </w:rPr>
        <w:t>) according to prescribed procedures in the Request for Proposals document.</w:t>
      </w:r>
    </w:p>
    <w:p w:rsidR="00EA2DD0" w:rsidRPr="00EA2DD0" w:rsidRDefault="00EA2DD0" w:rsidP="00EA2DD0">
      <w:pPr>
        <w:tabs>
          <w:tab w:val="left" w:pos="1440"/>
          <w:tab w:val="right" w:leader="dot" w:pos="8640"/>
        </w:tabs>
        <w:spacing w:before="120"/>
        <w:jc w:val="both"/>
        <w:rPr>
          <w:sz w:val="20"/>
          <w:szCs w:val="20"/>
        </w:rPr>
      </w:pPr>
      <w:r w:rsidRPr="00EA2DD0">
        <w:rPr>
          <w:sz w:val="20"/>
          <w:szCs w:val="20"/>
        </w:rPr>
        <w:t>Technical and financial proposals must be presented in separate envelopes showing each the nature of the offer concerned, the firm’s name and both put in a third anonymous envelope marked as follow:</w:t>
      </w:r>
    </w:p>
    <w:p w:rsidR="00EA2DD0" w:rsidRPr="00EA2DD0" w:rsidRDefault="00EA2DD0" w:rsidP="00EA2DD0">
      <w:pPr>
        <w:spacing w:before="120"/>
        <w:rPr>
          <w:sz w:val="20"/>
          <w:szCs w:val="20"/>
        </w:rPr>
      </w:pPr>
    </w:p>
    <w:p w:rsidR="00EA2DD0" w:rsidRPr="00EA2DD0" w:rsidRDefault="00EA2DD0" w:rsidP="00EA2DD0">
      <w:pPr>
        <w:spacing w:before="120"/>
        <w:rPr>
          <w:b/>
          <w:bCs/>
          <w:iCs/>
          <w:color w:val="FF0000"/>
          <w:sz w:val="22"/>
          <w:szCs w:val="22"/>
        </w:rPr>
      </w:pPr>
      <w:r w:rsidRPr="00EA2DD0">
        <w:rPr>
          <w:b/>
          <w:bCs/>
          <w:iCs/>
          <w:color w:val="000000" w:themeColor="text1"/>
          <w:sz w:val="20"/>
          <w:szCs w:val="20"/>
        </w:rPr>
        <w:t>REQUEST FOR PROPOSALS</w:t>
      </w:r>
      <w:r w:rsidRPr="00EA2DD0">
        <w:rPr>
          <w:b/>
          <w:bCs/>
          <w:i/>
          <w:iCs/>
          <w:color w:val="000000" w:themeColor="text1"/>
          <w:sz w:val="20"/>
          <w:szCs w:val="20"/>
        </w:rPr>
        <w:t xml:space="preserve"> </w:t>
      </w:r>
      <w:r w:rsidRPr="00EA2DD0">
        <w:rPr>
          <w:b/>
          <w:bCs/>
          <w:iCs/>
          <w:color w:val="000000" w:themeColor="text1"/>
          <w:sz w:val="20"/>
          <w:szCs w:val="20"/>
        </w:rPr>
        <w:t>N</w:t>
      </w:r>
      <w:r w:rsidRPr="00EA2DD0">
        <w:rPr>
          <w:b/>
          <w:bCs/>
          <w:iCs/>
          <w:color w:val="000000" w:themeColor="text1"/>
          <w:sz w:val="20"/>
          <w:szCs w:val="20"/>
        </w:rPr>
        <w:sym w:font="Symbol" w:char="F0B0"/>
      </w:r>
      <w:proofErr w:type="gramStart"/>
      <w:r w:rsidRPr="00EA2DD0">
        <w:rPr>
          <w:b/>
          <w:bCs/>
          <w:iCs/>
          <w:color w:val="000000" w:themeColor="text1"/>
          <w:sz w:val="20"/>
          <w:szCs w:val="20"/>
        </w:rPr>
        <w:t>:1468</w:t>
      </w:r>
      <w:proofErr w:type="gramEnd"/>
      <w:r w:rsidRPr="00EA2DD0">
        <w:rPr>
          <w:b/>
          <w:bCs/>
          <w:iCs/>
          <w:color w:val="000000" w:themeColor="text1"/>
          <w:sz w:val="20"/>
          <w:szCs w:val="20"/>
        </w:rPr>
        <w:t xml:space="preserve"> /S/NCB/T&amp;M/RDB/</w:t>
      </w:r>
      <w:proofErr w:type="spellStart"/>
      <w:r w:rsidRPr="00EA2DD0">
        <w:rPr>
          <w:b/>
          <w:bCs/>
          <w:iCs/>
          <w:color w:val="000000" w:themeColor="text1"/>
          <w:sz w:val="20"/>
          <w:szCs w:val="20"/>
        </w:rPr>
        <w:t>GoR</w:t>
      </w:r>
      <w:proofErr w:type="spellEnd"/>
      <w:r w:rsidRPr="00EA2DD0">
        <w:rPr>
          <w:b/>
          <w:bCs/>
          <w:iCs/>
          <w:color w:val="000000" w:themeColor="text1"/>
          <w:sz w:val="20"/>
          <w:szCs w:val="20"/>
        </w:rPr>
        <w:t>/12</w:t>
      </w:r>
    </w:p>
    <w:p w:rsidR="00EA2DD0" w:rsidRPr="00EA2DD0" w:rsidRDefault="00EA2DD0" w:rsidP="00EA2DD0">
      <w:pPr>
        <w:spacing w:before="120"/>
        <w:jc w:val="both"/>
        <w:rPr>
          <w:b/>
          <w:sz w:val="20"/>
          <w:szCs w:val="20"/>
        </w:rPr>
      </w:pPr>
      <w:r w:rsidRPr="00EA2DD0">
        <w:rPr>
          <w:b/>
          <w:sz w:val="20"/>
          <w:szCs w:val="20"/>
          <w:u w:val="single"/>
        </w:rPr>
        <w:t>TITLE</w:t>
      </w:r>
      <w:r w:rsidRPr="00EA2DD0">
        <w:rPr>
          <w:b/>
          <w:sz w:val="20"/>
          <w:szCs w:val="20"/>
        </w:rPr>
        <w:t>: “CONSULTANCY SERVICES TO DEVELOP A WEB PORTAL THAT WILL SUPPORT THE IMPLEMENTATION OF THE NATIONAL EXPORT STRATEGY”</w:t>
      </w:r>
    </w:p>
    <w:p w:rsidR="00EA2DD0" w:rsidRPr="00EA2DD0" w:rsidRDefault="00EA2DD0" w:rsidP="00EA2DD0">
      <w:pPr>
        <w:tabs>
          <w:tab w:val="right" w:pos="9360"/>
        </w:tabs>
        <w:spacing w:before="120"/>
        <w:jc w:val="both"/>
        <w:rPr>
          <w:b/>
          <w:sz w:val="18"/>
          <w:szCs w:val="18"/>
        </w:rPr>
      </w:pPr>
    </w:p>
    <w:p w:rsidR="00EA2DD0" w:rsidRPr="00EA2DD0" w:rsidRDefault="00EA2DD0" w:rsidP="00EA2DD0">
      <w:pPr>
        <w:tabs>
          <w:tab w:val="right" w:pos="9360"/>
        </w:tabs>
        <w:spacing w:before="120"/>
        <w:jc w:val="both"/>
        <w:rPr>
          <w:b/>
          <w:sz w:val="20"/>
          <w:szCs w:val="20"/>
        </w:rPr>
      </w:pPr>
      <w:r w:rsidRPr="00EA2DD0">
        <w:rPr>
          <w:b/>
          <w:sz w:val="20"/>
          <w:szCs w:val="20"/>
        </w:rPr>
        <w:t>“TO BE OPENED ONLY IN PUBLIC SESSION”</w:t>
      </w:r>
    </w:p>
    <w:p w:rsidR="00EA2DD0" w:rsidRPr="00EA2DD0" w:rsidRDefault="00EA2DD0" w:rsidP="00EA2DD0">
      <w:pPr>
        <w:tabs>
          <w:tab w:val="left" w:pos="1440"/>
          <w:tab w:val="right" w:leader="dot" w:pos="8640"/>
        </w:tabs>
        <w:spacing w:before="120"/>
        <w:rPr>
          <w:sz w:val="20"/>
          <w:szCs w:val="20"/>
        </w:rPr>
      </w:pPr>
      <w:r w:rsidRPr="00EA2DD0">
        <w:rPr>
          <w:sz w:val="20"/>
          <w:szCs w:val="20"/>
        </w:rPr>
        <w:t xml:space="preserve">Well printed proposals, properly bound presented in </w:t>
      </w:r>
      <w:r w:rsidRPr="00EA2DD0">
        <w:rPr>
          <w:b/>
          <w:sz w:val="20"/>
          <w:szCs w:val="20"/>
        </w:rPr>
        <w:t xml:space="preserve">four copies one of which is the original </w:t>
      </w:r>
      <w:r w:rsidRPr="00EA2DD0">
        <w:rPr>
          <w:sz w:val="20"/>
          <w:szCs w:val="20"/>
        </w:rPr>
        <w:t xml:space="preserve">must be submitted in sealed envelopes  not later than </w:t>
      </w:r>
      <w:proofErr w:type="spellStart"/>
      <w:r w:rsidRPr="00EA2DD0">
        <w:rPr>
          <w:sz w:val="20"/>
          <w:szCs w:val="20"/>
        </w:rPr>
        <w:t>wednesday</w:t>
      </w:r>
      <w:proofErr w:type="spellEnd"/>
      <w:r w:rsidRPr="00EA2DD0">
        <w:rPr>
          <w:b/>
          <w:color w:val="FF0000"/>
          <w:sz w:val="20"/>
          <w:szCs w:val="20"/>
        </w:rPr>
        <w:t xml:space="preserve">  </w:t>
      </w:r>
      <w:r w:rsidRPr="00EA2DD0">
        <w:rPr>
          <w:b/>
          <w:color w:val="000000" w:themeColor="text1"/>
          <w:sz w:val="20"/>
          <w:szCs w:val="20"/>
        </w:rPr>
        <w:t xml:space="preserve">31/10/2012 </w:t>
      </w:r>
      <w:r w:rsidRPr="00EA2DD0">
        <w:rPr>
          <w:color w:val="000000" w:themeColor="text1"/>
          <w:sz w:val="20"/>
          <w:szCs w:val="20"/>
        </w:rPr>
        <w:t>at</w:t>
      </w:r>
      <w:r w:rsidRPr="00EA2DD0">
        <w:rPr>
          <w:b/>
          <w:color w:val="000000" w:themeColor="text1"/>
          <w:sz w:val="20"/>
          <w:szCs w:val="20"/>
        </w:rPr>
        <w:t xml:space="preserve"> 9:30 </w:t>
      </w:r>
      <w:proofErr w:type="spellStart"/>
      <w:r w:rsidRPr="00EA2DD0">
        <w:rPr>
          <w:b/>
          <w:color w:val="000000" w:themeColor="text1"/>
          <w:sz w:val="20"/>
          <w:szCs w:val="20"/>
        </w:rPr>
        <w:t>a.m</w:t>
      </w:r>
      <w:proofErr w:type="spellEnd"/>
      <w:r w:rsidRPr="00EA2DD0">
        <w:rPr>
          <w:color w:val="000000" w:themeColor="text1"/>
          <w:sz w:val="20"/>
          <w:szCs w:val="20"/>
        </w:rPr>
        <w:t xml:space="preserve"> </w:t>
      </w:r>
      <w:r w:rsidRPr="00EA2DD0">
        <w:rPr>
          <w:b/>
          <w:color w:val="000000" w:themeColor="text1"/>
          <w:sz w:val="20"/>
          <w:szCs w:val="20"/>
        </w:rPr>
        <w:t>local time</w:t>
      </w:r>
      <w:r w:rsidRPr="00EA2DD0">
        <w:rPr>
          <w:color w:val="000000" w:themeColor="text1"/>
          <w:sz w:val="20"/>
          <w:szCs w:val="20"/>
        </w:rPr>
        <w:t xml:space="preserve"> (</w:t>
      </w:r>
      <w:r w:rsidRPr="00EA2DD0">
        <w:rPr>
          <w:b/>
          <w:color w:val="000000" w:themeColor="text1"/>
          <w:sz w:val="20"/>
          <w:szCs w:val="20"/>
        </w:rPr>
        <w:t>07:30 GMT</w:t>
      </w:r>
      <w:r w:rsidRPr="00EA2DD0">
        <w:rPr>
          <w:color w:val="000000" w:themeColor="text1"/>
          <w:sz w:val="20"/>
          <w:szCs w:val="20"/>
        </w:rPr>
        <w:t xml:space="preserve">) </w:t>
      </w:r>
      <w:r w:rsidRPr="00EA2DD0">
        <w:rPr>
          <w:sz w:val="20"/>
          <w:szCs w:val="20"/>
        </w:rPr>
        <w:t>to the address below</w:t>
      </w:r>
      <w:r w:rsidRPr="00EA2DD0">
        <w:rPr>
          <w:b/>
          <w:color w:val="000000" w:themeColor="text1"/>
          <w:sz w:val="20"/>
          <w:szCs w:val="20"/>
        </w:rPr>
        <w:t>.</w:t>
      </w:r>
    </w:p>
    <w:p w:rsidR="00EA2DD0" w:rsidRPr="00EA2DD0" w:rsidRDefault="00EA2DD0" w:rsidP="00EA2DD0">
      <w:pPr>
        <w:spacing w:before="120"/>
        <w:jc w:val="both"/>
        <w:rPr>
          <w:b/>
          <w:sz w:val="20"/>
          <w:szCs w:val="20"/>
        </w:rPr>
      </w:pPr>
      <w:r w:rsidRPr="00EA2DD0">
        <w:rPr>
          <w:b/>
          <w:sz w:val="20"/>
          <w:szCs w:val="20"/>
        </w:rPr>
        <w:t xml:space="preserve">RWANDA DEVELOPMENT BOARD </w:t>
      </w:r>
    </w:p>
    <w:p w:rsidR="00EA2DD0" w:rsidRPr="00EA2DD0" w:rsidRDefault="00EA2DD0" w:rsidP="00EA2DD0">
      <w:pPr>
        <w:jc w:val="both"/>
        <w:rPr>
          <w:b/>
          <w:sz w:val="20"/>
          <w:szCs w:val="20"/>
        </w:rPr>
      </w:pPr>
      <w:r w:rsidRPr="00EA2DD0">
        <w:rPr>
          <w:b/>
          <w:sz w:val="20"/>
          <w:szCs w:val="20"/>
        </w:rPr>
        <w:t>PROCUREMENT DIVISION</w:t>
      </w:r>
    </w:p>
    <w:p w:rsidR="00EA2DD0" w:rsidRPr="00EA2DD0" w:rsidRDefault="00EA2DD0" w:rsidP="00EA2DD0">
      <w:pPr>
        <w:jc w:val="both"/>
        <w:rPr>
          <w:b/>
          <w:sz w:val="20"/>
          <w:szCs w:val="20"/>
        </w:rPr>
      </w:pPr>
      <w:r w:rsidRPr="00EA2DD0">
        <w:rPr>
          <w:b/>
          <w:sz w:val="20"/>
          <w:szCs w:val="20"/>
        </w:rPr>
        <w:t>FOURTH FLOOR</w:t>
      </w:r>
    </w:p>
    <w:p w:rsidR="00EA2DD0" w:rsidRPr="00EA2DD0" w:rsidRDefault="00EA2DD0" w:rsidP="00EA2DD0">
      <w:pPr>
        <w:jc w:val="both"/>
        <w:rPr>
          <w:b/>
          <w:sz w:val="20"/>
          <w:szCs w:val="20"/>
        </w:rPr>
      </w:pPr>
      <w:r w:rsidRPr="00EA2DD0">
        <w:rPr>
          <w:b/>
          <w:sz w:val="20"/>
          <w:szCs w:val="20"/>
        </w:rPr>
        <w:t xml:space="preserve">P.O. Box: 6239 </w:t>
      </w:r>
    </w:p>
    <w:p w:rsidR="00EA2DD0" w:rsidRPr="00EA2DD0" w:rsidRDefault="00EA2DD0" w:rsidP="00EA2DD0">
      <w:pPr>
        <w:jc w:val="both"/>
        <w:rPr>
          <w:b/>
          <w:sz w:val="20"/>
          <w:szCs w:val="20"/>
        </w:rPr>
      </w:pPr>
      <w:r w:rsidRPr="00EA2DD0">
        <w:rPr>
          <w:b/>
          <w:sz w:val="20"/>
          <w:szCs w:val="20"/>
        </w:rPr>
        <w:t xml:space="preserve">Email: </w:t>
      </w:r>
      <w:hyperlink r:id="rId12" w:history="1">
        <w:r w:rsidRPr="00EA2DD0">
          <w:rPr>
            <w:b/>
            <w:color w:val="0000FF"/>
            <w:sz w:val="20"/>
            <w:szCs w:val="20"/>
            <w:u w:val="single"/>
          </w:rPr>
          <w:t>procurement@rdb.rw</w:t>
        </w:r>
      </w:hyperlink>
      <w:r w:rsidRPr="00EA2DD0">
        <w:rPr>
          <w:b/>
          <w:sz w:val="20"/>
          <w:szCs w:val="20"/>
        </w:rPr>
        <w:t xml:space="preserve"> </w:t>
      </w:r>
    </w:p>
    <w:p w:rsidR="00EA2DD0" w:rsidRPr="00EA2DD0" w:rsidRDefault="00EA2DD0" w:rsidP="00EA2DD0">
      <w:pPr>
        <w:jc w:val="both"/>
        <w:rPr>
          <w:b/>
          <w:sz w:val="20"/>
          <w:szCs w:val="20"/>
        </w:rPr>
      </w:pPr>
      <w:r w:rsidRPr="00EA2DD0">
        <w:rPr>
          <w:b/>
          <w:sz w:val="20"/>
          <w:szCs w:val="20"/>
        </w:rPr>
        <w:t xml:space="preserve">GISHUSHU NYARUTARAMA ROAD </w:t>
      </w:r>
    </w:p>
    <w:p w:rsidR="00EA2DD0" w:rsidRPr="00EA2DD0" w:rsidRDefault="00EA2DD0" w:rsidP="00EA2DD0">
      <w:pPr>
        <w:jc w:val="both"/>
        <w:rPr>
          <w:sz w:val="20"/>
          <w:szCs w:val="20"/>
        </w:rPr>
      </w:pPr>
      <w:r w:rsidRPr="00EA2DD0">
        <w:rPr>
          <w:b/>
          <w:sz w:val="20"/>
          <w:szCs w:val="20"/>
        </w:rPr>
        <w:t>KIGALI/RWANDA</w:t>
      </w:r>
      <w:r w:rsidRPr="00EA2DD0">
        <w:rPr>
          <w:sz w:val="20"/>
          <w:szCs w:val="20"/>
        </w:rPr>
        <w:t xml:space="preserve"> </w:t>
      </w:r>
    </w:p>
    <w:p w:rsidR="00EA2DD0" w:rsidRPr="00EA2DD0" w:rsidRDefault="00EA2DD0" w:rsidP="00EA2DD0">
      <w:pPr>
        <w:spacing w:before="120"/>
        <w:jc w:val="both"/>
        <w:rPr>
          <w:sz w:val="20"/>
          <w:szCs w:val="20"/>
        </w:rPr>
      </w:pPr>
      <w:r w:rsidRPr="00EA2DD0">
        <w:rPr>
          <w:sz w:val="20"/>
          <w:szCs w:val="20"/>
        </w:rPr>
        <w:t>The proposals will remain valid for 120 days starting from the deadline of their submission. Late proposals will be rejected. Electronic bidding is not permissible.</w:t>
      </w:r>
    </w:p>
    <w:p w:rsidR="00EA2DD0" w:rsidRPr="00EA2DD0" w:rsidRDefault="00EA2DD0" w:rsidP="00EA2DD0">
      <w:pPr>
        <w:autoSpaceDE w:val="0"/>
        <w:autoSpaceDN w:val="0"/>
        <w:spacing w:before="120"/>
        <w:jc w:val="both"/>
        <w:rPr>
          <w:sz w:val="20"/>
          <w:szCs w:val="20"/>
        </w:rPr>
      </w:pPr>
      <w:r w:rsidRPr="00EA2DD0">
        <w:rPr>
          <w:sz w:val="20"/>
          <w:szCs w:val="20"/>
        </w:rPr>
        <w:t xml:space="preserve">The opening of proposals will take place on the same day at </w:t>
      </w:r>
      <w:r w:rsidRPr="00EA2DD0">
        <w:rPr>
          <w:b/>
          <w:sz w:val="20"/>
          <w:szCs w:val="20"/>
        </w:rPr>
        <w:t>10 O’clock local time</w:t>
      </w:r>
      <w:r w:rsidRPr="00EA2DD0">
        <w:rPr>
          <w:sz w:val="20"/>
          <w:szCs w:val="20"/>
        </w:rPr>
        <w:t xml:space="preserve"> (</w:t>
      </w:r>
      <w:r w:rsidRPr="00EA2DD0">
        <w:rPr>
          <w:b/>
          <w:sz w:val="20"/>
          <w:szCs w:val="20"/>
        </w:rPr>
        <w:t>08:00 GMT</w:t>
      </w:r>
      <w:r w:rsidRPr="00EA2DD0">
        <w:rPr>
          <w:sz w:val="20"/>
          <w:szCs w:val="20"/>
        </w:rPr>
        <w:t xml:space="preserve">) </w:t>
      </w:r>
      <w:r w:rsidRPr="00EA2DD0">
        <w:rPr>
          <w:color w:val="000000" w:themeColor="text1"/>
          <w:sz w:val="20"/>
          <w:szCs w:val="20"/>
        </w:rPr>
        <w:t>at</w:t>
      </w:r>
      <w:r w:rsidRPr="00EA2DD0">
        <w:rPr>
          <w:sz w:val="20"/>
          <w:szCs w:val="20"/>
        </w:rPr>
        <w:t xml:space="preserve"> the Rwanda Development Board conference room,</w:t>
      </w:r>
      <w:r w:rsidRPr="00EA2DD0">
        <w:rPr>
          <w:b/>
          <w:sz w:val="20"/>
          <w:szCs w:val="20"/>
        </w:rPr>
        <w:t xml:space="preserve"> 4th floor</w:t>
      </w:r>
      <w:r w:rsidRPr="00EA2DD0">
        <w:rPr>
          <w:sz w:val="20"/>
          <w:szCs w:val="20"/>
        </w:rPr>
        <w:t xml:space="preserve">, Procurement. </w:t>
      </w:r>
    </w:p>
    <w:p w:rsidR="00EA2DD0" w:rsidRPr="00EA2DD0" w:rsidRDefault="00EA2DD0" w:rsidP="00EA2DD0">
      <w:pPr>
        <w:autoSpaceDE w:val="0"/>
        <w:autoSpaceDN w:val="0"/>
        <w:spacing w:before="120"/>
        <w:jc w:val="both"/>
        <w:rPr>
          <w:b/>
          <w:sz w:val="20"/>
          <w:szCs w:val="20"/>
        </w:rPr>
      </w:pPr>
    </w:p>
    <w:p w:rsidR="00EA2DD0" w:rsidRPr="00EA2DD0" w:rsidRDefault="00EA2DD0" w:rsidP="00EA2DD0">
      <w:pPr>
        <w:autoSpaceDE w:val="0"/>
        <w:autoSpaceDN w:val="0"/>
        <w:spacing w:before="120"/>
        <w:jc w:val="both"/>
        <w:rPr>
          <w:b/>
          <w:sz w:val="20"/>
          <w:szCs w:val="20"/>
        </w:rPr>
      </w:pPr>
      <w:r w:rsidRPr="00EA2DD0">
        <w:rPr>
          <w:b/>
          <w:sz w:val="20"/>
          <w:szCs w:val="20"/>
        </w:rPr>
        <w:t>Done at Kigali, on 27</w:t>
      </w:r>
      <w:r w:rsidRPr="00EA2DD0">
        <w:rPr>
          <w:b/>
          <w:sz w:val="20"/>
          <w:szCs w:val="20"/>
          <w:vertAlign w:val="superscript"/>
        </w:rPr>
        <w:t>th</w:t>
      </w:r>
      <w:r w:rsidRPr="00EA2DD0">
        <w:rPr>
          <w:b/>
          <w:sz w:val="20"/>
          <w:szCs w:val="20"/>
        </w:rPr>
        <w:t xml:space="preserve"> September 2012</w:t>
      </w:r>
    </w:p>
    <w:p w:rsidR="00EA2DD0" w:rsidRDefault="00EA2DD0" w:rsidP="00EA2DD0">
      <w:pPr>
        <w:autoSpaceDE w:val="0"/>
        <w:autoSpaceDN w:val="0"/>
        <w:spacing w:before="120"/>
        <w:jc w:val="both"/>
        <w:rPr>
          <w:b/>
          <w:sz w:val="20"/>
          <w:szCs w:val="20"/>
        </w:rPr>
      </w:pPr>
    </w:p>
    <w:p w:rsidR="00EA2DD0" w:rsidRPr="00EA2DD0" w:rsidRDefault="00EA2DD0" w:rsidP="00EA2DD0">
      <w:pPr>
        <w:autoSpaceDE w:val="0"/>
        <w:autoSpaceDN w:val="0"/>
        <w:spacing w:before="120"/>
        <w:jc w:val="both"/>
        <w:rPr>
          <w:b/>
          <w:sz w:val="20"/>
          <w:szCs w:val="20"/>
        </w:rPr>
      </w:pPr>
    </w:p>
    <w:p w:rsidR="00EA2DD0" w:rsidRPr="00EA2DD0" w:rsidRDefault="00EA2DD0" w:rsidP="00EA2DD0">
      <w:pPr>
        <w:autoSpaceDE w:val="0"/>
        <w:autoSpaceDN w:val="0"/>
        <w:rPr>
          <w:rFonts w:eastAsiaTheme="minorHAnsi"/>
          <w:b/>
          <w:sz w:val="20"/>
          <w:szCs w:val="20"/>
          <w:u w:val="single"/>
        </w:rPr>
      </w:pPr>
      <w:r w:rsidRPr="00EA2DD0">
        <w:rPr>
          <w:rFonts w:eastAsiaTheme="minorHAnsi"/>
          <w:b/>
          <w:sz w:val="20"/>
          <w:szCs w:val="20"/>
          <w:u w:val="single"/>
        </w:rPr>
        <w:t>Dr. Daniel UFITIKIREZI</w:t>
      </w:r>
    </w:p>
    <w:p w:rsidR="00EA2DD0" w:rsidRPr="00EA2DD0" w:rsidRDefault="00EA2DD0" w:rsidP="00EA2DD0">
      <w:pPr>
        <w:autoSpaceDE w:val="0"/>
        <w:autoSpaceDN w:val="0"/>
        <w:rPr>
          <w:rFonts w:eastAsiaTheme="minorHAnsi"/>
          <w:b/>
          <w:sz w:val="20"/>
          <w:szCs w:val="20"/>
        </w:rPr>
      </w:pPr>
      <w:proofErr w:type="gramStart"/>
      <w:r w:rsidRPr="00EA2DD0">
        <w:rPr>
          <w:rFonts w:eastAsiaTheme="minorHAnsi"/>
          <w:b/>
          <w:sz w:val="20"/>
          <w:szCs w:val="20"/>
        </w:rPr>
        <w:t>Ag.</w:t>
      </w:r>
      <w:proofErr w:type="gramEnd"/>
      <w:r w:rsidRPr="00EA2DD0">
        <w:rPr>
          <w:rFonts w:eastAsiaTheme="minorHAnsi"/>
          <w:b/>
          <w:sz w:val="20"/>
          <w:szCs w:val="20"/>
        </w:rPr>
        <w:t xml:space="preserve"> Chief Financial Officer/RDB</w:t>
      </w:r>
    </w:p>
    <w:p w:rsidR="00B22A31" w:rsidRPr="00C240C0" w:rsidRDefault="00B22A31" w:rsidP="002E63F4">
      <w:pPr>
        <w:pStyle w:val="Heading1"/>
        <w:keepNext w:val="0"/>
        <w:keepLines w:val="0"/>
        <w:jc w:val="left"/>
        <w:rPr>
          <w:rFonts w:ascii="Times New Roman" w:hAnsi="Times New Roman"/>
          <w:u w:val="single"/>
        </w:rPr>
      </w:pPr>
      <w:r w:rsidRPr="00C240C0">
        <w:rPr>
          <w:rFonts w:ascii="Times New Roman" w:hAnsi="Times New Roman"/>
          <w:u w:val="single"/>
        </w:rPr>
        <w:lastRenderedPageBreak/>
        <w:t>Section 2: Instructions to Consultants</w:t>
      </w:r>
    </w:p>
    <w:p w:rsidR="00B22A31" w:rsidRPr="002F2A4A" w:rsidRDefault="00B22A31" w:rsidP="00B22A31">
      <w:pPr>
        <w:rPr>
          <w:i/>
          <w:iCs/>
        </w:rPr>
      </w:pPr>
      <w:r w:rsidRPr="002F2A4A">
        <w:rPr>
          <w:i/>
          <w:iCs/>
        </w:rPr>
        <w:t>[Note to the Borrower: this Section 2 - Instructions to Consultants shall not be modified.  Any necessary changes, acceptable to the Bank, to address specific country and project issues, shall be introduced only through the Data Sheet (e.g., by adding new reference paragraphs)]</w:t>
      </w:r>
    </w:p>
    <w:p w:rsidR="00B22A31" w:rsidRPr="002F2A4A" w:rsidRDefault="00B22A31" w:rsidP="00B22A31">
      <w:pPr>
        <w:pStyle w:val="BankNormal"/>
        <w:spacing w:after="0"/>
      </w:pPr>
    </w:p>
    <w:tbl>
      <w:tblPr>
        <w:tblW w:w="9288" w:type="dxa"/>
        <w:tblLayout w:type="fixed"/>
        <w:tblLook w:val="0000" w:firstRow="0" w:lastRow="0" w:firstColumn="0" w:lastColumn="0" w:noHBand="0" w:noVBand="0"/>
      </w:tblPr>
      <w:tblGrid>
        <w:gridCol w:w="2286"/>
        <w:gridCol w:w="7002"/>
      </w:tblGrid>
      <w:tr w:rsidR="00B22A31" w:rsidRPr="002F2A4A" w:rsidTr="00867295">
        <w:tc>
          <w:tcPr>
            <w:tcW w:w="2286" w:type="dxa"/>
          </w:tcPr>
          <w:p w:rsidR="00B22A31" w:rsidRPr="002F2A4A" w:rsidRDefault="00B22A31" w:rsidP="00867295">
            <w:pPr>
              <w:tabs>
                <w:tab w:val="left" w:pos="360"/>
              </w:tabs>
              <w:rPr>
                <w:b/>
                <w:lang w:val="en-GB"/>
              </w:rPr>
            </w:pPr>
            <w:r w:rsidRPr="002F2A4A">
              <w:rPr>
                <w:b/>
                <w:lang w:val="en-GB"/>
              </w:rPr>
              <w:t>Definitions</w:t>
            </w:r>
          </w:p>
        </w:tc>
        <w:tc>
          <w:tcPr>
            <w:tcW w:w="7002" w:type="dxa"/>
          </w:tcPr>
          <w:p w:rsidR="00B22A31" w:rsidRPr="002F2A4A" w:rsidRDefault="00F00F0B" w:rsidP="00867295">
            <w:pPr>
              <w:tabs>
                <w:tab w:val="left" w:pos="540"/>
              </w:tabs>
              <w:spacing w:after="180"/>
              <w:ind w:left="547" w:right="-72" w:hanging="547"/>
              <w:rPr>
                <w:lang w:val="en-GB"/>
              </w:rPr>
            </w:pPr>
            <w:r>
              <w:rPr>
                <w:lang w:val="en-GB"/>
              </w:rPr>
              <w:t xml:space="preserve">(a) </w:t>
            </w:r>
            <w:r w:rsidR="00B22A31" w:rsidRPr="002F2A4A">
              <w:rPr>
                <w:lang w:val="en-GB"/>
              </w:rPr>
              <w:t>“Bank” means the International Bank for Reconstruction and Development, Washington, D.C., U.S.A., or the International Development Association, Washington, D.C., U.S.A.</w:t>
            </w:r>
          </w:p>
          <w:p w:rsidR="00B22A31" w:rsidRPr="002F2A4A" w:rsidRDefault="00B22A31" w:rsidP="00867295">
            <w:pPr>
              <w:tabs>
                <w:tab w:val="left" w:pos="540"/>
              </w:tabs>
              <w:spacing w:after="180"/>
              <w:ind w:left="547" w:right="-72" w:hanging="547"/>
              <w:rPr>
                <w:lang w:val="en-GB"/>
              </w:rPr>
            </w:pPr>
            <w:r w:rsidRPr="002F2A4A">
              <w:rPr>
                <w:lang w:val="en-GB"/>
              </w:rPr>
              <w:t>(b)</w:t>
            </w:r>
            <w:r w:rsidRPr="002F2A4A">
              <w:rPr>
                <w:lang w:val="en-GB"/>
              </w:rPr>
              <w:tab/>
              <w:t>“Client” means the agency with which the selected Consultant signs the Contract for the Services.</w:t>
            </w:r>
          </w:p>
          <w:p w:rsidR="00B22A31" w:rsidRPr="002F2A4A" w:rsidRDefault="00B22A31" w:rsidP="00867295">
            <w:pPr>
              <w:tabs>
                <w:tab w:val="left" w:pos="540"/>
              </w:tabs>
              <w:spacing w:after="180"/>
              <w:ind w:left="547" w:right="-72" w:hanging="547"/>
              <w:rPr>
                <w:lang w:val="en-GB"/>
              </w:rPr>
            </w:pPr>
            <w:r w:rsidRPr="002F2A4A">
              <w:rPr>
                <w:lang w:val="en-GB"/>
              </w:rPr>
              <w:t>(c)</w:t>
            </w:r>
            <w:r w:rsidRPr="002F2A4A">
              <w:rPr>
                <w:lang w:val="en-GB"/>
              </w:rPr>
              <w:tab/>
              <w:t>“Consultant” means any entity or person that may provide or provides the Services to the Client under the Contract.</w:t>
            </w:r>
          </w:p>
          <w:p w:rsidR="00B22A31" w:rsidRPr="002F2A4A" w:rsidRDefault="00B22A31" w:rsidP="00867295">
            <w:pPr>
              <w:tabs>
                <w:tab w:val="left" w:pos="540"/>
              </w:tabs>
              <w:spacing w:after="180"/>
              <w:ind w:left="547" w:right="-72" w:hanging="547"/>
              <w:rPr>
                <w:lang w:val="en-GB"/>
              </w:rPr>
            </w:pPr>
            <w:r w:rsidRPr="002F2A4A">
              <w:rPr>
                <w:lang w:val="en-GB"/>
              </w:rPr>
              <w:t>(d)</w:t>
            </w:r>
            <w:r w:rsidRPr="002F2A4A">
              <w:rPr>
                <w:lang w:val="en-GB"/>
              </w:rPr>
              <w:tab/>
              <w:t xml:space="preserve">“Contract” means the Contract signed by the Parties and all the attached documents listed in its Clause </w:t>
            </w:r>
            <w:proofErr w:type="gramStart"/>
            <w:r w:rsidRPr="002F2A4A">
              <w:rPr>
                <w:lang w:val="en-GB"/>
              </w:rPr>
              <w:t>1, that</w:t>
            </w:r>
            <w:proofErr w:type="gramEnd"/>
            <w:r w:rsidRPr="002F2A4A">
              <w:rPr>
                <w:lang w:val="en-GB"/>
              </w:rPr>
              <w:t xml:space="preserve"> is the General Conditions (GC), the Special Conditions (SC), and the Appendices.</w:t>
            </w:r>
          </w:p>
          <w:p w:rsidR="00B22A31" w:rsidRPr="002F2A4A" w:rsidRDefault="00B22A31" w:rsidP="00867295">
            <w:pPr>
              <w:tabs>
                <w:tab w:val="left" w:pos="540"/>
              </w:tabs>
              <w:spacing w:after="180"/>
              <w:ind w:left="547" w:right="-72" w:hanging="547"/>
              <w:rPr>
                <w:lang w:val="en-GB"/>
              </w:rPr>
            </w:pPr>
            <w:r w:rsidRPr="002F2A4A">
              <w:rPr>
                <w:lang w:val="en-GB"/>
              </w:rPr>
              <w:t>(e)</w:t>
            </w:r>
            <w:r w:rsidRPr="002F2A4A">
              <w:rPr>
                <w:lang w:val="en-GB"/>
              </w:rPr>
              <w:tab/>
              <w:t>“Data Sheet” means such part of the Instructions to Consultants used to reflect specific country and assignment conditions.</w:t>
            </w:r>
          </w:p>
          <w:p w:rsidR="00B22A31" w:rsidRPr="002F2A4A" w:rsidRDefault="00B22A31" w:rsidP="00867295">
            <w:pPr>
              <w:tabs>
                <w:tab w:val="left" w:pos="540"/>
              </w:tabs>
              <w:spacing w:after="180"/>
              <w:ind w:left="547" w:right="-72" w:hanging="547"/>
              <w:rPr>
                <w:lang w:val="en-GB"/>
              </w:rPr>
            </w:pPr>
            <w:r w:rsidRPr="002F2A4A">
              <w:rPr>
                <w:lang w:val="en-GB"/>
              </w:rPr>
              <w:t>(f)</w:t>
            </w:r>
            <w:r w:rsidRPr="002F2A4A">
              <w:rPr>
                <w:lang w:val="en-GB"/>
              </w:rPr>
              <w:tab/>
              <w:t>“Day” means calendar day.</w:t>
            </w:r>
          </w:p>
          <w:p w:rsidR="00B22A31" w:rsidRPr="002F2A4A" w:rsidRDefault="00B22A31" w:rsidP="00867295">
            <w:pPr>
              <w:tabs>
                <w:tab w:val="left" w:pos="540"/>
              </w:tabs>
              <w:spacing w:after="180"/>
              <w:ind w:left="547" w:right="-72" w:hanging="547"/>
              <w:rPr>
                <w:lang w:val="en-GB"/>
              </w:rPr>
            </w:pPr>
            <w:r w:rsidRPr="002F2A4A">
              <w:rPr>
                <w:lang w:val="en-GB"/>
              </w:rPr>
              <w:t>(g)</w:t>
            </w:r>
            <w:r w:rsidRPr="002F2A4A">
              <w:rPr>
                <w:lang w:val="en-GB"/>
              </w:rPr>
              <w:tab/>
              <w:t>“Government” means the government of the Client’s country.</w:t>
            </w:r>
          </w:p>
          <w:p w:rsidR="00B22A31" w:rsidRPr="002F2A4A" w:rsidRDefault="00B22A31" w:rsidP="00867295">
            <w:pPr>
              <w:tabs>
                <w:tab w:val="left" w:pos="540"/>
              </w:tabs>
              <w:spacing w:after="180"/>
              <w:ind w:left="547" w:right="-72" w:hanging="547"/>
              <w:rPr>
                <w:lang w:val="en-GB"/>
              </w:rPr>
            </w:pPr>
            <w:r w:rsidRPr="002F2A4A">
              <w:rPr>
                <w:lang w:val="en-GB"/>
              </w:rPr>
              <w:t>(h)</w:t>
            </w:r>
            <w:r w:rsidRPr="002F2A4A">
              <w:rPr>
                <w:lang w:val="en-GB"/>
              </w:rPr>
              <w:tab/>
              <w:t>“Instructions to Consultants” (Section 2 of the RFP) means the document which provides shortlisted Consultants with all information needed to prepare their Proposals.</w:t>
            </w:r>
          </w:p>
          <w:p w:rsidR="00B22A31" w:rsidRPr="002F2A4A" w:rsidRDefault="00B22A31" w:rsidP="00867295">
            <w:pPr>
              <w:tabs>
                <w:tab w:val="left" w:pos="540"/>
              </w:tabs>
              <w:spacing w:after="180"/>
              <w:ind w:left="547" w:right="-72" w:hanging="547"/>
              <w:rPr>
                <w:lang w:val="en-GB"/>
              </w:rPr>
            </w:pPr>
            <w:r w:rsidRPr="002F2A4A">
              <w:rPr>
                <w:lang w:val="en-GB"/>
              </w:rPr>
              <w:t>(i)</w:t>
            </w:r>
            <w:r w:rsidRPr="002F2A4A">
              <w:rPr>
                <w:lang w:val="en-GB"/>
              </w:rPr>
              <w:tab/>
              <w:t>“LOI” (Section 1 of the RFP) means the Letter of Invitation being sent by the Client to the shortlisted Consultants.</w:t>
            </w:r>
          </w:p>
          <w:p w:rsidR="00B22A31" w:rsidRPr="002F2A4A" w:rsidRDefault="00B22A31" w:rsidP="00867295">
            <w:pPr>
              <w:tabs>
                <w:tab w:val="left" w:pos="540"/>
              </w:tabs>
              <w:spacing w:after="180"/>
              <w:ind w:left="547" w:right="-72" w:hanging="547"/>
              <w:rPr>
                <w:lang w:val="en-GB"/>
              </w:rPr>
            </w:pPr>
            <w:r w:rsidRPr="002F2A4A">
              <w:rPr>
                <w:lang w:val="en-GB"/>
              </w:rPr>
              <w:t>(j)</w:t>
            </w:r>
            <w:r w:rsidRPr="002F2A4A">
              <w:rPr>
                <w:lang w:val="en-GB"/>
              </w:rPr>
              <w:tab/>
              <w:t>“Personnel” means professionals and support staff provided by the Consultant or by any Sub-Consultant and assigned to perform the Services or any part thereof; “Foreign Personnel” means such professionals and support staff who at the time of being so provided had their domicile outside the Government’s country; “Local Personnel” means such professionals and support staff who at the time of being so provided had their domicile inside the Government’s country.</w:t>
            </w:r>
          </w:p>
          <w:p w:rsidR="00B22A31" w:rsidRPr="002F2A4A" w:rsidRDefault="00B22A31" w:rsidP="00867295">
            <w:pPr>
              <w:tabs>
                <w:tab w:val="left" w:pos="540"/>
              </w:tabs>
              <w:spacing w:after="160"/>
              <w:ind w:left="547" w:right="-72" w:hanging="547"/>
              <w:rPr>
                <w:lang w:val="en-GB"/>
              </w:rPr>
            </w:pPr>
            <w:r w:rsidRPr="002F2A4A">
              <w:rPr>
                <w:lang w:val="en-GB"/>
              </w:rPr>
              <w:t>(k)</w:t>
            </w:r>
            <w:r w:rsidRPr="002F2A4A">
              <w:rPr>
                <w:lang w:val="en-GB"/>
              </w:rPr>
              <w:tab/>
              <w:t>“Proposal” means the Technical Proposal and the Financial Proposal.</w:t>
            </w:r>
          </w:p>
          <w:p w:rsidR="00B22A31" w:rsidRPr="002F2A4A" w:rsidRDefault="00B22A31" w:rsidP="00867295">
            <w:pPr>
              <w:tabs>
                <w:tab w:val="left" w:pos="540"/>
              </w:tabs>
              <w:spacing w:after="160"/>
              <w:ind w:left="547" w:right="-72" w:hanging="547"/>
              <w:rPr>
                <w:lang w:val="en-GB"/>
              </w:rPr>
            </w:pPr>
            <w:r w:rsidRPr="002F2A4A">
              <w:rPr>
                <w:lang w:val="en-GB"/>
              </w:rPr>
              <w:t>(l)</w:t>
            </w:r>
            <w:r w:rsidRPr="002F2A4A">
              <w:rPr>
                <w:lang w:val="en-GB"/>
              </w:rPr>
              <w:tab/>
              <w:t>“RFP” means the Request For Proposal to be prepared by the Client for the selection of Consultants, based on the SRFP.</w:t>
            </w:r>
          </w:p>
          <w:p w:rsidR="00B22A31" w:rsidRPr="002F2A4A" w:rsidRDefault="00B22A31" w:rsidP="00867295">
            <w:pPr>
              <w:tabs>
                <w:tab w:val="left" w:pos="540"/>
              </w:tabs>
              <w:spacing w:after="160"/>
              <w:ind w:left="547" w:right="-72" w:hanging="547"/>
              <w:rPr>
                <w:lang w:val="en-GB"/>
              </w:rPr>
            </w:pPr>
            <w:r w:rsidRPr="002F2A4A">
              <w:rPr>
                <w:lang w:val="en-GB"/>
              </w:rPr>
              <w:lastRenderedPageBreak/>
              <w:t>(m)</w:t>
            </w:r>
            <w:r w:rsidRPr="002F2A4A">
              <w:rPr>
                <w:lang w:val="en-GB"/>
              </w:rPr>
              <w:tab/>
              <w:t>“SRFP” means the Standard Request for Proposals, which must be used by the Client as a guide for the preparation of the RFP.</w:t>
            </w:r>
          </w:p>
          <w:p w:rsidR="00B22A31" w:rsidRPr="002F2A4A" w:rsidRDefault="00B22A31" w:rsidP="00867295">
            <w:pPr>
              <w:tabs>
                <w:tab w:val="left" w:pos="540"/>
              </w:tabs>
              <w:spacing w:after="160"/>
              <w:ind w:left="547" w:right="-72" w:hanging="547"/>
              <w:rPr>
                <w:lang w:val="en-GB"/>
              </w:rPr>
            </w:pPr>
            <w:r w:rsidRPr="002F2A4A">
              <w:rPr>
                <w:lang w:val="en-GB"/>
              </w:rPr>
              <w:t>(n)</w:t>
            </w:r>
            <w:r w:rsidRPr="002F2A4A">
              <w:rPr>
                <w:lang w:val="en-GB"/>
              </w:rPr>
              <w:tab/>
              <w:t>“Services” means the work to be performed by the Consultant pursuant to the Contract.</w:t>
            </w:r>
          </w:p>
          <w:p w:rsidR="00B22A31" w:rsidRPr="002F2A4A" w:rsidRDefault="00B22A31" w:rsidP="00867295">
            <w:pPr>
              <w:tabs>
                <w:tab w:val="left" w:pos="540"/>
              </w:tabs>
              <w:spacing w:after="160"/>
              <w:ind w:left="547" w:right="-72" w:hanging="547"/>
              <w:rPr>
                <w:lang w:val="en-GB"/>
              </w:rPr>
            </w:pPr>
            <w:r w:rsidRPr="002F2A4A">
              <w:rPr>
                <w:lang w:val="en-GB"/>
              </w:rPr>
              <w:t>(o)</w:t>
            </w:r>
            <w:r w:rsidRPr="002F2A4A">
              <w:rPr>
                <w:lang w:val="en-GB"/>
              </w:rPr>
              <w:tab/>
              <w:t xml:space="preserve">“Sub-Consultant” means any person or entity with </w:t>
            </w:r>
            <w:proofErr w:type="gramStart"/>
            <w:r w:rsidRPr="002F2A4A">
              <w:rPr>
                <w:lang w:val="en-GB"/>
              </w:rPr>
              <w:t>whom</w:t>
            </w:r>
            <w:proofErr w:type="gramEnd"/>
            <w:r w:rsidRPr="002F2A4A">
              <w:rPr>
                <w:lang w:val="en-GB"/>
              </w:rPr>
              <w:t xml:space="preserve"> the Consultant subcontracts any part of the Services.</w:t>
            </w:r>
          </w:p>
          <w:p w:rsidR="00B22A31" w:rsidRPr="002F2A4A" w:rsidRDefault="00B22A31" w:rsidP="00867295">
            <w:pPr>
              <w:tabs>
                <w:tab w:val="left" w:pos="540"/>
              </w:tabs>
              <w:spacing w:after="160"/>
              <w:ind w:left="547" w:right="-72" w:hanging="547"/>
              <w:rPr>
                <w:b/>
                <w:bCs/>
                <w:sz w:val="20"/>
              </w:rPr>
            </w:pPr>
            <w:r w:rsidRPr="002F2A4A">
              <w:rPr>
                <w:lang w:val="en-GB"/>
              </w:rPr>
              <w:t>(p)</w:t>
            </w:r>
            <w:r w:rsidRPr="002F2A4A">
              <w:rPr>
                <w:lang w:val="en-GB"/>
              </w:rPr>
              <w:tab/>
              <w:t>“Terms of Reference” (TOR) means the document included in the RFP as Section 5 which explains the objectives, scope of work, activities, tasks to be performed, respective responsibilities of the Client and the Consultant, and expected results and deliverables of the assignment.</w:t>
            </w:r>
          </w:p>
        </w:tc>
      </w:tr>
      <w:tr w:rsidR="00B22A31" w:rsidRPr="002F2A4A" w:rsidTr="00867295">
        <w:tc>
          <w:tcPr>
            <w:tcW w:w="2286" w:type="dxa"/>
          </w:tcPr>
          <w:p w:rsidR="00B22A31" w:rsidRPr="002F2A4A" w:rsidRDefault="00B22A31" w:rsidP="00867295">
            <w:pPr>
              <w:tabs>
                <w:tab w:val="left" w:pos="360"/>
              </w:tabs>
              <w:rPr>
                <w:lang w:val="en-GB"/>
              </w:rPr>
            </w:pPr>
            <w:r w:rsidRPr="002F2A4A">
              <w:rPr>
                <w:b/>
                <w:lang w:val="en-GB"/>
              </w:rPr>
              <w:lastRenderedPageBreak/>
              <w:t>1.</w:t>
            </w:r>
            <w:r w:rsidRPr="002F2A4A">
              <w:rPr>
                <w:b/>
                <w:sz w:val="28"/>
                <w:lang w:val="en-GB"/>
              </w:rPr>
              <w:tab/>
            </w:r>
            <w:r w:rsidRPr="002F2A4A">
              <w:rPr>
                <w:b/>
                <w:lang w:val="en-GB"/>
              </w:rPr>
              <w:t>Introduction</w:t>
            </w:r>
          </w:p>
        </w:tc>
        <w:tc>
          <w:tcPr>
            <w:tcW w:w="7002" w:type="dxa"/>
          </w:tcPr>
          <w:p w:rsidR="00B22A31" w:rsidRPr="002F2A4A" w:rsidRDefault="008822BE" w:rsidP="008822BE">
            <w:pPr>
              <w:pStyle w:val="BodyTextIndent2"/>
              <w:spacing w:after="0" w:line="240" w:lineRule="auto"/>
              <w:ind w:left="0"/>
            </w:pPr>
            <w:r>
              <w:t xml:space="preserve">1.1. </w:t>
            </w:r>
            <w:r w:rsidR="00B22A31" w:rsidRPr="002F2A4A">
              <w:t>The Client named in the Data Sheet will select a consulting firm/organization (the Consultant) from those listed in the Letter of Invitation, in accordance with the method of selection specified in the Data Sheet.</w:t>
            </w:r>
          </w:p>
          <w:p w:rsidR="00B22A31" w:rsidRDefault="008822BE" w:rsidP="008822BE">
            <w:pPr>
              <w:pStyle w:val="BodyTextIndent2"/>
              <w:tabs>
                <w:tab w:val="left" w:pos="774"/>
              </w:tabs>
              <w:spacing w:after="0" w:line="240" w:lineRule="auto"/>
              <w:ind w:left="0"/>
            </w:pPr>
            <w:r>
              <w:t xml:space="preserve">1.2. </w:t>
            </w:r>
            <w:r w:rsidR="00B22A31" w:rsidRPr="002F2A4A">
              <w:t>The shortlisted Consultants are invited to submit a Technical Proposal and a Financial Proposal, or a Technical Proposal only, as specified in the Data Sheet, for consulting services required for the assignment named in the Data Sheet.  The Proposal will be the basis for contract negotiations and ultimately for a signed Contract with the selected Consultant.</w:t>
            </w:r>
          </w:p>
          <w:p w:rsidR="008822BE" w:rsidRPr="002F2A4A" w:rsidRDefault="008822BE" w:rsidP="008822BE">
            <w:pPr>
              <w:pStyle w:val="BodyTextIndent2"/>
              <w:tabs>
                <w:tab w:val="left" w:pos="774"/>
              </w:tabs>
              <w:spacing w:after="0" w:line="240" w:lineRule="auto"/>
              <w:ind w:left="0"/>
              <w:rPr>
                <w:sz w:val="20"/>
                <w:lang w:val="en-GB"/>
              </w:rPr>
            </w:pPr>
          </w:p>
        </w:tc>
      </w:tr>
      <w:tr w:rsidR="00B22A31" w:rsidRPr="002F2A4A" w:rsidTr="00867295">
        <w:tc>
          <w:tcPr>
            <w:tcW w:w="2286" w:type="dxa"/>
          </w:tcPr>
          <w:p w:rsidR="00B22A31" w:rsidRPr="002F2A4A" w:rsidRDefault="00B22A31" w:rsidP="00867295">
            <w:pPr>
              <w:tabs>
                <w:tab w:val="left" w:pos="360"/>
              </w:tabs>
              <w:ind w:left="360" w:hanging="360"/>
              <w:rPr>
                <w:b/>
                <w:lang w:val="en-GB"/>
              </w:rPr>
            </w:pPr>
          </w:p>
        </w:tc>
        <w:tc>
          <w:tcPr>
            <w:tcW w:w="7002" w:type="dxa"/>
          </w:tcPr>
          <w:p w:rsidR="00B22A31" w:rsidRPr="002F2A4A" w:rsidRDefault="008822BE" w:rsidP="008822BE">
            <w:pPr>
              <w:spacing w:after="200"/>
            </w:pPr>
            <w:r>
              <w:rPr>
                <w:lang w:val="en-GB"/>
              </w:rPr>
              <w:t xml:space="preserve">1.3 </w:t>
            </w:r>
            <w:r w:rsidR="00B22A31" w:rsidRPr="002F2A4A">
              <w:rPr>
                <w:lang w:val="en-GB"/>
              </w:rPr>
              <w:t>Consultants should familiarize themselves with local conditions and take them into account in preparing their Proposals. To obtain first-hand information on the assignment and local conditions, Consultants are encouraged to visit the Client before submitting a proposal and to attend a pre-proposal conference if one is specified in the Data Sheet. Attending the pre-proposal conference is optional. Consultants should contact the Client’s representative named in the Data Sheet to arrange for their visit or to obtain additional information on the pre-proposal conference. Consultants should ensure that these officials are advised of the visit in adequate time to allow them to make appropriate arrangements.</w:t>
            </w:r>
          </w:p>
        </w:tc>
      </w:tr>
      <w:tr w:rsidR="00B22A31" w:rsidRPr="002F2A4A" w:rsidTr="00867295">
        <w:tc>
          <w:tcPr>
            <w:tcW w:w="2286" w:type="dxa"/>
          </w:tcPr>
          <w:p w:rsidR="00B22A31" w:rsidRPr="002F2A4A" w:rsidRDefault="00B22A31" w:rsidP="00867295">
            <w:pPr>
              <w:tabs>
                <w:tab w:val="left" w:pos="360"/>
              </w:tabs>
              <w:ind w:left="360" w:hanging="360"/>
              <w:rPr>
                <w:b/>
                <w:lang w:val="en-GB"/>
              </w:rPr>
            </w:pPr>
          </w:p>
        </w:tc>
        <w:tc>
          <w:tcPr>
            <w:tcW w:w="7002" w:type="dxa"/>
          </w:tcPr>
          <w:p w:rsidR="00B22A31" w:rsidRPr="002F2A4A" w:rsidRDefault="008822BE" w:rsidP="008822BE">
            <w:pPr>
              <w:pStyle w:val="BodyTextIndent2"/>
              <w:spacing w:after="0" w:line="240" w:lineRule="auto"/>
              <w:ind w:left="0"/>
            </w:pPr>
            <w:r>
              <w:t xml:space="preserve">1.4 </w:t>
            </w:r>
            <w:r w:rsidR="00B22A31" w:rsidRPr="002F2A4A">
              <w:t>The Client will timely provide at no cost to the Consultants the inputs and facilities specified in the Data Sheet, assist the firm in obtaining licenses and permits needed to carry out the services, and make available relevant project data and reports.</w:t>
            </w:r>
          </w:p>
          <w:p w:rsidR="008822BE" w:rsidRDefault="008822BE" w:rsidP="00867295">
            <w:pPr>
              <w:pStyle w:val="BodyTextIndent2"/>
              <w:spacing w:after="0" w:line="240" w:lineRule="auto"/>
              <w:ind w:left="0"/>
            </w:pPr>
          </w:p>
          <w:p w:rsidR="00B22A31" w:rsidRPr="002F2A4A" w:rsidRDefault="008822BE" w:rsidP="00867295">
            <w:pPr>
              <w:pStyle w:val="BodyTextIndent2"/>
              <w:spacing w:after="0" w:line="240" w:lineRule="auto"/>
              <w:ind w:left="0"/>
            </w:pPr>
            <w:r>
              <w:t xml:space="preserve">1.5 </w:t>
            </w:r>
            <w:r w:rsidR="00B22A31" w:rsidRPr="002F2A4A">
              <w:t xml:space="preserve">Consultants shall bear all costs associated with the preparation    </w:t>
            </w:r>
          </w:p>
          <w:p w:rsidR="008822BE" w:rsidRDefault="008822BE" w:rsidP="00867295">
            <w:pPr>
              <w:pStyle w:val="BodyTextIndent2"/>
              <w:spacing w:after="0" w:line="240" w:lineRule="auto"/>
              <w:ind w:left="0"/>
            </w:pPr>
            <w:r>
              <w:t xml:space="preserve">      </w:t>
            </w:r>
            <w:r w:rsidR="00B22A31" w:rsidRPr="002F2A4A">
              <w:t xml:space="preserve"> </w:t>
            </w:r>
            <w:proofErr w:type="gramStart"/>
            <w:r w:rsidR="00B22A31" w:rsidRPr="002F2A4A">
              <w:t>and</w:t>
            </w:r>
            <w:proofErr w:type="gramEnd"/>
            <w:r w:rsidR="00B22A31" w:rsidRPr="002F2A4A">
              <w:t xml:space="preserve"> submission of their proposa</w:t>
            </w:r>
            <w:r>
              <w:t>ls and contract negotiation.</w:t>
            </w:r>
          </w:p>
          <w:p w:rsidR="00B22A31" w:rsidRPr="002F2A4A" w:rsidRDefault="00B22A31" w:rsidP="00867295">
            <w:pPr>
              <w:pStyle w:val="BodyTextIndent2"/>
              <w:spacing w:after="0" w:line="240" w:lineRule="auto"/>
              <w:ind w:left="0"/>
            </w:pPr>
            <w:r w:rsidRPr="002F2A4A">
              <w:t>The Client is not bound to accept any p</w:t>
            </w:r>
            <w:r w:rsidRPr="002F2A4A">
              <w:rPr>
                <w:iCs/>
              </w:rPr>
              <w:t>roposal,</w:t>
            </w:r>
            <w:r w:rsidRPr="002F2A4A">
              <w:t xml:space="preserve"> and reserves the right to annul the </w:t>
            </w:r>
            <w:r w:rsidRPr="002F2A4A">
              <w:rPr>
                <w:iCs/>
              </w:rPr>
              <w:t xml:space="preserve">selection </w:t>
            </w:r>
            <w:r w:rsidRPr="002F2A4A">
              <w:t>process at any time prior to Contract award, without thereby incurring any liability to the Consultants.</w:t>
            </w:r>
          </w:p>
          <w:p w:rsidR="00B22A31" w:rsidRPr="002F2A4A" w:rsidRDefault="00B22A31" w:rsidP="00867295">
            <w:pPr>
              <w:pStyle w:val="BodyTextIndent2"/>
              <w:spacing w:after="0" w:line="240" w:lineRule="auto"/>
            </w:pPr>
          </w:p>
        </w:tc>
      </w:tr>
      <w:tr w:rsidR="00B22A31" w:rsidRPr="002F2A4A" w:rsidTr="00867295">
        <w:tc>
          <w:tcPr>
            <w:tcW w:w="2286" w:type="dxa"/>
          </w:tcPr>
          <w:p w:rsidR="00B22A31" w:rsidRPr="002F2A4A" w:rsidRDefault="00B22A31" w:rsidP="00867295">
            <w:pPr>
              <w:ind w:left="360"/>
              <w:rPr>
                <w:b/>
                <w:lang w:val="en-GB"/>
              </w:rPr>
            </w:pPr>
            <w:r w:rsidRPr="002F2A4A">
              <w:rPr>
                <w:b/>
                <w:lang w:val="en-GB"/>
              </w:rPr>
              <w:lastRenderedPageBreak/>
              <w:t>Conflict of</w:t>
            </w:r>
          </w:p>
          <w:p w:rsidR="00B22A31" w:rsidRPr="002F2A4A" w:rsidRDefault="00B22A31" w:rsidP="00867295">
            <w:pPr>
              <w:ind w:left="360"/>
              <w:rPr>
                <w:b/>
                <w:lang w:val="en-GB"/>
              </w:rPr>
            </w:pPr>
            <w:r w:rsidRPr="002F2A4A">
              <w:rPr>
                <w:b/>
                <w:lang w:val="en-GB"/>
              </w:rPr>
              <w:t>Interest</w:t>
            </w:r>
          </w:p>
        </w:tc>
        <w:tc>
          <w:tcPr>
            <w:tcW w:w="7002" w:type="dxa"/>
          </w:tcPr>
          <w:p w:rsidR="00B22A31" w:rsidRPr="002F2A4A" w:rsidRDefault="008822BE" w:rsidP="008822BE">
            <w:pPr>
              <w:spacing w:after="200"/>
              <w:rPr>
                <w:lang w:val="en-GB"/>
              </w:rPr>
            </w:pPr>
            <w:r>
              <w:rPr>
                <w:lang w:val="en-GB"/>
              </w:rPr>
              <w:t xml:space="preserve">1.6. </w:t>
            </w:r>
            <w:r w:rsidR="00B22A31" w:rsidRPr="002F2A4A">
              <w:rPr>
                <w:lang w:val="en-GB"/>
              </w:rPr>
              <w:t>Bank policy requires that Consultants provide professional, objective, and impartial advice and at all times hold the Client’s interests paramount, strictly avoid conflicts with other assignments or their own corporate interests and act without any consideration for future work.</w:t>
            </w:r>
          </w:p>
          <w:p w:rsidR="00B22A31" w:rsidRPr="002F2A4A" w:rsidRDefault="008822BE" w:rsidP="008822BE">
            <w:pPr>
              <w:spacing w:after="200"/>
              <w:rPr>
                <w:lang w:val="en-GB"/>
              </w:rPr>
            </w:pPr>
            <w:r>
              <w:rPr>
                <w:lang w:val="en-GB"/>
              </w:rPr>
              <w:t>1.6.1.</w:t>
            </w:r>
            <w:r w:rsidR="00B22A31" w:rsidRPr="002F2A4A">
              <w:rPr>
                <w:lang w:val="en-GB"/>
              </w:rPr>
              <w:t>Without limitation on the generality of the foregoing, Consultants, and any of their affiliates, shall be considered to have a conflict of interest and shall not be recruited, under any of the circumstances set forth below:</w:t>
            </w:r>
          </w:p>
        </w:tc>
      </w:tr>
      <w:tr w:rsidR="00B22A31" w:rsidRPr="002F2A4A" w:rsidTr="00867295">
        <w:tc>
          <w:tcPr>
            <w:tcW w:w="2286" w:type="dxa"/>
          </w:tcPr>
          <w:p w:rsidR="00B22A31" w:rsidRPr="002F2A4A" w:rsidRDefault="00B22A31" w:rsidP="00867295">
            <w:pPr>
              <w:ind w:left="720"/>
              <w:rPr>
                <w:b/>
                <w:bCs/>
                <w:lang w:val="en-GB"/>
              </w:rPr>
            </w:pPr>
            <w:r w:rsidRPr="002F2A4A">
              <w:rPr>
                <w:b/>
                <w:bCs/>
                <w:lang w:val="en-GB"/>
              </w:rPr>
              <w:t>Conflicting activities</w:t>
            </w:r>
          </w:p>
        </w:tc>
        <w:tc>
          <w:tcPr>
            <w:tcW w:w="7002" w:type="dxa"/>
          </w:tcPr>
          <w:p w:rsidR="00B22A31" w:rsidRPr="008822BE" w:rsidRDefault="00B22A31" w:rsidP="008822BE">
            <w:pPr>
              <w:pStyle w:val="BodyTextIndent3"/>
              <w:spacing w:after="200"/>
              <w:ind w:left="0"/>
              <w:rPr>
                <w:sz w:val="24"/>
                <w:szCs w:val="24"/>
              </w:rPr>
            </w:pPr>
            <w:r w:rsidRPr="008822BE">
              <w:rPr>
                <w:sz w:val="24"/>
                <w:szCs w:val="24"/>
              </w:rPr>
              <w:t>(i)</w:t>
            </w:r>
            <w:r w:rsidRPr="008822BE">
              <w:rPr>
                <w:sz w:val="24"/>
                <w:szCs w:val="24"/>
              </w:rPr>
              <w:tab/>
              <w:t xml:space="preserve">A firm that has been engaged by the Client to provide goods, works or services other than consulting services for a project, and any of its affiliates, shall be disqualified from providing consulting services related to those goods, works or services. Conversely, a firm hired to provide consulting services for the preparation or implementation of a project, and any of its affiliates, shall be disqualified from subsequently providing goods or works or services other than consulting services resulting from or directly related to the firm’s consulting services for such preparation or implementation. For the purpose of this paragraph, services other than consulting services are defined as those leading to a measurable physical output, for example surveys, exploratory drilling, aerial photography, and satellite imagery. </w:t>
            </w:r>
          </w:p>
        </w:tc>
      </w:tr>
      <w:tr w:rsidR="00B22A31" w:rsidRPr="002F2A4A" w:rsidTr="00867295">
        <w:tc>
          <w:tcPr>
            <w:tcW w:w="2286" w:type="dxa"/>
          </w:tcPr>
          <w:p w:rsidR="00B22A31" w:rsidRPr="002F2A4A" w:rsidRDefault="00B22A31" w:rsidP="00867295">
            <w:pPr>
              <w:ind w:left="720"/>
              <w:rPr>
                <w:b/>
                <w:bCs/>
                <w:lang w:val="en-GB"/>
              </w:rPr>
            </w:pPr>
            <w:r w:rsidRPr="002F2A4A">
              <w:rPr>
                <w:b/>
                <w:bCs/>
                <w:lang w:val="en-GB"/>
              </w:rPr>
              <w:t>Conflicting assignments</w:t>
            </w:r>
          </w:p>
        </w:tc>
        <w:tc>
          <w:tcPr>
            <w:tcW w:w="7002" w:type="dxa"/>
          </w:tcPr>
          <w:p w:rsidR="00B22A31" w:rsidRPr="008822BE" w:rsidRDefault="00B22A31" w:rsidP="008822BE">
            <w:pPr>
              <w:pStyle w:val="BodyTextIndent3"/>
              <w:spacing w:after="200"/>
              <w:ind w:left="0"/>
              <w:rPr>
                <w:sz w:val="24"/>
                <w:szCs w:val="24"/>
              </w:rPr>
            </w:pPr>
            <w:r w:rsidRPr="008822BE">
              <w:rPr>
                <w:sz w:val="24"/>
                <w:szCs w:val="24"/>
              </w:rPr>
              <w:t>(ii)</w:t>
            </w:r>
            <w:r w:rsidRPr="008822BE">
              <w:rPr>
                <w:sz w:val="24"/>
                <w:szCs w:val="24"/>
              </w:rPr>
              <w:tab/>
              <w:t xml:space="preserve">A Consultant (including its Personnel and Sub-Consultants) or any of its affiliates shall not be hired for any assignment that, by its nature, may be in conflict with another assignment of the Consultant to be executed for the same or for another Client. For example, a Consultant hired to prepare engineering design for an infrastructure project shall not be engaged to prepare an independent environmental assessment for the same project, and a Consultant assisting a Client in the privatization of public assets shall not purchase, nor </w:t>
            </w:r>
            <w:proofErr w:type="gramStart"/>
            <w:r w:rsidRPr="008822BE">
              <w:rPr>
                <w:sz w:val="24"/>
                <w:szCs w:val="24"/>
              </w:rPr>
              <w:t>advise</w:t>
            </w:r>
            <w:proofErr w:type="gramEnd"/>
            <w:r w:rsidRPr="008822BE">
              <w:rPr>
                <w:sz w:val="24"/>
                <w:szCs w:val="24"/>
              </w:rPr>
              <w:t xml:space="preserve"> purchasers of, such assets. Similarly, a Consultant hired to prepare Terms of Reference for an assignment should not be hired for the assignment in question.</w:t>
            </w:r>
          </w:p>
        </w:tc>
      </w:tr>
      <w:tr w:rsidR="00B22A31" w:rsidRPr="002F2A4A" w:rsidTr="00867295">
        <w:tc>
          <w:tcPr>
            <w:tcW w:w="2286" w:type="dxa"/>
          </w:tcPr>
          <w:p w:rsidR="00B22A31" w:rsidRPr="002F2A4A" w:rsidRDefault="00B22A31" w:rsidP="00867295">
            <w:pPr>
              <w:ind w:left="720"/>
              <w:rPr>
                <w:b/>
                <w:bCs/>
                <w:lang w:val="en-GB"/>
              </w:rPr>
            </w:pPr>
            <w:r w:rsidRPr="002F2A4A">
              <w:rPr>
                <w:b/>
                <w:bCs/>
                <w:lang w:val="en-GB"/>
              </w:rPr>
              <w:t>Conflicting relationships</w:t>
            </w:r>
          </w:p>
        </w:tc>
        <w:tc>
          <w:tcPr>
            <w:tcW w:w="7002" w:type="dxa"/>
          </w:tcPr>
          <w:p w:rsidR="00B22A31" w:rsidRPr="008822BE" w:rsidRDefault="00B22A31" w:rsidP="008822BE">
            <w:pPr>
              <w:pStyle w:val="BodyTextIndent3"/>
              <w:spacing w:after="200"/>
              <w:ind w:left="0"/>
              <w:rPr>
                <w:sz w:val="24"/>
                <w:szCs w:val="24"/>
              </w:rPr>
            </w:pPr>
            <w:r w:rsidRPr="008822BE">
              <w:rPr>
                <w:sz w:val="24"/>
                <w:szCs w:val="24"/>
              </w:rPr>
              <w:t>(iii)</w:t>
            </w:r>
            <w:r w:rsidRPr="008822BE">
              <w:rPr>
                <w:sz w:val="24"/>
                <w:szCs w:val="24"/>
              </w:rPr>
              <w:tab/>
              <w:t>A Consultant (including its Personnel and Sub-Consultants) that has a business or family relationship with a member of the Client’s staff who is directly or indirectly involved in any part of (i) the preparation of the Terms of Reference of the assignment, (ii) the selection process for such assignment, or (iii) supervision of the Contract, may not be awarded a Contract, unless the conflict stemming from this relationship has been resolved in a manner acceptable to the Bank throughout the selection process and the execution of the Contract.</w:t>
            </w:r>
          </w:p>
        </w:tc>
      </w:tr>
      <w:tr w:rsidR="00B22A31" w:rsidRPr="002F2A4A" w:rsidTr="00867295">
        <w:tc>
          <w:tcPr>
            <w:tcW w:w="2286" w:type="dxa"/>
          </w:tcPr>
          <w:p w:rsidR="00B22A31" w:rsidRPr="002F2A4A" w:rsidRDefault="00B22A31" w:rsidP="00867295">
            <w:pPr>
              <w:ind w:left="720"/>
              <w:rPr>
                <w:b/>
                <w:lang w:val="en-GB"/>
              </w:rPr>
            </w:pPr>
          </w:p>
        </w:tc>
        <w:tc>
          <w:tcPr>
            <w:tcW w:w="7002" w:type="dxa"/>
          </w:tcPr>
          <w:p w:rsidR="008822BE" w:rsidRDefault="008822BE" w:rsidP="008822BE">
            <w:pPr>
              <w:spacing w:after="200"/>
              <w:rPr>
                <w:lang w:val="en-GB"/>
              </w:rPr>
            </w:pPr>
          </w:p>
          <w:p w:rsidR="00B22A31" w:rsidRPr="002F2A4A" w:rsidRDefault="00B22A31" w:rsidP="008822BE">
            <w:pPr>
              <w:spacing w:after="200"/>
              <w:rPr>
                <w:lang w:val="en-GB"/>
              </w:rPr>
            </w:pPr>
            <w:r w:rsidRPr="002F2A4A">
              <w:rPr>
                <w:lang w:val="en-GB"/>
              </w:rPr>
              <w:t>1.6.2</w:t>
            </w:r>
            <w:r w:rsidRPr="002F2A4A">
              <w:rPr>
                <w:lang w:val="en-GB"/>
              </w:rPr>
              <w:tab/>
              <w:t>Consultants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p w:rsidR="00B22A31" w:rsidRPr="002F2A4A" w:rsidRDefault="00B22A31" w:rsidP="008822BE">
            <w:pPr>
              <w:spacing w:after="200"/>
            </w:pPr>
            <w:r w:rsidRPr="002F2A4A">
              <w:rPr>
                <w:lang w:val="en-GB"/>
              </w:rPr>
              <w:t>1.6.3</w:t>
            </w:r>
            <w:r w:rsidRPr="002F2A4A">
              <w:rPr>
                <w:lang w:val="en-GB"/>
              </w:rPr>
              <w:tab/>
              <w:t>No agency or current employees of the Client shall work as Consultants under their own ministries, departments or agencies. Recruiting former government employees of the Client to work for their former ministries, departments or agencies is acceptable provided no conflict of interest exists. When the Consultant nominates any government employee as Personnel in their technical proposal, such Personnel must have written certification from their government or employer confirming that they are on leave without pay from their official position and allowed to work full-time outside of their previous official position. Such certification shall be provided to the Client by the Consultant as part of his technical proposal.</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Unfair Advantage</w:t>
            </w:r>
          </w:p>
        </w:tc>
        <w:tc>
          <w:tcPr>
            <w:tcW w:w="7002" w:type="dxa"/>
          </w:tcPr>
          <w:p w:rsidR="00B22A31" w:rsidRPr="002F2A4A" w:rsidRDefault="00B22A31" w:rsidP="008822BE">
            <w:pPr>
              <w:spacing w:after="200"/>
              <w:rPr>
                <w:lang w:val="en-GB"/>
              </w:rPr>
            </w:pPr>
            <w:r w:rsidRPr="002F2A4A">
              <w:rPr>
                <w:lang w:val="en-GB"/>
              </w:rPr>
              <w:t>1.6.4</w:t>
            </w:r>
            <w:r w:rsidRPr="002F2A4A">
              <w:rPr>
                <w:lang w:val="en-GB"/>
              </w:rPr>
              <w:tab/>
              <w:t>If a shortlisted Consultant could derive a competitive advantage from having provided consulting services related to the assignment in question, the Client shall make available to all shortlisted Consultants together with this RFP all information that would in that respect give such Consultant any competitive advantage over competing Consultants.</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Fraud and</w:t>
            </w:r>
          </w:p>
          <w:p w:rsidR="00B22A31" w:rsidRPr="002F2A4A" w:rsidRDefault="00B22A31" w:rsidP="00867295">
            <w:pPr>
              <w:ind w:left="360"/>
              <w:rPr>
                <w:b/>
                <w:bCs/>
                <w:sz w:val="20"/>
                <w:lang w:val="en-GB"/>
              </w:rPr>
            </w:pPr>
            <w:r w:rsidRPr="002F2A4A">
              <w:rPr>
                <w:b/>
                <w:lang w:val="en-GB"/>
              </w:rPr>
              <w:t>Corruption</w:t>
            </w:r>
          </w:p>
        </w:tc>
        <w:tc>
          <w:tcPr>
            <w:tcW w:w="7002" w:type="dxa"/>
          </w:tcPr>
          <w:p w:rsidR="00B22A31" w:rsidRPr="002F2A4A" w:rsidRDefault="008822BE" w:rsidP="00867295">
            <w:pPr>
              <w:spacing w:after="200"/>
              <w:ind w:left="774" w:hanging="774"/>
              <w:rPr>
                <w:lang w:val="en-GB"/>
              </w:rPr>
            </w:pPr>
            <w:r>
              <w:rPr>
                <w:lang w:val="en-GB"/>
              </w:rPr>
              <w:t xml:space="preserve">1.7 </w:t>
            </w:r>
            <w:r w:rsidR="00B22A31" w:rsidRPr="002F2A4A">
              <w:rPr>
                <w:lang w:val="en-GB"/>
              </w:rPr>
              <w:t xml:space="preserve">The Bank requires that all Borrowers (including </w:t>
            </w:r>
            <w:r w:rsidR="00B22A31" w:rsidRPr="002F2A4A">
              <w:rPr>
                <w:lang w:val="en-GB" w:eastAsia="it-IT"/>
              </w:rPr>
              <w:t>beneficiaries of Bank loans</w:t>
            </w:r>
            <w:r w:rsidR="00B22A31" w:rsidRPr="002F2A4A">
              <w:rPr>
                <w:lang w:val="en-GB"/>
              </w:rPr>
              <w:t>), as well as Consultants participating in Bank-financed projects adhere to the highest ethical standards, both during the selection process and throughout the execution of a contract. In pursuance of this policy, the Bank:</w:t>
            </w:r>
          </w:p>
          <w:p w:rsidR="00B22A31" w:rsidRPr="002F2A4A" w:rsidRDefault="00B22A31" w:rsidP="008822BE">
            <w:pPr>
              <w:pStyle w:val="BodyTextIndent"/>
              <w:spacing w:after="200"/>
            </w:pPr>
            <w:r w:rsidRPr="002F2A4A">
              <w:t>(a)</w:t>
            </w:r>
            <w:r w:rsidRPr="002F2A4A">
              <w:tab/>
              <w:t>defines, for the purpose of this paragraph, the terms set forth below as follows:</w:t>
            </w:r>
          </w:p>
          <w:p w:rsidR="00B22A31" w:rsidRPr="002F2A4A" w:rsidRDefault="008822BE" w:rsidP="00867295">
            <w:pPr>
              <w:pStyle w:val="BodyTextIndent"/>
              <w:spacing w:after="200"/>
              <w:ind w:left="2211"/>
              <w:rPr>
                <w:bCs/>
              </w:rPr>
            </w:pPr>
            <w:r>
              <w:rPr>
                <w:bCs/>
              </w:rPr>
              <w:t>(i)</w:t>
            </w:r>
            <w:r w:rsidR="00B22A31" w:rsidRPr="002F2A4A">
              <w:rPr>
                <w:bCs/>
              </w:rPr>
              <w:t>“corrupt practice” means the offering, giving, receiving, or soliciting, directly or indirectly, of anything of value to influence the action of a public official in the selection process or in contract execution;</w:t>
            </w:r>
          </w:p>
          <w:p w:rsidR="00B22A31" w:rsidRPr="002F2A4A" w:rsidRDefault="008822BE" w:rsidP="00867295">
            <w:pPr>
              <w:pStyle w:val="BodyTextIndent"/>
              <w:spacing w:after="200"/>
              <w:ind w:left="2211"/>
              <w:rPr>
                <w:bCs/>
              </w:rPr>
            </w:pPr>
            <w:r>
              <w:rPr>
                <w:bCs/>
              </w:rPr>
              <w:t>(ii)</w:t>
            </w:r>
            <w:r w:rsidR="00B22A31" w:rsidRPr="002F2A4A">
              <w:rPr>
                <w:bCs/>
              </w:rPr>
              <w:t xml:space="preserve">“fraudulent practice” means a </w:t>
            </w:r>
            <w:proofErr w:type="spellStart"/>
            <w:r w:rsidR="00B22A31" w:rsidRPr="002F2A4A">
              <w:rPr>
                <w:bCs/>
              </w:rPr>
              <w:t>misrepresen-tation</w:t>
            </w:r>
            <w:proofErr w:type="spellEnd"/>
            <w:r w:rsidR="00B22A31" w:rsidRPr="002F2A4A">
              <w:rPr>
                <w:bCs/>
              </w:rPr>
              <w:t xml:space="preserve"> or omission of facts in order to influence a selection process or the execution of a contract;</w:t>
            </w:r>
          </w:p>
          <w:p w:rsidR="00B22A31" w:rsidRPr="002F2A4A" w:rsidRDefault="008822BE" w:rsidP="00867295">
            <w:pPr>
              <w:pStyle w:val="BodyTextIndent"/>
              <w:spacing w:after="200"/>
              <w:ind w:left="2211"/>
              <w:rPr>
                <w:bCs/>
              </w:rPr>
            </w:pPr>
            <w:r>
              <w:rPr>
                <w:bCs/>
              </w:rPr>
              <w:t>(iii)</w:t>
            </w:r>
            <w:r w:rsidR="00B22A31" w:rsidRPr="002F2A4A">
              <w:rPr>
                <w:bCs/>
              </w:rPr>
              <w:t xml:space="preserve">“collusive practices” means a scheme or arrangement between two or more consultants with or without the knowledge of the </w:t>
            </w:r>
            <w:r w:rsidR="00B22A31" w:rsidRPr="002F2A4A">
              <w:rPr>
                <w:bCs/>
              </w:rPr>
              <w:lastRenderedPageBreak/>
              <w:t>Borrower, designed to establish prices at artificial, noncompetitive levels;</w:t>
            </w:r>
          </w:p>
          <w:p w:rsidR="00B22A31" w:rsidRPr="002F2A4A" w:rsidRDefault="00B22A31" w:rsidP="00867295">
            <w:pPr>
              <w:pStyle w:val="BodyTextIndent"/>
              <w:spacing w:after="200"/>
              <w:ind w:left="2214"/>
            </w:pPr>
            <w:r w:rsidRPr="002F2A4A">
              <w:t>(iv)</w:t>
            </w:r>
            <w:r w:rsidRPr="002F2A4A">
              <w:tab/>
              <w:t>“Coercive practices” means harming or threatening to harm, directly or indirectly, persons or their property to influence their participation in a procurement process, or affect the execution of a contract.</w:t>
            </w:r>
          </w:p>
          <w:p w:rsidR="00B22A31" w:rsidRPr="002F2A4A" w:rsidRDefault="00B22A31" w:rsidP="00867295">
            <w:pPr>
              <w:pStyle w:val="BodyTextIndent"/>
              <w:spacing w:after="200"/>
              <w:ind w:left="1494"/>
              <w:rPr>
                <w:bCs/>
              </w:rPr>
            </w:pPr>
            <w:r w:rsidRPr="002F2A4A">
              <w:rPr>
                <w:bCs/>
              </w:rPr>
              <w:t>(b)</w:t>
            </w:r>
            <w:r w:rsidRPr="002F2A4A">
              <w:rPr>
                <w:bCs/>
              </w:rPr>
              <w:tab/>
              <w:t>will reject a proposal for award if it determines that the Consultant recommended for award has, directly or through an agent, engaged in corrupt, fraudulent, collusive or coercive practices in competing for the contract in question;</w:t>
            </w:r>
          </w:p>
          <w:p w:rsidR="00B22A31" w:rsidRPr="002F2A4A" w:rsidRDefault="00B22A31" w:rsidP="00867295">
            <w:pPr>
              <w:pStyle w:val="BodyTextIndent"/>
              <w:spacing w:after="200"/>
              <w:ind w:left="1494"/>
              <w:rPr>
                <w:bCs/>
              </w:rPr>
            </w:pPr>
            <w:r w:rsidRPr="002F2A4A">
              <w:rPr>
                <w:bCs/>
              </w:rPr>
              <w:t>(c)</w:t>
            </w:r>
            <w:r w:rsidRPr="002F2A4A">
              <w:rPr>
                <w:bCs/>
              </w:rPr>
              <w:tab/>
              <w:t>will cancel the portion of the loan allocated to a contract if it determines at any time that representatives of the Borrower or of a beneficiary of the loan were engaged in corrupt, fraudulent, collusive or coercive practices during the selection process or the execution of the contract, without the Borrower having taken timely and appropriate action satisfactory to the Bank to remedy the situation.</w:t>
            </w:r>
          </w:p>
          <w:p w:rsidR="00B22A31" w:rsidRPr="002F2A4A" w:rsidRDefault="00B22A31" w:rsidP="00867295">
            <w:pPr>
              <w:pStyle w:val="BodyTextIndent"/>
              <w:spacing w:after="200"/>
              <w:ind w:left="1494"/>
              <w:rPr>
                <w:bCs/>
              </w:rPr>
            </w:pPr>
            <w:r w:rsidRPr="002F2A4A">
              <w:rPr>
                <w:bCs/>
              </w:rPr>
              <w:t>(d)</w:t>
            </w:r>
            <w:r w:rsidRPr="002F2A4A">
              <w:rPr>
                <w:bCs/>
              </w:rPr>
              <w:tab/>
              <w:t>will sanction a Consultant, including declaring the Consultant ineligible, either indefinitely or for a stated period of time, to be awarded a Bank-financed contract if at any time determines that the Consultant has, directly or through an agent, engaged in corrupt, fraudulent, collusive or coercive practices in competing for, or in executing, a Bank-financed contract; and</w:t>
            </w:r>
          </w:p>
          <w:p w:rsidR="00B22A31" w:rsidRPr="002F2A4A" w:rsidRDefault="00B22A31" w:rsidP="00867295">
            <w:pPr>
              <w:pStyle w:val="BodyTextIndent"/>
              <w:spacing w:after="200"/>
              <w:ind w:left="1494"/>
              <w:rPr>
                <w:b/>
                <w:sz w:val="20"/>
                <w:lang w:val="en-GB"/>
              </w:rPr>
            </w:pPr>
            <w:r w:rsidRPr="002F2A4A">
              <w:rPr>
                <w:lang w:val="en-GB"/>
              </w:rPr>
              <w:t>(e)</w:t>
            </w:r>
            <w:r w:rsidRPr="002F2A4A">
              <w:rPr>
                <w:lang w:val="en-GB"/>
              </w:rPr>
              <w:tab/>
              <w:t>will have the right to require that, in contracts financed by the Bank, a provision be included requiring Consultants to permit the Bank to inspect their accounts and records and other documents relating to the submission of proposals and contract performance, and have them audited by auditors appointed by the Bank.</w:t>
            </w:r>
          </w:p>
        </w:tc>
      </w:tr>
      <w:tr w:rsidR="00B22A31" w:rsidRPr="002F2A4A" w:rsidTr="00867295">
        <w:tc>
          <w:tcPr>
            <w:tcW w:w="2286" w:type="dxa"/>
          </w:tcPr>
          <w:p w:rsidR="00B22A31" w:rsidRPr="002F2A4A" w:rsidRDefault="00B22A31" w:rsidP="00867295">
            <w:pPr>
              <w:ind w:left="360"/>
              <w:rPr>
                <w:b/>
                <w:lang w:val="en-GB"/>
              </w:rPr>
            </w:pPr>
          </w:p>
        </w:tc>
        <w:tc>
          <w:tcPr>
            <w:tcW w:w="7002" w:type="dxa"/>
          </w:tcPr>
          <w:p w:rsidR="00B22A31" w:rsidRPr="002F2A4A" w:rsidRDefault="00B22A31" w:rsidP="00867295">
            <w:pPr>
              <w:spacing w:after="200"/>
              <w:ind w:left="774" w:hanging="774"/>
              <w:rPr>
                <w:lang w:val="en-GB"/>
              </w:rPr>
            </w:pPr>
            <w:r w:rsidRPr="002F2A4A">
              <w:rPr>
                <w:lang w:val="en-GB"/>
              </w:rPr>
              <w:t>1.8</w:t>
            </w:r>
            <w:r w:rsidRPr="002F2A4A">
              <w:rPr>
                <w:lang w:val="en-GB"/>
              </w:rPr>
              <w:tab/>
              <w:t xml:space="preserve">Consultants, their Sub-Consultants, and their associates shall not be under a declaration of ineligibility for corrupt and fraudulent practices issued by the Bank in accordance with the above </w:t>
            </w:r>
            <w:proofErr w:type="spellStart"/>
            <w:r w:rsidRPr="002F2A4A">
              <w:rPr>
                <w:lang w:val="en-GB"/>
              </w:rPr>
              <w:t>para</w:t>
            </w:r>
            <w:proofErr w:type="spellEnd"/>
            <w:r w:rsidRPr="002F2A4A">
              <w:rPr>
                <w:lang w:val="en-GB"/>
              </w:rPr>
              <w:t>. 1.7. Furthermore, the Consultants shall be aware of the provisions on fraud and corruption stated in the specific clauses in the General Conditions of Contract.</w:t>
            </w:r>
          </w:p>
          <w:p w:rsidR="00B22A31" w:rsidRPr="002F2A4A" w:rsidRDefault="00B22A31" w:rsidP="00867295">
            <w:pPr>
              <w:spacing w:after="200"/>
              <w:ind w:left="774" w:hanging="774"/>
              <w:rPr>
                <w:b/>
                <w:bCs/>
                <w:lang w:val="en-GB"/>
              </w:rPr>
            </w:pPr>
            <w:r w:rsidRPr="002F2A4A">
              <w:rPr>
                <w:lang w:val="en-GB"/>
              </w:rPr>
              <w:lastRenderedPageBreak/>
              <w:t>1.9</w:t>
            </w:r>
            <w:r w:rsidRPr="002F2A4A">
              <w:rPr>
                <w:lang w:val="en-GB"/>
              </w:rPr>
              <w:tab/>
              <w:t>Consultants shall furnish information on commissions and gratuities, if any, paid or to be paid to agents relating to this proposal and during execution of the assignment if the Consultant is awarded the Contract, as requested in the Financial Proposal submission form (Section 4).</w:t>
            </w:r>
          </w:p>
        </w:tc>
      </w:tr>
      <w:tr w:rsidR="00B22A31" w:rsidRPr="002F2A4A" w:rsidTr="00867295">
        <w:tc>
          <w:tcPr>
            <w:tcW w:w="2286" w:type="dxa"/>
          </w:tcPr>
          <w:p w:rsidR="00B22A31" w:rsidRPr="002F2A4A" w:rsidRDefault="00B22A31" w:rsidP="00867295">
            <w:pPr>
              <w:ind w:left="360"/>
              <w:rPr>
                <w:b/>
                <w:lang w:val="en-GB"/>
              </w:rPr>
            </w:pPr>
            <w:r w:rsidRPr="002F2A4A">
              <w:rPr>
                <w:b/>
                <w:lang w:val="en-GB"/>
              </w:rPr>
              <w:lastRenderedPageBreak/>
              <w:t>Origin of Goods and Consulting Services</w:t>
            </w:r>
          </w:p>
        </w:tc>
        <w:tc>
          <w:tcPr>
            <w:tcW w:w="7002" w:type="dxa"/>
          </w:tcPr>
          <w:p w:rsidR="00B22A31" w:rsidRPr="002F2A4A" w:rsidRDefault="00B22A31" w:rsidP="00867295">
            <w:pPr>
              <w:spacing w:after="200"/>
              <w:ind w:left="774" w:hanging="774"/>
              <w:rPr>
                <w:lang w:val="en-GB"/>
              </w:rPr>
            </w:pPr>
            <w:r w:rsidRPr="002F2A4A">
              <w:rPr>
                <w:lang w:val="en-GB"/>
              </w:rPr>
              <w:t>1.10</w:t>
            </w:r>
            <w:r w:rsidRPr="002F2A4A">
              <w:rPr>
                <w:lang w:val="en-GB"/>
              </w:rPr>
              <w:tab/>
              <w:t>Goods supplied and Consulting Services provided under the Contract may originate from any country except if:</w:t>
            </w:r>
          </w:p>
          <w:p w:rsidR="00B22A31" w:rsidRPr="002F2A4A" w:rsidRDefault="00B22A31" w:rsidP="00867295">
            <w:pPr>
              <w:pStyle w:val="BodyTextIndent"/>
              <w:spacing w:after="200"/>
              <w:ind w:left="1494"/>
              <w:rPr>
                <w:lang w:val="en-GB"/>
              </w:rPr>
            </w:pPr>
            <w:r w:rsidRPr="002F2A4A">
              <w:rPr>
                <w:lang w:val="en-GB"/>
              </w:rPr>
              <w:t>(i)</w:t>
            </w:r>
            <w:r w:rsidRPr="002F2A4A">
              <w:rPr>
                <w:lang w:val="en-GB"/>
              </w:rPr>
              <w:tab/>
              <w:t>as a matter of law or official regulation, the Borrower’s country prohibits commercial relations with that country; or</w:t>
            </w:r>
          </w:p>
          <w:p w:rsidR="00B22A31" w:rsidRPr="002F2A4A" w:rsidRDefault="00B22A31" w:rsidP="00867295">
            <w:pPr>
              <w:pStyle w:val="BodyTextIndent"/>
              <w:spacing w:after="200"/>
              <w:ind w:left="1494"/>
              <w:rPr>
                <w:lang w:val="en-GB"/>
              </w:rPr>
            </w:pPr>
            <w:r w:rsidRPr="002F2A4A">
              <w:rPr>
                <w:lang w:val="en-GB"/>
              </w:rPr>
              <w:t>(ii)</w:t>
            </w:r>
            <w:r w:rsidRPr="002F2A4A">
              <w:rPr>
                <w:lang w:val="en-GB"/>
              </w:rPr>
              <w:tab/>
              <w:t>by an act of compliance with a decision of the United nations Security Council taken under Chapter VII of the Charter of the United Nations, the Borrower’s Country prohibits any imports of goods from that country or any payments to persons or entities in that country.</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Only one</w:t>
            </w:r>
          </w:p>
          <w:p w:rsidR="00B22A31" w:rsidRPr="002F2A4A" w:rsidRDefault="00B22A31" w:rsidP="00867295">
            <w:pPr>
              <w:ind w:left="360"/>
              <w:rPr>
                <w:b/>
                <w:lang w:val="en-GB"/>
              </w:rPr>
            </w:pPr>
            <w:r w:rsidRPr="002F2A4A">
              <w:rPr>
                <w:b/>
                <w:lang w:val="en-GB"/>
              </w:rPr>
              <w:t>Proposal</w:t>
            </w:r>
          </w:p>
        </w:tc>
        <w:tc>
          <w:tcPr>
            <w:tcW w:w="7002" w:type="dxa"/>
          </w:tcPr>
          <w:p w:rsidR="00B22A31" w:rsidRPr="002F2A4A" w:rsidRDefault="00B22A31" w:rsidP="00867295">
            <w:pPr>
              <w:spacing w:after="200"/>
              <w:ind w:left="774" w:hanging="774"/>
              <w:rPr>
                <w:lang w:val="en-GB"/>
              </w:rPr>
            </w:pPr>
            <w:r w:rsidRPr="002F2A4A">
              <w:rPr>
                <w:lang w:val="en-GB"/>
              </w:rPr>
              <w:t>1.11</w:t>
            </w:r>
            <w:r w:rsidRPr="002F2A4A">
              <w:rPr>
                <w:lang w:val="en-GB"/>
              </w:rPr>
              <w:tab/>
              <w:t>Shortlisted Consultants may only submit one proposal. If a Consultant submits or participates in more than one proposal, such proposals shall be disqualified. However, this does not limit the participation of the same Sub-Consultant, including individual experts, to more than one proposal.</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Proposal</w:t>
            </w:r>
          </w:p>
          <w:p w:rsidR="00B22A31" w:rsidRPr="002F2A4A" w:rsidRDefault="00B22A31" w:rsidP="00867295">
            <w:pPr>
              <w:ind w:left="360"/>
              <w:rPr>
                <w:b/>
                <w:lang w:val="en-GB"/>
              </w:rPr>
            </w:pPr>
            <w:r w:rsidRPr="002F2A4A">
              <w:rPr>
                <w:b/>
                <w:lang w:val="en-GB"/>
              </w:rPr>
              <w:t>Validity</w:t>
            </w:r>
          </w:p>
          <w:p w:rsidR="00B22A31" w:rsidRPr="002F2A4A" w:rsidRDefault="00B22A31" w:rsidP="00867295">
            <w:pPr>
              <w:ind w:left="360" w:hanging="360"/>
              <w:rPr>
                <w:b/>
                <w:lang w:val="en-GB"/>
              </w:rPr>
            </w:pPr>
          </w:p>
        </w:tc>
        <w:tc>
          <w:tcPr>
            <w:tcW w:w="7002" w:type="dxa"/>
          </w:tcPr>
          <w:p w:rsidR="00B22A31" w:rsidRPr="002F2A4A" w:rsidRDefault="00B22A31" w:rsidP="00867295">
            <w:pPr>
              <w:spacing w:after="200"/>
              <w:ind w:left="774" w:hanging="774"/>
            </w:pPr>
            <w:r w:rsidRPr="002F2A4A">
              <w:rPr>
                <w:lang w:val="en-GB"/>
              </w:rPr>
              <w:t>1.12</w:t>
            </w:r>
            <w:r w:rsidRPr="002F2A4A">
              <w:rPr>
                <w:lang w:val="en-GB"/>
              </w:rPr>
              <w:tab/>
              <w:t xml:space="preserve">The Data Sheet indicates how long Consultants’ Proposals must remain valid after the submission date. During this period, Consultants shall maintain the availability of Professional staff nominated in the Proposal. The Client will make its best effort to complete negotiations within this period. Should the need </w:t>
            </w:r>
            <w:proofErr w:type="gramStart"/>
            <w:r w:rsidRPr="002F2A4A">
              <w:rPr>
                <w:lang w:val="en-GB"/>
              </w:rPr>
              <w:t>arise,</w:t>
            </w:r>
            <w:proofErr w:type="gramEnd"/>
            <w:r w:rsidRPr="002F2A4A">
              <w:rPr>
                <w:lang w:val="en-GB"/>
              </w:rPr>
              <w:t xml:space="preserve"> however, the Client may request Consultants to extend the validity period of their proposals. Consultants who agree to such extension shall confirm that they maintain the availability of the Professional staff nominated in the Proposal, or in their confirmation of extension of validity of the Proposal, Consultants could submit new staff in replacement, which would be considered in the final evaluation for contract award. Consultants who do not agree have the right to refuse to extend the validity of their Proposals.</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Eligibility of Sub-Consultants</w:t>
            </w:r>
          </w:p>
        </w:tc>
        <w:tc>
          <w:tcPr>
            <w:tcW w:w="7002" w:type="dxa"/>
          </w:tcPr>
          <w:p w:rsidR="00B22A31" w:rsidRPr="002F2A4A" w:rsidRDefault="00B22A31" w:rsidP="00867295">
            <w:pPr>
              <w:spacing w:after="200"/>
              <w:ind w:left="774" w:hanging="774"/>
              <w:rPr>
                <w:lang w:val="en-GB"/>
              </w:rPr>
            </w:pPr>
            <w:r w:rsidRPr="002F2A4A">
              <w:rPr>
                <w:lang w:val="en-GB"/>
              </w:rPr>
              <w:t>1.13</w:t>
            </w:r>
            <w:r w:rsidRPr="002F2A4A">
              <w:rPr>
                <w:lang w:val="en-GB"/>
              </w:rPr>
              <w:tab/>
              <w:t>In case a shortlisted Consultant intends to associate with Consultants who have not been shortlisted and/or individual expert(s), such other Consultants and/or individual expert(s) shall be subject to the eligibility criteria set forth in the Guidelines.</w:t>
            </w:r>
          </w:p>
        </w:tc>
      </w:tr>
      <w:tr w:rsidR="00B22A31" w:rsidRPr="002F2A4A" w:rsidTr="00867295">
        <w:tc>
          <w:tcPr>
            <w:tcW w:w="2286" w:type="dxa"/>
          </w:tcPr>
          <w:p w:rsidR="00062D85" w:rsidRDefault="00062D85" w:rsidP="00867295">
            <w:pPr>
              <w:tabs>
                <w:tab w:val="left" w:pos="360"/>
              </w:tabs>
              <w:ind w:left="360" w:hanging="360"/>
              <w:rPr>
                <w:b/>
                <w:lang w:val="en-GB"/>
              </w:rPr>
            </w:pPr>
            <w:r>
              <w:rPr>
                <w:b/>
                <w:lang w:val="en-GB"/>
              </w:rPr>
              <w:lastRenderedPageBreak/>
              <w:t>2.</w:t>
            </w:r>
            <w:r>
              <w:rPr>
                <w:b/>
                <w:lang w:val="en-GB"/>
              </w:rPr>
              <w:tab/>
              <w:t>Clarification and</w:t>
            </w:r>
          </w:p>
          <w:p w:rsidR="00B22A31" w:rsidRPr="002F2A4A" w:rsidRDefault="00B22A31" w:rsidP="00867295">
            <w:pPr>
              <w:tabs>
                <w:tab w:val="left" w:pos="360"/>
              </w:tabs>
              <w:ind w:left="360" w:hanging="360"/>
              <w:rPr>
                <w:lang w:val="en-GB"/>
              </w:rPr>
            </w:pPr>
            <w:r w:rsidRPr="002F2A4A">
              <w:rPr>
                <w:b/>
                <w:lang w:val="en-GB"/>
              </w:rPr>
              <w:t>Amendment of RFP Documents</w:t>
            </w:r>
          </w:p>
        </w:tc>
        <w:tc>
          <w:tcPr>
            <w:tcW w:w="7002" w:type="dxa"/>
          </w:tcPr>
          <w:p w:rsidR="00B22A31" w:rsidRPr="002F2A4A" w:rsidRDefault="00B22A31" w:rsidP="00867295">
            <w:pPr>
              <w:spacing w:after="200"/>
              <w:ind w:left="774" w:hanging="774"/>
              <w:rPr>
                <w:lang w:val="en-GB"/>
              </w:rPr>
            </w:pPr>
            <w:r w:rsidRPr="002F2A4A">
              <w:rPr>
                <w:lang w:val="en-GB"/>
              </w:rPr>
              <w:t>2.1</w:t>
            </w:r>
            <w:r w:rsidRPr="002F2A4A">
              <w:rPr>
                <w:lang w:val="en-GB"/>
              </w:rPr>
              <w:tab/>
              <w:t xml:space="preserve">Consultants may request a clarification of any of the RFP documents up to the number of days indicated in the Data Sheet before the proposal submission date. Any request for clarification must be sent in writing, or by standard electronic means to the Client’s address indicated in the Data Sheet. The Client will respond in writing, or by standard electronic means and will send written copies of the response (including an explanation of the query but without identifying the source of inquiry) to all Consultants. Should the Client deem it necessary to amend the RFP as a result of a clarification, it shall do so following the procedure under </w:t>
            </w:r>
            <w:proofErr w:type="spellStart"/>
            <w:r w:rsidRPr="002F2A4A">
              <w:rPr>
                <w:lang w:val="en-GB"/>
              </w:rPr>
              <w:t>para</w:t>
            </w:r>
            <w:proofErr w:type="spellEnd"/>
            <w:r w:rsidRPr="002F2A4A">
              <w:rPr>
                <w:lang w:val="en-GB"/>
              </w:rPr>
              <w:t>. 2.2.</w:t>
            </w:r>
          </w:p>
          <w:p w:rsidR="00B22A31" w:rsidRPr="002F2A4A" w:rsidRDefault="00B22A31" w:rsidP="00867295">
            <w:pPr>
              <w:pStyle w:val="BodyTextIndent2"/>
              <w:spacing w:after="0" w:line="240" w:lineRule="auto"/>
              <w:ind w:left="778" w:hanging="778"/>
              <w:rPr>
                <w:lang w:val="en-GB"/>
              </w:rPr>
            </w:pPr>
            <w:r w:rsidRPr="002F2A4A">
              <w:t>2.2</w:t>
            </w:r>
            <w:r w:rsidRPr="002F2A4A">
              <w:tab/>
              <w:t xml:space="preserve">At any time before the submission of Proposals, the Client may amend the RFP by issuing an addendum in writing </w:t>
            </w:r>
            <w:r w:rsidRPr="002F2A4A">
              <w:rPr>
                <w:lang w:val="en-GB"/>
              </w:rPr>
              <w:t>or by standard electronic means</w:t>
            </w:r>
            <w:r w:rsidRPr="002F2A4A">
              <w:t>. The addendum shall be sent to all Consultants and will be binding on them. Consultants shall acknowledge receipt of all amendments. To give Consultants reasonable time in which to take an amendment into account in their Proposals the Client may, if the amendment is substantial, extend the deadline for the submission of Proposals.</w:t>
            </w:r>
          </w:p>
        </w:tc>
      </w:tr>
      <w:tr w:rsidR="00B22A31" w:rsidRPr="002F2A4A" w:rsidTr="00867295">
        <w:tc>
          <w:tcPr>
            <w:tcW w:w="2286" w:type="dxa"/>
          </w:tcPr>
          <w:p w:rsidR="00B22A31" w:rsidRPr="002F2A4A" w:rsidRDefault="00B22A31" w:rsidP="00867295">
            <w:pPr>
              <w:tabs>
                <w:tab w:val="left" w:pos="360"/>
              </w:tabs>
              <w:ind w:left="360" w:hanging="360"/>
              <w:rPr>
                <w:b/>
                <w:lang w:val="en-GB"/>
              </w:rPr>
            </w:pPr>
            <w:r w:rsidRPr="002F2A4A">
              <w:rPr>
                <w:b/>
                <w:lang w:val="en-GB"/>
              </w:rPr>
              <w:t>3.</w:t>
            </w:r>
            <w:r w:rsidRPr="002F2A4A">
              <w:rPr>
                <w:b/>
                <w:lang w:val="en-GB"/>
              </w:rPr>
              <w:tab/>
              <w:t>Preparation of Proposals</w:t>
            </w:r>
          </w:p>
        </w:tc>
        <w:tc>
          <w:tcPr>
            <w:tcW w:w="7002" w:type="dxa"/>
          </w:tcPr>
          <w:p w:rsidR="00B22A31" w:rsidRPr="002F2A4A" w:rsidRDefault="00B22A31" w:rsidP="00867295">
            <w:pPr>
              <w:spacing w:after="220"/>
              <w:ind w:left="778" w:hanging="778"/>
              <w:rPr>
                <w:lang w:val="en-GB"/>
              </w:rPr>
            </w:pPr>
            <w:r w:rsidRPr="002F2A4A">
              <w:rPr>
                <w:lang w:val="en-GB"/>
              </w:rPr>
              <w:t>3.1</w:t>
            </w:r>
            <w:r w:rsidRPr="002F2A4A">
              <w:rPr>
                <w:lang w:val="en-GB"/>
              </w:rPr>
              <w:tab/>
              <w:t xml:space="preserve">The Proposal (see </w:t>
            </w:r>
            <w:proofErr w:type="spellStart"/>
            <w:r w:rsidRPr="002F2A4A">
              <w:rPr>
                <w:lang w:val="en-GB"/>
              </w:rPr>
              <w:t>para</w:t>
            </w:r>
            <w:proofErr w:type="spellEnd"/>
            <w:r w:rsidRPr="002F2A4A">
              <w:rPr>
                <w:lang w:val="en-GB"/>
              </w:rPr>
              <w:t>. 1.2), as well as all related correspondence exchanged by the Consultants and the Client, shall be written in the language (s) specified in the Data Sheet.</w:t>
            </w:r>
          </w:p>
        </w:tc>
      </w:tr>
      <w:tr w:rsidR="00B22A31" w:rsidRPr="002F2A4A" w:rsidTr="00867295">
        <w:tc>
          <w:tcPr>
            <w:tcW w:w="2286" w:type="dxa"/>
          </w:tcPr>
          <w:p w:rsidR="00B22A31" w:rsidRPr="002F2A4A" w:rsidRDefault="00B22A31" w:rsidP="00867295">
            <w:pPr>
              <w:ind w:left="720"/>
              <w:rPr>
                <w:lang w:val="en-GB"/>
              </w:rPr>
            </w:pPr>
          </w:p>
        </w:tc>
        <w:tc>
          <w:tcPr>
            <w:tcW w:w="7002" w:type="dxa"/>
            <w:tcBorders>
              <w:left w:val="nil"/>
            </w:tcBorders>
          </w:tcPr>
          <w:p w:rsidR="00B22A31" w:rsidRPr="002F2A4A" w:rsidRDefault="00B22A31" w:rsidP="00867295">
            <w:pPr>
              <w:spacing w:after="220"/>
              <w:ind w:left="778" w:hanging="778"/>
              <w:rPr>
                <w:lang w:val="en-GB"/>
              </w:rPr>
            </w:pPr>
            <w:r w:rsidRPr="002F2A4A">
              <w:rPr>
                <w:lang w:val="en-GB"/>
              </w:rPr>
              <w:t>3.2</w:t>
            </w:r>
            <w:r w:rsidRPr="002F2A4A">
              <w:rPr>
                <w:lang w:val="en-GB"/>
              </w:rPr>
              <w:tab/>
              <w:t>In preparing their Proposal, Consultants are expected to examine in detail the documents comprising the RFP. Material deficiencies in providing the information requested may result in rejection of a Proposal.</w:t>
            </w:r>
          </w:p>
        </w:tc>
      </w:tr>
      <w:tr w:rsidR="00B22A31" w:rsidRPr="002F2A4A" w:rsidTr="00867295">
        <w:tc>
          <w:tcPr>
            <w:tcW w:w="2286" w:type="dxa"/>
          </w:tcPr>
          <w:p w:rsidR="00B22A31" w:rsidRPr="002F2A4A" w:rsidRDefault="00B22A31" w:rsidP="00867295">
            <w:pPr>
              <w:ind w:left="540"/>
              <w:rPr>
                <w:lang w:val="en-GB"/>
              </w:rPr>
            </w:pPr>
          </w:p>
        </w:tc>
        <w:tc>
          <w:tcPr>
            <w:tcW w:w="7002" w:type="dxa"/>
            <w:tcBorders>
              <w:left w:val="nil"/>
            </w:tcBorders>
          </w:tcPr>
          <w:p w:rsidR="00B22A31" w:rsidRPr="002F2A4A" w:rsidRDefault="00B22A31" w:rsidP="00867295">
            <w:pPr>
              <w:spacing w:after="200"/>
              <w:ind w:left="774" w:hanging="774"/>
              <w:rPr>
                <w:lang w:val="en-GB"/>
              </w:rPr>
            </w:pPr>
            <w:r w:rsidRPr="002F2A4A">
              <w:rPr>
                <w:lang w:val="en-GB"/>
              </w:rPr>
              <w:t>3.3</w:t>
            </w:r>
            <w:r w:rsidRPr="002F2A4A">
              <w:rPr>
                <w:lang w:val="en-GB"/>
              </w:rPr>
              <w:tab/>
              <w:t>While preparing the Technical Proposal, Consultants must give particular attention to the following:</w:t>
            </w:r>
          </w:p>
          <w:p w:rsidR="00B22A31" w:rsidRPr="002F2A4A" w:rsidRDefault="00B22A31" w:rsidP="00867295">
            <w:pPr>
              <w:pStyle w:val="BodyTextIndent"/>
              <w:spacing w:after="200"/>
              <w:ind w:left="1494"/>
            </w:pPr>
            <w:r w:rsidRPr="002F2A4A">
              <w:rPr>
                <w:szCs w:val="24"/>
              </w:rPr>
              <w:t>(a)</w:t>
            </w:r>
            <w:r w:rsidRPr="002F2A4A">
              <w:rPr>
                <w:szCs w:val="24"/>
              </w:rPr>
              <w:tab/>
              <w:t xml:space="preserve">If a shortlisted Consultant considers that it may enhance its expertise for the assignment by associating with other Consultants in a joint venture or sub-consultancy, it may associate with either (a) non-shortlisted Consultant(s), or (b) shortlisted Consultants if so indicated in the Data Sheet. A shortlisted Consultant must first obtain the approval of the Client if it wishes to enter into a joint venture with non-shortlisted or shortlisted Consultant(s).  In case of association with non-shortlisted Consultant(s), the shortlisted Consultant shall act as association leader.  In case of a joint venture, all partners shall be jointly and severally liable and shall indicate who will act as </w:t>
            </w:r>
            <w:r w:rsidRPr="002F2A4A">
              <w:rPr>
                <w:szCs w:val="24"/>
              </w:rPr>
              <w:lastRenderedPageBreak/>
              <w:t>the leader of the joint venture.</w:t>
            </w:r>
          </w:p>
        </w:tc>
      </w:tr>
      <w:tr w:rsidR="00B22A31" w:rsidRPr="002F2A4A" w:rsidTr="00867295">
        <w:tc>
          <w:tcPr>
            <w:tcW w:w="2286" w:type="dxa"/>
          </w:tcPr>
          <w:p w:rsidR="00B22A31" w:rsidRPr="002F2A4A" w:rsidRDefault="00B22A31" w:rsidP="00867295">
            <w:pPr>
              <w:ind w:left="360"/>
              <w:rPr>
                <w:lang w:val="en-GB"/>
              </w:rPr>
            </w:pPr>
          </w:p>
        </w:tc>
        <w:tc>
          <w:tcPr>
            <w:tcW w:w="7002" w:type="dxa"/>
            <w:tcBorders>
              <w:left w:val="nil"/>
            </w:tcBorders>
          </w:tcPr>
          <w:p w:rsidR="00B22A31" w:rsidRPr="002F2A4A" w:rsidRDefault="00B22A31" w:rsidP="00867295">
            <w:pPr>
              <w:pStyle w:val="BodyTextIndent"/>
              <w:spacing w:after="200"/>
              <w:ind w:left="1494"/>
              <w:rPr>
                <w:szCs w:val="24"/>
              </w:rPr>
            </w:pPr>
            <w:r w:rsidRPr="002F2A4A">
              <w:rPr>
                <w:szCs w:val="24"/>
              </w:rPr>
              <w:t>(b)</w:t>
            </w:r>
            <w:r w:rsidRPr="002F2A4A">
              <w:rPr>
                <w:szCs w:val="24"/>
              </w:rPr>
              <w:tab/>
              <w:t>The estimated number of Professional staff-months or the budget for executing the assignment shall be shown in the Data Sheet, but not both.  However, the Proposal shall be based on the number of Professional staff-months or budget estimated by the Consultants.</w:t>
            </w:r>
          </w:p>
          <w:p w:rsidR="00B22A31" w:rsidRPr="002F2A4A" w:rsidRDefault="00B22A31" w:rsidP="00867295">
            <w:pPr>
              <w:pStyle w:val="BodyTextIndent"/>
              <w:spacing w:after="200"/>
              <w:ind w:left="1494" w:firstLine="0"/>
              <w:rPr>
                <w:szCs w:val="24"/>
              </w:rPr>
            </w:pPr>
            <w:r w:rsidRPr="002F2A4A">
              <w:rPr>
                <w:szCs w:val="24"/>
              </w:rPr>
              <w:t>For fixed-budget-based assignments, the available budget is given in the Data Sheet, and the Financial Proposal shall not exceed this budget, while the estimated number of Professional staff-months shall not be disclosed.</w:t>
            </w:r>
          </w:p>
          <w:p w:rsidR="00B22A31" w:rsidRPr="002F2A4A" w:rsidRDefault="00B22A31" w:rsidP="00867295">
            <w:pPr>
              <w:pStyle w:val="BodyTextIndent"/>
              <w:spacing w:after="200"/>
              <w:ind w:left="1494"/>
            </w:pPr>
            <w:r w:rsidRPr="002F2A4A">
              <w:t>(c)</w:t>
            </w:r>
            <w:r w:rsidRPr="002F2A4A">
              <w:tab/>
              <w:t xml:space="preserve">Alternative professional staff </w:t>
            </w:r>
            <w:r w:rsidRPr="002F2A4A">
              <w:rPr>
                <w:spacing w:val="-4"/>
              </w:rPr>
              <w:t>shall</w:t>
            </w:r>
            <w:r w:rsidRPr="002F2A4A">
              <w:t xml:space="preserve"> not be proposed, and only one curriculum vita (CV) may be submitted for each position.</w:t>
            </w:r>
          </w:p>
        </w:tc>
      </w:tr>
      <w:tr w:rsidR="00B22A31" w:rsidRPr="002F2A4A" w:rsidTr="00867295">
        <w:tc>
          <w:tcPr>
            <w:tcW w:w="2286" w:type="dxa"/>
          </w:tcPr>
          <w:p w:rsidR="00B22A31" w:rsidRPr="002F2A4A" w:rsidRDefault="00B22A31" w:rsidP="00867295">
            <w:pPr>
              <w:ind w:left="360"/>
              <w:rPr>
                <w:b/>
                <w:lang w:val="en-GB"/>
              </w:rPr>
            </w:pPr>
            <w:r w:rsidRPr="002F2A4A">
              <w:rPr>
                <w:b/>
                <w:bCs/>
                <w:lang w:val="en-GB"/>
              </w:rPr>
              <w:t>Language</w:t>
            </w:r>
          </w:p>
        </w:tc>
        <w:tc>
          <w:tcPr>
            <w:tcW w:w="7002" w:type="dxa"/>
            <w:tcBorders>
              <w:left w:val="nil"/>
            </w:tcBorders>
          </w:tcPr>
          <w:p w:rsidR="00B22A31" w:rsidRPr="002F2A4A" w:rsidRDefault="00B22A31" w:rsidP="00867295">
            <w:pPr>
              <w:spacing w:after="200"/>
              <w:ind w:left="1497" w:hanging="720"/>
            </w:pPr>
            <w:r w:rsidRPr="002F2A4A">
              <w:rPr>
                <w:lang w:val="en-GB"/>
              </w:rPr>
              <w:t>(d)</w:t>
            </w:r>
            <w:r w:rsidRPr="002F2A4A">
              <w:rPr>
                <w:lang w:val="en-GB"/>
              </w:rPr>
              <w:tab/>
              <w:t>Documents to be issued by the Consultants as part of this assignment must be in the language(s) specified in the Reference Paragraph 3.1 of the Data Sheet. If Reference Paragraph 3.1 indicates two languages, the language in which the proposal of the successful Consultant will be submitted shall govern for the purpose of interpretation. It is desirable that the firm’s Personnel have a working knowledge of the Client’s national language.</w:t>
            </w:r>
          </w:p>
        </w:tc>
      </w:tr>
      <w:tr w:rsidR="00B22A31" w:rsidRPr="002F2A4A" w:rsidTr="00867295">
        <w:tc>
          <w:tcPr>
            <w:tcW w:w="2286" w:type="dxa"/>
          </w:tcPr>
          <w:p w:rsidR="00B22A31" w:rsidRPr="002F2A4A" w:rsidRDefault="00B22A31" w:rsidP="00867295">
            <w:pPr>
              <w:ind w:left="360"/>
              <w:rPr>
                <w:b/>
                <w:bCs/>
                <w:lang w:val="en-GB"/>
              </w:rPr>
            </w:pPr>
            <w:r w:rsidRPr="002F2A4A">
              <w:rPr>
                <w:b/>
                <w:bCs/>
                <w:lang w:val="en-GB"/>
              </w:rPr>
              <w:t>Technical Proposal Format and Content</w:t>
            </w:r>
          </w:p>
          <w:p w:rsidR="00B22A31" w:rsidRPr="002F2A4A" w:rsidRDefault="00B22A31" w:rsidP="00867295">
            <w:pPr>
              <w:ind w:left="360"/>
              <w:rPr>
                <w:b/>
                <w:bCs/>
                <w:lang w:val="en-GB"/>
              </w:rPr>
            </w:pPr>
          </w:p>
        </w:tc>
        <w:tc>
          <w:tcPr>
            <w:tcW w:w="7002" w:type="dxa"/>
            <w:tcBorders>
              <w:left w:val="nil"/>
            </w:tcBorders>
          </w:tcPr>
          <w:p w:rsidR="00B22A31" w:rsidRPr="002F2A4A" w:rsidRDefault="00B22A31" w:rsidP="00867295">
            <w:pPr>
              <w:spacing w:after="200"/>
              <w:ind w:left="774" w:hanging="774"/>
              <w:rPr>
                <w:lang w:val="en-GB"/>
              </w:rPr>
            </w:pPr>
            <w:r w:rsidRPr="002F2A4A">
              <w:rPr>
                <w:lang w:val="en-GB"/>
              </w:rPr>
              <w:t>3.4</w:t>
            </w:r>
            <w:r w:rsidRPr="002F2A4A">
              <w:rPr>
                <w:lang w:val="en-GB"/>
              </w:rPr>
              <w:tab/>
              <w:t xml:space="preserve">Depending on the nature of the assignment, Consultants are required to submit a Full Technical Proposal (FTP), or a Simplified Technical Proposal (STP). The Data Sheet indicates the format of the Technical Proposal to be submitted. Submission of the wrong type of Technical Proposal will result in the Proposal being deemed non-responsive. The Technical Proposal shall provide the information indicated in the following </w:t>
            </w:r>
            <w:proofErr w:type="spellStart"/>
            <w:r w:rsidRPr="002F2A4A">
              <w:rPr>
                <w:lang w:val="en-GB"/>
              </w:rPr>
              <w:t>paras</w:t>
            </w:r>
            <w:proofErr w:type="spellEnd"/>
            <w:r w:rsidRPr="002F2A4A">
              <w:rPr>
                <w:lang w:val="en-GB"/>
              </w:rPr>
              <w:t xml:space="preserve"> from (a) to (g) using the attached Standard Forms (Section 3). Paragraph (c) (ii) indicates the recommended number of pages for the description of the approach, methodology and work plan of the STP. A page is considered to be one printed side of A4 or letter size paper.</w:t>
            </w:r>
          </w:p>
        </w:tc>
      </w:tr>
      <w:tr w:rsidR="00B22A31" w:rsidRPr="002F2A4A" w:rsidTr="00867295">
        <w:tc>
          <w:tcPr>
            <w:tcW w:w="2286" w:type="dxa"/>
          </w:tcPr>
          <w:p w:rsidR="00B22A31" w:rsidRPr="002F2A4A" w:rsidRDefault="00B22A31" w:rsidP="00867295">
            <w:pPr>
              <w:ind w:left="360"/>
              <w:rPr>
                <w:lang w:val="en-GB"/>
              </w:rPr>
            </w:pPr>
          </w:p>
        </w:tc>
        <w:tc>
          <w:tcPr>
            <w:tcW w:w="7002" w:type="dxa"/>
            <w:tcBorders>
              <w:left w:val="nil"/>
            </w:tcBorders>
          </w:tcPr>
          <w:p w:rsidR="00B22A31" w:rsidRPr="002F2A4A" w:rsidRDefault="00B22A31" w:rsidP="00867295">
            <w:pPr>
              <w:tabs>
                <w:tab w:val="left" w:pos="1314"/>
                <w:tab w:val="left" w:pos="1854"/>
              </w:tabs>
              <w:spacing w:after="200"/>
              <w:ind w:left="1854" w:hanging="1077"/>
              <w:rPr>
                <w:lang w:val="en-GB"/>
              </w:rPr>
            </w:pPr>
            <w:r w:rsidRPr="002F2A4A">
              <w:rPr>
                <w:lang w:val="en-GB"/>
              </w:rPr>
              <w:t>(a)</w:t>
            </w:r>
            <w:r w:rsidRPr="002F2A4A">
              <w:rPr>
                <w:lang w:val="en-GB"/>
              </w:rPr>
              <w:tab/>
              <w:t>(i)</w:t>
            </w:r>
            <w:r w:rsidRPr="002F2A4A">
              <w:rPr>
                <w:lang w:val="en-GB"/>
              </w:rPr>
              <w:tab/>
              <w:t xml:space="preserve">For the FTP only: a brief description of the Consultants’ organization and an outline of recent experience of the Consultants and, in the case of joint venture, for each partner, on assignments of a similar nature is required in Form TECH-2 of Section 3.  For each assignment, the outline should </w:t>
            </w:r>
            <w:r w:rsidRPr="002F2A4A">
              <w:rPr>
                <w:lang w:val="en-GB"/>
              </w:rPr>
              <w:lastRenderedPageBreak/>
              <w:t>indicate the names of Sub-Consultants/ Professional staff who participated, duration of the assignment, contract amount, and Consultant’s involvement.  Information should be provided only for those assignments for which the Consultant was legally contracted by the Client as a corporation or as one of the major firms within a joint venture. Assignments completed by individual Professional staff working privately or through other consulting firms cannot be claimed as the experience of the Consultant, or that of the Consultant’s associates, but can be claimed by the Professional staff themselves in their CVs. Consultants should be prepared to substantiate the claimed experience if so requested by the Client.</w:t>
            </w:r>
          </w:p>
          <w:p w:rsidR="00B22A31" w:rsidRPr="002F2A4A" w:rsidRDefault="00B22A31" w:rsidP="00867295">
            <w:pPr>
              <w:tabs>
                <w:tab w:val="left" w:pos="1314"/>
                <w:tab w:val="left" w:pos="1854"/>
              </w:tabs>
              <w:spacing w:after="200"/>
              <w:ind w:left="1854" w:hanging="1080"/>
              <w:rPr>
                <w:lang w:val="en-GB"/>
              </w:rPr>
            </w:pPr>
            <w:r w:rsidRPr="002F2A4A">
              <w:rPr>
                <w:lang w:val="en-GB"/>
              </w:rPr>
              <w:tab/>
              <w:t>(ii)</w:t>
            </w:r>
            <w:r w:rsidRPr="002F2A4A">
              <w:rPr>
                <w:lang w:val="en-GB"/>
              </w:rPr>
              <w:tab/>
              <w:t>For the STP the above information is not required and Form TECH-2 of Section 3 shall not be used.</w:t>
            </w:r>
          </w:p>
          <w:p w:rsidR="00B22A31" w:rsidRPr="002F2A4A" w:rsidRDefault="00B22A31" w:rsidP="00867295">
            <w:pPr>
              <w:tabs>
                <w:tab w:val="left" w:pos="1314"/>
                <w:tab w:val="left" w:pos="1854"/>
              </w:tabs>
              <w:spacing w:after="200"/>
              <w:ind w:left="1854" w:hanging="1077"/>
              <w:rPr>
                <w:lang w:val="en-GB"/>
              </w:rPr>
            </w:pPr>
            <w:r w:rsidRPr="002F2A4A">
              <w:rPr>
                <w:lang w:val="en-GB"/>
              </w:rPr>
              <w:t>(b)</w:t>
            </w:r>
            <w:r w:rsidRPr="002F2A4A">
              <w:rPr>
                <w:lang w:val="en-GB"/>
              </w:rPr>
              <w:tab/>
              <w:t>(i)</w:t>
            </w:r>
            <w:r w:rsidRPr="002F2A4A">
              <w:rPr>
                <w:lang w:val="en-GB"/>
              </w:rPr>
              <w:tab/>
            </w:r>
            <w:r w:rsidRPr="002F2A4A">
              <w:rPr>
                <w:spacing w:val="-4"/>
                <w:lang w:val="en-GB"/>
              </w:rPr>
              <w:t>For the FTP only: comments and suggestions on the Terms of Reference including workable suggestions that could improve the quality/ effectiveness of the assignment; and on requirements for counterpart staff and facilities including: administrative support, office space, local transportation, equipment, data, etc. to be provided by the Client (Form TECH-3 of Section 3).</w:t>
            </w:r>
          </w:p>
          <w:p w:rsidR="00B22A31" w:rsidRPr="002F2A4A" w:rsidRDefault="00B22A31" w:rsidP="00867295">
            <w:pPr>
              <w:tabs>
                <w:tab w:val="left" w:pos="1314"/>
                <w:tab w:val="left" w:pos="1854"/>
              </w:tabs>
              <w:spacing w:after="200"/>
              <w:ind w:left="1854" w:hanging="1080"/>
              <w:rPr>
                <w:lang w:val="en-GB"/>
              </w:rPr>
            </w:pPr>
            <w:r w:rsidRPr="002F2A4A">
              <w:rPr>
                <w:lang w:val="en-GB"/>
              </w:rPr>
              <w:tab/>
              <w:t>(ii)</w:t>
            </w:r>
            <w:r w:rsidRPr="002F2A4A">
              <w:rPr>
                <w:lang w:val="en-GB"/>
              </w:rPr>
              <w:tab/>
              <w:t>For the STP Form TECH-3 of Section 3 shall not be used; the above comments and suggestions, if any, should be incorporated into the description of the approach and methodology (refer to following sub-</w:t>
            </w:r>
            <w:proofErr w:type="spellStart"/>
            <w:r w:rsidRPr="002F2A4A">
              <w:rPr>
                <w:lang w:val="en-GB"/>
              </w:rPr>
              <w:t>para</w:t>
            </w:r>
            <w:proofErr w:type="spellEnd"/>
            <w:r w:rsidRPr="002F2A4A">
              <w:rPr>
                <w:lang w:val="en-GB"/>
              </w:rPr>
              <w:t>. 3.4 (c) (ii)).</w:t>
            </w:r>
          </w:p>
          <w:p w:rsidR="00B22A31" w:rsidRPr="002F2A4A" w:rsidRDefault="00B22A31" w:rsidP="00867295">
            <w:pPr>
              <w:tabs>
                <w:tab w:val="left" w:pos="1314"/>
                <w:tab w:val="left" w:pos="1854"/>
              </w:tabs>
              <w:spacing w:after="200"/>
              <w:ind w:left="1854" w:hanging="1077"/>
              <w:rPr>
                <w:lang w:val="en-GB"/>
              </w:rPr>
            </w:pPr>
            <w:r w:rsidRPr="002F2A4A">
              <w:rPr>
                <w:lang w:val="en-GB"/>
              </w:rPr>
              <w:t>(c)</w:t>
            </w:r>
            <w:r w:rsidRPr="002F2A4A">
              <w:rPr>
                <w:lang w:val="en-GB"/>
              </w:rPr>
              <w:tab/>
              <w:t>(</w:t>
            </w:r>
            <w:proofErr w:type="gramStart"/>
            <w:r w:rsidRPr="002F2A4A">
              <w:rPr>
                <w:lang w:val="en-GB"/>
              </w:rPr>
              <w:t>i</w:t>
            </w:r>
            <w:proofErr w:type="gramEnd"/>
            <w:r w:rsidRPr="002F2A4A">
              <w:rPr>
                <w:lang w:val="en-GB"/>
              </w:rPr>
              <w:t>)</w:t>
            </w:r>
            <w:r w:rsidRPr="002F2A4A">
              <w:rPr>
                <w:lang w:val="en-GB"/>
              </w:rPr>
              <w:tab/>
              <w:t>For the FTP, and STP: a description of the approach, methodology and work plan for performing the assignment covering the following subjects: technical approach and methodology, work plan, and organization and staffing schedule. Guidance on the content of this section of the Technical Proposals is provided under Form TECH-4 of Section 3. The work plan should be consistent with the Work Schedule (Form TECH-8 of Section 3) which will show in the form of a bar chart the timing proposed for each activity.</w:t>
            </w:r>
          </w:p>
          <w:p w:rsidR="00B22A31" w:rsidRPr="002F2A4A" w:rsidRDefault="00B22A31" w:rsidP="00867295">
            <w:pPr>
              <w:tabs>
                <w:tab w:val="left" w:pos="1314"/>
                <w:tab w:val="left" w:pos="1854"/>
              </w:tabs>
              <w:spacing w:after="200"/>
              <w:ind w:left="1854" w:hanging="1080"/>
            </w:pPr>
            <w:r w:rsidRPr="002F2A4A">
              <w:rPr>
                <w:lang w:val="en-GB"/>
              </w:rPr>
              <w:tab/>
              <w:t>(ii)</w:t>
            </w:r>
            <w:r w:rsidRPr="002F2A4A">
              <w:rPr>
                <w:lang w:val="en-GB"/>
              </w:rPr>
              <w:tab/>
              <w:t xml:space="preserve">For the STP only: the description of the approach, methodology and work plan should normally </w:t>
            </w:r>
            <w:r w:rsidRPr="002F2A4A">
              <w:rPr>
                <w:lang w:val="en-GB"/>
              </w:rPr>
              <w:lastRenderedPageBreak/>
              <w:t>consist of 10 pages, including charts, diagrams, and comments and suggestions, if any, on Terms of Reference and counterpart staff and facilities.</w:t>
            </w:r>
          </w:p>
          <w:p w:rsidR="00B22A31" w:rsidRPr="00E74C61" w:rsidRDefault="00B22A31" w:rsidP="00867295">
            <w:pPr>
              <w:pStyle w:val="Heading7"/>
              <w:spacing w:after="200"/>
              <w:ind w:left="1497" w:hanging="720"/>
              <w:rPr>
                <w:rFonts w:ascii="Times New Roman" w:hAnsi="Times New Roman"/>
                <w:b/>
                <w:bCs/>
                <w:color w:val="auto"/>
              </w:rPr>
            </w:pPr>
            <w:r w:rsidRPr="00D76CC9">
              <w:rPr>
                <w:bCs/>
                <w:i w:val="0"/>
                <w:color w:val="auto"/>
              </w:rPr>
              <w:t>(d)</w:t>
            </w:r>
            <w:r w:rsidRPr="00061837">
              <w:rPr>
                <w:b/>
                <w:bCs/>
                <w:color w:val="auto"/>
              </w:rPr>
              <w:tab/>
            </w:r>
            <w:r w:rsidRPr="00E74C61">
              <w:rPr>
                <w:rFonts w:ascii="Times New Roman" w:hAnsi="Times New Roman"/>
                <w:b/>
                <w:bCs/>
                <w:i w:val="0"/>
                <w:color w:val="auto"/>
              </w:rPr>
              <w:t>The list of the proposed Professional staff team by area of expertise, the position that would be assigned to each staff team member, and their tasks (Form TECH-5 of Section 3).</w:t>
            </w:r>
          </w:p>
          <w:p w:rsidR="00B22A31" w:rsidRPr="002F2A4A" w:rsidRDefault="00B22A31" w:rsidP="00867295">
            <w:pPr>
              <w:spacing w:after="200"/>
              <w:ind w:left="1494" w:hanging="720"/>
            </w:pPr>
            <w:r w:rsidRPr="002F2A4A">
              <w:rPr>
                <w:lang w:val="en-GB"/>
              </w:rPr>
              <w:t>(e)</w:t>
            </w:r>
            <w:r w:rsidRPr="002F2A4A">
              <w:rPr>
                <w:lang w:val="en-GB"/>
              </w:rPr>
              <w:tab/>
              <w:t>Estimates of the staff input (staff</w:t>
            </w:r>
            <w:r w:rsidRPr="002F2A4A">
              <w:rPr>
                <w:i/>
                <w:iCs/>
                <w:lang w:val="en-GB"/>
              </w:rPr>
              <w:t>-</w:t>
            </w:r>
            <w:r w:rsidRPr="002F2A4A">
              <w:rPr>
                <w:lang w:val="en-GB"/>
              </w:rPr>
              <w:t>months of foreign and local professionals) needed to carry out the assignment (Form TECH-7 of Section 3). The staff-months input should be indicated separately for home office and field activities, and for foreign and local Professional staff.</w:t>
            </w:r>
          </w:p>
          <w:p w:rsidR="00B22A31" w:rsidRPr="002F2A4A" w:rsidRDefault="00B22A31" w:rsidP="00867295">
            <w:pPr>
              <w:spacing w:after="200"/>
              <w:ind w:left="1494" w:hanging="720"/>
            </w:pPr>
            <w:r w:rsidRPr="002F2A4A">
              <w:rPr>
                <w:lang w:val="en-GB"/>
              </w:rPr>
              <w:t>(f)</w:t>
            </w:r>
            <w:r w:rsidRPr="002F2A4A">
              <w:rPr>
                <w:lang w:val="en-GB"/>
              </w:rPr>
              <w:tab/>
              <w:t>CVs of the Professional staff signed by the staff themselves or by the authorized representative of the Professional Staff (Form TECH-6 of Section 3).</w:t>
            </w:r>
          </w:p>
          <w:p w:rsidR="00B22A31" w:rsidRPr="002F2A4A" w:rsidRDefault="00B22A31" w:rsidP="00867295">
            <w:pPr>
              <w:spacing w:after="200"/>
              <w:ind w:left="1494" w:hanging="720"/>
              <w:rPr>
                <w:b/>
                <w:bCs/>
              </w:rPr>
            </w:pPr>
            <w:r w:rsidRPr="002F2A4A">
              <w:rPr>
                <w:lang w:val="en-GB"/>
              </w:rPr>
              <w:t>(g)</w:t>
            </w:r>
            <w:r w:rsidRPr="002F2A4A">
              <w:rPr>
                <w:lang w:val="en-GB"/>
              </w:rPr>
              <w:tab/>
              <w:t>For the FTP only: a detailed description of the proposed methodology and staffing for training, if the Data Sheet specifies training as a specific component of the assignment.</w:t>
            </w:r>
          </w:p>
        </w:tc>
      </w:tr>
      <w:tr w:rsidR="00B22A31" w:rsidRPr="002F2A4A" w:rsidTr="00867295">
        <w:tc>
          <w:tcPr>
            <w:tcW w:w="2286" w:type="dxa"/>
          </w:tcPr>
          <w:p w:rsidR="00B22A31" w:rsidRPr="002F2A4A" w:rsidRDefault="00B22A31" w:rsidP="00867295">
            <w:pPr>
              <w:ind w:left="360"/>
              <w:rPr>
                <w:b/>
                <w:lang w:val="en-GB"/>
              </w:rPr>
            </w:pPr>
          </w:p>
        </w:tc>
        <w:tc>
          <w:tcPr>
            <w:tcW w:w="7002" w:type="dxa"/>
          </w:tcPr>
          <w:p w:rsidR="00B22A31" w:rsidRPr="002F2A4A" w:rsidRDefault="00B22A31" w:rsidP="00867295">
            <w:pPr>
              <w:spacing w:after="200"/>
              <w:ind w:left="774" w:hanging="774"/>
            </w:pPr>
            <w:r w:rsidRPr="002F2A4A">
              <w:rPr>
                <w:lang w:val="en-GB"/>
              </w:rPr>
              <w:t>3.5</w:t>
            </w:r>
            <w:r w:rsidRPr="002F2A4A">
              <w:rPr>
                <w:lang w:val="en-GB"/>
              </w:rPr>
              <w:tab/>
            </w:r>
            <w:r w:rsidRPr="00F21093">
              <w:rPr>
                <w:b/>
                <w:lang w:val="en-GB"/>
              </w:rPr>
              <w:t>The Technical Proposal shall not include any financial information. A Technical Proposal containing financial information may be declared non responsive.</w:t>
            </w:r>
          </w:p>
        </w:tc>
      </w:tr>
      <w:tr w:rsidR="00B22A31" w:rsidRPr="002F2A4A" w:rsidTr="00867295">
        <w:tc>
          <w:tcPr>
            <w:tcW w:w="2286" w:type="dxa"/>
          </w:tcPr>
          <w:p w:rsidR="00B22A31" w:rsidRPr="002F2A4A" w:rsidRDefault="00B22A31" w:rsidP="00867295">
            <w:pPr>
              <w:ind w:left="360"/>
              <w:rPr>
                <w:b/>
                <w:lang w:val="en-GB"/>
              </w:rPr>
            </w:pPr>
            <w:r w:rsidRPr="002F2A4A">
              <w:rPr>
                <w:b/>
                <w:lang w:val="en-GB"/>
              </w:rPr>
              <w:t>Financial Proposals</w:t>
            </w:r>
          </w:p>
          <w:p w:rsidR="00B22A31" w:rsidRPr="002F2A4A" w:rsidRDefault="00B22A31" w:rsidP="00867295">
            <w:pPr>
              <w:ind w:left="720"/>
              <w:rPr>
                <w:b/>
                <w:lang w:val="en-GB"/>
              </w:rPr>
            </w:pPr>
          </w:p>
        </w:tc>
        <w:tc>
          <w:tcPr>
            <w:tcW w:w="7002" w:type="dxa"/>
          </w:tcPr>
          <w:p w:rsidR="00B22A31" w:rsidRPr="002F2A4A" w:rsidRDefault="00B22A31" w:rsidP="00867295">
            <w:pPr>
              <w:tabs>
                <w:tab w:val="left" w:pos="774"/>
              </w:tabs>
              <w:spacing w:after="200"/>
              <w:ind w:left="774" w:hanging="774"/>
              <w:rPr>
                <w:lang w:val="en-GB"/>
              </w:rPr>
            </w:pPr>
            <w:r w:rsidRPr="002F2A4A">
              <w:rPr>
                <w:lang w:val="en-GB"/>
              </w:rPr>
              <w:t>3.6</w:t>
            </w:r>
            <w:r w:rsidRPr="002F2A4A">
              <w:rPr>
                <w:lang w:val="en-GB"/>
              </w:rPr>
              <w:tab/>
              <w:t xml:space="preserve">The Financial Proposal shall be prepared using the attached          Standard Forms (Section 4). It shall list all costs associated with the assignment, including (a) remuneration for staff (foreign and local, in the field and at the Consultants’ home office), and (b) reimbursable expenses indicated in the Data Sheet. If appropriate, these costs should be broken down by activity and, if appropriate, into </w:t>
            </w:r>
            <w:r w:rsidR="00BC78BA">
              <w:rPr>
                <w:lang w:val="en-GB"/>
              </w:rPr>
              <w:t>foreign and local expenditures.</w:t>
            </w:r>
            <w:r w:rsidR="00BC78BA" w:rsidRPr="002F2A4A">
              <w:rPr>
                <w:lang w:val="en-GB"/>
              </w:rPr>
              <w:t xml:space="preserve"> All</w:t>
            </w:r>
            <w:r w:rsidRPr="002F2A4A">
              <w:rPr>
                <w:lang w:val="en-GB"/>
              </w:rPr>
              <w:t xml:space="preserve"> activities and items described in the Technical Proposal must be priced separately; activities and items described in the Technical Proposal but not priced, shall be assumed to be included in the prices of other activities or items.</w:t>
            </w:r>
          </w:p>
        </w:tc>
      </w:tr>
      <w:tr w:rsidR="00B22A31" w:rsidRPr="002F2A4A" w:rsidTr="00867295">
        <w:tc>
          <w:tcPr>
            <w:tcW w:w="2286" w:type="dxa"/>
          </w:tcPr>
          <w:p w:rsidR="00B22A31" w:rsidRPr="002F2A4A" w:rsidRDefault="00B22A31" w:rsidP="00867295">
            <w:pPr>
              <w:ind w:left="360"/>
              <w:rPr>
                <w:lang w:val="en-GB"/>
              </w:rPr>
            </w:pPr>
            <w:r w:rsidRPr="002F2A4A">
              <w:rPr>
                <w:b/>
                <w:lang w:val="en-GB"/>
              </w:rPr>
              <w:t>Taxes</w:t>
            </w:r>
          </w:p>
        </w:tc>
        <w:tc>
          <w:tcPr>
            <w:tcW w:w="7002" w:type="dxa"/>
          </w:tcPr>
          <w:p w:rsidR="00B22A31" w:rsidRPr="002F2A4A" w:rsidRDefault="00B22A31" w:rsidP="00867295">
            <w:pPr>
              <w:spacing w:after="200"/>
              <w:ind w:left="774" w:hanging="774"/>
            </w:pPr>
            <w:r w:rsidRPr="002F2A4A">
              <w:rPr>
                <w:lang w:val="en-GB"/>
              </w:rPr>
              <w:t>3.7</w:t>
            </w:r>
            <w:r w:rsidRPr="002F2A4A">
              <w:rPr>
                <w:lang w:val="en-GB"/>
              </w:rPr>
              <w:tab/>
              <w:t xml:space="preserve">The Consultant may be subject to local taxes (such as: value added or sales tax, social charges </w:t>
            </w:r>
            <w:r w:rsidR="00BC78BA">
              <w:rPr>
                <w:lang w:val="en-GB"/>
              </w:rPr>
              <w:t xml:space="preserve">or income taxes on </w:t>
            </w:r>
            <w:proofErr w:type="spellStart"/>
            <w:r w:rsidR="00BC78BA">
              <w:rPr>
                <w:lang w:val="en-GB"/>
              </w:rPr>
              <w:t>non resident</w:t>
            </w:r>
            <w:proofErr w:type="spellEnd"/>
            <w:r w:rsidR="00BC78BA">
              <w:rPr>
                <w:lang w:val="en-GB"/>
              </w:rPr>
              <w:t xml:space="preserve"> </w:t>
            </w:r>
            <w:r w:rsidRPr="002F2A4A">
              <w:rPr>
                <w:lang w:val="en-GB"/>
              </w:rPr>
              <w:t xml:space="preserve">Foreign Personnel, duties, fees, levies) on amounts payable by the Client under the Contract. The Client will state in the Data Sheet if the Consultant is subject to payment of any local taxes. Any such taxes amounts shall not be included </w:t>
            </w:r>
            <w:r w:rsidRPr="002F2A4A">
              <w:rPr>
                <w:lang w:val="en-GB"/>
              </w:rPr>
              <w:lastRenderedPageBreak/>
              <w:t>in the Financial Proposal as they will not be evaluated, but they will be discussed at contract negotiations, and applicable amounts will be included in the Contract.</w:t>
            </w:r>
          </w:p>
        </w:tc>
      </w:tr>
      <w:tr w:rsidR="00B22A31" w:rsidRPr="002F2A4A" w:rsidTr="00867295">
        <w:tc>
          <w:tcPr>
            <w:tcW w:w="2286" w:type="dxa"/>
          </w:tcPr>
          <w:p w:rsidR="00B22A31" w:rsidRPr="002F2A4A" w:rsidRDefault="00B22A31" w:rsidP="00867295">
            <w:pPr>
              <w:rPr>
                <w:lang w:val="en-GB"/>
              </w:rPr>
            </w:pPr>
          </w:p>
        </w:tc>
        <w:tc>
          <w:tcPr>
            <w:tcW w:w="7002" w:type="dxa"/>
          </w:tcPr>
          <w:p w:rsidR="00B22A31" w:rsidRPr="002F2A4A" w:rsidRDefault="00B22A31" w:rsidP="00867295">
            <w:pPr>
              <w:spacing w:after="200"/>
              <w:ind w:left="774" w:hanging="774"/>
              <w:rPr>
                <w:lang w:val="en-GB"/>
              </w:rPr>
            </w:pPr>
            <w:r w:rsidRPr="002F2A4A">
              <w:rPr>
                <w:lang w:val="en-GB"/>
              </w:rPr>
              <w:t>3.8</w:t>
            </w:r>
            <w:r w:rsidRPr="002F2A4A">
              <w:rPr>
                <w:lang w:val="en-GB"/>
              </w:rPr>
              <w:tab/>
              <w:t>Consultants may express the price of their services in a maximum of three freely convertible currencies, singly or in combination. The Client may require Consultants to state the portion of their price representing local cost in the national currency if so indicated in the Data Sheet.</w:t>
            </w:r>
          </w:p>
          <w:p w:rsidR="00B22A31" w:rsidRPr="002F2A4A" w:rsidRDefault="00B22A31" w:rsidP="00867295">
            <w:pPr>
              <w:spacing w:after="200"/>
              <w:ind w:left="774" w:hanging="774"/>
              <w:rPr>
                <w:lang w:val="en-GB"/>
              </w:rPr>
            </w:pPr>
            <w:r w:rsidRPr="002F2A4A">
              <w:rPr>
                <w:lang w:val="en-GB"/>
              </w:rPr>
              <w:t>3.9</w:t>
            </w:r>
            <w:r w:rsidRPr="002F2A4A">
              <w:rPr>
                <w:lang w:val="en-GB"/>
              </w:rPr>
              <w:tab/>
              <w:t>Commissions and gratuities, if any, paid or to be paid by Consultants and related to the assignment will be listed in the Financial Proposal Form FIN-1 of Section 4.</w:t>
            </w:r>
          </w:p>
        </w:tc>
      </w:tr>
      <w:tr w:rsidR="00B22A31" w:rsidRPr="002F2A4A" w:rsidTr="00867295">
        <w:tc>
          <w:tcPr>
            <w:tcW w:w="2286" w:type="dxa"/>
          </w:tcPr>
          <w:p w:rsidR="00B22A31" w:rsidRPr="002F2A4A" w:rsidRDefault="00B22A31" w:rsidP="00867295">
            <w:pPr>
              <w:tabs>
                <w:tab w:val="left" w:pos="360"/>
              </w:tabs>
              <w:ind w:left="360" w:hanging="360"/>
              <w:rPr>
                <w:b/>
                <w:lang w:val="en-GB"/>
              </w:rPr>
            </w:pPr>
            <w:r w:rsidRPr="002F2A4A">
              <w:rPr>
                <w:b/>
                <w:lang w:val="en-GB"/>
              </w:rPr>
              <w:t>4.</w:t>
            </w:r>
            <w:r w:rsidRPr="002F2A4A">
              <w:rPr>
                <w:b/>
                <w:lang w:val="en-GB"/>
              </w:rPr>
              <w:tab/>
              <w:t>Submission, Receipt, and Opening of Proposals</w:t>
            </w:r>
          </w:p>
        </w:tc>
        <w:tc>
          <w:tcPr>
            <w:tcW w:w="7002" w:type="dxa"/>
          </w:tcPr>
          <w:p w:rsidR="00B22A31" w:rsidRPr="002F2A4A" w:rsidRDefault="00B22A31" w:rsidP="00867295">
            <w:pPr>
              <w:pStyle w:val="BankNormal"/>
              <w:spacing w:after="200"/>
              <w:ind w:left="774" w:hanging="774"/>
            </w:pPr>
            <w:r w:rsidRPr="002F2A4A">
              <w:t>4.1</w:t>
            </w:r>
            <w:r w:rsidRPr="002F2A4A">
              <w:tab/>
              <w:t xml:space="preserve">The original proposal (Technical Proposal and, if required, Financial Proposal; see </w:t>
            </w:r>
            <w:proofErr w:type="spellStart"/>
            <w:r w:rsidRPr="002F2A4A">
              <w:t>para</w:t>
            </w:r>
            <w:proofErr w:type="spellEnd"/>
            <w:r w:rsidRPr="002F2A4A">
              <w:t>. 1.2) shall contain no interlineations or overwriting, except as necessary to correct errors made by the Consultants themselves. The person who signed the proposal must initial such corrections. Submission letters for both Technical and Financial Proposals should respectively be in the format of TECH-1 of Section 3, and FIN-1 of Section 4.</w:t>
            </w:r>
          </w:p>
          <w:p w:rsidR="00B22A31" w:rsidRPr="002F2A4A" w:rsidRDefault="00B22A31" w:rsidP="00867295">
            <w:pPr>
              <w:pStyle w:val="BankNormal"/>
              <w:spacing w:after="200"/>
              <w:ind w:left="774" w:hanging="774"/>
              <w:rPr>
                <w:szCs w:val="24"/>
              </w:rPr>
            </w:pPr>
            <w:r w:rsidRPr="002F2A4A">
              <w:rPr>
                <w:szCs w:val="24"/>
              </w:rPr>
              <w:t>4.2</w:t>
            </w:r>
            <w:r w:rsidRPr="002F2A4A">
              <w:rPr>
                <w:szCs w:val="24"/>
              </w:rPr>
              <w:tab/>
              <w:t xml:space="preserve">An authorized representative of the Consultants shall initial all pages of the original Technical and Financial Proposals. The authorization shall be in the form of a written power of attorney accompanying the Proposal or in any other form demonstrating that the representative has been dully authorized to sign. The signed Technical and Financial Proposals </w:t>
            </w:r>
            <w:r w:rsidRPr="002F2A4A">
              <w:t>shall be marked “</w:t>
            </w:r>
            <w:r w:rsidRPr="002F2A4A">
              <w:rPr>
                <w:smallCaps/>
              </w:rPr>
              <w:t>Original</w:t>
            </w:r>
            <w:r w:rsidRPr="002F2A4A">
              <w:t>”.</w:t>
            </w:r>
          </w:p>
          <w:p w:rsidR="00B22A31" w:rsidRPr="002F2A4A" w:rsidRDefault="00B22A31" w:rsidP="00867295">
            <w:pPr>
              <w:pStyle w:val="BankNormal"/>
              <w:spacing w:after="200"/>
              <w:ind w:left="774" w:hanging="774"/>
              <w:rPr>
                <w:szCs w:val="24"/>
              </w:rPr>
            </w:pPr>
            <w:r w:rsidRPr="002F2A4A">
              <w:rPr>
                <w:szCs w:val="24"/>
              </w:rPr>
              <w:t>4.3</w:t>
            </w:r>
            <w:r w:rsidRPr="002F2A4A">
              <w:rPr>
                <w:szCs w:val="24"/>
              </w:rPr>
              <w:tab/>
              <w:t>The Technical Proposal shall be marked “</w:t>
            </w:r>
            <w:r w:rsidRPr="002F2A4A">
              <w:rPr>
                <w:smallCaps/>
                <w:szCs w:val="24"/>
              </w:rPr>
              <w:t>Original</w:t>
            </w:r>
            <w:r w:rsidRPr="002F2A4A">
              <w:rPr>
                <w:szCs w:val="24"/>
              </w:rPr>
              <w:t>” or “</w:t>
            </w:r>
            <w:r w:rsidRPr="002F2A4A">
              <w:rPr>
                <w:smallCaps/>
                <w:szCs w:val="24"/>
              </w:rPr>
              <w:t>Copy</w:t>
            </w:r>
            <w:r w:rsidRPr="002F2A4A">
              <w:rPr>
                <w:szCs w:val="24"/>
              </w:rPr>
              <w:t xml:space="preserve">” as appropriate. The Technical </w:t>
            </w:r>
            <w:r w:rsidRPr="002F2A4A">
              <w:t xml:space="preserve">Proposals shall be sent to the addresses referred to in </w:t>
            </w:r>
            <w:proofErr w:type="spellStart"/>
            <w:r w:rsidRPr="002F2A4A">
              <w:t>para</w:t>
            </w:r>
            <w:proofErr w:type="spellEnd"/>
            <w:r w:rsidRPr="002F2A4A">
              <w:t xml:space="preserve">. 4.5 And in the number of copies indicated in the Data Sheet. </w:t>
            </w:r>
            <w:r w:rsidRPr="002F2A4A">
              <w:rPr>
                <w:szCs w:val="24"/>
              </w:rPr>
              <w:t>All required copies of the Technical Proposal are to be made from the original. If there are discrepancies between the original and the copies of the Technical Proposal, the original governs.</w:t>
            </w:r>
          </w:p>
          <w:p w:rsidR="00B22A31" w:rsidRPr="002F2A4A" w:rsidRDefault="00B22A31" w:rsidP="00867295">
            <w:pPr>
              <w:pStyle w:val="BankNormal"/>
              <w:spacing w:after="200"/>
              <w:ind w:left="774" w:hanging="774"/>
            </w:pPr>
            <w:r w:rsidRPr="002F2A4A">
              <w:rPr>
                <w:szCs w:val="24"/>
              </w:rPr>
              <w:t>4.4</w:t>
            </w:r>
            <w:r w:rsidRPr="002F2A4A">
              <w:rPr>
                <w:szCs w:val="24"/>
              </w:rPr>
              <w:tab/>
              <w:t>The original and all copies of the Technical Proposal shall be placed in a sealed envelope clearly marked “</w:t>
            </w:r>
            <w:r w:rsidRPr="002F2A4A">
              <w:rPr>
                <w:smallCaps/>
                <w:szCs w:val="24"/>
              </w:rPr>
              <w:t>Technical Proposal</w:t>
            </w:r>
            <w:r w:rsidRPr="002F2A4A">
              <w:rPr>
                <w:szCs w:val="24"/>
              </w:rPr>
              <w:t>” Similarly, the original Financial Proposal (if required under the selection method indicated in the Data Sheet) shall be placed in a sealed envelope clearly marked “</w:t>
            </w:r>
            <w:r w:rsidRPr="002F2A4A">
              <w:rPr>
                <w:smallCaps/>
                <w:szCs w:val="24"/>
              </w:rPr>
              <w:t>Financial Proposal</w:t>
            </w:r>
            <w:r w:rsidRPr="002F2A4A">
              <w:rPr>
                <w:szCs w:val="24"/>
              </w:rPr>
              <w:t>” followed by the Loan/TA number and the name of the assignment, and with a warning “</w:t>
            </w:r>
            <w:r w:rsidRPr="002F2A4A">
              <w:rPr>
                <w:b/>
                <w:bCs/>
                <w:smallCaps/>
                <w:szCs w:val="24"/>
              </w:rPr>
              <w:t>Do Not Open With The Technical Proposal</w:t>
            </w:r>
            <w:r w:rsidRPr="002F2A4A">
              <w:rPr>
                <w:szCs w:val="24"/>
              </w:rPr>
              <w:t xml:space="preserve">.”  The envelopes containing the Technical and Financial Proposals shall be </w:t>
            </w:r>
            <w:r w:rsidRPr="002F2A4A">
              <w:rPr>
                <w:szCs w:val="24"/>
              </w:rPr>
              <w:lastRenderedPageBreak/>
              <w:t>placed into an outer envelope and sealed. This outer envelope shall bear the submission address, reference number and title of the Loan, and be clearly marked “</w:t>
            </w:r>
            <w:r w:rsidRPr="002F2A4A">
              <w:rPr>
                <w:b/>
                <w:bCs/>
                <w:smallCaps/>
                <w:szCs w:val="24"/>
              </w:rPr>
              <w:t>Do Not Open, Except In Presence Of The Official Appointed, Before</w:t>
            </w:r>
            <w:r w:rsidRPr="002F2A4A">
              <w:rPr>
                <w:smallCaps/>
                <w:szCs w:val="24"/>
              </w:rPr>
              <w:t xml:space="preserve"> </w:t>
            </w:r>
            <w:r w:rsidRPr="002F2A4A">
              <w:rPr>
                <w:smallCaps/>
              </w:rPr>
              <w:t>[</w:t>
            </w:r>
            <w:r w:rsidRPr="002F2A4A">
              <w:rPr>
                <w:i/>
                <w:iCs/>
              </w:rPr>
              <w:t>insert the time and date of the submission deadline indicated in the Data Sheet</w:t>
            </w:r>
            <w:r w:rsidRPr="002F2A4A">
              <w:rPr>
                <w:smallCaps/>
              </w:rPr>
              <w:t>]</w:t>
            </w:r>
            <w:r w:rsidRPr="002F2A4A">
              <w:rPr>
                <w:szCs w:val="24"/>
              </w:rPr>
              <w:t>”. The Client shall not be responsible for misplacement, losing or premature opening if the outer envelope is not sealed and/or marked as stipulated. This circumstance may be case for Proposal rejection. If the Financial Proposal is not submitted in a separate sealed envelope duly marked as indicated above, this will constitute grounds for declaring the Proposal non-responsive.</w:t>
            </w:r>
          </w:p>
        </w:tc>
      </w:tr>
      <w:tr w:rsidR="00B22A31" w:rsidRPr="002F2A4A" w:rsidTr="00867295">
        <w:tc>
          <w:tcPr>
            <w:tcW w:w="2286" w:type="dxa"/>
          </w:tcPr>
          <w:p w:rsidR="00B22A31" w:rsidRPr="002F2A4A" w:rsidRDefault="00B22A31" w:rsidP="00867295">
            <w:pPr>
              <w:tabs>
                <w:tab w:val="left" w:pos="360"/>
              </w:tabs>
              <w:ind w:left="360" w:hanging="360"/>
              <w:rPr>
                <w:b/>
                <w:lang w:val="en-GB"/>
              </w:rPr>
            </w:pPr>
          </w:p>
        </w:tc>
        <w:tc>
          <w:tcPr>
            <w:tcW w:w="7002" w:type="dxa"/>
          </w:tcPr>
          <w:p w:rsidR="00B22A31" w:rsidRPr="002F2A4A" w:rsidRDefault="00B22A31" w:rsidP="00867295">
            <w:pPr>
              <w:spacing w:after="200"/>
              <w:ind w:left="774" w:hanging="774"/>
              <w:rPr>
                <w:lang w:val="en-GB"/>
              </w:rPr>
            </w:pPr>
            <w:r w:rsidRPr="002F2A4A">
              <w:rPr>
                <w:lang w:val="en-GB"/>
              </w:rPr>
              <w:t>4.5</w:t>
            </w:r>
            <w:r w:rsidRPr="002F2A4A">
              <w:rPr>
                <w:lang w:val="en-GB"/>
              </w:rPr>
              <w:tab/>
              <w:t xml:space="preserve">The Proposals must be sent to the address/addresses indicated in the Data Sheet and received by the Client no later than the time and the date indicated in the Data Sheet, or any extension to this date in accordance with </w:t>
            </w:r>
            <w:proofErr w:type="spellStart"/>
            <w:r w:rsidRPr="002F2A4A">
              <w:rPr>
                <w:lang w:val="en-GB"/>
              </w:rPr>
              <w:t>para</w:t>
            </w:r>
            <w:proofErr w:type="spellEnd"/>
            <w:r w:rsidRPr="002F2A4A">
              <w:rPr>
                <w:lang w:val="en-GB"/>
              </w:rPr>
              <w:t>. 2.2. Any proposal received by the Client after the deadline for submission shall be returned unopened.</w:t>
            </w:r>
          </w:p>
          <w:p w:rsidR="00B22A31" w:rsidRPr="002F2A4A" w:rsidRDefault="00B22A31" w:rsidP="00867295">
            <w:pPr>
              <w:spacing w:after="200"/>
              <w:ind w:left="774" w:hanging="774"/>
              <w:rPr>
                <w:lang w:val="en-GB"/>
              </w:rPr>
            </w:pPr>
            <w:r w:rsidRPr="002F2A4A">
              <w:rPr>
                <w:lang w:val="en-GB"/>
              </w:rPr>
              <w:t>4.6</w:t>
            </w:r>
            <w:r w:rsidRPr="002F2A4A">
              <w:rPr>
                <w:lang w:val="en-GB"/>
              </w:rPr>
              <w:tab/>
              <w:t xml:space="preserve">The </w:t>
            </w:r>
            <w:r w:rsidRPr="002F2A4A">
              <w:rPr>
                <w:spacing w:val="-2"/>
                <w:lang w:val="en-GB"/>
              </w:rPr>
              <w:t>Client</w:t>
            </w:r>
            <w:r w:rsidRPr="002F2A4A">
              <w:rPr>
                <w:lang w:val="en-GB"/>
              </w:rPr>
              <w:t xml:space="preserve"> shall open the Technical Proposal immediately after the deadline for their submission. The envelopes with the Financial Proposal shall remain sealed and securely stored.</w:t>
            </w:r>
          </w:p>
        </w:tc>
      </w:tr>
      <w:tr w:rsidR="00B22A31" w:rsidRPr="002F2A4A" w:rsidTr="00867295">
        <w:tc>
          <w:tcPr>
            <w:tcW w:w="2286" w:type="dxa"/>
          </w:tcPr>
          <w:p w:rsidR="00B22A31" w:rsidRPr="002F2A4A" w:rsidRDefault="00B22A31" w:rsidP="00867295">
            <w:pPr>
              <w:tabs>
                <w:tab w:val="left" w:pos="360"/>
              </w:tabs>
              <w:ind w:left="360" w:hanging="360"/>
              <w:rPr>
                <w:b/>
                <w:lang w:val="en-GB"/>
              </w:rPr>
            </w:pPr>
            <w:r w:rsidRPr="002F2A4A">
              <w:rPr>
                <w:b/>
                <w:lang w:val="en-GB"/>
              </w:rPr>
              <w:t>5.</w:t>
            </w:r>
            <w:r w:rsidRPr="002F2A4A">
              <w:rPr>
                <w:b/>
                <w:lang w:val="en-GB"/>
              </w:rPr>
              <w:tab/>
              <w:t>Proposal</w:t>
            </w:r>
          </w:p>
          <w:p w:rsidR="00B22A31" w:rsidRPr="002F2A4A" w:rsidRDefault="00B22A31" w:rsidP="00867295">
            <w:pPr>
              <w:tabs>
                <w:tab w:val="left" w:pos="360"/>
              </w:tabs>
              <w:ind w:left="360"/>
              <w:rPr>
                <w:b/>
                <w:lang w:val="en-GB"/>
              </w:rPr>
            </w:pPr>
            <w:r w:rsidRPr="002F2A4A">
              <w:rPr>
                <w:b/>
                <w:lang w:val="en-GB"/>
              </w:rPr>
              <w:t>Evaluation</w:t>
            </w:r>
          </w:p>
          <w:p w:rsidR="00B22A31" w:rsidRPr="002F2A4A" w:rsidRDefault="00B22A31" w:rsidP="00867295">
            <w:pPr>
              <w:tabs>
                <w:tab w:val="left" w:pos="360"/>
              </w:tabs>
              <w:ind w:left="360" w:hanging="360"/>
              <w:rPr>
                <w:b/>
                <w:lang w:val="en-GB"/>
              </w:rPr>
            </w:pPr>
          </w:p>
        </w:tc>
        <w:tc>
          <w:tcPr>
            <w:tcW w:w="7002" w:type="dxa"/>
          </w:tcPr>
          <w:p w:rsidR="00B22A31" w:rsidRPr="002F2A4A" w:rsidRDefault="00B22A31" w:rsidP="00867295">
            <w:pPr>
              <w:spacing w:after="200"/>
              <w:ind w:left="774" w:hanging="774"/>
              <w:rPr>
                <w:lang w:val="en-GB"/>
              </w:rPr>
            </w:pPr>
            <w:r w:rsidRPr="002F2A4A">
              <w:rPr>
                <w:lang w:val="en-GB"/>
              </w:rPr>
              <w:t>5.1</w:t>
            </w:r>
            <w:r w:rsidRPr="002F2A4A">
              <w:rPr>
                <w:lang w:val="en-GB"/>
              </w:rPr>
              <w:tab/>
              <w:t>From the time the Proposals are opened to the time the Contract is awarded, the Consultants should not contact the Client on any matter related to its Technical and/or Financial Proposal. Any effort by Consultants to influence the Client in the examination, evaluation, ranking of Proposals, and recommendation for award of Contract may result in the rejection of the Consultants’ Proposal.</w:t>
            </w:r>
          </w:p>
          <w:p w:rsidR="00B22A31" w:rsidRPr="002F2A4A" w:rsidRDefault="00B22A31" w:rsidP="00867295">
            <w:pPr>
              <w:spacing w:after="200"/>
              <w:ind w:left="774" w:hanging="774"/>
              <w:rPr>
                <w:lang w:val="en-GB"/>
              </w:rPr>
            </w:pPr>
            <w:r w:rsidRPr="002F2A4A">
              <w:rPr>
                <w:lang w:val="en-GB"/>
              </w:rPr>
              <w:tab/>
              <w:t>Evaluators of Technical Proposals shall have no access to the Financial Proposals until the technical evaluation is concluded and the Bank issues its “no objection”.</w:t>
            </w:r>
          </w:p>
        </w:tc>
      </w:tr>
      <w:tr w:rsidR="00B22A31" w:rsidRPr="002F2A4A" w:rsidTr="00867295">
        <w:tc>
          <w:tcPr>
            <w:tcW w:w="2286" w:type="dxa"/>
          </w:tcPr>
          <w:p w:rsidR="00B22A31" w:rsidRPr="002F2A4A" w:rsidRDefault="00B22A31" w:rsidP="00867295">
            <w:pPr>
              <w:tabs>
                <w:tab w:val="left" w:pos="360"/>
              </w:tabs>
              <w:ind w:left="360"/>
              <w:rPr>
                <w:b/>
                <w:lang w:val="en-GB"/>
              </w:rPr>
            </w:pPr>
            <w:r w:rsidRPr="002F2A4A">
              <w:rPr>
                <w:b/>
                <w:lang w:val="en-GB"/>
              </w:rPr>
              <w:t>Evaluation of Technical Proposals</w:t>
            </w:r>
          </w:p>
          <w:p w:rsidR="00B22A31" w:rsidRPr="002F2A4A" w:rsidRDefault="00B22A31" w:rsidP="00867295">
            <w:pPr>
              <w:tabs>
                <w:tab w:val="left" w:pos="360"/>
              </w:tabs>
              <w:rPr>
                <w:b/>
                <w:lang w:val="en-GB"/>
              </w:rPr>
            </w:pPr>
          </w:p>
        </w:tc>
        <w:tc>
          <w:tcPr>
            <w:tcW w:w="7002" w:type="dxa"/>
          </w:tcPr>
          <w:p w:rsidR="00B22A31" w:rsidRDefault="00B22A31" w:rsidP="00867295">
            <w:pPr>
              <w:pStyle w:val="BodyTextIndent2"/>
              <w:spacing w:after="0" w:line="240" w:lineRule="auto"/>
              <w:ind w:left="778" w:hanging="778"/>
            </w:pPr>
            <w:r w:rsidRPr="002F2A4A">
              <w:t>5.2</w:t>
            </w:r>
            <w:r w:rsidRPr="002F2A4A">
              <w:tab/>
              <w:t>The evaluation committee shall evaluate the Technical Proposals on the basis of their responsiveness to the Terms of Reference, applying the evaluation criteria, sub criteria, and point system specified in the Data Sheet. Each responsive Proposal will be given a technical score (St). A Proposal shall be rejected at this stage if it does not respond to important aspects of the RFP, and particularly the Terms of Reference or if it fails to achieve the minimum technical score indicated in the Data Sheet.</w:t>
            </w:r>
          </w:p>
          <w:p w:rsidR="00C240C0" w:rsidRDefault="00C240C0" w:rsidP="00867295">
            <w:pPr>
              <w:pStyle w:val="BodyTextIndent2"/>
              <w:spacing w:after="0" w:line="240" w:lineRule="auto"/>
              <w:ind w:left="778" w:hanging="778"/>
            </w:pPr>
          </w:p>
          <w:p w:rsidR="002678F6" w:rsidRPr="002F2A4A" w:rsidRDefault="002678F6" w:rsidP="00867295">
            <w:pPr>
              <w:pStyle w:val="BodyTextIndent2"/>
              <w:spacing w:after="0" w:line="240" w:lineRule="auto"/>
              <w:ind w:left="778" w:hanging="778"/>
            </w:pPr>
          </w:p>
          <w:p w:rsidR="00B22A31" w:rsidRPr="002F2A4A" w:rsidRDefault="00B22A31" w:rsidP="00867295">
            <w:pPr>
              <w:pStyle w:val="BodyTextIndent2"/>
              <w:spacing w:after="0" w:line="240" w:lineRule="auto"/>
              <w:ind w:left="778" w:hanging="778"/>
            </w:pPr>
          </w:p>
        </w:tc>
      </w:tr>
      <w:tr w:rsidR="00B22A31" w:rsidRPr="002F2A4A" w:rsidTr="00867295">
        <w:tc>
          <w:tcPr>
            <w:tcW w:w="2286" w:type="dxa"/>
          </w:tcPr>
          <w:p w:rsidR="00B22A31" w:rsidRPr="002F2A4A" w:rsidRDefault="00B22A31" w:rsidP="00867295">
            <w:pPr>
              <w:tabs>
                <w:tab w:val="left" w:pos="360"/>
              </w:tabs>
              <w:ind w:left="360"/>
              <w:rPr>
                <w:b/>
                <w:lang w:val="en-GB"/>
              </w:rPr>
            </w:pPr>
            <w:r w:rsidRPr="002F2A4A">
              <w:rPr>
                <w:lang w:val="en-GB"/>
              </w:rPr>
              <w:lastRenderedPageBreak/>
              <w:br w:type="page"/>
            </w:r>
            <w:r w:rsidRPr="002F2A4A">
              <w:rPr>
                <w:b/>
                <w:lang w:val="en-GB"/>
              </w:rPr>
              <w:t>Financial Proposals for QBS</w:t>
            </w:r>
          </w:p>
        </w:tc>
        <w:tc>
          <w:tcPr>
            <w:tcW w:w="7002" w:type="dxa"/>
          </w:tcPr>
          <w:p w:rsidR="00B22A31" w:rsidRPr="002F2A4A" w:rsidRDefault="00B22A31" w:rsidP="00867295">
            <w:pPr>
              <w:spacing w:after="200"/>
              <w:ind w:left="774" w:hanging="774"/>
              <w:rPr>
                <w:lang w:val="en-GB"/>
              </w:rPr>
            </w:pPr>
            <w:r w:rsidRPr="002F2A4A">
              <w:rPr>
                <w:lang w:val="en-GB"/>
              </w:rPr>
              <w:t>5.3</w:t>
            </w:r>
            <w:r w:rsidRPr="002F2A4A">
              <w:rPr>
                <w:lang w:val="en-GB"/>
              </w:rPr>
              <w:tab/>
              <w:t xml:space="preserve">Following the ranking of technical Proposals, when selection is based on quality only (QBS), the first ranked Consultant is invited to negotiate its proposal and the Contract in accordance with the instructions given under </w:t>
            </w:r>
            <w:proofErr w:type="spellStart"/>
            <w:r w:rsidRPr="002F2A4A">
              <w:rPr>
                <w:lang w:val="en-GB"/>
              </w:rPr>
              <w:t>para</w:t>
            </w:r>
            <w:proofErr w:type="spellEnd"/>
            <w:r w:rsidRPr="002F2A4A">
              <w:rPr>
                <w:lang w:val="en-GB"/>
              </w:rPr>
              <w:t>. 6 of these Instructions.</w:t>
            </w:r>
          </w:p>
          <w:p w:rsidR="00B22A31" w:rsidRPr="002F2A4A" w:rsidRDefault="00B22A31" w:rsidP="00867295">
            <w:pPr>
              <w:spacing w:after="200"/>
              <w:ind w:left="774" w:hanging="774"/>
              <w:rPr>
                <w:lang w:val="en-GB"/>
              </w:rPr>
            </w:pPr>
          </w:p>
        </w:tc>
      </w:tr>
      <w:tr w:rsidR="00B22A31" w:rsidRPr="002F2A4A" w:rsidTr="00867295">
        <w:tc>
          <w:tcPr>
            <w:tcW w:w="2286" w:type="dxa"/>
          </w:tcPr>
          <w:p w:rsidR="00B22A31" w:rsidRPr="002F2A4A" w:rsidRDefault="00B22A31" w:rsidP="002E63F4">
            <w:pPr>
              <w:pageBreakBefore/>
              <w:rPr>
                <w:b/>
                <w:lang w:val="en-GB"/>
              </w:rPr>
            </w:pPr>
            <w:r w:rsidRPr="002F2A4A">
              <w:rPr>
                <w:b/>
                <w:lang w:val="en-GB"/>
              </w:rPr>
              <w:lastRenderedPageBreak/>
              <w:t>Public Opening and Evaluation of Financial Proposals (only for QCBS, FBS, and LCS)</w:t>
            </w:r>
          </w:p>
          <w:p w:rsidR="00B22A31" w:rsidRPr="002F2A4A" w:rsidRDefault="00B22A31" w:rsidP="00867295">
            <w:pPr>
              <w:tabs>
                <w:tab w:val="left" w:pos="360"/>
              </w:tabs>
              <w:ind w:left="720"/>
              <w:rPr>
                <w:b/>
                <w:lang w:val="en-GB"/>
              </w:rPr>
            </w:pPr>
          </w:p>
        </w:tc>
        <w:tc>
          <w:tcPr>
            <w:tcW w:w="7002" w:type="dxa"/>
          </w:tcPr>
          <w:p w:rsidR="00B22A31" w:rsidRPr="002F2A4A" w:rsidRDefault="00B22A31" w:rsidP="00867295">
            <w:pPr>
              <w:pStyle w:val="BodyText"/>
              <w:spacing w:after="200"/>
              <w:ind w:left="777" w:hanging="777"/>
            </w:pPr>
            <w:r w:rsidRPr="002F2A4A">
              <w:t>5.4</w:t>
            </w:r>
            <w:r w:rsidRPr="002F2A4A">
              <w:tab/>
              <w:t>After the technical evaluation is completed and the Bank has issued its no objection (if applicable), the Client shall inform the Consultants who have submitted proposals the technical scores obtained by their Technical Proposals, and shall notify those Consultants whose Proposals did not meet the minimum qualifying mark or were considered non responsive to the RFP and TOR, that their Financial Proposals will be returned unopened after completing the selection process. The Client shall simultaneously notify in writing Consultants that have secured the minimum qualifying mark, the date, time and location for opening the Financial Proposals. The opening date should allow Consultants sufficient time to make arrangements for attending the opening. Consultants’ attendance at the opening of Financial Proposals is optional.</w:t>
            </w:r>
          </w:p>
          <w:p w:rsidR="00B22A31" w:rsidRPr="002F2A4A" w:rsidRDefault="00B22A31" w:rsidP="00867295">
            <w:pPr>
              <w:spacing w:after="200"/>
              <w:ind w:left="777" w:hanging="777"/>
              <w:rPr>
                <w:lang w:val="en-GB"/>
              </w:rPr>
            </w:pPr>
            <w:r w:rsidRPr="002F2A4A">
              <w:rPr>
                <w:lang w:val="en-GB"/>
              </w:rPr>
              <w:t>5.5</w:t>
            </w:r>
            <w:r w:rsidRPr="002F2A4A">
              <w:rPr>
                <w:lang w:val="en-GB"/>
              </w:rPr>
              <w:tab/>
              <w:t>Financial Proposals shall be opened publicly in the presence of the Consultants’ representatives who choose to attend. The name of the Consultants and the technical scores of the Consultants shall be read aloud. The Financial Proposal of the Consultants who met the minimum qualifying mark will then be inspected to confirm that they have remained sealed and unopened. These Financial Proposals shall be then opened, and the total prices read aloud and recorded. Copy of the record shall be sent to all Consultants and the Bank.</w:t>
            </w:r>
          </w:p>
          <w:p w:rsidR="00B22A31" w:rsidRDefault="00B22A31" w:rsidP="00867295">
            <w:pPr>
              <w:pStyle w:val="Heading8"/>
              <w:spacing w:after="200"/>
              <w:rPr>
                <w:rFonts w:ascii="Times New Roman" w:hAnsi="Times New Roman"/>
                <w:b/>
                <w:bCs/>
                <w:color w:val="auto"/>
                <w:sz w:val="24"/>
                <w:lang w:val="en-GB"/>
              </w:rPr>
            </w:pPr>
            <w:r w:rsidRPr="002678F6">
              <w:rPr>
                <w:rFonts w:ascii="Times New Roman" w:hAnsi="Times New Roman"/>
                <w:b/>
                <w:bCs/>
                <w:color w:val="auto"/>
                <w:sz w:val="24"/>
                <w:lang w:val="en-GB"/>
              </w:rPr>
              <w:t>5.6</w:t>
            </w:r>
            <w:r w:rsidRPr="002678F6">
              <w:rPr>
                <w:rFonts w:ascii="Times New Roman" w:hAnsi="Times New Roman"/>
                <w:b/>
                <w:bCs/>
                <w:color w:val="auto"/>
                <w:sz w:val="24"/>
                <w:lang w:val="en-GB"/>
              </w:rPr>
              <w:tab/>
              <w:t>The</w:t>
            </w:r>
            <w:r w:rsidRPr="002678F6">
              <w:rPr>
                <w:rFonts w:ascii="Times New Roman" w:hAnsi="Times New Roman"/>
                <w:b/>
                <w:bCs/>
                <w:color w:val="auto"/>
                <w:sz w:val="24"/>
              </w:rPr>
              <w:t xml:space="preserve"> Evaluation Committee will correct any computational errors. When correcting computational errors, in case of discrepancy between a partial amount and the total amount, or between word and figures the formers will prevail. In addition to the above corrections, as indicated under </w:t>
            </w:r>
            <w:proofErr w:type="spellStart"/>
            <w:r w:rsidRPr="002678F6">
              <w:rPr>
                <w:rFonts w:ascii="Times New Roman" w:hAnsi="Times New Roman"/>
                <w:b/>
                <w:bCs/>
                <w:color w:val="auto"/>
                <w:sz w:val="24"/>
              </w:rPr>
              <w:t>para</w:t>
            </w:r>
            <w:proofErr w:type="spellEnd"/>
            <w:r w:rsidRPr="002678F6">
              <w:rPr>
                <w:rFonts w:ascii="Times New Roman" w:hAnsi="Times New Roman"/>
                <w:b/>
                <w:bCs/>
                <w:color w:val="auto"/>
                <w:sz w:val="24"/>
              </w:rPr>
              <w:t xml:space="preserve">. 3.6, activities and items described in the Technical Proposal but not priced, shall be assumed to be included in the prices of other activities or items. In case an activity or line item is quantified in the Financial Proposal differently from the Technical Proposal, (i) if the Time-Based form of contract has been included in the RFP, the Evaluation Committee shall correct the quantification indicated in the Financial Proposal so as to make it consistent with that indicated in the Technical Proposal, apply the relevant unit price included in the Financial Proposal to the corrected quantity and correct the total Proposal cost, (ii) if the Lump-Sum form of contract has been included in the RFP, no corrections are applied to the Financial Proposal in this respect. </w:t>
            </w:r>
            <w:r w:rsidRPr="002678F6">
              <w:rPr>
                <w:rFonts w:ascii="Times New Roman" w:hAnsi="Times New Roman"/>
                <w:b/>
                <w:bCs/>
                <w:color w:val="auto"/>
                <w:sz w:val="24"/>
                <w:lang w:val="en-GB"/>
              </w:rPr>
              <w:t>Prices shall be converted to a single currency using the selling rates of exchange, source and date indicated in the Data Sheet.</w:t>
            </w:r>
          </w:p>
          <w:p w:rsidR="002678F6" w:rsidRDefault="002678F6" w:rsidP="002678F6">
            <w:pPr>
              <w:rPr>
                <w:lang w:val="en-GB"/>
              </w:rPr>
            </w:pPr>
          </w:p>
          <w:p w:rsidR="002678F6" w:rsidRPr="002678F6" w:rsidRDefault="002678F6" w:rsidP="002678F6">
            <w:pPr>
              <w:rPr>
                <w:lang w:val="en-GB"/>
              </w:rPr>
            </w:pPr>
          </w:p>
          <w:p w:rsidR="00B22A31" w:rsidRPr="002F2A4A" w:rsidRDefault="00B22A31" w:rsidP="00867295">
            <w:pPr>
              <w:spacing w:after="200"/>
              <w:ind w:left="774" w:hanging="774"/>
              <w:rPr>
                <w:lang w:val="en-GB"/>
              </w:rPr>
            </w:pPr>
            <w:r w:rsidRPr="002F2A4A">
              <w:rPr>
                <w:lang w:val="en-GB"/>
              </w:rPr>
              <w:lastRenderedPageBreak/>
              <w:t>5.7</w:t>
            </w:r>
            <w:r w:rsidRPr="002F2A4A">
              <w:rPr>
                <w:lang w:val="en-GB"/>
              </w:rPr>
              <w:tab/>
              <w:t>In case of QCBS</w:t>
            </w:r>
            <w:r w:rsidRPr="002F2A4A">
              <w:rPr>
                <w:i/>
                <w:lang w:val="en-GB"/>
              </w:rPr>
              <w:t xml:space="preserve">, </w:t>
            </w:r>
            <w:r w:rsidRPr="002F2A4A">
              <w:rPr>
                <w:lang w:val="en-GB"/>
              </w:rPr>
              <w:t>the lowest evaluated Financial Proposal (</w:t>
            </w:r>
            <w:proofErr w:type="spellStart"/>
            <w:r w:rsidRPr="002F2A4A">
              <w:rPr>
                <w:lang w:val="en-GB"/>
              </w:rPr>
              <w:t>Fm</w:t>
            </w:r>
            <w:proofErr w:type="spellEnd"/>
            <w:r w:rsidRPr="002F2A4A">
              <w:rPr>
                <w:lang w:val="en-GB"/>
              </w:rPr>
              <w:t>) will be given the maximum financial score (</w:t>
            </w:r>
            <w:proofErr w:type="spellStart"/>
            <w:r w:rsidRPr="002F2A4A">
              <w:rPr>
                <w:lang w:val="en-GB"/>
              </w:rPr>
              <w:t>Sf</w:t>
            </w:r>
            <w:proofErr w:type="spellEnd"/>
            <w:r w:rsidRPr="002F2A4A">
              <w:rPr>
                <w:lang w:val="en-GB"/>
              </w:rPr>
              <w:t>) of 100 points. The financial scores (</w:t>
            </w:r>
            <w:proofErr w:type="spellStart"/>
            <w:r w:rsidRPr="002F2A4A">
              <w:rPr>
                <w:lang w:val="en-GB"/>
              </w:rPr>
              <w:t>Sf</w:t>
            </w:r>
            <w:proofErr w:type="spellEnd"/>
            <w:r w:rsidRPr="002F2A4A">
              <w:rPr>
                <w:lang w:val="en-GB"/>
              </w:rPr>
              <w:t>) of the other Financial Proposals will be computed as indicated in the Data Sheet. Proposals will be ranked according to their combined technical (St) and financial (</w:t>
            </w:r>
            <w:proofErr w:type="spellStart"/>
            <w:r w:rsidRPr="002F2A4A">
              <w:rPr>
                <w:lang w:val="en-GB"/>
              </w:rPr>
              <w:t>Sf</w:t>
            </w:r>
            <w:proofErr w:type="spellEnd"/>
            <w:r w:rsidRPr="002F2A4A">
              <w:rPr>
                <w:lang w:val="en-GB"/>
              </w:rPr>
              <w:t xml:space="preserve">) scores using the weights (T = the weight given to the Technical Proposal; P = the weight given to the Financial Proposal; T + P = 1) indicated in the Data Sheet: S = St </w:t>
            </w:r>
            <w:r w:rsidRPr="002F2A4A">
              <w:rPr>
                <w:rFonts w:ascii="Arial" w:hAnsi="Arial" w:cs="Arial"/>
                <w:lang w:val="en-GB"/>
              </w:rPr>
              <w:t>x</w:t>
            </w:r>
            <w:r w:rsidRPr="002F2A4A">
              <w:rPr>
                <w:lang w:val="en-GB"/>
              </w:rPr>
              <w:t xml:space="preserve"> T% + </w:t>
            </w:r>
            <w:proofErr w:type="spellStart"/>
            <w:r w:rsidRPr="002F2A4A">
              <w:rPr>
                <w:lang w:val="en-GB"/>
              </w:rPr>
              <w:t>Sf</w:t>
            </w:r>
            <w:proofErr w:type="spellEnd"/>
            <w:r w:rsidRPr="002F2A4A">
              <w:rPr>
                <w:lang w:val="en-GB"/>
              </w:rPr>
              <w:t xml:space="preserve"> </w:t>
            </w:r>
            <w:r w:rsidRPr="002F2A4A">
              <w:rPr>
                <w:rFonts w:ascii="Arial" w:hAnsi="Arial" w:cs="Arial"/>
                <w:lang w:val="en-GB"/>
              </w:rPr>
              <w:t>x</w:t>
            </w:r>
            <w:r w:rsidRPr="002F2A4A">
              <w:rPr>
                <w:lang w:val="en-GB"/>
              </w:rPr>
              <w:t xml:space="preserve"> P%. The firm achieving the highest combined technical and financial score will be invited for negotiations.</w:t>
            </w:r>
          </w:p>
          <w:p w:rsidR="00B22A31" w:rsidRPr="002F2A4A" w:rsidRDefault="00B22A31" w:rsidP="00867295">
            <w:pPr>
              <w:spacing w:after="200"/>
              <w:ind w:left="774" w:hanging="774"/>
              <w:rPr>
                <w:iCs/>
                <w:lang w:val="en-GB"/>
              </w:rPr>
            </w:pPr>
            <w:r w:rsidRPr="002F2A4A">
              <w:rPr>
                <w:lang w:val="en-GB"/>
              </w:rPr>
              <w:t>5.8</w:t>
            </w:r>
            <w:r w:rsidRPr="002F2A4A">
              <w:rPr>
                <w:i/>
                <w:lang w:val="en-GB"/>
              </w:rPr>
              <w:tab/>
            </w:r>
            <w:r w:rsidRPr="002F2A4A">
              <w:rPr>
                <w:lang w:val="en-GB"/>
              </w:rPr>
              <w:t xml:space="preserve">In the case of Fixed-Budget Selection, the Client will select the firm that submitted the highest ranked Technical Proposal within the budget. Proposals that exceed the indicated budget will be rejected. In the case of the Least-Cost Selection, the Client will select the lowest proposal among those that passed the minimum technical score. In both cases the evaluated proposal price according to </w:t>
            </w:r>
            <w:proofErr w:type="spellStart"/>
            <w:r w:rsidRPr="002F2A4A">
              <w:rPr>
                <w:lang w:val="en-GB"/>
              </w:rPr>
              <w:t>para</w:t>
            </w:r>
            <w:proofErr w:type="spellEnd"/>
            <w:r w:rsidRPr="002F2A4A">
              <w:rPr>
                <w:lang w:val="en-GB"/>
              </w:rPr>
              <w:t>. 5.6 shall be considered, and the selected firm is invited for negotiations.</w:t>
            </w:r>
          </w:p>
        </w:tc>
      </w:tr>
      <w:tr w:rsidR="00B22A31" w:rsidRPr="002F2A4A" w:rsidTr="00867295">
        <w:tc>
          <w:tcPr>
            <w:tcW w:w="2286" w:type="dxa"/>
          </w:tcPr>
          <w:p w:rsidR="00B22A31" w:rsidRPr="002F2A4A" w:rsidRDefault="00B22A31" w:rsidP="00867295">
            <w:pPr>
              <w:tabs>
                <w:tab w:val="left" w:pos="360"/>
              </w:tabs>
              <w:ind w:left="360" w:hanging="360"/>
              <w:rPr>
                <w:b/>
                <w:lang w:val="en-GB"/>
              </w:rPr>
            </w:pPr>
            <w:r w:rsidRPr="002F2A4A">
              <w:rPr>
                <w:b/>
                <w:lang w:val="en-GB"/>
              </w:rPr>
              <w:lastRenderedPageBreak/>
              <w:t>6.</w:t>
            </w:r>
            <w:r w:rsidRPr="002F2A4A">
              <w:rPr>
                <w:b/>
                <w:lang w:val="en-GB"/>
              </w:rPr>
              <w:tab/>
              <w:t>Negotiations</w:t>
            </w:r>
          </w:p>
          <w:p w:rsidR="00B22A31" w:rsidRPr="002F2A4A" w:rsidRDefault="00B22A31" w:rsidP="00867295">
            <w:pPr>
              <w:tabs>
                <w:tab w:val="left" w:pos="360"/>
              </w:tabs>
              <w:ind w:left="360"/>
              <w:rPr>
                <w:b/>
                <w:lang w:val="en-GB"/>
              </w:rPr>
            </w:pPr>
          </w:p>
        </w:tc>
        <w:tc>
          <w:tcPr>
            <w:tcW w:w="7002" w:type="dxa"/>
          </w:tcPr>
          <w:p w:rsidR="00B22A31" w:rsidRPr="002F2A4A" w:rsidRDefault="00B22A31" w:rsidP="00867295">
            <w:pPr>
              <w:spacing w:after="200"/>
              <w:ind w:left="774" w:hanging="774"/>
              <w:rPr>
                <w:lang w:val="en-GB"/>
              </w:rPr>
            </w:pPr>
            <w:r w:rsidRPr="002F2A4A">
              <w:rPr>
                <w:lang w:val="en-GB"/>
              </w:rPr>
              <w:t>6.1</w:t>
            </w:r>
            <w:r w:rsidRPr="002F2A4A">
              <w:rPr>
                <w:lang w:val="en-GB"/>
              </w:rPr>
              <w:tab/>
              <w:t>Negotiations will be held at the date and address indicated in the Data Sheet. The invited Consultant will, as a pre-requisite for attendance at the negotiations, confirm availability of all Professional staff. Failure in satisfying such requirements may result in the Client proceeding to negotiate with the next-ranked Consultant.  Representatives conducting negotiations on behalf of the Consultant must have written authority to negotiate and conclude a Contract.</w:t>
            </w:r>
          </w:p>
        </w:tc>
      </w:tr>
      <w:tr w:rsidR="00B22A31" w:rsidRPr="002F2A4A" w:rsidTr="00867295">
        <w:tc>
          <w:tcPr>
            <w:tcW w:w="2286" w:type="dxa"/>
          </w:tcPr>
          <w:p w:rsidR="00B22A31" w:rsidRPr="002F2A4A" w:rsidRDefault="00B22A31" w:rsidP="00867295">
            <w:pPr>
              <w:tabs>
                <w:tab w:val="left" w:pos="360"/>
              </w:tabs>
              <w:ind w:left="360"/>
              <w:rPr>
                <w:b/>
                <w:lang w:val="en-GB"/>
              </w:rPr>
            </w:pPr>
            <w:r w:rsidRPr="002F2A4A">
              <w:rPr>
                <w:b/>
                <w:lang w:val="en-GB"/>
              </w:rPr>
              <w:t>Technical negotiations</w:t>
            </w:r>
          </w:p>
        </w:tc>
        <w:tc>
          <w:tcPr>
            <w:tcW w:w="7002" w:type="dxa"/>
          </w:tcPr>
          <w:p w:rsidR="00B22A31" w:rsidRPr="002F2A4A" w:rsidRDefault="00B22A31" w:rsidP="00867295">
            <w:pPr>
              <w:pStyle w:val="BodyTextIndent2"/>
              <w:spacing w:after="0" w:line="240" w:lineRule="auto"/>
              <w:ind w:left="778" w:hanging="778"/>
            </w:pPr>
            <w:r w:rsidRPr="002F2A4A">
              <w:t>6.2</w:t>
            </w:r>
            <w:r w:rsidRPr="002F2A4A">
              <w:tab/>
              <w:t>Negotiations will include a discussion of the Technical Proposal, the proposed technical approach and methodology, work plan, and organization and staffing, and any suggestions made by the Consultant to improve the Terms of Reference. The Client and the Consultants will finalize the Terms of Reference, staffing schedule, work schedule, logistics, and reporting. These documents will then be incorporated in the Contract as “Description of Services”. Special attention will be paid to clearly defining the inputs and facilities required from the Client to ensure satisfactory implementation of the assignment. The Client shall prepare minutes of negotiations which will be signed by the Client and the Consultant.</w:t>
            </w:r>
          </w:p>
          <w:p w:rsidR="00B22A31" w:rsidRPr="002F2A4A" w:rsidRDefault="00B22A31" w:rsidP="00867295">
            <w:pPr>
              <w:pStyle w:val="BodyTextIndent2"/>
              <w:spacing w:after="0" w:line="240" w:lineRule="auto"/>
              <w:ind w:left="778" w:hanging="778"/>
              <w:rPr>
                <w:lang w:val="en-GB"/>
              </w:rPr>
            </w:pPr>
          </w:p>
        </w:tc>
      </w:tr>
      <w:tr w:rsidR="00B22A31" w:rsidRPr="002F2A4A" w:rsidTr="00867295">
        <w:tc>
          <w:tcPr>
            <w:tcW w:w="2286" w:type="dxa"/>
          </w:tcPr>
          <w:p w:rsidR="00B22A31" w:rsidRPr="002F2A4A" w:rsidRDefault="00B22A31" w:rsidP="00867295">
            <w:pPr>
              <w:ind w:left="360"/>
              <w:rPr>
                <w:b/>
                <w:lang w:val="en-GB"/>
              </w:rPr>
            </w:pPr>
            <w:r w:rsidRPr="002F2A4A">
              <w:rPr>
                <w:b/>
                <w:lang w:val="en-GB"/>
              </w:rPr>
              <w:t>Financial negotiations</w:t>
            </w:r>
          </w:p>
          <w:p w:rsidR="00B22A31" w:rsidRPr="002F2A4A" w:rsidRDefault="00B22A31" w:rsidP="00867295">
            <w:pPr>
              <w:tabs>
                <w:tab w:val="left" w:pos="360"/>
              </w:tabs>
              <w:ind w:left="360"/>
              <w:rPr>
                <w:b/>
                <w:lang w:val="en-GB"/>
              </w:rPr>
            </w:pPr>
          </w:p>
        </w:tc>
        <w:tc>
          <w:tcPr>
            <w:tcW w:w="7002" w:type="dxa"/>
          </w:tcPr>
          <w:p w:rsidR="00B22A31" w:rsidRPr="002F2A4A" w:rsidRDefault="00B22A31" w:rsidP="00867295">
            <w:pPr>
              <w:pStyle w:val="BodyTextIndent2"/>
              <w:spacing w:after="0" w:line="240" w:lineRule="auto"/>
              <w:ind w:left="778" w:hanging="778"/>
            </w:pPr>
            <w:r w:rsidRPr="002F2A4A">
              <w:t>6.3</w:t>
            </w:r>
            <w:r w:rsidRPr="002F2A4A">
              <w:tab/>
              <w:t>If applicable, i</w:t>
            </w:r>
            <w:r w:rsidRPr="002F2A4A">
              <w:rPr>
                <w:lang w:val="en-GB"/>
              </w:rPr>
              <w:t>t is the responsibility of the Consultant, before starting financial negotiations, to contact the local tax authorities to determine the local tax amount to be paid</w:t>
            </w:r>
            <w:r w:rsidRPr="002F2A4A">
              <w:t xml:space="preserve"> by the Consultant under the Contract. The financial negotiations will </w:t>
            </w:r>
            <w:r w:rsidRPr="002F2A4A">
              <w:lastRenderedPageBreak/>
              <w:t>include a clarification (if any) of the firm’s tax liability in the Client’s country, and the manner in which it will be reflected in the Contract; and will reflect the agreed technical modifications in the cost of the services. In the cases of QCBS, Fixed-Budget Selection, and the Least-Cost Selection methods, unless there are exceptional reasons, the financial negotiations will involve neither the remuneration rates for staff nor other proposed unit rates. For other methods, Consultants will provide the Client with the information on remuneration rates described in the Appendix attached to Section 4 - Financial Proposal - Standard Forms of this RFP.</w:t>
            </w:r>
          </w:p>
          <w:p w:rsidR="00B22A31" w:rsidRPr="002F2A4A" w:rsidRDefault="00B22A31" w:rsidP="00867295">
            <w:pPr>
              <w:pStyle w:val="BodyTextIndent2"/>
              <w:spacing w:after="0" w:line="240" w:lineRule="auto"/>
              <w:ind w:left="778" w:hanging="778"/>
            </w:pPr>
          </w:p>
        </w:tc>
      </w:tr>
      <w:tr w:rsidR="00B22A31" w:rsidRPr="002F2A4A" w:rsidTr="00867295">
        <w:tc>
          <w:tcPr>
            <w:tcW w:w="2286" w:type="dxa"/>
          </w:tcPr>
          <w:p w:rsidR="00B22A31" w:rsidRPr="002F2A4A" w:rsidRDefault="00B22A31" w:rsidP="00867295">
            <w:pPr>
              <w:tabs>
                <w:tab w:val="left" w:pos="360"/>
              </w:tabs>
              <w:ind w:left="360"/>
              <w:rPr>
                <w:b/>
                <w:lang w:val="en-GB"/>
              </w:rPr>
            </w:pPr>
            <w:r w:rsidRPr="002F2A4A">
              <w:rPr>
                <w:b/>
                <w:lang w:val="en-GB"/>
              </w:rPr>
              <w:lastRenderedPageBreak/>
              <w:t>Availability of Professional staff/experts</w:t>
            </w:r>
          </w:p>
        </w:tc>
        <w:tc>
          <w:tcPr>
            <w:tcW w:w="7002" w:type="dxa"/>
          </w:tcPr>
          <w:p w:rsidR="00B22A31" w:rsidRPr="002F2A4A" w:rsidRDefault="00B22A31" w:rsidP="00867295">
            <w:pPr>
              <w:spacing w:after="200"/>
              <w:ind w:left="774" w:hanging="774"/>
              <w:rPr>
                <w:lang w:val="en-GB"/>
              </w:rPr>
            </w:pPr>
            <w:r w:rsidRPr="002F2A4A">
              <w:rPr>
                <w:lang w:val="en-GB"/>
              </w:rPr>
              <w:t>6.4</w:t>
            </w:r>
            <w:r w:rsidRPr="002F2A4A">
              <w:rPr>
                <w:lang w:val="en-GB"/>
              </w:rPr>
              <w:tab/>
              <w:t>Having selected the Consultant on the basis of, among other things, an evaluation of proposed Professional staff, the Client expects to negotiate a Contract on the basis of the Professional staff named in the Proposal. Before contract negotiations, the Client will require assurances that the Professional staff will be actually available. The Client will not consider substitutions during contract negotiations unless both parties agree that undue delay in the selection process makes such substitution unavoidable or for reasons such as death or medical incapacity. If this is not the case and if it is established that Professional staff were offered in the proposal without confirming their availability, the Consultant may be disqualified. Any proposed substitute shall have equivalent or better qualifications and experience than the original candidate and be submitted by the Consultant within the period of time specified in the letter of invitation to negotiate.</w:t>
            </w:r>
          </w:p>
        </w:tc>
      </w:tr>
      <w:tr w:rsidR="00B22A31" w:rsidRPr="002F2A4A" w:rsidTr="00867295">
        <w:tc>
          <w:tcPr>
            <w:tcW w:w="2286" w:type="dxa"/>
          </w:tcPr>
          <w:p w:rsidR="00B22A31" w:rsidRPr="002F2A4A" w:rsidRDefault="00B22A31" w:rsidP="00867295">
            <w:pPr>
              <w:tabs>
                <w:tab w:val="left" w:pos="360"/>
              </w:tabs>
              <w:ind w:left="360"/>
              <w:rPr>
                <w:b/>
                <w:lang w:val="en-GB"/>
              </w:rPr>
            </w:pPr>
            <w:r w:rsidRPr="002F2A4A">
              <w:rPr>
                <w:b/>
                <w:lang w:val="en-GB"/>
              </w:rPr>
              <w:t>Conclusion of the negotiations</w:t>
            </w:r>
          </w:p>
        </w:tc>
        <w:tc>
          <w:tcPr>
            <w:tcW w:w="7002" w:type="dxa"/>
          </w:tcPr>
          <w:p w:rsidR="00B22A31" w:rsidRPr="002F2A4A" w:rsidRDefault="00B22A31" w:rsidP="00867295">
            <w:pPr>
              <w:pStyle w:val="BodyTextIndent2"/>
              <w:tabs>
                <w:tab w:val="left" w:pos="774"/>
              </w:tabs>
              <w:spacing w:after="0" w:line="240" w:lineRule="auto"/>
              <w:ind w:left="778" w:hanging="778"/>
            </w:pPr>
            <w:r w:rsidRPr="002F2A4A">
              <w:t>6.5</w:t>
            </w:r>
            <w:r w:rsidRPr="002F2A4A">
              <w:tab/>
              <w:t>Negotiations will conclude with a review of the draft Contract. To complete negotiations the Client and the Consultant will initial the agreed Contract. If negotiations fail, the Client will invite the Consultant whose Proposal received the second highest score to negotiate a Contract.</w:t>
            </w:r>
          </w:p>
          <w:p w:rsidR="00B22A31" w:rsidRPr="002F2A4A" w:rsidRDefault="00B22A31" w:rsidP="00867295">
            <w:pPr>
              <w:pStyle w:val="BodyTextIndent2"/>
              <w:tabs>
                <w:tab w:val="left" w:pos="774"/>
              </w:tabs>
              <w:spacing w:after="0" w:line="240" w:lineRule="auto"/>
              <w:ind w:left="778" w:hanging="778"/>
            </w:pPr>
          </w:p>
        </w:tc>
      </w:tr>
      <w:tr w:rsidR="00B22A31" w:rsidRPr="002F2A4A" w:rsidTr="00867295">
        <w:tc>
          <w:tcPr>
            <w:tcW w:w="2286" w:type="dxa"/>
          </w:tcPr>
          <w:p w:rsidR="00B22A31" w:rsidRPr="002F2A4A" w:rsidRDefault="00B22A31" w:rsidP="00867295">
            <w:pPr>
              <w:tabs>
                <w:tab w:val="left" w:pos="360"/>
              </w:tabs>
              <w:ind w:left="360" w:hanging="360"/>
              <w:rPr>
                <w:b/>
                <w:lang w:val="en-GB"/>
              </w:rPr>
            </w:pPr>
            <w:r w:rsidRPr="002F2A4A">
              <w:rPr>
                <w:b/>
                <w:lang w:val="en-GB"/>
              </w:rPr>
              <w:t>7.</w:t>
            </w:r>
            <w:r w:rsidRPr="002F2A4A">
              <w:rPr>
                <w:b/>
                <w:lang w:val="en-GB"/>
              </w:rPr>
              <w:tab/>
              <w:t>Award of Contract</w:t>
            </w:r>
          </w:p>
        </w:tc>
        <w:tc>
          <w:tcPr>
            <w:tcW w:w="7002" w:type="dxa"/>
          </w:tcPr>
          <w:p w:rsidR="00B22A31" w:rsidRPr="002F2A4A" w:rsidRDefault="00B22A31" w:rsidP="00867295">
            <w:pPr>
              <w:spacing w:after="200"/>
              <w:ind w:left="774" w:hanging="774"/>
              <w:rPr>
                <w:lang w:val="en-GB"/>
              </w:rPr>
            </w:pPr>
            <w:r w:rsidRPr="002F2A4A">
              <w:rPr>
                <w:lang w:val="en-GB"/>
              </w:rPr>
              <w:t>7.1</w:t>
            </w:r>
            <w:r w:rsidRPr="002F2A4A">
              <w:rPr>
                <w:lang w:val="en-GB"/>
              </w:rPr>
              <w:tab/>
              <w:t xml:space="preserve">After completing negotiations the Client shall award the Contract to the selected Consultant, publish in UNDB on line and in the Development Gateway the award of the Contract, and promptly notify all Consultants who have submitted proposals. After Contract signature, the Client shall return the unopened </w:t>
            </w:r>
            <w:r w:rsidRPr="002F2A4A">
              <w:rPr>
                <w:iCs/>
                <w:lang w:val="en-GB"/>
              </w:rPr>
              <w:t>Financial</w:t>
            </w:r>
            <w:r w:rsidRPr="002F2A4A">
              <w:rPr>
                <w:lang w:val="en-GB"/>
              </w:rPr>
              <w:t xml:space="preserve"> Proposals to the unsuccessful Consultants.</w:t>
            </w:r>
          </w:p>
          <w:p w:rsidR="00B22A31" w:rsidRPr="002F2A4A" w:rsidRDefault="00B22A31" w:rsidP="00867295">
            <w:pPr>
              <w:spacing w:after="200"/>
              <w:ind w:left="774" w:hanging="774"/>
              <w:rPr>
                <w:lang w:val="en-GB"/>
              </w:rPr>
            </w:pPr>
            <w:r w:rsidRPr="002F2A4A">
              <w:rPr>
                <w:lang w:val="en-GB"/>
              </w:rPr>
              <w:t>7.2</w:t>
            </w:r>
            <w:r w:rsidRPr="002F2A4A">
              <w:rPr>
                <w:lang w:val="en-GB"/>
              </w:rPr>
              <w:tab/>
              <w:t>The Consultant is expected to commence the assignment on the date and at the location specified in the Data Sheet.</w:t>
            </w:r>
          </w:p>
        </w:tc>
      </w:tr>
      <w:tr w:rsidR="00B22A31" w:rsidRPr="002F2A4A" w:rsidTr="00867295">
        <w:tc>
          <w:tcPr>
            <w:tcW w:w="2286" w:type="dxa"/>
          </w:tcPr>
          <w:p w:rsidR="00B22A31" w:rsidRPr="002F2A4A" w:rsidRDefault="00B22A31" w:rsidP="00867295">
            <w:pPr>
              <w:pageBreakBefore/>
              <w:tabs>
                <w:tab w:val="left" w:pos="360"/>
              </w:tabs>
              <w:ind w:left="360" w:hanging="360"/>
              <w:rPr>
                <w:b/>
                <w:lang w:val="en-GB"/>
              </w:rPr>
            </w:pPr>
            <w:r w:rsidRPr="002F2A4A">
              <w:rPr>
                <w:b/>
                <w:lang w:val="en-GB"/>
              </w:rPr>
              <w:lastRenderedPageBreak/>
              <w:t>8.</w:t>
            </w:r>
            <w:r w:rsidRPr="002F2A4A">
              <w:rPr>
                <w:b/>
                <w:lang w:val="en-GB"/>
              </w:rPr>
              <w:tab/>
              <w:t>Confidentiality</w:t>
            </w:r>
          </w:p>
        </w:tc>
        <w:tc>
          <w:tcPr>
            <w:tcW w:w="7002" w:type="dxa"/>
          </w:tcPr>
          <w:p w:rsidR="00B22A31" w:rsidRPr="002F2A4A" w:rsidRDefault="00B22A31" w:rsidP="00867295">
            <w:pPr>
              <w:spacing w:after="200"/>
              <w:ind w:left="774" w:hanging="774"/>
              <w:rPr>
                <w:lang w:val="en-GB"/>
              </w:rPr>
            </w:pPr>
            <w:r w:rsidRPr="002F2A4A">
              <w:rPr>
                <w:lang w:val="en-GB"/>
              </w:rPr>
              <w:t>8.1</w:t>
            </w:r>
            <w:r w:rsidRPr="002F2A4A">
              <w:rPr>
                <w:lang w:val="en-GB"/>
              </w:rPr>
              <w:tab/>
              <w:t>Information relating to evaluation of Proposals and recommendations concerning awards shall not be disclosed to the Consultants who submitted the Proposals or to other persons not officially concerned with the process, until the publication of the award of Contract. The undue use by any Consultant of confidential information related to the process may result in the rejection of its Proposal and may be subject to the provisions of the Bank’s antifraud and corruption policy.</w:t>
            </w:r>
          </w:p>
        </w:tc>
      </w:tr>
    </w:tbl>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pStyle w:val="Heading9"/>
        <w:rPr>
          <w:color w:val="auto"/>
        </w:rPr>
      </w:pPr>
      <w:r w:rsidRPr="002F2A4A">
        <w:rPr>
          <w:color w:val="auto"/>
        </w:rPr>
        <w:lastRenderedPageBreak/>
        <w:t>Instructions to Consultants</w:t>
      </w:r>
    </w:p>
    <w:p w:rsidR="00B22A31" w:rsidRPr="001F454D" w:rsidRDefault="00B22A31" w:rsidP="004F64AC">
      <w:pPr>
        <w:pStyle w:val="Heading2"/>
        <w:keepNext w:val="0"/>
        <w:rPr>
          <w:b/>
          <w:bCs/>
          <w:smallCaps/>
          <w:sz w:val="28"/>
          <w:szCs w:val="28"/>
        </w:rPr>
      </w:pPr>
      <w:bookmarkStart w:id="10" w:name="_Toc70407733"/>
      <w:r w:rsidRPr="001F454D">
        <w:rPr>
          <w:b/>
          <w:bCs/>
          <w:smallCaps/>
          <w:sz w:val="28"/>
          <w:szCs w:val="28"/>
        </w:rPr>
        <w:t>Data Sheet</w:t>
      </w:r>
      <w:bookmarkEnd w:id="10"/>
    </w:p>
    <w:tbl>
      <w:tblPr>
        <w:tblW w:w="9702" w:type="dxa"/>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left w:w="72" w:type="dxa"/>
          <w:right w:w="72" w:type="dxa"/>
        </w:tblCellMar>
        <w:tblLook w:val="0000" w:firstRow="0" w:lastRow="0" w:firstColumn="0" w:lastColumn="0" w:noHBand="0" w:noVBand="0"/>
      </w:tblPr>
      <w:tblGrid>
        <w:gridCol w:w="1514"/>
        <w:gridCol w:w="8188"/>
      </w:tblGrid>
      <w:tr w:rsidR="00B22A31" w:rsidRPr="002F2A4A" w:rsidTr="006B07DE">
        <w:trPr>
          <w:trHeight w:val="512"/>
        </w:trPr>
        <w:tc>
          <w:tcPr>
            <w:tcW w:w="1514" w:type="dxa"/>
            <w:tcBorders>
              <w:top w:val="single" w:sz="6" w:space="0" w:color="auto"/>
            </w:tcBorders>
            <w:tcMar>
              <w:top w:w="57" w:type="dxa"/>
              <w:bottom w:w="57" w:type="dxa"/>
            </w:tcMar>
            <w:vAlign w:val="center"/>
          </w:tcPr>
          <w:p w:rsidR="00B22A31" w:rsidRPr="002F2A4A" w:rsidRDefault="00B22A31" w:rsidP="00867295">
            <w:pPr>
              <w:rPr>
                <w:b/>
                <w:lang w:val="en-GB"/>
              </w:rPr>
            </w:pPr>
            <w:r w:rsidRPr="002F2A4A">
              <w:rPr>
                <w:b/>
                <w:lang w:val="en-GB"/>
              </w:rPr>
              <w:t>Paragraph</w:t>
            </w:r>
          </w:p>
          <w:p w:rsidR="00B22A31" w:rsidRPr="002F2A4A" w:rsidRDefault="00B22A31" w:rsidP="00867295">
            <w:pPr>
              <w:rPr>
                <w:lang w:val="en-GB"/>
              </w:rPr>
            </w:pPr>
            <w:r w:rsidRPr="002F2A4A">
              <w:rPr>
                <w:b/>
                <w:lang w:val="en-GB"/>
              </w:rPr>
              <w:t>Reference</w:t>
            </w:r>
          </w:p>
        </w:tc>
        <w:tc>
          <w:tcPr>
            <w:tcW w:w="8188" w:type="dxa"/>
            <w:tcBorders>
              <w:top w:val="single" w:sz="6" w:space="0" w:color="auto"/>
            </w:tcBorders>
            <w:tcMar>
              <w:top w:w="85" w:type="dxa"/>
              <w:bottom w:w="142" w:type="dxa"/>
            </w:tcMar>
          </w:tcPr>
          <w:p w:rsidR="00B22A31" w:rsidRPr="002F2A4A" w:rsidRDefault="00B22A31" w:rsidP="00867295">
            <w:pPr>
              <w:pStyle w:val="BankNormal"/>
              <w:tabs>
                <w:tab w:val="right" w:pos="7218"/>
              </w:tabs>
              <w:spacing w:after="0"/>
              <w:rPr>
                <w:szCs w:val="24"/>
                <w:lang w:val="en-GB" w:eastAsia="it-IT"/>
              </w:rPr>
            </w:pPr>
          </w:p>
        </w:tc>
      </w:tr>
      <w:tr w:rsidR="00B22A31" w:rsidRPr="002F2A4A" w:rsidTr="00437EC4">
        <w:trPr>
          <w:trHeight w:val="980"/>
        </w:trPr>
        <w:tc>
          <w:tcPr>
            <w:tcW w:w="1514" w:type="dxa"/>
          </w:tcPr>
          <w:p w:rsidR="00B22A31" w:rsidRPr="00061837" w:rsidRDefault="00B22A31" w:rsidP="00867295">
            <w:pPr>
              <w:pStyle w:val="Heading3"/>
              <w:keepNext w:val="0"/>
              <w:rPr>
                <w:b w:val="0"/>
                <w:bCs w:val="0"/>
                <w:color w:val="auto"/>
              </w:rPr>
            </w:pPr>
            <w:r w:rsidRPr="00061837">
              <w:rPr>
                <w:b w:val="0"/>
                <w:bCs w:val="0"/>
                <w:color w:val="auto"/>
              </w:rPr>
              <w:t>1.1</w:t>
            </w:r>
          </w:p>
          <w:p w:rsidR="00B22A31" w:rsidRPr="002F2A4A" w:rsidRDefault="00B22A31" w:rsidP="00867295">
            <w:pPr>
              <w:pStyle w:val="BankNormal"/>
              <w:spacing w:after="0"/>
              <w:rPr>
                <w:b/>
                <w:bCs/>
                <w:sz w:val="20"/>
                <w:szCs w:val="24"/>
                <w:lang w:val="en-GB" w:eastAsia="it-IT"/>
              </w:rPr>
            </w:pPr>
          </w:p>
        </w:tc>
        <w:tc>
          <w:tcPr>
            <w:tcW w:w="8188" w:type="dxa"/>
            <w:tcMar>
              <w:top w:w="85" w:type="dxa"/>
              <w:bottom w:w="142" w:type="dxa"/>
            </w:tcMar>
          </w:tcPr>
          <w:p w:rsidR="00B22A31" w:rsidRPr="002F2A4A" w:rsidRDefault="00B22A31" w:rsidP="00867295">
            <w:pPr>
              <w:tabs>
                <w:tab w:val="right" w:pos="7128"/>
              </w:tabs>
              <w:rPr>
                <w:lang w:val="en-GB"/>
              </w:rPr>
            </w:pPr>
            <w:r w:rsidRPr="002F2A4A">
              <w:rPr>
                <w:lang w:val="en-GB"/>
              </w:rPr>
              <w:t xml:space="preserve">Name of the Client: </w:t>
            </w:r>
          </w:p>
          <w:p w:rsidR="00B22A31" w:rsidRPr="002F2A4A" w:rsidRDefault="00B22A31" w:rsidP="00867295">
            <w:pPr>
              <w:tabs>
                <w:tab w:val="left" w:pos="567"/>
                <w:tab w:val="right" w:pos="7306"/>
              </w:tabs>
              <w:ind w:left="567" w:hanging="567"/>
              <w:rPr>
                <w:u w:val="single"/>
                <w:lang w:val="en-GB"/>
              </w:rPr>
            </w:pPr>
            <w:r w:rsidRPr="002F2A4A">
              <w:rPr>
                <w:b/>
              </w:rPr>
              <w:t>Rwanda Development Board (RDB)</w:t>
            </w:r>
            <w:r w:rsidRPr="002F2A4A">
              <w:rPr>
                <w:i/>
              </w:rPr>
              <w:t xml:space="preserve"> </w:t>
            </w:r>
          </w:p>
          <w:p w:rsidR="00437EC4" w:rsidRDefault="00437EC4" w:rsidP="00383EB0">
            <w:pPr>
              <w:tabs>
                <w:tab w:val="right" w:pos="7128"/>
              </w:tabs>
              <w:rPr>
                <w:lang w:val="en-GB"/>
              </w:rPr>
            </w:pPr>
          </w:p>
          <w:p w:rsidR="00B22A31" w:rsidRPr="00383EB0" w:rsidRDefault="00437EC4" w:rsidP="00383EB0">
            <w:pPr>
              <w:tabs>
                <w:tab w:val="right" w:pos="7128"/>
              </w:tabs>
              <w:rPr>
                <w:b/>
              </w:rPr>
            </w:pPr>
            <w:r>
              <w:rPr>
                <w:lang w:val="en-GB"/>
              </w:rPr>
              <w:t>-</w:t>
            </w:r>
            <w:r w:rsidR="00B22A31" w:rsidRPr="002F2A4A">
              <w:rPr>
                <w:lang w:val="en-GB"/>
              </w:rPr>
              <w:t xml:space="preserve">Method of selection: </w:t>
            </w:r>
            <w:r w:rsidR="00B22A31" w:rsidRPr="002F2A4A">
              <w:rPr>
                <w:b/>
                <w:sz w:val="22"/>
                <w:szCs w:val="22"/>
              </w:rPr>
              <w:t>Quality and Cost Based Selection Method (QCBS)</w:t>
            </w:r>
          </w:p>
        </w:tc>
      </w:tr>
      <w:tr w:rsidR="00B22A31" w:rsidRPr="002F2A4A" w:rsidTr="00E04632">
        <w:tc>
          <w:tcPr>
            <w:tcW w:w="1514" w:type="dxa"/>
          </w:tcPr>
          <w:p w:rsidR="00B22A31" w:rsidRPr="002F2A4A" w:rsidRDefault="00B22A31" w:rsidP="00867295">
            <w:pPr>
              <w:rPr>
                <w:b/>
                <w:bCs/>
                <w:lang w:val="en-GB"/>
              </w:rPr>
            </w:pPr>
            <w:r w:rsidRPr="002F2A4A">
              <w:rPr>
                <w:b/>
                <w:bCs/>
                <w:lang w:val="en-GB"/>
              </w:rPr>
              <w:t>1.2</w:t>
            </w:r>
          </w:p>
        </w:tc>
        <w:tc>
          <w:tcPr>
            <w:tcW w:w="8188" w:type="dxa"/>
            <w:tcMar>
              <w:top w:w="85" w:type="dxa"/>
              <w:bottom w:w="142" w:type="dxa"/>
            </w:tcMar>
          </w:tcPr>
          <w:p w:rsidR="00B22A31" w:rsidRPr="00C240C0" w:rsidRDefault="00B22A31" w:rsidP="00867295">
            <w:pPr>
              <w:tabs>
                <w:tab w:val="right" w:pos="7218"/>
              </w:tabs>
              <w:rPr>
                <w:lang w:val="en-GB"/>
              </w:rPr>
            </w:pPr>
            <w:r w:rsidRPr="00C240C0">
              <w:rPr>
                <w:lang w:val="en-GB"/>
              </w:rPr>
              <w:t>Financial Proposal to be submitted together with Technical Proposal:</w:t>
            </w:r>
          </w:p>
          <w:p w:rsidR="00B22A31" w:rsidRPr="00C240C0" w:rsidRDefault="00B22A31" w:rsidP="00867295">
            <w:pPr>
              <w:tabs>
                <w:tab w:val="left" w:pos="826"/>
                <w:tab w:val="left" w:pos="1726"/>
                <w:tab w:val="right" w:pos="7218"/>
              </w:tabs>
              <w:rPr>
                <w:lang w:val="en-GB"/>
              </w:rPr>
            </w:pPr>
            <w:r w:rsidRPr="00C240C0">
              <w:rPr>
                <w:lang w:val="en-GB"/>
              </w:rPr>
              <w:t xml:space="preserve">Yes:   No: </w:t>
            </w:r>
            <w:r w:rsidR="004F64AC" w:rsidRPr="00C240C0">
              <w:rPr>
                <w:b/>
                <w:u w:val="single"/>
                <w:lang w:val="en-GB"/>
              </w:rPr>
              <w:t>X</w:t>
            </w:r>
            <w:r w:rsidRPr="00C240C0">
              <w:rPr>
                <w:u w:val="single"/>
                <w:lang w:val="en-GB"/>
              </w:rPr>
              <w:tab/>
            </w:r>
          </w:p>
          <w:p w:rsidR="00B22A31" w:rsidRPr="00457319" w:rsidRDefault="00457319" w:rsidP="00457319">
            <w:pPr>
              <w:autoSpaceDE w:val="0"/>
              <w:autoSpaceDN w:val="0"/>
              <w:rPr>
                <w:b/>
                <w:sz w:val="18"/>
                <w:szCs w:val="18"/>
              </w:rPr>
            </w:pPr>
            <w:r w:rsidRPr="00C240C0">
              <w:rPr>
                <w:lang w:val="en-GB"/>
              </w:rPr>
              <w:t>Name of the assignment is</w:t>
            </w:r>
            <w:r w:rsidRPr="00EA2DD0">
              <w:rPr>
                <w:b/>
              </w:rPr>
              <w:t xml:space="preserve">: </w:t>
            </w:r>
            <w:r w:rsidRPr="00EA2DD0">
              <w:rPr>
                <w:b/>
                <w:sz w:val="22"/>
                <w:szCs w:val="22"/>
              </w:rPr>
              <w:t>CONSULTANCY SERVICES TO DEVELOP A WEB PORTAL THAT WILL SUPPORT THE IMPLEMENTATION OF THE NATIONAL EXPORT STRATEGY.</w:t>
            </w:r>
            <w:r w:rsidRPr="00EA2DD0">
              <w:rPr>
                <w:b/>
                <w:sz w:val="18"/>
                <w:szCs w:val="18"/>
              </w:rPr>
              <w:t xml:space="preserve"> </w:t>
            </w:r>
          </w:p>
        </w:tc>
      </w:tr>
      <w:tr w:rsidR="00B22A31" w:rsidRPr="00061837" w:rsidTr="00E04632">
        <w:tc>
          <w:tcPr>
            <w:tcW w:w="1514" w:type="dxa"/>
          </w:tcPr>
          <w:p w:rsidR="00B22A31" w:rsidRPr="002F2A4A" w:rsidRDefault="00B22A31" w:rsidP="00867295">
            <w:pPr>
              <w:rPr>
                <w:b/>
                <w:bCs/>
                <w:lang w:val="en-GB"/>
              </w:rPr>
            </w:pPr>
            <w:r w:rsidRPr="002F2A4A">
              <w:rPr>
                <w:lang w:val="en-GB"/>
              </w:rPr>
              <w:br w:type="page"/>
            </w:r>
            <w:r w:rsidRPr="002F2A4A">
              <w:rPr>
                <w:b/>
                <w:bCs/>
                <w:lang w:val="en-GB"/>
              </w:rPr>
              <w:t>1.3</w:t>
            </w:r>
          </w:p>
          <w:p w:rsidR="00B22A31" w:rsidRPr="00061837" w:rsidRDefault="00B22A31" w:rsidP="00867295">
            <w:pPr>
              <w:pStyle w:val="Heading3"/>
              <w:rPr>
                <w:color w:val="auto"/>
              </w:rPr>
            </w:pPr>
          </w:p>
        </w:tc>
        <w:tc>
          <w:tcPr>
            <w:tcW w:w="8188" w:type="dxa"/>
            <w:tcMar>
              <w:top w:w="85" w:type="dxa"/>
              <w:bottom w:w="142" w:type="dxa"/>
            </w:tcMar>
          </w:tcPr>
          <w:p w:rsidR="00B22A31" w:rsidRPr="00727BE1" w:rsidRDefault="00B22A31" w:rsidP="00867295">
            <w:pPr>
              <w:pStyle w:val="BodyText"/>
              <w:tabs>
                <w:tab w:val="right" w:pos="7306"/>
              </w:tabs>
              <w:spacing w:after="0"/>
              <w:jc w:val="left"/>
              <w:rPr>
                <w:sz w:val="22"/>
                <w:szCs w:val="22"/>
                <w:lang w:val="en-GB"/>
              </w:rPr>
            </w:pPr>
            <w:r w:rsidRPr="002F2A4A">
              <w:rPr>
                <w:lang w:val="en-GB"/>
              </w:rPr>
              <w:t xml:space="preserve">A pre-proposal conference will be held:  </w:t>
            </w:r>
            <w:r w:rsidRPr="00727BE1">
              <w:rPr>
                <w:sz w:val="22"/>
                <w:szCs w:val="22"/>
                <w:lang w:val="en-GB"/>
              </w:rPr>
              <w:t xml:space="preserve">Yes:   No: </w:t>
            </w:r>
            <w:r w:rsidRPr="00727BE1">
              <w:rPr>
                <w:b/>
                <w:sz w:val="22"/>
                <w:szCs w:val="22"/>
                <w:lang w:val="en-GB"/>
              </w:rPr>
              <w:t>X</w:t>
            </w:r>
            <w:r w:rsidRPr="00727BE1">
              <w:rPr>
                <w:sz w:val="22"/>
                <w:szCs w:val="22"/>
                <w:lang w:val="en-GB"/>
              </w:rPr>
              <w:t xml:space="preserve"> </w:t>
            </w:r>
          </w:p>
          <w:p w:rsidR="00B22A31" w:rsidRPr="002F2A4A" w:rsidRDefault="00B22A31" w:rsidP="00867295">
            <w:pPr>
              <w:tabs>
                <w:tab w:val="left" w:pos="567"/>
                <w:tab w:val="right" w:pos="7306"/>
              </w:tabs>
              <w:rPr>
                <w:lang w:val="en-GB"/>
              </w:rPr>
            </w:pPr>
            <w:r w:rsidRPr="002F2A4A">
              <w:rPr>
                <w:lang w:val="en-GB"/>
              </w:rPr>
              <w:t xml:space="preserve">The Client’s representative is: </w:t>
            </w:r>
          </w:p>
          <w:p w:rsidR="00B22A31" w:rsidRPr="00831360" w:rsidRDefault="00B22A31" w:rsidP="00831360">
            <w:pPr>
              <w:pStyle w:val="BodyTextIndent"/>
              <w:ind w:left="0" w:firstLine="0"/>
              <w:rPr>
                <w:b/>
                <w:sz w:val="22"/>
                <w:szCs w:val="22"/>
              </w:rPr>
            </w:pPr>
            <w:r w:rsidRPr="00831360">
              <w:rPr>
                <w:b/>
                <w:sz w:val="22"/>
                <w:szCs w:val="22"/>
              </w:rPr>
              <w:t>THE OFFICE OF RWANDA DEVELOPMENT BOARD</w:t>
            </w:r>
          </w:p>
          <w:p w:rsidR="00B22A31" w:rsidRPr="00831360" w:rsidRDefault="00B22A31" w:rsidP="00831360">
            <w:pPr>
              <w:pStyle w:val="BodyTextIndent"/>
              <w:ind w:left="0" w:firstLine="0"/>
              <w:rPr>
                <w:b/>
                <w:sz w:val="22"/>
                <w:szCs w:val="22"/>
              </w:rPr>
            </w:pPr>
            <w:r w:rsidRPr="00831360">
              <w:rPr>
                <w:b/>
                <w:sz w:val="22"/>
                <w:szCs w:val="22"/>
              </w:rPr>
              <w:t>PROCUREMENT UNIT</w:t>
            </w:r>
          </w:p>
          <w:p w:rsidR="00B22A31" w:rsidRPr="00831360" w:rsidRDefault="00B22A31" w:rsidP="00831360">
            <w:pPr>
              <w:pStyle w:val="BodyTextIndent"/>
              <w:ind w:left="0" w:firstLine="0"/>
              <w:rPr>
                <w:b/>
                <w:sz w:val="22"/>
                <w:szCs w:val="22"/>
              </w:rPr>
            </w:pPr>
            <w:r w:rsidRPr="00831360">
              <w:rPr>
                <w:b/>
                <w:sz w:val="22"/>
                <w:szCs w:val="22"/>
              </w:rPr>
              <w:t>4</w:t>
            </w:r>
            <w:r w:rsidRPr="00831360">
              <w:rPr>
                <w:b/>
                <w:sz w:val="22"/>
                <w:szCs w:val="22"/>
                <w:vertAlign w:val="superscript"/>
              </w:rPr>
              <w:t>th</w:t>
            </w:r>
            <w:r w:rsidRPr="00831360">
              <w:rPr>
                <w:b/>
                <w:sz w:val="22"/>
                <w:szCs w:val="22"/>
              </w:rPr>
              <w:t xml:space="preserve"> FLOOR RDB BUILDING</w:t>
            </w:r>
          </w:p>
          <w:p w:rsidR="00B22A31" w:rsidRPr="00831360" w:rsidRDefault="00B22A31" w:rsidP="00831360">
            <w:pPr>
              <w:pStyle w:val="BodyTextIndent"/>
              <w:ind w:left="0" w:firstLine="0"/>
              <w:rPr>
                <w:b/>
                <w:sz w:val="22"/>
                <w:szCs w:val="22"/>
                <w:lang w:val="fr-FR"/>
              </w:rPr>
            </w:pPr>
            <w:r w:rsidRPr="00831360">
              <w:rPr>
                <w:b/>
                <w:sz w:val="22"/>
                <w:szCs w:val="22"/>
                <w:lang w:val="fr-FR"/>
              </w:rPr>
              <w:t>PO BOX 6239 Kigali</w:t>
            </w:r>
          </w:p>
          <w:p w:rsidR="00B22A31" w:rsidRPr="002F2A4A" w:rsidRDefault="00B22A31" w:rsidP="00831360">
            <w:pPr>
              <w:pStyle w:val="BodyTextIndent"/>
              <w:ind w:left="0" w:firstLine="0"/>
              <w:rPr>
                <w:lang w:val="fr-FR"/>
              </w:rPr>
            </w:pPr>
            <w:r w:rsidRPr="00831360">
              <w:rPr>
                <w:b/>
                <w:sz w:val="22"/>
                <w:szCs w:val="22"/>
                <w:lang w:val="fr-FR"/>
              </w:rPr>
              <w:t xml:space="preserve">Email: </w:t>
            </w:r>
            <w:hyperlink r:id="rId13" w:history="1">
              <w:r w:rsidRPr="00831360">
                <w:rPr>
                  <w:rStyle w:val="Hyperlink"/>
                  <w:b/>
                  <w:color w:val="auto"/>
                  <w:sz w:val="22"/>
                  <w:szCs w:val="22"/>
                  <w:lang w:val="fr-FR"/>
                </w:rPr>
                <w:t>procurement@rdb.rw</w:t>
              </w:r>
            </w:hyperlink>
          </w:p>
        </w:tc>
      </w:tr>
      <w:tr w:rsidR="00B22A31" w:rsidRPr="002F2A4A" w:rsidTr="00E04632">
        <w:tblPrEx>
          <w:tblBorders>
            <w:top w:val="single" w:sz="6" w:space="0" w:color="auto"/>
          </w:tblBorders>
        </w:tblPrEx>
        <w:tc>
          <w:tcPr>
            <w:tcW w:w="1514" w:type="dxa"/>
          </w:tcPr>
          <w:p w:rsidR="00B22A31" w:rsidRPr="002F2A4A" w:rsidRDefault="00B22A31" w:rsidP="00867295">
            <w:pPr>
              <w:rPr>
                <w:b/>
                <w:bCs/>
                <w:lang w:val="en-GB"/>
              </w:rPr>
            </w:pPr>
            <w:r w:rsidRPr="002F2A4A">
              <w:rPr>
                <w:b/>
                <w:bCs/>
                <w:lang w:val="en-GB"/>
              </w:rPr>
              <w:t>1.4</w:t>
            </w:r>
          </w:p>
        </w:tc>
        <w:tc>
          <w:tcPr>
            <w:tcW w:w="8188" w:type="dxa"/>
            <w:tcMar>
              <w:top w:w="85" w:type="dxa"/>
              <w:bottom w:w="142" w:type="dxa"/>
            </w:tcMar>
          </w:tcPr>
          <w:p w:rsidR="00B22A31" w:rsidRPr="002F2A4A" w:rsidRDefault="00B22A31" w:rsidP="00867295">
            <w:pPr>
              <w:tabs>
                <w:tab w:val="right" w:pos="7306"/>
              </w:tabs>
              <w:rPr>
                <w:lang w:val="en-GB"/>
              </w:rPr>
            </w:pPr>
            <w:r w:rsidRPr="002F2A4A">
              <w:rPr>
                <w:lang w:val="en-GB"/>
              </w:rPr>
              <w:t xml:space="preserve">The Client will provide the following inputs and facilities: </w:t>
            </w:r>
            <w:r w:rsidRPr="002F2A4A">
              <w:rPr>
                <w:b/>
                <w:lang w:val="en-GB"/>
              </w:rPr>
              <w:t>NONE</w:t>
            </w:r>
          </w:p>
        </w:tc>
      </w:tr>
      <w:tr w:rsidR="00B22A31" w:rsidRPr="002F2A4A" w:rsidTr="00E04632">
        <w:tblPrEx>
          <w:tblBorders>
            <w:top w:val="single" w:sz="6" w:space="0" w:color="auto"/>
          </w:tblBorders>
        </w:tblPrEx>
        <w:tc>
          <w:tcPr>
            <w:tcW w:w="1514" w:type="dxa"/>
          </w:tcPr>
          <w:p w:rsidR="00B22A31" w:rsidRPr="002F2A4A" w:rsidRDefault="00B22A31" w:rsidP="00867295">
            <w:pPr>
              <w:rPr>
                <w:b/>
                <w:bCs/>
              </w:rPr>
            </w:pPr>
            <w:r w:rsidRPr="002F2A4A">
              <w:rPr>
                <w:b/>
                <w:bCs/>
              </w:rPr>
              <w:t>1.6.1 (a)</w:t>
            </w:r>
          </w:p>
        </w:tc>
        <w:tc>
          <w:tcPr>
            <w:tcW w:w="8188" w:type="dxa"/>
            <w:tcMar>
              <w:top w:w="85" w:type="dxa"/>
              <w:bottom w:w="142" w:type="dxa"/>
            </w:tcMar>
          </w:tcPr>
          <w:p w:rsidR="00B22A31" w:rsidRPr="002F2A4A" w:rsidRDefault="00B22A31" w:rsidP="00867295">
            <w:pPr>
              <w:pStyle w:val="BodyText"/>
              <w:tabs>
                <w:tab w:val="left" w:pos="3346"/>
                <w:tab w:val="right" w:pos="7486"/>
              </w:tabs>
              <w:spacing w:after="0"/>
              <w:jc w:val="left"/>
            </w:pPr>
            <w:r w:rsidRPr="002F2A4A">
              <w:t xml:space="preserve">The Client envisages the need for continuity for downstream work: </w:t>
            </w:r>
            <w:r w:rsidRPr="002F2A4A">
              <w:rPr>
                <w:b/>
              </w:rPr>
              <w:t>NO</w:t>
            </w:r>
          </w:p>
        </w:tc>
      </w:tr>
      <w:tr w:rsidR="00B22A31" w:rsidRPr="002F2A4A" w:rsidTr="00E04632">
        <w:tblPrEx>
          <w:tblBorders>
            <w:top w:val="single" w:sz="6" w:space="0" w:color="auto"/>
          </w:tblBorders>
        </w:tblPrEx>
        <w:tc>
          <w:tcPr>
            <w:tcW w:w="1514" w:type="dxa"/>
          </w:tcPr>
          <w:p w:rsidR="00B22A31" w:rsidRPr="002F2A4A" w:rsidRDefault="00B22A31" w:rsidP="00867295">
            <w:pPr>
              <w:rPr>
                <w:b/>
                <w:bCs/>
                <w:lang w:val="en-GB"/>
              </w:rPr>
            </w:pPr>
            <w:r w:rsidRPr="002F2A4A">
              <w:rPr>
                <w:b/>
                <w:bCs/>
                <w:lang w:val="en-GB"/>
              </w:rPr>
              <w:t>1.12</w:t>
            </w:r>
          </w:p>
          <w:p w:rsidR="00B22A31" w:rsidRPr="002F2A4A" w:rsidRDefault="00B22A31" w:rsidP="00867295">
            <w:pPr>
              <w:rPr>
                <w:lang w:val="en-GB"/>
              </w:rPr>
            </w:pPr>
          </w:p>
        </w:tc>
        <w:tc>
          <w:tcPr>
            <w:tcW w:w="8188" w:type="dxa"/>
            <w:tcMar>
              <w:top w:w="85" w:type="dxa"/>
              <w:bottom w:w="142" w:type="dxa"/>
            </w:tcMar>
          </w:tcPr>
          <w:p w:rsidR="00B22A31" w:rsidRPr="002F2A4A" w:rsidRDefault="00B22A31" w:rsidP="00867295">
            <w:pPr>
              <w:pStyle w:val="BodyText"/>
              <w:tabs>
                <w:tab w:val="left" w:pos="3346"/>
                <w:tab w:val="right" w:pos="7486"/>
              </w:tabs>
              <w:spacing w:after="0"/>
              <w:jc w:val="left"/>
              <w:rPr>
                <w:b/>
                <w:szCs w:val="24"/>
                <w:lang w:eastAsia="it-IT"/>
              </w:rPr>
            </w:pPr>
            <w:r w:rsidRPr="00831360">
              <w:rPr>
                <w:szCs w:val="24"/>
              </w:rPr>
              <w:t xml:space="preserve">Proposals must remain valid for </w:t>
            </w:r>
            <w:r w:rsidRPr="00831360">
              <w:rPr>
                <w:b/>
                <w:szCs w:val="24"/>
              </w:rPr>
              <w:t>120 days</w:t>
            </w:r>
            <w:r w:rsidR="00831360" w:rsidRPr="00831360">
              <w:rPr>
                <w:b/>
                <w:szCs w:val="24"/>
              </w:rPr>
              <w:t xml:space="preserve"> </w:t>
            </w:r>
            <w:r w:rsidR="00831360" w:rsidRPr="00831360">
              <w:rPr>
                <w:szCs w:val="24"/>
              </w:rPr>
              <w:t>starting from the deadline of</w:t>
            </w:r>
            <w:r w:rsidR="00831360" w:rsidRPr="00831360">
              <w:rPr>
                <w:b/>
                <w:szCs w:val="24"/>
              </w:rPr>
              <w:t xml:space="preserve"> </w:t>
            </w:r>
            <w:r w:rsidRPr="00831360">
              <w:rPr>
                <w:i/>
                <w:szCs w:val="24"/>
              </w:rPr>
              <w:t xml:space="preserve"> </w:t>
            </w:r>
            <w:r w:rsidR="00831360" w:rsidRPr="00831360">
              <w:rPr>
                <w:szCs w:val="24"/>
              </w:rPr>
              <w:t xml:space="preserve"> </w:t>
            </w:r>
            <w:r w:rsidRPr="00831360">
              <w:rPr>
                <w:szCs w:val="24"/>
              </w:rPr>
              <w:t xml:space="preserve"> submission date</w:t>
            </w:r>
          </w:p>
        </w:tc>
      </w:tr>
    </w:tbl>
    <w:p w:rsidR="00B22A31" w:rsidRPr="002F2A4A" w:rsidRDefault="00B22A31" w:rsidP="00B22A31"/>
    <w:tbl>
      <w:tblPr>
        <w:tblW w:w="9702" w:type="dxa"/>
        <w:tblBorders>
          <w:top w:val="single" w:sz="6" w:space="0" w:color="auto"/>
          <w:left w:val="single" w:sz="6" w:space="0" w:color="auto"/>
          <w:bottom w:val="single" w:sz="6" w:space="0" w:color="auto"/>
          <w:right w:val="single" w:sz="6" w:space="0" w:color="auto"/>
          <w:insideH w:val="single" w:sz="6" w:space="0" w:color="auto"/>
          <w:insideV w:val="single" w:sz="4" w:space="0" w:color="auto"/>
        </w:tblBorders>
        <w:tblLayout w:type="fixed"/>
        <w:tblCellMar>
          <w:left w:w="72" w:type="dxa"/>
          <w:right w:w="72" w:type="dxa"/>
        </w:tblCellMar>
        <w:tblLook w:val="0000" w:firstRow="0" w:lastRow="0" w:firstColumn="0" w:lastColumn="0" w:noHBand="0" w:noVBand="0"/>
      </w:tblPr>
      <w:tblGrid>
        <w:gridCol w:w="1514"/>
        <w:gridCol w:w="8188"/>
      </w:tblGrid>
      <w:tr w:rsidR="00B22A31" w:rsidRPr="00061837" w:rsidTr="00E04632">
        <w:tc>
          <w:tcPr>
            <w:tcW w:w="1514" w:type="dxa"/>
          </w:tcPr>
          <w:p w:rsidR="00B22A31" w:rsidRPr="002F2A4A" w:rsidRDefault="00B22A31" w:rsidP="00867295">
            <w:pPr>
              <w:rPr>
                <w:b/>
                <w:bCs/>
                <w:lang w:val="en-GB"/>
              </w:rPr>
            </w:pPr>
            <w:r w:rsidRPr="002F2A4A">
              <w:rPr>
                <w:b/>
                <w:bCs/>
                <w:lang w:val="en-GB"/>
              </w:rPr>
              <w:t>2.1</w:t>
            </w:r>
          </w:p>
        </w:tc>
        <w:tc>
          <w:tcPr>
            <w:tcW w:w="8188" w:type="dxa"/>
            <w:tcMar>
              <w:top w:w="85" w:type="dxa"/>
              <w:bottom w:w="142" w:type="dxa"/>
            </w:tcMar>
          </w:tcPr>
          <w:p w:rsidR="00B22A31" w:rsidRPr="002F2A4A" w:rsidRDefault="00B22A31" w:rsidP="00867295">
            <w:pPr>
              <w:pStyle w:val="BodyText"/>
              <w:tabs>
                <w:tab w:val="left" w:pos="4966"/>
                <w:tab w:val="right" w:pos="7306"/>
              </w:tabs>
              <w:spacing w:after="0"/>
              <w:jc w:val="left"/>
              <w:rPr>
                <w:lang w:val="en-GB"/>
              </w:rPr>
            </w:pPr>
            <w:r w:rsidRPr="002F2A4A">
              <w:rPr>
                <w:lang w:val="en-GB"/>
              </w:rPr>
              <w:t xml:space="preserve">Clarifications may be requested not later than </w:t>
            </w:r>
            <w:r w:rsidR="009E55AF">
              <w:rPr>
                <w:b/>
                <w:lang w:val="en-GB"/>
              </w:rPr>
              <w:t>14</w:t>
            </w:r>
            <w:r w:rsidRPr="002F2A4A">
              <w:rPr>
                <w:b/>
                <w:lang w:val="en-GB"/>
              </w:rPr>
              <w:t xml:space="preserve"> days</w:t>
            </w:r>
            <w:r w:rsidRPr="002F2A4A">
              <w:rPr>
                <w:lang w:val="en-GB"/>
              </w:rPr>
              <w:t xml:space="preserve"> before the submission date.</w:t>
            </w:r>
          </w:p>
          <w:p w:rsidR="00B22A31" w:rsidRPr="002F2A4A" w:rsidRDefault="00B22A31" w:rsidP="00867295">
            <w:pPr>
              <w:pStyle w:val="BodyText"/>
              <w:tabs>
                <w:tab w:val="right" w:pos="7306"/>
              </w:tabs>
              <w:spacing w:after="0"/>
              <w:jc w:val="left"/>
              <w:rPr>
                <w:lang w:val="en-GB"/>
              </w:rPr>
            </w:pPr>
            <w:r w:rsidRPr="002F2A4A">
              <w:rPr>
                <w:lang w:val="en-GB"/>
              </w:rPr>
              <w:t xml:space="preserve">The address for requesting clarifications is: </w:t>
            </w:r>
          </w:p>
          <w:p w:rsidR="00484AE4" w:rsidRDefault="00484AE4" w:rsidP="00831360">
            <w:pPr>
              <w:pStyle w:val="BodyTextIndent"/>
              <w:ind w:left="0" w:firstLine="0"/>
              <w:rPr>
                <w:lang w:val="en-GB"/>
              </w:rPr>
            </w:pPr>
          </w:p>
          <w:p w:rsidR="00B22A31" w:rsidRPr="00831360" w:rsidRDefault="00B22A31" w:rsidP="00831360">
            <w:pPr>
              <w:pStyle w:val="BodyTextIndent"/>
              <w:ind w:left="0" w:firstLine="0"/>
              <w:rPr>
                <w:b/>
                <w:sz w:val="22"/>
                <w:szCs w:val="22"/>
              </w:rPr>
            </w:pPr>
            <w:r w:rsidRPr="00831360">
              <w:rPr>
                <w:b/>
                <w:sz w:val="22"/>
                <w:szCs w:val="22"/>
              </w:rPr>
              <w:t>THE OFFICE OF RWANDA DEVELOPMENT BOARD</w:t>
            </w:r>
          </w:p>
          <w:p w:rsidR="00B22A31" w:rsidRPr="00831360" w:rsidRDefault="00B22A31" w:rsidP="00831360">
            <w:pPr>
              <w:pStyle w:val="BodyTextIndent"/>
              <w:ind w:left="0" w:firstLine="0"/>
              <w:rPr>
                <w:b/>
                <w:sz w:val="22"/>
                <w:szCs w:val="22"/>
              </w:rPr>
            </w:pPr>
            <w:r w:rsidRPr="00831360">
              <w:rPr>
                <w:b/>
                <w:sz w:val="22"/>
                <w:szCs w:val="22"/>
              </w:rPr>
              <w:t>PROCUREMENT UNIT</w:t>
            </w:r>
          </w:p>
          <w:p w:rsidR="00B22A31" w:rsidRPr="00831360" w:rsidRDefault="00B22A31" w:rsidP="00831360">
            <w:pPr>
              <w:pStyle w:val="BodyTextIndent"/>
              <w:ind w:left="0" w:firstLine="0"/>
              <w:rPr>
                <w:b/>
                <w:sz w:val="22"/>
                <w:szCs w:val="22"/>
              </w:rPr>
            </w:pPr>
            <w:r w:rsidRPr="00831360">
              <w:rPr>
                <w:b/>
                <w:sz w:val="22"/>
                <w:szCs w:val="22"/>
              </w:rPr>
              <w:t>4</w:t>
            </w:r>
            <w:r w:rsidRPr="00831360">
              <w:rPr>
                <w:b/>
                <w:sz w:val="22"/>
                <w:szCs w:val="22"/>
                <w:vertAlign w:val="superscript"/>
              </w:rPr>
              <w:t>th</w:t>
            </w:r>
            <w:r w:rsidRPr="00831360">
              <w:rPr>
                <w:b/>
                <w:sz w:val="22"/>
                <w:szCs w:val="22"/>
              </w:rPr>
              <w:t xml:space="preserve"> FLOOR RDB BUILDING</w:t>
            </w:r>
          </w:p>
          <w:p w:rsidR="00B22A31" w:rsidRPr="00831360" w:rsidRDefault="00B22A31" w:rsidP="00831360">
            <w:pPr>
              <w:pStyle w:val="BodyTextIndent"/>
              <w:ind w:left="0" w:firstLine="0"/>
              <w:rPr>
                <w:b/>
                <w:sz w:val="22"/>
                <w:szCs w:val="22"/>
                <w:lang w:val="fr-FR"/>
              </w:rPr>
            </w:pPr>
            <w:r w:rsidRPr="00831360">
              <w:rPr>
                <w:b/>
                <w:sz w:val="22"/>
                <w:szCs w:val="22"/>
                <w:lang w:val="fr-FR"/>
              </w:rPr>
              <w:t>PO BOX 6239 Kigali</w:t>
            </w:r>
          </w:p>
          <w:p w:rsidR="00B22A31" w:rsidRPr="00831360" w:rsidRDefault="00B22A31" w:rsidP="00831360">
            <w:pPr>
              <w:pStyle w:val="BodyTextIndent"/>
              <w:ind w:left="0" w:firstLine="0"/>
              <w:rPr>
                <w:b/>
                <w:sz w:val="22"/>
                <w:szCs w:val="22"/>
                <w:lang w:val="fr-FR"/>
              </w:rPr>
            </w:pPr>
            <w:r w:rsidRPr="00831360">
              <w:rPr>
                <w:b/>
                <w:sz w:val="22"/>
                <w:szCs w:val="22"/>
                <w:lang w:val="fr-FR"/>
              </w:rPr>
              <w:t xml:space="preserve">Email: </w:t>
            </w:r>
            <w:hyperlink r:id="rId14" w:history="1">
              <w:r w:rsidRPr="00831360">
                <w:rPr>
                  <w:rStyle w:val="Hyperlink"/>
                  <w:b/>
                  <w:color w:val="auto"/>
                  <w:sz w:val="22"/>
                  <w:szCs w:val="22"/>
                  <w:lang w:val="fr-FR"/>
                </w:rPr>
                <w:t>procurement@rdb.rw</w:t>
              </w:r>
            </w:hyperlink>
            <w:r w:rsidRPr="00831360">
              <w:rPr>
                <w:b/>
                <w:bCs/>
                <w:sz w:val="22"/>
                <w:szCs w:val="22"/>
                <w:lang w:val="fr-FR"/>
              </w:rPr>
              <w:t xml:space="preserve"> </w:t>
            </w:r>
          </w:p>
        </w:tc>
      </w:tr>
      <w:tr w:rsidR="00B22A31" w:rsidRPr="002F2A4A" w:rsidTr="00E04632">
        <w:tblPrEx>
          <w:tblCellMar>
            <w:right w:w="142" w:type="dxa"/>
          </w:tblCellMar>
        </w:tblPrEx>
        <w:trPr>
          <w:cantSplit/>
        </w:trPr>
        <w:tc>
          <w:tcPr>
            <w:tcW w:w="1514" w:type="dxa"/>
          </w:tcPr>
          <w:p w:rsidR="00B22A31" w:rsidRPr="00831360" w:rsidRDefault="00B22A31" w:rsidP="00867295">
            <w:pPr>
              <w:pStyle w:val="Heading3"/>
              <w:keepNext w:val="0"/>
              <w:rPr>
                <w:rFonts w:ascii="Times New Roman" w:hAnsi="Times New Roman"/>
                <w:bCs w:val="0"/>
                <w:color w:val="auto"/>
                <w:lang w:val="en-GB" w:eastAsia="it-IT"/>
              </w:rPr>
            </w:pPr>
            <w:r w:rsidRPr="00831360">
              <w:rPr>
                <w:rFonts w:ascii="Times New Roman" w:hAnsi="Times New Roman"/>
                <w:bCs w:val="0"/>
                <w:color w:val="auto"/>
                <w:lang w:val="en-GB" w:eastAsia="it-IT"/>
              </w:rPr>
              <w:lastRenderedPageBreak/>
              <w:t>3.1</w:t>
            </w:r>
          </w:p>
          <w:p w:rsidR="00B22A31" w:rsidRPr="002F2A4A" w:rsidRDefault="00B22A31" w:rsidP="00867295">
            <w:pPr>
              <w:rPr>
                <w:b/>
                <w:bCs/>
                <w:sz w:val="20"/>
                <w:lang w:val="en-GB"/>
              </w:rPr>
            </w:pPr>
          </w:p>
        </w:tc>
        <w:tc>
          <w:tcPr>
            <w:tcW w:w="8188" w:type="dxa"/>
            <w:tcMar>
              <w:top w:w="85" w:type="dxa"/>
              <w:bottom w:w="142" w:type="dxa"/>
            </w:tcMar>
          </w:tcPr>
          <w:p w:rsidR="00B22A31" w:rsidRPr="002F2A4A" w:rsidRDefault="00B22A31" w:rsidP="00867295">
            <w:pPr>
              <w:pStyle w:val="BodyText"/>
              <w:tabs>
                <w:tab w:val="right" w:pos="7418"/>
              </w:tabs>
              <w:spacing w:after="0"/>
              <w:jc w:val="left"/>
              <w:rPr>
                <w:u w:val="single"/>
                <w:lang w:val="en-GB"/>
              </w:rPr>
            </w:pPr>
            <w:r w:rsidRPr="002F2A4A">
              <w:rPr>
                <w:lang w:val="en-GB"/>
              </w:rPr>
              <w:t xml:space="preserve">Proposals shall be submitted in the following language: </w:t>
            </w:r>
          </w:p>
          <w:p w:rsidR="00B22A31" w:rsidRPr="002F2A4A" w:rsidRDefault="00B22A31" w:rsidP="00867295">
            <w:pPr>
              <w:tabs>
                <w:tab w:val="right" w:pos="7306"/>
              </w:tabs>
              <w:rPr>
                <w:b/>
                <w:u w:val="single"/>
                <w:lang w:val="en-GB"/>
              </w:rPr>
            </w:pPr>
            <w:r w:rsidRPr="002F2A4A">
              <w:rPr>
                <w:b/>
                <w:lang w:val="en-GB"/>
              </w:rPr>
              <w:t>English  or French</w:t>
            </w:r>
          </w:p>
          <w:p w:rsidR="00B22A31" w:rsidRPr="002F2A4A" w:rsidRDefault="00B22A31" w:rsidP="00867295">
            <w:pPr>
              <w:tabs>
                <w:tab w:val="right" w:pos="7306"/>
              </w:tabs>
              <w:rPr>
                <w:lang w:val="en-GB"/>
              </w:rPr>
            </w:pPr>
            <w:r w:rsidRPr="002F2A4A">
              <w:rPr>
                <w:lang w:val="en-GB"/>
              </w:rPr>
              <w:t>Consultants are permitted, at their choice, to submit their proposals in either of the two languages above indicated. Consultants shall not submit proposals in more than one language. The Contract to be signed with the winning Consultant shall be written in the language in which the Consultant’s proposal was submitted, which shall be the language that shall govern the contractual relations between the Client and the winning Consultant. The Consultant shall not sign versions of the Contract in different languages in addition to the language used in his proposal.</w:t>
            </w:r>
          </w:p>
        </w:tc>
      </w:tr>
      <w:tr w:rsidR="00B22A31" w:rsidRPr="002F2A4A" w:rsidTr="004A2C2D">
        <w:tblPrEx>
          <w:tblCellMar>
            <w:right w:w="142" w:type="dxa"/>
          </w:tblCellMar>
        </w:tblPrEx>
        <w:trPr>
          <w:trHeight w:val="413"/>
        </w:trPr>
        <w:tc>
          <w:tcPr>
            <w:tcW w:w="1514" w:type="dxa"/>
          </w:tcPr>
          <w:p w:rsidR="00B22A31" w:rsidRPr="002F2A4A" w:rsidRDefault="00B22A31" w:rsidP="00867295">
            <w:pPr>
              <w:rPr>
                <w:b/>
                <w:bCs/>
                <w:lang w:val="en-GB"/>
              </w:rPr>
            </w:pPr>
            <w:r w:rsidRPr="002F2A4A">
              <w:rPr>
                <w:b/>
                <w:bCs/>
                <w:lang w:val="en-GB"/>
              </w:rPr>
              <w:t>3.3 (a)</w:t>
            </w:r>
          </w:p>
          <w:p w:rsidR="00B22A31" w:rsidRPr="002F2A4A" w:rsidRDefault="00B22A31" w:rsidP="00867295">
            <w:pPr>
              <w:rPr>
                <w:b/>
                <w:bCs/>
                <w:sz w:val="20"/>
              </w:rPr>
            </w:pPr>
          </w:p>
        </w:tc>
        <w:tc>
          <w:tcPr>
            <w:tcW w:w="8188" w:type="dxa"/>
            <w:tcMar>
              <w:top w:w="85" w:type="dxa"/>
              <w:bottom w:w="142" w:type="dxa"/>
            </w:tcMar>
          </w:tcPr>
          <w:p w:rsidR="00B22A31" w:rsidRPr="002F2A4A" w:rsidRDefault="00B22A31" w:rsidP="00867295">
            <w:pPr>
              <w:tabs>
                <w:tab w:val="left" w:pos="826"/>
                <w:tab w:val="left" w:pos="1726"/>
                <w:tab w:val="right" w:pos="7306"/>
              </w:tabs>
              <w:rPr>
                <w:b/>
                <w:bCs/>
                <w:lang w:val="en-GB"/>
              </w:rPr>
            </w:pPr>
            <w:r w:rsidRPr="002F2A4A">
              <w:rPr>
                <w:lang w:val="en-GB"/>
              </w:rPr>
              <w:t xml:space="preserve">Shortlisted Consultants may associate with other shortlisted Consultants: </w:t>
            </w:r>
            <w:r w:rsidRPr="002F2A4A">
              <w:rPr>
                <w:b/>
                <w:lang w:val="en-GB"/>
              </w:rPr>
              <w:t>NO</w:t>
            </w:r>
          </w:p>
        </w:tc>
      </w:tr>
      <w:tr w:rsidR="00B22A31" w:rsidRPr="002F2A4A" w:rsidTr="00457319">
        <w:tblPrEx>
          <w:tblCellMar>
            <w:right w:w="142" w:type="dxa"/>
          </w:tblCellMar>
        </w:tblPrEx>
        <w:trPr>
          <w:trHeight w:val="647"/>
        </w:trPr>
        <w:tc>
          <w:tcPr>
            <w:tcW w:w="1514" w:type="dxa"/>
          </w:tcPr>
          <w:p w:rsidR="00B22A31" w:rsidRPr="002F2A4A" w:rsidRDefault="00B22A31" w:rsidP="00867295">
            <w:pPr>
              <w:rPr>
                <w:b/>
                <w:bCs/>
                <w:lang w:val="en-GB"/>
              </w:rPr>
            </w:pPr>
            <w:r w:rsidRPr="002F2A4A">
              <w:rPr>
                <w:b/>
                <w:bCs/>
                <w:lang w:val="en-GB"/>
              </w:rPr>
              <w:t>3.3 (b)</w:t>
            </w:r>
          </w:p>
          <w:p w:rsidR="00B22A31" w:rsidRPr="00061837" w:rsidRDefault="00B22A31" w:rsidP="00867295">
            <w:pPr>
              <w:pStyle w:val="Heading4"/>
              <w:rPr>
                <w:color w:val="auto"/>
                <w:lang w:val="en-GB" w:eastAsia="it-IT"/>
              </w:rPr>
            </w:pPr>
          </w:p>
        </w:tc>
        <w:tc>
          <w:tcPr>
            <w:tcW w:w="8188" w:type="dxa"/>
            <w:tcMar>
              <w:top w:w="85" w:type="dxa"/>
              <w:bottom w:w="142" w:type="dxa"/>
            </w:tcMar>
          </w:tcPr>
          <w:p w:rsidR="00B22A31" w:rsidRPr="002F2A4A" w:rsidRDefault="00B22A31" w:rsidP="00867295">
            <w:pPr>
              <w:tabs>
                <w:tab w:val="right" w:pos="7306"/>
              </w:tabs>
              <w:rPr>
                <w:lang w:val="en-GB"/>
              </w:rPr>
            </w:pPr>
            <w:r w:rsidRPr="002F2A4A">
              <w:rPr>
                <w:lang w:val="en-GB"/>
              </w:rPr>
              <w:t xml:space="preserve">The estimated number of professional staff-months </w:t>
            </w:r>
            <w:r w:rsidR="00831360">
              <w:rPr>
                <w:lang w:val="en-GB"/>
              </w:rPr>
              <w:t xml:space="preserve">required for the assignment is: </w:t>
            </w:r>
            <w:r w:rsidR="00457319">
              <w:rPr>
                <w:b/>
                <w:lang w:val="en-GB"/>
              </w:rPr>
              <w:t>06</w:t>
            </w:r>
          </w:p>
        </w:tc>
      </w:tr>
    </w:tbl>
    <w:p w:rsidR="00B22A31" w:rsidRPr="002F2A4A" w:rsidRDefault="00B22A31" w:rsidP="00B22A31"/>
    <w:tbl>
      <w:tblPr>
        <w:tblW w:w="9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142" w:type="dxa"/>
        </w:tblCellMar>
        <w:tblLook w:val="0000" w:firstRow="0" w:lastRow="0" w:firstColumn="0" w:lastColumn="0" w:noHBand="0" w:noVBand="0"/>
      </w:tblPr>
      <w:tblGrid>
        <w:gridCol w:w="1514"/>
        <w:gridCol w:w="8188"/>
      </w:tblGrid>
      <w:tr w:rsidR="00B22A31" w:rsidRPr="002F2A4A" w:rsidTr="00E04632">
        <w:tc>
          <w:tcPr>
            <w:tcW w:w="1514" w:type="dxa"/>
            <w:tcMar>
              <w:top w:w="85" w:type="dxa"/>
              <w:bottom w:w="142" w:type="dxa"/>
            </w:tcMar>
          </w:tcPr>
          <w:p w:rsidR="00B22A31" w:rsidRPr="002F2A4A" w:rsidRDefault="00B22A31" w:rsidP="00867295">
            <w:pPr>
              <w:rPr>
                <w:b/>
                <w:bCs/>
                <w:lang w:val="en-GB"/>
              </w:rPr>
            </w:pPr>
            <w:r w:rsidRPr="002F2A4A">
              <w:rPr>
                <w:b/>
                <w:bCs/>
                <w:lang w:val="en-GB"/>
              </w:rPr>
              <w:t>3.4</w:t>
            </w:r>
          </w:p>
          <w:p w:rsidR="00B22A31" w:rsidRPr="002F2A4A" w:rsidRDefault="00B22A31" w:rsidP="00867295">
            <w:pPr>
              <w:pStyle w:val="BankNormal"/>
              <w:tabs>
                <w:tab w:val="right" w:pos="7218"/>
              </w:tabs>
              <w:spacing w:after="0"/>
              <w:rPr>
                <w:b/>
                <w:bCs/>
                <w:sz w:val="20"/>
              </w:rPr>
            </w:pPr>
          </w:p>
        </w:tc>
        <w:tc>
          <w:tcPr>
            <w:tcW w:w="8188" w:type="dxa"/>
            <w:tcMar>
              <w:top w:w="85" w:type="dxa"/>
              <w:bottom w:w="142" w:type="dxa"/>
            </w:tcMar>
          </w:tcPr>
          <w:p w:rsidR="00B22A31" w:rsidRPr="002F2A4A" w:rsidRDefault="00B22A31" w:rsidP="00867295">
            <w:pPr>
              <w:pStyle w:val="BankNormal"/>
              <w:tabs>
                <w:tab w:val="left" w:pos="1186"/>
                <w:tab w:val="left" w:pos="2552"/>
                <w:tab w:val="right" w:pos="7218"/>
              </w:tabs>
              <w:spacing w:after="0"/>
              <w:rPr>
                <w:szCs w:val="24"/>
                <w:lang w:val="en-GB" w:eastAsia="it-IT"/>
              </w:rPr>
            </w:pPr>
            <w:r w:rsidRPr="002F2A4A">
              <w:rPr>
                <w:szCs w:val="24"/>
                <w:lang w:val="en-GB" w:eastAsia="it-IT"/>
              </w:rPr>
              <w:t xml:space="preserve">The format of the Technical Proposal to be submitted is:  </w:t>
            </w:r>
            <w:r w:rsidRPr="002F2A4A">
              <w:rPr>
                <w:b/>
                <w:szCs w:val="24"/>
                <w:lang w:val="en-GB" w:eastAsia="it-IT"/>
              </w:rPr>
              <w:t xml:space="preserve">FULL TECHNICAL PROPOSAL (FTP) </w:t>
            </w:r>
          </w:p>
        </w:tc>
      </w:tr>
      <w:tr w:rsidR="00B22A31" w:rsidRPr="002F2A4A" w:rsidTr="00484AE4">
        <w:trPr>
          <w:trHeight w:val="382"/>
        </w:trPr>
        <w:tc>
          <w:tcPr>
            <w:tcW w:w="1514" w:type="dxa"/>
            <w:tcMar>
              <w:top w:w="85" w:type="dxa"/>
              <w:bottom w:w="142" w:type="dxa"/>
            </w:tcMar>
          </w:tcPr>
          <w:p w:rsidR="00B22A31" w:rsidRPr="002F2A4A" w:rsidRDefault="00B22A31" w:rsidP="00867295">
            <w:pPr>
              <w:rPr>
                <w:b/>
                <w:bCs/>
                <w:sz w:val="20"/>
                <w:lang w:val="en-GB"/>
              </w:rPr>
            </w:pPr>
            <w:r w:rsidRPr="002F2A4A">
              <w:rPr>
                <w:b/>
                <w:bCs/>
                <w:lang w:val="en-GB"/>
              </w:rPr>
              <w:t>3.4 (g)</w:t>
            </w:r>
          </w:p>
        </w:tc>
        <w:tc>
          <w:tcPr>
            <w:tcW w:w="8188" w:type="dxa"/>
            <w:tcMar>
              <w:top w:w="85" w:type="dxa"/>
              <w:bottom w:w="142" w:type="dxa"/>
            </w:tcMar>
          </w:tcPr>
          <w:p w:rsidR="00B22A31" w:rsidRPr="002F2A4A" w:rsidRDefault="00B22A31" w:rsidP="00867295">
            <w:pPr>
              <w:pStyle w:val="BodyText"/>
              <w:tabs>
                <w:tab w:val="right" w:pos="7306"/>
              </w:tabs>
              <w:spacing w:after="0"/>
              <w:jc w:val="left"/>
              <w:rPr>
                <w:lang w:val="en-GB"/>
              </w:rPr>
            </w:pPr>
            <w:r w:rsidRPr="002F2A4A">
              <w:rPr>
                <w:lang w:val="en-GB"/>
              </w:rPr>
              <w:t xml:space="preserve">Training is a specific component of this assignment: Yes </w:t>
            </w:r>
            <w:r w:rsidRPr="002F2A4A">
              <w:rPr>
                <w:u w:val="single"/>
                <w:lang w:val="en-GB"/>
              </w:rPr>
              <w:tab/>
            </w:r>
            <w:r w:rsidRPr="002F2A4A">
              <w:rPr>
                <w:lang w:val="en-GB"/>
              </w:rPr>
              <w:t xml:space="preserve">  No: </w:t>
            </w:r>
            <w:r w:rsidRPr="002F2A4A">
              <w:rPr>
                <w:b/>
                <w:u w:val="single"/>
                <w:lang w:val="en-GB"/>
              </w:rPr>
              <w:t>X</w:t>
            </w:r>
            <w:r w:rsidRPr="002F2A4A">
              <w:rPr>
                <w:b/>
                <w:lang w:val="en-GB"/>
              </w:rPr>
              <w:t xml:space="preserve"> </w:t>
            </w:r>
            <w:r w:rsidRPr="002F2A4A">
              <w:rPr>
                <w:lang w:val="en-GB"/>
              </w:rPr>
              <w:t xml:space="preserve"> </w:t>
            </w:r>
          </w:p>
        </w:tc>
      </w:tr>
      <w:tr w:rsidR="00B22A31" w:rsidRPr="002F2A4A" w:rsidTr="00E04632">
        <w:tc>
          <w:tcPr>
            <w:tcW w:w="1514" w:type="dxa"/>
            <w:tcMar>
              <w:top w:w="85" w:type="dxa"/>
              <w:bottom w:w="142" w:type="dxa"/>
            </w:tcMar>
          </w:tcPr>
          <w:p w:rsidR="00B22A31" w:rsidRPr="002F2A4A" w:rsidRDefault="00B22A31" w:rsidP="00867295">
            <w:pPr>
              <w:rPr>
                <w:b/>
                <w:bCs/>
                <w:lang w:val="en-GB"/>
              </w:rPr>
            </w:pPr>
            <w:r w:rsidRPr="002F2A4A">
              <w:rPr>
                <w:b/>
                <w:bCs/>
                <w:lang w:val="en-GB"/>
              </w:rPr>
              <w:t>3.6</w:t>
            </w:r>
          </w:p>
          <w:p w:rsidR="00B22A31" w:rsidRPr="002F2A4A" w:rsidRDefault="00B22A31" w:rsidP="00867295">
            <w:pPr>
              <w:pStyle w:val="BankNormal"/>
              <w:spacing w:after="0"/>
              <w:rPr>
                <w:szCs w:val="24"/>
                <w:lang w:val="en-GB" w:eastAsia="it-IT"/>
              </w:rPr>
            </w:pPr>
          </w:p>
        </w:tc>
        <w:tc>
          <w:tcPr>
            <w:tcW w:w="8188" w:type="dxa"/>
            <w:tcMar>
              <w:top w:w="85" w:type="dxa"/>
              <w:bottom w:w="142" w:type="dxa"/>
            </w:tcMar>
          </w:tcPr>
          <w:p w:rsidR="00B22A31" w:rsidRPr="002F2A4A" w:rsidRDefault="00B22A31" w:rsidP="00867295">
            <w:pPr>
              <w:tabs>
                <w:tab w:val="right" w:pos="7218"/>
              </w:tabs>
              <w:rPr>
                <w:lang w:val="en-GB"/>
              </w:rPr>
            </w:pPr>
            <w:r w:rsidRPr="002F2A4A">
              <w:rPr>
                <w:szCs w:val="20"/>
                <w:lang w:val="en-GB"/>
              </w:rPr>
              <w:t>List of the applicable Reimbursable expenses :</w:t>
            </w:r>
          </w:p>
          <w:p w:rsidR="00B22A31" w:rsidRPr="002F2A4A" w:rsidRDefault="00B22A31" w:rsidP="00867295">
            <w:pPr>
              <w:pStyle w:val="BankNormal"/>
              <w:tabs>
                <w:tab w:val="right" w:pos="7218"/>
              </w:tabs>
              <w:spacing w:after="0"/>
              <w:rPr>
                <w:szCs w:val="24"/>
                <w:lang w:val="en-GB" w:eastAsia="it-IT"/>
              </w:rPr>
            </w:pPr>
          </w:p>
          <w:p w:rsidR="00B22A31" w:rsidRPr="002F2A4A" w:rsidRDefault="00972DF2" w:rsidP="00867295">
            <w:pPr>
              <w:numPr>
                <w:ilvl w:val="12"/>
                <w:numId w:val="0"/>
              </w:numPr>
              <w:tabs>
                <w:tab w:val="left" w:pos="540"/>
              </w:tabs>
              <w:ind w:left="540" w:right="-72" w:hanging="540"/>
              <w:rPr>
                <w:b/>
                <w:spacing w:val="-2"/>
                <w:lang w:val="en-GB"/>
              </w:rPr>
            </w:pPr>
            <w:r>
              <w:rPr>
                <w:b/>
                <w:spacing w:val="-2"/>
                <w:lang w:val="en-GB"/>
              </w:rPr>
              <w:t>(1)</w:t>
            </w:r>
            <w:r>
              <w:rPr>
                <w:b/>
                <w:spacing w:val="-2"/>
                <w:lang w:val="en-GB"/>
              </w:rPr>
              <w:tab/>
              <w:t>C</w:t>
            </w:r>
            <w:r w:rsidR="00B22A31" w:rsidRPr="002F2A4A">
              <w:rPr>
                <w:b/>
                <w:spacing w:val="-2"/>
                <w:lang w:val="en-GB"/>
              </w:rPr>
              <w:t>ost of necessary travel, including transportation of the Personnel by the most appropriate means of transport and the most direct practicable route;</w:t>
            </w:r>
          </w:p>
          <w:p w:rsidR="00B22A31" w:rsidRPr="002F2A4A" w:rsidRDefault="00972DF2" w:rsidP="00867295">
            <w:pPr>
              <w:numPr>
                <w:ilvl w:val="12"/>
                <w:numId w:val="0"/>
              </w:numPr>
              <w:tabs>
                <w:tab w:val="left" w:pos="540"/>
              </w:tabs>
              <w:ind w:left="540" w:right="-72" w:hanging="540"/>
              <w:rPr>
                <w:b/>
                <w:spacing w:val="-2"/>
                <w:lang w:val="en-GB"/>
              </w:rPr>
            </w:pPr>
            <w:r>
              <w:rPr>
                <w:b/>
                <w:spacing w:val="-2"/>
                <w:lang w:val="en-GB"/>
              </w:rPr>
              <w:t>(2)</w:t>
            </w:r>
            <w:r>
              <w:rPr>
                <w:b/>
                <w:spacing w:val="-2"/>
                <w:lang w:val="en-GB"/>
              </w:rPr>
              <w:tab/>
              <w:t>C</w:t>
            </w:r>
            <w:r w:rsidR="00B22A31" w:rsidRPr="002F2A4A">
              <w:rPr>
                <w:b/>
                <w:spacing w:val="-2"/>
                <w:lang w:val="en-GB"/>
              </w:rPr>
              <w:t>ost of office accommodation and meals</w:t>
            </w:r>
            <w:r w:rsidR="00FA3BC9">
              <w:rPr>
                <w:b/>
                <w:spacing w:val="-2"/>
                <w:lang w:val="en-GB"/>
              </w:rPr>
              <w:t>.</w:t>
            </w:r>
          </w:p>
          <w:p w:rsidR="00B22A31" w:rsidRPr="002F2A4A" w:rsidRDefault="00B22A31" w:rsidP="00867295">
            <w:pPr>
              <w:numPr>
                <w:ilvl w:val="12"/>
                <w:numId w:val="0"/>
              </w:numPr>
              <w:tabs>
                <w:tab w:val="left" w:pos="540"/>
              </w:tabs>
              <w:ind w:left="540" w:right="-72" w:hanging="540"/>
              <w:rPr>
                <w:b/>
                <w:spacing w:val="-2"/>
                <w:lang w:val="en-GB"/>
              </w:rPr>
            </w:pPr>
          </w:p>
          <w:p w:rsidR="00B22A31" w:rsidRPr="002F2A4A" w:rsidRDefault="00972DF2" w:rsidP="00867295">
            <w:pPr>
              <w:numPr>
                <w:ilvl w:val="12"/>
                <w:numId w:val="0"/>
              </w:numPr>
              <w:tabs>
                <w:tab w:val="left" w:pos="540"/>
              </w:tabs>
              <w:ind w:left="540" w:right="-72" w:hanging="540"/>
              <w:rPr>
                <w:b/>
                <w:spacing w:val="-2"/>
                <w:lang w:val="en-GB"/>
              </w:rPr>
            </w:pPr>
            <w:r>
              <w:rPr>
                <w:b/>
                <w:spacing w:val="-2"/>
                <w:lang w:val="en-GB"/>
              </w:rPr>
              <w:t>(3)</w:t>
            </w:r>
            <w:r>
              <w:rPr>
                <w:b/>
                <w:spacing w:val="-2"/>
                <w:lang w:val="en-GB"/>
              </w:rPr>
              <w:tab/>
              <w:t>C</w:t>
            </w:r>
            <w:r w:rsidR="00B22A31" w:rsidRPr="002F2A4A">
              <w:rPr>
                <w:b/>
                <w:spacing w:val="-2"/>
                <w:lang w:val="en-GB"/>
              </w:rPr>
              <w:t>ost of applicable international or local communications such as the use of telephone and facsimile required for the purpose of the Services;</w:t>
            </w:r>
          </w:p>
          <w:p w:rsidR="00B22A31" w:rsidRPr="002F2A4A" w:rsidRDefault="00B22A31" w:rsidP="00867295">
            <w:pPr>
              <w:tabs>
                <w:tab w:val="left" w:pos="0"/>
                <w:tab w:val="left" w:pos="466"/>
                <w:tab w:val="left" w:pos="1440"/>
              </w:tabs>
              <w:suppressAutoHyphens/>
              <w:ind w:left="466" w:hanging="466"/>
              <w:rPr>
                <w:b/>
                <w:spacing w:val="-2"/>
                <w:lang w:val="en-GB"/>
              </w:rPr>
            </w:pPr>
          </w:p>
          <w:p w:rsidR="00B22A31" w:rsidRPr="002F2A4A" w:rsidRDefault="00972DF2" w:rsidP="00867295">
            <w:pPr>
              <w:numPr>
                <w:ilvl w:val="12"/>
                <w:numId w:val="0"/>
              </w:numPr>
              <w:tabs>
                <w:tab w:val="left" w:pos="540"/>
              </w:tabs>
              <w:ind w:left="540" w:right="-72" w:hanging="540"/>
              <w:rPr>
                <w:b/>
                <w:spacing w:val="-2"/>
                <w:lang w:val="en-GB"/>
              </w:rPr>
            </w:pPr>
            <w:r>
              <w:rPr>
                <w:b/>
                <w:spacing w:val="-2"/>
                <w:lang w:val="en-GB"/>
              </w:rPr>
              <w:t>(4)</w:t>
            </w:r>
            <w:r>
              <w:rPr>
                <w:b/>
                <w:spacing w:val="-2"/>
                <w:lang w:val="en-GB"/>
              </w:rPr>
              <w:tab/>
              <w:t>C</w:t>
            </w:r>
            <w:r w:rsidR="00B22A31" w:rsidRPr="002F2A4A">
              <w:rPr>
                <w:b/>
                <w:spacing w:val="-2"/>
                <w:lang w:val="en-GB"/>
              </w:rPr>
              <w:t>ost, rental and freight of any instruments or equipment required to be provided by the Consultants for the purposes of the Services;</w:t>
            </w:r>
          </w:p>
          <w:p w:rsidR="00B22A31" w:rsidRPr="002F2A4A" w:rsidRDefault="00B22A31" w:rsidP="00867295">
            <w:pPr>
              <w:tabs>
                <w:tab w:val="left" w:pos="0"/>
                <w:tab w:val="left" w:pos="466"/>
                <w:tab w:val="left" w:pos="1440"/>
              </w:tabs>
              <w:suppressAutoHyphens/>
              <w:ind w:left="466" w:hanging="466"/>
              <w:rPr>
                <w:b/>
                <w:spacing w:val="-2"/>
                <w:lang w:val="en-GB"/>
              </w:rPr>
            </w:pPr>
          </w:p>
          <w:p w:rsidR="00B22A31" w:rsidRPr="002F2A4A" w:rsidRDefault="00972DF2" w:rsidP="00867295">
            <w:pPr>
              <w:numPr>
                <w:ilvl w:val="12"/>
                <w:numId w:val="0"/>
              </w:numPr>
              <w:tabs>
                <w:tab w:val="left" w:pos="540"/>
              </w:tabs>
              <w:ind w:left="540" w:right="-72" w:hanging="540"/>
              <w:rPr>
                <w:b/>
                <w:spacing w:val="-2"/>
                <w:lang w:val="en-GB"/>
              </w:rPr>
            </w:pPr>
            <w:r>
              <w:rPr>
                <w:b/>
                <w:spacing w:val="-2"/>
                <w:lang w:val="en-GB"/>
              </w:rPr>
              <w:t>(5)</w:t>
            </w:r>
            <w:r>
              <w:rPr>
                <w:b/>
                <w:spacing w:val="-2"/>
                <w:lang w:val="en-GB"/>
              </w:rPr>
              <w:tab/>
              <w:t>C</w:t>
            </w:r>
            <w:r w:rsidR="00B22A31" w:rsidRPr="002F2A4A">
              <w:rPr>
                <w:b/>
                <w:spacing w:val="-2"/>
                <w:lang w:val="en-GB"/>
              </w:rPr>
              <w:t>ost of printing and dispatching of the reports, and other materials to be produced for the Services;</w:t>
            </w:r>
          </w:p>
          <w:p w:rsidR="00B22A31" w:rsidRPr="002F2A4A" w:rsidRDefault="00B22A31" w:rsidP="00867295">
            <w:pPr>
              <w:numPr>
                <w:ilvl w:val="12"/>
                <w:numId w:val="0"/>
              </w:numPr>
              <w:tabs>
                <w:tab w:val="left" w:pos="540"/>
              </w:tabs>
              <w:ind w:left="540" w:right="-72" w:hanging="540"/>
              <w:rPr>
                <w:b/>
                <w:spacing w:val="-2"/>
                <w:lang w:val="en-GB"/>
              </w:rPr>
            </w:pPr>
          </w:p>
          <w:p w:rsidR="00B22A31" w:rsidRDefault="00B22A31" w:rsidP="00963008">
            <w:pPr>
              <w:numPr>
                <w:ilvl w:val="12"/>
                <w:numId w:val="0"/>
              </w:numPr>
              <w:tabs>
                <w:tab w:val="left" w:pos="540"/>
              </w:tabs>
              <w:ind w:left="540" w:right="-72" w:hanging="540"/>
              <w:rPr>
                <w:b/>
                <w:spacing w:val="-2"/>
                <w:lang w:val="en-GB"/>
              </w:rPr>
            </w:pPr>
            <w:r w:rsidRPr="002F2A4A">
              <w:rPr>
                <w:b/>
                <w:spacing w:val="-2"/>
                <w:lang w:val="en-GB"/>
              </w:rPr>
              <w:t>(6)</w:t>
            </w:r>
            <w:r w:rsidRPr="002F2A4A">
              <w:rPr>
                <w:b/>
                <w:spacing w:val="-2"/>
                <w:lang w:val="en-GB"/>
              </w:rPr>
              <w:tab/>
              <w:t>other allowances where applicable and provisio</w:t>
            </w:r>
            <w:r w:rsidR="00963008">
              <w:rPr>
                <w:b/>
                <w:spacing w:val="-2"/>
                <w:lang w:val="en-GB"/>
              </w:rPr>
              <w:t>nal or fixed sums (if any); and</w:t>
            </w:r>
          </w:p>
          <w:p w:rsidR="00963008" w:rsidRPr="002F2A4A" w:rsidRDefault="00963008" w:rsidP="00963008">
            <w:pPr>
              <w:numPr>
                <w:ilvl w:val="12"/>
                <w:numId w:val="0"/>
              </w:numPr>
              <w:tabs>
                <w:tab w:val="left" w:pos="540"/>
              </w:tabs>
              <w:ind w:left="540" w:right="-72" w:hanging="540"/>
              <w:rPr>
                <w:b/>
                <w:spacing w:val="-2"/>
                <w:lang w:val="en-GB"/>
              </w:rPr>
            </w:pPr>
          </w:p>
          <w:p w:rsidR="00B22A31" w:rsidRDefault="00972DF2" w:rsidP="00867295">
            <w:pPr>
              <w:numPr>
                <w:ilvl w:val="12"/>
                <w:numId w:val="0"/>
              </w:numPr>
              <w:tabs>
                <w:tab w:val="left" w:pos="540"/>
              </w:tabs>
              <w:ind w:left="540" w:right="-72" w:hanging="540"/>
              <w:rPr>
                <w:b/>
                <w:lang w:val="en-GB"/>
              </w:rPr>
            </w:pPr>
            <w:r>
              <w:rPr>
                <w:b/>
                <w:lang w:val="en-GB"/>
              </w:rPr>
              <w:t>(7)</w:t>
            </w:r>
            <w:r>
              <w:rPr>
                <w:b/>
                <w:lang w:val="en-GB"/>
              </w:rPr>
              <w:tab/>
              <w:t>C</w:t>
            </w:r>
            <w:r w:rsidR="00B22A31" w:rsidRPr="002F2A4A">
              <w:rPr>
                <w:b/>
                <w:lang w:val="en-GB"/>
              </w:rPr>
              <w:t xml:space="preserve">ost of such further items required for purposes of the Services not covered in the foregoing. </w:t>
            </w:r>
          </w:p>
          <w:p w:rsidR="00C742B7" w:rsidRPr="002F2A4A" w:rsidRDefault="00C742B7" w:rsidP="00867295">
            <w:pPr>
              <w:numPr>
                <w:ilvl w:val="12"/>
                <w:numId w:val="0"/>
              </w:numPr>
              <w:tabs>
                <w:tab w:val="left" w:pos="540"/>
              </w:tabs>
              <w:ind w:left="540" w:right="-72" w:hanging="540"/>
              <w:rPr>
                <w:lang w:val="en-GB"/>
              </w:rPr>
            </w:pPr>
          </w:p>
        </w:tc>
      </w:tr>
      <w:tr w:rsidR="00B22A31" w:rsidRPr="002F2A4A" w:rsidTr="00E04632">
        <w:tc>
          <w:tcPr>
            <w:tcW w:w="1514" w:type="dxa"/>
            <w:tcMar>
              <w:top w:w="85" w:type="dxa"/>
              <w:bottom w:w="142" w:type="dxa"/>
            </w:tcMar>
          </w:tcPr>
          <w:p w:rsidR="00B22A31" w:rsidRPr="002F2A4A" w:rsidRDefault="00B22A31" w:rsidP="00867295">
            <w:pPr>
              <w:rPr>
                <w:b/>
                <w:bCs/>
                <w:lang w:val="en-GB"/>
              </w:rPr>
            </w:pPr>
            <w:r w:rsidRPr="002F2A4A">
              <w:rPr>
                <w:b/>
                <w:bCs/>
                <w:lang w:val="en-GB"/>
              </w:rPr>
              <w:lastRenderedPageBreak/>
              <w:t>3.7</w:t>
            </w:r>
          </w:p>
        </w:tc>
        <w:tc>
          <w:tcPr>
            <w:tcW w:w="8188" w:type="dxa"/>
            <w:tcMar>
              <w:top w:w="85" w:type="dxa"/>
              <w:bottom w:w="142" w:type="dxa"/>
            </w:tcMar>
          </w:tcPr>
          <w:p w:rsidR="00B22A31" w:rsidRPr="002F2A4A" w:rsidRDefault="00B22A31" w:rsidP="00867295">
            <w:pPr>
              <w:pStyle w:val="BankNormal"/>
              <w:tabs>
                <w:tab w:val="left" w:pos="3346"/>
                <w:tab w:val="left" w:pos="4246"/>
                <w:tab w:val="right" w:pos="7218"/>
              </w:tabs>
              <w:spacing w:after="0"/>
              <w:rPr>
                <w:b/>
                <w:lang w:val="en-GB"/>
              </w:rPr>
            </w:pPr>
            <w:r w:rsidRPr="002F2A4A">
              <w:t>Amounts payable by the Client to the Consultant under the contract to be subject to local taxation</w:t>
            </w:r>
            <w:r w:rsidRPr="002F2A4A">
              <w:rPr>
                <w:lang w:val="en-GB"/>
              </w:rPr>
              <w:t xml:space="preserve">:  Yes </w:t>
            </w:r>
            <w:r w:rsidRPr="002F2A4A">
              <w:rPr>
                <w:u w:val="single"/>
                <w:lang w:val="en-GB"/>
              </w:rPr>
              <w:tab/>
            </w:r>
            <w:r w:rsidRPr="002F2A4A">
              <w:rPr>
                <w:lang w:val="en-GB"/>
              </w:rPr>
              <w:t xml:space="preserve"> No: </w:t>
            </w:r>
            <w:r w:rsidRPr="002F2A4A">
              <w:rPr>
                <w:b/>
                <w:lang w:val="en-GB"/>
              </w:rPr>
              <w:t>X.</w:t>
            </w:r>
          </w:p>
        </w:tc>
      </w:tr>
      <w:tr w:rsidR="00B22A31" w:rsidRPr="002F2A4A" w:rsidTr="00457319">
        <w:trPr>
          <w:trHeight w:val="463"/>
        </w:trPr>
        <w:tc>
          <w:tcPr>
            <w:tcW w:w="1514" w:type="dxa"/>
            <w:tcMar>
              <w:top w:w="85" w:type="dxa"/>
              <w:bottom w:w="142" w:type="dxa"/>
            </w:tcMar>
          </w:tcPr>
          <w:p w:rsidR="00B22A31" w:rsidRPr="009736FA" w:rsidRDefault="00B22A31" w:rsidP="009736FA">
            <w:pPr>
              <w:rPr>
                <w:b/>
                <w:bCs/>
                <w:lang w:val="en-GB"/>
              </w:rPr>
            </w:pPr>
            <w:r w:rsidRPr="002F2A4A">
              <w:rPr>
                <w:b/>
                <w:bCs/>
                <w:lang w:val="en-GB"/>
              </w:rPr>
              <w:t>3.8</w:t>
            </w:r>
          </w:p>
        </w:tc>
        <w:tc>
          <w:tcPr>
            <w:tcW w:w="8188" w:type="dxa"/>
            <w:tcMar>
              <w:top w:w="85" w:type="dxa"/>
              <w:bottom w:w="142" w:type="dxa"/>
            </w:tcMar>
          </w:tcPr>
          <w:p w:rsidR="00B22A31" w:rsidRPr="002F2A4A" w:rsidRDefault="00B22A31" w:rsidP="00867295">
            <w:pPr>
              <w:pStyle w:val="BankNormal"/>
              <w:rPr>
                <w:szCs w:val="24"/>
                <w:lang w:val="en-GB" w:eastAsia="it-IT"/>
              </w:rPr>
            </w:pPr>
            <w:r w:rsidRPr="002F2A4A">
              <w:rPr>
                <w:lang w:val="en-GB"/>
              </w:rPr>
              <w:t xml:space="preserve">Consultant to state local cost in the national currency:  Yes </w:t>
            </w:r>
            <w:r w:rsidRPr="002F2A4A">
              <w:rPr>
                <w:b/>
                <w:u w:val="single"/>
                <w:lang w:val="en-GB"/>
              </w:rPr>
              <w:t xml:space="preserve">X </w:t>
            </w:r>
            <w:r w:rsidRPr="002F2A4A">
              <w:rPr>
                <w:b/>
                <w:lang w:val="en-GB"/>
              </w:rPr>
              <w:t xml:space="preserve">  </w:t>
            </w:r>
            <w:r w:rsidRPr="002F2A4A">
              <w:rPr>
                <w:lang w:val="en-GB"/>
              </w:rPr>
              <w:t>No</w:t>
            </w:r>
            <w:proofErr w:type="gramStart"/>
            <w:r w:rsidRPr="002F2A4A">
              <w:rPr>
                <w:lang w:val="en-GB"/>
              </w:rPr>
              <w:t>:.</w:t>
            </w:r>
            <w:proofErr w:type="gramEnd"/>
          </w:p>
        </w:tc>
      </w:tr>
      <w:tr w:rsidR="00B22A31" w:rsidRPr="002F2A4A" w:rsidTr="00E04632">
        <w:tc>
          <w:tcPr>
            <w:tcW w:w="1514" w:type="dxa"/>
            <w:tcMar>
              <w:top w:w="85" w:type="dxa"/>
              <w:bottom w:w="142" w:type="dxa"/>
            </w:tcMar>
          </w:tcPr>
          <w:p w:rsidR="00B22A31" w:rsidRPr="002F2A4A" w:rsidRDefault="00B22A31" w:rsidP="00867295">
            <w:pPr>
              <w:rPr>
                <w:b/>
                <w:bCs/>
                <w:lang w:val="en-GB"/>
              </w:rPr>
            </w:pPr>
            <w:r w:rsidRPr="002F2A4A">
              <w:rPr>
                <w:b/>
                <w:bCs/>
                <w:lang w:val="en-GB"/>
              </w:rPr>
              <w:t>4.3</w:t>
            </w:r>
          </w:p>
          <w:p w:rsidR="00B22A31" w:rsidRPr="002F2A4A" w:rsidRDefault="00B22A31" w:rsidP="00867295">
            <w:pPr>
              <w:pStyle w:val="BankNormal"/>
              <w:tabs>
                <w:tab w:val="right" w:pos="7218"/>
              </w:tabs>
              <w:spacing w:after="0"/>
              <w:rPr>
                <w:b/>
                <w:bCs/>
                <w:sz w:val="20"/>
              </w:rPr>
            </w:pPr>
          </w:p>
        </w:tc>
        <w:tc>
          <w:tcPr>
            <w:tcW w:w="8188" w:type="dxa"/>
            <w:tcMar>
              <w:top w:w="85" w:type="dxa"/>
              <w:bottom w:w="142" w:type="dxa"/>
            </w:tcMar>
          </w:tcPr>
          <w:p w:rsidR="00B22A31" w:rsidRPr="002F2A4A" w:rsidRDefault="00B22A31" w:rsidP="00867295">
            <w:pPr>
              <w:pStyle w:val="BankNormal"/>
              <w:tabs>
                <w:tab w:val="left" w:pos="4426"/>
                <w:tab w:val="right" w:pos="7218"/>
              </w:tabs>
              <w:spacing w:after="0"/>
              <w:rPr>
                <w:szCs w:val="24"/>
                <w:lang w:val="en-GB" w:eastAsia="it-IT"/>
              </w:rPr>
            </w:pPr>
            <w:r w:rsidRPr="002F2A4A">
              <w:rPr>
                <w:lang w:val="en-GB"/>
              </w:rPr>
              <w:t xml:space="preserve">Consultant must submit the </w:t>
            </w:r>
            <w:r w:rsidRPr="002F2A4A">
              <w:rPr>
                <w:b/>
                <w:lang w:val="en-GB"/>
              </w:rPr>
              <w:t>original</w:t>
            </w:r>
            <w:r w:rsidRPr="002F2A4A">
              <w:rPr>
                <w:lang w:val="en-GB"/>
              </w:rPr>
              <w:t xml:space="preserve"> and </w:t>
            </w:r>
            <w:r w:rsidRPr="002F2A4A">
              <w:rPr>
                <w:b/>
                <w:lang w:val="en-GB"/>
              </w:rPr>
              <w:t>3 copies</w:t>
            </w:r>
            <w:r w:rsidRPr="002F2A4A">
              <w:rPr>
                <w:lang w:val="en-GB"/>
              </w:rPr>
              <w:t xml:space="preserve"> of the Technical Proposal and the </w:t>
            </w:r>
            <w:r w:rsidRPr="002F2A4A">
              <w:rPr>
                <w:b/>
                <w:lang w:val="en-GB"/>
              </w:rPr>
              <w:t>original</w:t>
            </w:r>
            <w:r w:rsidRPr="002F2A4A">
              <w:rPr>
                <w:lang w:val="en-GB"/>
              </w:rPr>
              <w:t xml:space="preserve"> of the Financial Proposal and </w:t>
            </w:r>
            <w:r w:rsidRPr="002F2A4A">
              <w:rPr>
                <w:b/>
                <w:lang w:val="en-GB"/>
              </w:rPr>
              <w:t>3 copies</w:t>
            </w:r>
            <w:r w:rsidRPr="002F2A4A">
              <w:rPr>
                <w:lang w:val="en-GB"/>
              </w:rPr>
              <w:t>.</w:t>
            </w:r>
          </w:p>
        </w:tc>
      </w:tr>
      <w:tr w:rsidR="00B22A31" w:rsidRPr="002F2A4A" w:rsidTr="00484AE4">
        <w:trPr>
          <w:trHeight w:val="2893"/>
        </w:trPr>
        <w:tc>
          <w:tcPr>
            <w:tcW w:w="1514" w:type="dxa"/>
            <w:tcMar>
              <w:top w:w="85" w:type="dxa"/>
              <w:bottom w:w="142" w:type="dxa"/>
            </w:tcMar>
          </w:tcPr>
          <w:p w:rsidR="00B22A31" w:rsidRPr="002F2A4A" w:rsidRDefault="00B22A31" w:rsidP="00867295">
            <w:pPr>
              <w:rPr>
                <w:b/>
                <w:bCs/>
                <w:lang w:val="en-GB"/>
              </w:rPr>
            </w:pPr>
            <w:r w:rsidRPr="002F2A4A">
              <w:rPr>
                <w:b/>
                <w:bCs/>
                <w:lang w:val="en-GB"/>
              </w:rPr>
              <w:t>4.5</w:t>
            </w:r>
          </w:p>
          <w:p w:rsidR="00B22A31" w:rsidRPr="002F2A4A" w:rsidRDefault="00B22A31" w:rsidP="00867295">
            <w:pPr>
              <w:pStyle w:val="BankNormal"/>
              <w:tabs>
                <w:tab w:val="right" w:pos="7218"/>
              </w:tabs>
              <w:spacing w:after="0"/>
              <w:rPr>
                <w:b/>
                <w:bCs/>
                <w:lang w:val="en-GB"/>
              </w:rPr>
            </w:pPr>
          </w:p>
        </w:tc>
        <w:tc>
          <w:tcPr>
            <w:tcW w:w="8188" w:type="dxa"/>
            <w:tcMar>
              <w:top w:w="85" w:type="dxa"/>
              <w:bottom w:w="142" w:type="dxa"/>
            </w:tcMar>
          </w:tcPr>
          <w:p w:rsidR="00B22A31" w:rsidRPr="00457319" w:rsidRDefault="00B22A31" w:rsidP="00867295">
            <w:pPr>
              <w:tabs>
                <w:tab w:val="left" w:pos="-720"/>
              </w:tabs>
              <w:rPr>
                <w:lang w:val="en-GB"/>
              </w:rPr>
            </w:pPr>
            <w:r w:rsidRPr="00457319">
              <w:rPr>
                <w:lang w:val="en-GB"/>
              </w:rPr>
              <w:t xml:space="preserve">The Proposal submission address is:  </w:t>
            </w:r>
          </w:p>
          <w:p w:rsidR="00B22A31" w:rsidRPr="00457319" w:rsidRDefault="00B22A31" w:rsidP="00867295">
            <w:pPr>
              <w:tabs>
                <w:tab w:val="left" w:pos="-720"/>
              </w:tabs>
              <w:rPr>
                <w:lang w:val="en-GB"/>
              </w:rPr>
            </w:pPr>
            <w:r w:rsidRPr="00457319">
              <w:rPr>
                <w:lang w:val="en-GB"/>
              </w:rPr>
              <w:t xml:space="preserve"> </w:t>
            </w:r>
          </w:p>
          <w:p w:rsidR="00B22A31" w:rsidRPr="00457319" w:rsidRDefault="00B22A31" w:rsidP="00972DF2">
            <w:pPr>
              <w:pStyle w:val="BodyTextIndent"/>
              <w:ind w:left="0" w:firstLine="0"/>
              <w:rPr>
                <w:b/>
                <w:szCs w:val="24"/>
              </w:rPr>
            </w:pPr>
            <w:r w:rsidRPr="00457319">
              <w:rPr>
                <w:b/>
                <w:szCs w:val="24"/>
              </w:rPr>
              <w:t>THE OFFICE OF RWANDA DEVELOPMENT BOARD</w:t>
            </w:r>
          </w:p>
          <w:p w:rsidR="00B22A31" w:rsidRPr="00457319" w:rsidRDefault="00B22A31" w:rsidP="00972DF2">
            <w:pPr>
              <w:pStyle w:val="BodyTextIndent"/>
              <w:ind w:left="0" w:firstLine="0"/>
              <w:rPr>
                <w:b/>
                <w:szCs w:val="24"/>
              </w:rPr>
            </w:pPr>
            <w:r w:rsidRPr="00457319">
              <w:rPr>
                <w:b/>
                <w:szCs w:val="24"/>
              </w:rPr>
              <w:t>PROCUREMENT UNIT</w:t>
            </w:r>
          </w:p>
          <w:p w:rsidR="00B22A31" w:rsidRPr="00457319" w:rsidRDefault="00B22A31" w:rsidP="00972DF2">
            <w:pPr>
              <w:pStyle w:val="BodyTextIndent"/>
              <w:ind w:left="0" w:firstLine="0"/>
              <w:rPr>
                <w:b/>
                <w:szCs w:val="24"/>
              </w:rPr>
            </w:pPr>
            <w:r w:rsidRPr="00457319">
              <w:rPr>
                <w:b/>
                <w:szCs w:val="24"/>
              </w:rPr>
              <w:t>4</w:t>
            </w:r>
            <w:r w:rsidRPr="00457319">
              <w:rPr>
                <w:b/>
                <w:szCs w:val="24"/>
                <w:vertAlign w:val="superscript"/>
              </w:rPr>
              <w:t>th</w:t>
            </w:r>
            <w:r w:rsidRPr="00457319">
              <w:rPr>
                <w:b/>
                <w:szCs w:val="24"/>
              </w:rPr>
              <w:t xml:space="preserve"> FLOOR RDB BUILDING</w:t>
            </w:r>
          </w:p>
          <w:p w:rsidR="00B22A31" w:rsidRPr="00457319" w:rsidRDefault="00B22A31" w:rsidP="00972DF2">
            <w:pPr>
              <w:pStyle w:val="BodyTextIndent"/>
              <w:ind w:left="0" w:firstLine="0"/>
              <w:rPr>
                <w:b/>
                <w:szCs w:val="24"/>
              </w:rPr>
            </w:pPr>
            <w:r w:rsidRPr="00457319">
              <w:rPr>
                <w:b/>
                <w:szCs w:val="24"/>
              </w:rPr>
              <w:t>NYARUTARAMA ROAD</w:t>
            </w:r>
          </w:p>
          <w:p w:rsidR="00B22A31" w:rsidRPr="00457319" w:rsidRDefault="00B22A31" w:rsidP="00972DF2">
            <w:pPr>
              <w:pStyle w:val="BodyTextIndent"/>
              <w:ind w:left="0" w:firstLine="0"/>
              <w:rPr>
                <w:b/>
                <w:szCs w:val="24"/>
              </w:rPr>
            </w:pPr>
            <w:r w:rsidRPr="00457319">
              <w:rPr>
                <w:b/>
                <w:szCs w:val="24"/>
              </w:rPr>
              <w:t>PO BOX 6239 Kigali</w:t>
            </w:r>
          </w:p>
          <w:p w:rsidR="00B22A31" w:rsidRPr="00457319" w:rsidRDefault="00B22A31" w:rsidP="00972DF2">
            <w:pPr>
              <w:pStyle w:val="BodyTextIndent"/>
              <w:ind w:left="0" w:firstLine="0"/>
              <w:rPr>
                <w:rStyle w:val="Hyperlink"/>
                <w:b/>
                <w:color w:val="auto"/>
                <w:szCs w:val="24"/>
              </w:rPr>
            </w:pPr>
            <w:r w:rsidRPr="00457319">
              <w:rPr>
                <w:b/>
                <w:szCs w:val="24"/>
              </w:rPr>
              <w:t xml:space="preserve">Email: </w:t>
            </w:r>
            <w:hyperlink r:id="rId15" w:history="1">
              <w:r w:rsidRPr="00457319">
                <w:rPr>
                  <w:rStyle w:val="Hyperlink"/>
                  <w:b/>
                  <w:color w:val="auto"/>
                  <w:szCs w:val="24"/>
                </w:rPr>
                <w:t>procurement@rdb.rw</w:t>
              </w:r>
            </w:hyperlink>
          </w:p>
          <w:p w:rsidR="00B22A31" w:rsidRPr="00457319" w:rsidRDefault="00B22A31" w:rsidP="00457319">
            <w:pPr>
              <w:pStyle w:val="BodyTextIndent"/>
              <w:ind w:left="0" w:firstLine="0"/>
              <w:rPr>
                <w:szCs w:val="24"/>
              </w:rPr>
            </w:pPr>
          </w:p>
          <w:p w:rsidR="00C742B7" w:rsidRPr="00457319" w:rsidRDefault="00B22A31" w:rsidP="00867295">
            <w:pPr>
              <w:pStyle w:val="BankNormal"/>
              <w:tabs>
                <w:tab w:val="right" w:pos="7218"/>
              </w:tabs>
              <w:spacing w:after="0"/>
              <w:rPr>
                <w:szCs w:val="24"/>
                <w:lang w:val="en-GB"/>
              </w:rPr>
            </w:pPr>
            <w:r w:rsidRPr="00457319">
              <w:rPr>
                <w:szCs w:val="24"/>
                <w:lang w:val="en-GB"/>
              </w:rPr>
              <w:t>Proposals must be submitted no later than the following date and time:</w:t>
            </w:r>
          </w:p>
          <w:p w:rsidR="00B22A31" w:rsidRPr="00457319" w:rsidRDefault="00C742B7" w:rsidP="00457319">
            <w:pPr>
              <w:pStyle w:val="BodyTextIndent"/>
              <w:ind w:left="0" w:firstLine="0"/>
              <w:rPr>
                <w:b/>
                <w:sz w:val="22"/>
                <w:szCs w:val="22"/>
                <w:u w:val="single"/>
              </w:rPr>
            </w:pPr>
            <w:r w:rsidRPr="00457319">
              <w:rPr>
                <w:b/>
                <w:color w:val="000000" w:themeColor="text1"/>
                <w:szCs w:val="24"/>
              </w:rPr>
              <w:t xml:space="preserve"> </w:t>
            </w:r>
            <w:r w:rsidR="00457319" w:rsidRPr="00EA2DD0">
              <w:rPr>
                <w:b/>
                <w:color w:val="000000" w:themeColor="text1"/>
                <w:szCs w:val="24"/>
              </w:rPr>
              <w:t xml:space="preserve">31/10/2012 </w:t>
            </w:r>
            <w:r w:rsidR="00457319" w:rsidRPr="00EA2DD0">
              <w:rPr>
                <w:color w:val="000000" w:themeColor="text1"/>
                <w:szCs w:val="24"/>
              </w:rPr>
              <w:t>at</w:t>
            </w:r>
            <w:r w:rsidR="00457319" w:rsidRPr="00EA2DD0">
              <w:rPr>
                <w:b/>
                <w:color w:val="000000" w:themeColor="text1"/>
                <w:szCs w:val="24"/>
              </w:rPr>
              <w:t xml:space="preserve"> 9:30 </w:t>
            </w:r>
            <w:proofErr w:type="spellStart"/>
            <w:r w:rsidR="00457319" w:rsidRPr="00EA2DD0">
              <w:rPr>
                <w:b/>
                <w:color w:val="000000" w:themeColor="text1"/>
                <w:szCs w:val="24"/>
              </w:rPr>
              <w:t>a.m</w:t>
            </w:r>
            <w:proofErr w:type="spellEnd"/>
            <w:r w:rsidR="00457319" w:rsidRPr="00EA2DD0">
              <w:rPr>
                <w:color w:val="000000" w:themeColor="text1"/>
                <w:szCs w:val="24"/>
              </w:rPr>
              <w:t xml:space="preserve"> </w:t>
            </w:r>
            <w:r w:rsidR="00457319" w:rsidRPr="00EA2DD0">
              <w:rPr>
                <w:b/>
                <w:color w:val="000000" w:themeColor="text1"/>
                <w:szCs w:val="24"/>
              </w:rPr>
              <w:t>local time</w:t>
            </w:r>
            <w:r w:rsidR="00457319" w:rsidRPr="00EA2DD0">
              <w:rPr>
                <w:color w:val="000000" w:themeColor="text1"/>
                <w:szCs w:val="24"/>
              </w:rPr>
              <w:t xml:space="preserve"> (</w:t>
            </w:r>
            <w:r w:rsidR="00457319" w:rsidRPr="00EA2DD0">
              <w:rPr>
                <w:b/>
                <w:color w:val="000000" w:themeColor="text1"/>
                <w:szCs w:val="24"/>
              </w:rPr>
              <w:t>07:30 GMT</w:t>
            </w:r>
            <w:r w:rsidR="00457319" w:rsidRPr="00EA2DD0">
              <w:rPr>
                <w:color w:val="000000" w:themeColor="text1"/>
                <w:szCs w:val="24"/>
              </w:rPr>
              <w:t>)</w:t>
            </w:r>
          </w:p>
        </w:tc>
      </w:tr>
      <w:tr w:rsidR="00B22A31" w:rsidRPr="002F2A4A" w:rsidTr="00E04632">
        <w:tc>
          <w:tcPr>
            <w:tcW w:w="1514" w:type="dxa"/>
            <w:tcMar>
              <w:top w:w="85" w:type="dxa"/>
              <w:bottom w:w="142" w:type="dxa"/>
            </w:tcMar>
          </w:tcPr>
          <w:p w:rsidR="00B22A31" w:rsidRPr="002F2A4A" w:rsidRDefault="00B22A31" w:rsidP="00867295">
            <w:pPr>
              <w:rPr>
                <w:b/>
                <w:bCs/>
                <w:lang w:val="en-GB"/>
              </w:rPr>
            </w:pPr>
            <w:r w:rsidRPr="002F2A4A">
              <w:rPr>
                <w:b/>
                <w:bCs/>
                <w:lang w:val="en-GB"/>
              </w:rPr>
              <w:t>5.2 (a)</w:t>
            </w:r>
          </w:p>
          <w:p w:rsidR="00B22A31" w:rsidRPr="002F2A4A" w:rsidRDefault="00B22A31" w:rsidP="00867295">
            <w:pPr>
              <w:pStyle w:val="BankNormal"/>
              <w:tabs>
                <w:tab w:val="right" w:pos="7218"/>
              </w:tabs>
              <w:spacing w:after="0"/>
              <w:rPr>
                <w:sz w:val="20"/>
                <w:lang w:val="en-GB"/>
              </w:rPr>
            </w:pPr>
          </w:p>
        </w:tc>
        <w:tc>
          <w:tcPr>
            <w:tcW w:w="8188" w:type="dxa"/>
            <w:tcMar>
              <w:top w:w="85" w:type="dxa"/>
              <w:bottom w:w="142" w:type="dxa"/>
            </w:tcMar>
          </w:tcPr>
          <w:p w:rsidR="00B22A31" w:rsidRPr="002F2A4A" w:rsidRDefault="00B22A31" w:rsidP="00867295">
            <w:pPr>
              <w:tabs>
                <w:tab w:val="right" w:pos="6120"/>
                <w:tab w:val="right" w:pos="7200"/>
              </w:tabs>
              <w:ind w:left="-74" w:firstLine="2"/>
              <w:rPr>
                <w:b/>
                <w:u w:val="single"/>
                <w:lang w:val="en-GB"/>
              </w:rPr>
            </w:pPr>
            <w:r w:rsidRPr="002F2A4A">
              <w:rPr>
                <w:b/>
                <w:sz w:val="22"/>
                <w:szCs w:val="22"/>
                <w:u w:val="single"/>
                <w:lang w:val="en-GB"/>
              </w:rPr>
              <w:t>Qualification criteria</w:t>
            </w:r>
          </w:p>
          <w:p w:rsidR="00B22A31" w:rsidRPr="002F2A4A" w:rsidRDefault="00B22A31" w:rsidP="004929CF">
            <w:pPr>
              <w:tabs>
                <w:tab w:val="right" w:pos="6120"/>
                <w:tab w:val="right" w:pos="7200"/>
              </w:tabs>
              <w:rPr>
                <w:b/>
                <w:i/>
                <w:lang w:val="en-GB"/>
              </w:rPr>
            </w:pPr>
            <w:r w:rsidRPr="00126BF9">
              <w:rPr>
                <w:b/>
                <w:sz w:val="22"/>
                <w:szCs w:val="22"/>
                <w:lang w:val="en-GB"/>
              </w:rPr>
              <w:t xml:space="preserve">The evaluation shall follow three (3) stages and </w:t>
            </w:r>
            <w:proofErr w:type="spellStart"/>
            <w:r w:rsidRPr="00126BF9">
              <w:rPr>
                <w:b/>
                <w:sz w:val="22"/>
                <w:szCs w:val="22"/>
                <w:lang w:val="en-GB"/>
              </w:rPr>
              <w:t>non compliance</w:t>
            </w:r>
            <w:proofErr w:type="spellEnd"/>
            <w:r w:rsidRPr="00126BF9">
              <w:rPr>
                <w:b/>
                <w:sz w:val="22"/>
                <w:szCs w:val="22"/>
                <w:lang w:val="en-GB"/>
              </w:rPr>
              <w:t xml:space="preserve"> with the requirements of each stage shall lead to elimination of the consultant</w:t>
            </w:r>
            <w:r w:rsidR="00C742B7">
              <w:rPr>
                <w:b/>
                <w:sz w:val="22"/>
                <w:szCs w:val="22"/>
                <w:lang w:val="en-GB"/>
              </w:rPr>
              <w:t xml:space="preserve"> firm</w:t>
            </w:r>
            <w:r w:rsidRPr="00126BF9">
              <w:rPr>
                <w:b/>
                <w:sz w:val="22"/>
                <w:szCs w:val="22"/>
                <w:lang w:val="en-GB"/>
              </w:rPr>
              <w:t xml:space="preserve"> at that particular stage. These stages are as follows</w:t>
            </w:r>
            <w:r w:rsidRPr="002F2A4A">
              <w:rPr>
                <w:b/>
                <w:i/>
                <w:sz w:val="22"/>
                <w:szCs w:val="22"/>
                <w:lang w:val="en-GB"/>
              </w:rPr>
              <w:t>:</w:t>
            </w:r>
          </w:p>
          <w:p w:rsidR="00E5006D" w:rsidRDefault="00E5006D" w:rsidP="00A41E32">
            <w:pPr>
              <w:tabs>
                <w:tab w:val="right" w:pos="6120"/>
                <w:tab w:val="right" w:pos="7200"/>
              </w:tabs>
              <w:rPr>
                <w:b/>
                <w:i/>
                <w:lang w:val="en-GB"/>
              </w:rPr>
            </w:pPr>
          </w:p>
          <w:p w:rsidR="00B22A31" w:rsidRPr="00A41E32" w:rsidRDefault="00A41E32" w:rsidP="00A41E32">
            <w:pPr>
              <w:tabs>
                <w:tab w:val="right" w:pos="6120"/>
                <w:tab w:val="right" w:pos="7200"/>
              </w:tabs>
              <w:rPr>
                <w:b/>
                <w:u w:val="single"/>
                <w:lang w:val="en-GB"/>
              </w:rPr>
            </w:pPr>
            <w:r>
              <w:rPr>
                <w:b/>
                <w:sz w:val="22"/>
                <w:szCs w:val="22"/>
                <w:u w:val="single"/>
                <w:lang w:val="en-GB"/>
              </w:rPr>
              <w:t>1.</w:t>
            </w:r>
            <w:r w:rsidR="00B22A31" w:rsidRPr="00A41E32">
              <w:rPr>
                <w:b/>
                <w:sz w:val="22"/>
                <w:szCs w:val="22"/>
                <w:u w:val="single"/>
                <w:lang w:val="en-GB"/>
              </w:rPr>
              <w:t>Administrative conformity</w:t>
            </w:r>
          </w:p>
          <w:p w:rsidR="00E5006D" w:rsidRDefault="00E5006D" w:rsidP="00126BF9">
            <w:pPr>
              <w:rPr>
                <w:b/>
                <w:u w:val="single"/>
                <w:lang w:val="en-GB"/>
              </w:rPr>
            </w:pPr>
          </w:p>
          <w:p w:rsidR="00126BF9" w:rsidRPr="00E5006D" w:rsidRDefault="00B22A31" w:rsidP="00126BF9">
            <w:pPr>
              <w:rPr>
                <w:b/>
                <w:sz w:val="20"/>
                <w:szCs w:val="20"/>
                <w:u w:val="single"/>
              </w:rPr>
            </w:pPr>
            <w:r w:rsidRPr="00E5006D">
              <w:rPr>
                <w:b/>
                <w:sz w:val="20"/>
                <w:szCs w:val="20"/>
                <w:u w:val="single"/>
              </w:rPr>
              <w:t>The following documents are compulsory and must be included in all copies of the technical proposals.</w:t>
            </w:r>
          </w:p>
          <w:p w:rsidR="004929CF" w:rsidRDefault="004929CF" w:rsidP="00126BF9">
            <w:pPr>
              <w:rPr>
                <w:b/>
                <w:sz w:val="22"/>
                <w:szCs w:val="22"/>
                <w:u w:val="single"/>
              </w:rPr>
            </w:pPr>
          </w:p>
          <w:p w:rsidR="00126BF9" w:rsidRDefault="00126BF9" w:rsidP="00126BF9">
            <w:pPr>
              <w:rPr>
                <w:sz w:val="22"/>
                <w:szCs w:val="22"/>
              </w:rPr>
            </w:pPr>
            <w:proofErr w:type="spellStart"/>
            <w:proofErr w:type="gramStart"/>
            <w:r w:rsidRPr="0094007C">
              <w:rPr>
                <w:b/>
                <w:sz w:val="22"/>
                <w:szCs w:val="22"/>
              </w:rPr>
              <w:t>a</w:t>
            </w:r>
            <w:r>
              <w:rPr>
                <w:sz w:val="22"/>
                <w:szCs w:val="22"/>
              </w:rPr>
              <w:t>.</w:t>
            </w:r>
            <w:r w:rsidRPr="00383EB0">
              <w:t>A</w:t>
            </w:r>
            <w:proofErr w:type="spellEnd"/>
            <w:proofErr w:type="gramEnd"/>
            <w:r w:rsidRPr="00383EB0">
              <w:t xml:space="preserve"> bid letter signed and stamped by the competent authority, addressed to the Chief Financial Officer of RDB</w:t>
            </w:r>
            <w:r>
              <w:rPr>
                <w:sz w:val="22"/>
                <w:szCs w:val="22"/>
              </w:rPr>
              <w:t>.</w:t>
            </w:r>
          </w:p>
          <w:p w:rsidR="00507272" w:rsidRDefault="00507272" w:rsidP="00126BF9">
            <w:pPr>
              <w:rPr>
                <w:b/>
                <w:u w:val="single"/>
              </w:rPr>
            </w:pPr>
          </w:p>
          <w:p w:rsidR="004929CF" w:rsidRPr="00383EB0" w:rsidRDefault="00126BF9" w:rsidP="00126BF9">
            <w:pPr>
              <w:rPr>
                <w:color w:val="000000"/>
                <w:sz w:val="22"/>
                <w:szCs w:val="22"/>
                <w:lang w:eastAsia="fr-FR"/>
              </w:rPr>
            </w:pPr>
            <w:proofErr w:type="spellStart"/>
            <w:r w:rsidRPr="0094007C">
              <w:rPr>
                <w:b/>
                <w:color w:val="000000"/>
                <w:sz w:val="22"/>
                <w:szCs w:val="22"/>
                <w:lang w:eastAsia="fr-FR"/>
              </w:rPr>
              <w:t>b</w:t>
            </w:r>
            <w:r>
              <w:rPr>
                <w:color w:val="000000"/>
                <w:sz w:val="22"/>
                <w:szCs w:val="22"/>
                <w:lang w:eastAsia="fr-FR"/>
              </w:rPr>
              <w:t>.</w:t>
            </w:r>
            <w:r w:rsidRPr="00383EB0">
              <w:rPr>
                <w:color w:val="000000"/>
                <w:sz w:val="22"/>
                <w:szCs w:val="22"/>
                <w:lang w:eastAsia="fr-FR"/>
              </w:rPr>
              <w:t>Copy</w:t>
            </w:r>
            <w:proofErr w:type="spellEnd"/>
            <w:r w:rsidRPr="00383EB0">
              <w:rPr>
                <w:color w:val="000000"/>
                <w:sz w:val="22"/>
                <w:szCs w:val="22"/>
                <w:lang w:eastAsia="fr-FR"/>
              </w:rPr>
              <w:t xml:space="preserve"> of the trade license; (related to the tender/ or general business)</w:t>
            </w:r>
          </w:p>
          <w:p w:rsidR="00126BF9" w:rsidRDefault="00126BF9" w:rsidP="00126BF9">
            <w:pPr>
              <w:rPr>
                <w:b/>
                <w:color w:val="000000"/>
                <w:sz w:val="22"/>
                <w:szCs w:val="22"/>
                <w:lang w:eastAsia="fr-FR"/>
              </w:rPr>
            </w:pPr>
            <w:r w:rsidRPr="00383EB0">
              <w:rPr>
                <w:color w:val="000000"/>
                <w:sz w:val="22"/>
                <w:szCs w:val="22"/>
                <w:lang w:eastAsia="fr-FR"/>
              </w:rPr>
              <w:t xml:space="preserve"> </w:t>
            </w:r>
            <w:proofErr w:type="gramStart"/>
            <w:r w:rsidRPr="00383EB0">
              <w:rPr>
                <w:b/>
                <w:color w:val="000000"/>
                <w:sz w:val="22"/>
                <w:szCs w:val="22"/>
                <w:lang w:eastAsia="fr-FR"/>
              </w:rPr>
              <w:t>for</w:t>
            </w:r>
            <w:proofErr w:type="gramEnd"/>
            <w:r w:rsidRPr="00383EB0">
              <w:rPr>
                <w:b/>
                <w:color w:val="000000"/>
                <w:sz w:val="22"/>
                <w:szCs w:val="22"/>
                <w:lang w:eastAsia="fr-FR"/>
              </w:rPr>
              <w:t xml:space="preserve"> all consultancy firms local and international consultancy firms</w:t>
            </w:r>
            <w:r w:rsidRPr="004929CF">
              <w:rPr>
                <w:b/>
                <w:color w:val="000000"/>
                <w:sz w:val="22"/>
                <w:szCs w:val="22"/>
                <w:lang w:eastAsia="fr-FR"/>
              </w:rPr>
              <w:t>.</w:t>
            </w:r>
          </w:p>
          <w:p w:rsidR="00507272" w:rsidRPr="0094007C" w:rsidRDefault="00507272" w:rsidP="00126BF9">
            <w:pPr>
              <w:rPr>
                <w:b/>
                <w:u w:val="single"/>
              </w:rPr>
            </w:pPr>
          </w:p>
          <w:p w:rsidR="00126BF9" w:rsidRDefault="00126BF9" w:rsidP="00126BF9">
            <w:pPr>
              <w:jc w:val="both"/>
              <w:rPr>
                <w:color w:val="000000"/>
                <w:sz w:val="22"/>
                <w:szCs w:val="22"/>
                <w:lang w:eastAsia="fr-FR"/>
              </w:rPr>
            </w:pPr>
            <w:proofErr w:type="spellStart"/>
            <w:r w:rsidRPr="0094007C">
              <w:rPr>
                <w:b/>
                <w:color w:val="000000"/>
                <w:sz w:val="22"/>
                <w:szCs w:val="22"/>
                <w:lang w:eastAsia="fr-FR"/>
              </w:rPr>
              <w:t>c</w:t>
            </w:r>
            <w:r>
              <w:rPr>
                <w:color w:val="000000"/>
                <w:sz w:val="22"/>
                <w:szCs w:val="22"/>
                <w:lang w:eastAsia="fr-FR"/>
              </w:rPr>
              <w:t>.</w:t>
            </w:r>
            <w:r w:rsidRPr="00494BCC">
              <w:rPr>
                <w:color w:val="000000"/>
                <w:sz w:val="22"/>
                <w:szCs w:val="22"/>
                <w:lang w:eastAsia="fr-FR"/>
              </w:rPr>
              <w:t>A</w:t>
            </w:r>
            <w:proofErr w:type="spellEnd"/>
            <w:r w:rsidRPr="00494BCC">
              <w:rPr>
                <w:color w:val="000000"/>
                <w:sz w:val="22"/>
                <w:szCs w:val="22"/>
                <w:lang w:eastAsia="fr-FR"/>
              </w:rPr>
              <w:t xml:space="preserve"> valid clearance certificate issued by the “</w:t>
            </w:r>
            <w:proofErr w:type="spellStart"/>
            <w:r w:rsidRPr="00494BCC">
              <w:rPr>
                <w:color w:val="000000"/>
                <w:sz w:val="22"/>
                <w:szCs w:val="22"/>
                <w:lang w:eastAsia="fr-FR"/>
              </w:rPr>
              <w:t>Caisse</w:t>
            </w:r>
            <w:proofErr w:type="spellEnd"/>
            <w:r w:rsidRPr="00494BCC">
              <w:rPr>
                <w:color w:val="000000"/>
                <w:sz w:val="22"/>
                <w:szCs w:val="22"/>
                <w:lang w:eastAsia="fr-FR"/>
              </w:rPr>
              <w:t xml:space="preserve"> </w:t>
            </w:r>
            <w:proofErr w:type="spellStart"/>
            <w:r w:rsidRPr="00494BCC">
              <w:rPr>
                <w:color w:val="000000"/>
                <w:sz w:val="22"/>
                <w:szCs w:val="22"/>
                <w:lang w:eastAsia="fr-FR"/>
              </w:rPr>
              <w:t>Sociale</w:t>
            </w:r>
            <w:proofErr w:type="spellEnd"/>
            <w:r w:rsidRPr="00494BCC">
              <w:rPr>
                <w:color w:val="000000"/>
                <w:sz w:val="22"/>
                <w:szCs w:val="22"/>
                <w:lang w:eastAsia="fr-FR"/>
              </w:rPr>
              <w:t xml:space="preserve"> du Rwanda”</w:t>
            </w:r>
          </w:p>
          <w:p w:rsidR="00126BF9" w:rsidRPr="004929CF" w:rsidRDefault="00126BF9" w:rsidP="00126BF9">
            <w:pPr>
              <w:jc w:val="both"/>
              <w:rPr>
                <w:color w:val="000000"/>
                <w:sz w:val="22"/>
                <w:szCs w:val="22"/>
                <w:lang w:eastAsia="fr-FR"/>
              </w:rPr>
            </w:pPr>
            <w:r>
              <w:rPr>
                <w:color w:val="000000"/>
                <w:sz w:val="22"/>
                <w:szCs w:val="22"/>
                <w:lang w:eastAsia="fr-FR"/>
              </w:rPr>
              <w:t xml:space="preserve"> (Social Security Fund)</w:t>
            </w:r>
            <w:r w:rsidRPr="00494BCC">
              <w:rPr>
                <w:color w:val="000000"/>
                <w:sz w:val="22"/>
                <w:szCs w:val="22"/>
                <w:lang w:eastAsia="fr-FR"/>
              </w:rPr>
              <w:t xml:space="preserve"> (original or a certified copy);</w:t>
            </w:r>
            <w:r w:rsidR="004929CF">
              <w:rPr>
                <w:color w:val="000000"/>
                <w:sz w:val="22"/>
                <w:szCs w:val="22"/>
                <w:lang w:eastAsia="fr-FR"/>
              </w:rPr>
              <w:t xml:space="preserve"> </w:t>
            </w:r>
            <w:r w:rsidR="004929CF" w:rsidRPr="004929CF">
              <w:rPr>
                <w:b/>
                <w:color w:val="000000"/>
                <w:sz w:val="22"/>
                <w:szCs w:val="22"/>
                <w:lang w:eastAsia="fr-FR"/>
              </w:rPr>
              <w:t>for local consultancy firms</w:t>
            </w:r>
            <w:r w:rsidR="00C742B7">
              <w:rPr>
                <w:b/>
                <w:color w:val="000000"/>
                <w:sz w:val="22"/>
                <w:szCs w:val="22"/>
                <w:lang w:eastAsia="fr-FR"/>
              </w:rPr>
              <w:t xml:space="preserve"> only</w:t>
            </w:r>
          </w:p>
          <w:p w:rsidR="004929CF" w:rsidRPr="004929CF" w:rsidRDefault="004929CF" w:rsidP="00126BF9">
            <w:pPr>
              <w:jc w:val="both"/>
              <w:rPr>
                <w:b/>
                <w:color w:val="000000"/>
                <w:sz w:val="22"/>
                <w:szCs w:val="22"/>
                <w:lang w:eastAsia="fr-FR"/>
              </w:rPr>
            </w:pPr>
          </w:p>
          <w:p w:rsidR="00126BF9" w:rsidRDefault="00126BF9" w:rsidP="00126BF9">
            <w:pPr>
              <w:rPr>
                <w:color w:val="000000"/>
                <w:sz w:val="22"/>
                <w:szCs w:val="22"/>
                <w:lang w:eastAsia="fr-FR"/>
              </w:rPr>
            </w:pPr>
            <w:r w:rsidRPr="0094007C">
              <w:rPr>
                <w:b/>
                <w:color w:val="000000"/>
                <w:sz w:val="22"/>
                <w:szCs w:val="22"/>
                <w:lang w:eastAsia="fr-FR"/>
              </w:rPr>
              <w:t>d</w:t>
            </w:r>
            <w:r>
              <w:rPr>
                <w:color w:val="000000"/>
                <w:sz w:val="22"/>
                <w:szCs w:val="22"/>
                <w:lang w:eastAsia="fr-FR"/>
              </w:rPr>
              <w:t>.</w:t>
            </w:r>
            <w:r w:rsidRPr="00494BCC">
              <w:rPr>
                <w:color w:val="000000"/>
                <w:sz w:val="22"/>
                <w:szCs w:val="22"/>
                <w:lang w:eastAsia="fr-FR"/>
              </w:rPr>
              <w:t xml:space="preserve"> A valid tax clearance certificate issued by Rwanda Revenue Authority</w:t>
            </w:r>
          </w:p>
          <w:p w:rsidR="00126BF9" w:rsidRDefault="00126BF9" w:rsidP="00E5006D">
            <w:pPr>
              <w:jc w:val="both"/>
              <w:rPr>
                <w:b/>
                <w:color w:val="000000"/>
                <w:sz w:val="22"/>
                <w:szCs w:val="22"/>
                <w:lang w:eastAsia="fr-FR"/>
              </w:rPr>
            </w:pPr>
            <w:r>
              <w:rPr>
                <w:color w:val="000000"/>
                <w:sz w:val="22"/>
                <w:szCs w:val="22"/>
                <w:lang w:eastAsia="fr-FR"/>
              </w:rPr>
              <w:t xml:space="preserve">    </w:t>
            </w:r>
            <w:r w:rsidRPr="00494BCC">
              <w:rPr>
                <w:color w:val="000000"/>
                <w:sz w:val="22"/>
                <w:szCs w:val="22"/>
                <w:lang w:eastAsia="fr-FR"/>
              </w:rPr>
              <w:t>(original or a certified copy);</w:t>
            </w:r>
            <w:r w:rsidR="004929CF" w:rsidRPr="004929CF">
              <w:rPr>
                <w:b/>
                <w:color w:val="000000"/>
                <w:sz w:val="22"/>
                <w:szCs w:val="22"/>
                <w:lang w:eastAsia="fr-FR"/>
              </w:rPr>
              <w:t xml:space="preserve"> for local consultancy firms</w:t>
            </w:r>
            <w:r w:rsidR="00C742B7">
              <w:rPr>
                <w:b/>
                <w:color w:val="000000"/>
                <w:sz w:val="22"/>
                <w:szCs w:val="22"/>
                <w:lang w:eastAsia="fr-FR"/>
              </w:rPr>
              <w:t xml:space="preserve"> only</w:t>
            </w:r>
          </w:p>
          <w:p w:rsidR="00E5006D" w:rsidRPr="00E5006D" w:rsidRDefault="00E5006D" w:rsidP="00E5006D">
            <w:pPr>
              <w:jc w:val="both"/>
              <w:rPr>
                <w:b/>
                <w:color w:val="000000"/>
                <w:sz w:val="22"/>
                <w:szCs w:val="22"/>
                <w:lang w:eastAsia="fr-FR"/>
              </w:rPr>
            </w:pPr>
          </w:p>
          <w:p w:rsidR="00126BF9" w:rsidRDefault="00126BF9" w:rsidP="00126BF9">
            <w:pPr>
              <w:rPr>
                <w:sz w:val="22"/>
                <w:szCs w:val="22"/>
              </w:rPr>
            </w:pPr>
            <w:r w:rsidRPr="0094007C">
              <w:rPr>
                <w:b/>
                <w:sz w:val="22"/>
                <w:szCs w:val="22"/>
              </w:rPr>
              <w:t>e</w:t>
            </w:r>
            <w:r>
              <w:rPr>
                <w:sz w:val="22"/>
                <w:szCs w:val="22"/>
              </w:rPr>
              <w:t>.</w:t>
            </w:r>
            <w:r w:rsidR="00C742B7">
              <w:rPr>
                <w:sz w:val="22"/>
                <w:szCs w:val="22"/>
              </w:rPr>
              <w:t xml:space="preserve"> </w:t>
            </w:r>
            <w:r w:rsidRPr="0094007C">
              <w:rPr>
                <w:sz w:val="22"/>
                <w:szCs w:val="22"/>
              </w:rPr>
              <w:t>Submis</w:t>
            </w:r>
            <w:r w:rsidR="00383EB0">
              <w:rPr>
                <w:sz w:val="22"/>
                <w:szCs w:val="22"/>
              </w:rPr>
              <w:t>sion of 4 separate (technical ),4 separate (financial)</w:t>
            </w:r>
            <w:r w:rsidRPr="0094007C">
              <w:rPr>
                <w:sz w:val="22"/>
                <w:szCs w:val="22"/>
              </w:rPr>
              <w:t xml:space="preserve"> copies where one is original</w:t>
            </w:r>
          </w:p>
          <w:p w:rsidR="00E5006D" w:rsidRPr="0094007C" w:rsidRDefault="00E5006D" w:rsidP="00126BF9">
            <w:pPr>
              <w:rPr>
                <w:b/>
                <w:u w:val="single"/>
              </w:rPr>
            </w:pPr>
          </w:p>
          <w:p w:rsidR="00E5006D" w:rsidRDefault="00126BF9" w:rsidP="00126BF9">
            <w:pPr>
              <w:rPr>
                <w:sz w:val="22"/>
                <w:szCs w:val="22"/>
              </w:rPr>
            </w:pPr>
            <w:r w:rsidRPr="0094007C">
              <w:rPr>
                <w:b/>
                <w:sz w:val="22"/>
                <w:szCs w:val="22"/>
              </w:rPr>
              <w:t>f</w:t>
            </w:r>
            <w:r>
              <w:rPr>
                <w:sz w:val="22"/>
                <w:szCs w:val="22"/>
              </w:rPr>
              <w:t>.</w:t>
            </w:r>
            <w:r w:rsidR="00C742B7">
              <w:rPr>
                <w:sz w:val="22"/>
                <w:szCs w:val="22"/>
              </w:rPr>
              <w:t xml:space="preserve"> </w:t>
            </w:r>
            <w:r w:rsidRPr="002F2A4A">
              <w:rPr>
                <w:sz w:val="22"/>
                <w:szCs w:val="22"/>
              </w:rPr>
              <w:t>References and recommendations of</w:t>
            </w:r>
            <w:r w:rsidR="00C742B7">
              <w:rPr>
                <w:sz w:val="22"/>
                <w:szCs w:val="22"/>
              </w:rPr>
              <w:t xml:space="preserve"> similar services </w:t>
            </w:r>
            <w:proofErr w:type="gramStart"/>
            <w:r w:rsidR="00C742B7">
              <w:rPr>
                <w:sz w:val="22"/>
                <w:szCs w:val="22"/>
              </w:rPr>
              <w:t>executed .</w:t>
            </w:r>
            <w:proofErr w:type="gramEnd"/>
            <w:r>
              <w:rPr>
                <w:sz w:val="22"/>
                <w:szCs w:val="22"/>
              </w:rPr>
              <w:t xml:space="preserve"> </w:t>
            </w:r>
          </w:p>
          <w:p w:rsidR="00311B1D" w:rsidRPr="00E5006D" w:rsidRDefault="00311B1D" w:rsidP="00126BF9">
            <w:pPr>
              <w:rPr>
                <w:sz w:val="22"/>
                <w:szCs w:val="22"/>
              </w:rPr>
            </w:pPr>
          </w:p>
          <w:p w:rsidR="00126BF9" w:rsidRPr="00E01D16" w:rsidRDefault="00126BF9" w:rsidP="00126BF9">
            <w:pPr>
              <w:rPr>
                <w:b/>
                <w:u w:val="single"/>
              </w:rPr>
            </w:pPr>
            <w:proofErr w:type="spellStart"/>
            <w:r w:rsidRPr="0094007C">
              <w:rPr>
                <w:b/>
                <w:sz w:val="22"/>
                <w:szCs w:val="22"/>
              </w:rPr>
              <w:t>g</w:t>
            </w:r>
            <w:r>
              <w:rPr>
                <w:sz w:val="22"/>
                <w:szCs w:val="22"/>
              </w:rPr>
              <w:t>.</w:t>
            </w:r>
            <w:r w:rsidRPr="00494BCC">
              <w:rPr>
                <w:sz w:val="22"/>
                <w:szCs w:val="22"/>
                <w:lang w:eastAsia="fr-FR"/>
              </w:rPr>
              <w:t>Written</w:t>
            </w:r>
            <w:proofErr w:type="spellEnd"/>
            <w:r w:rsidRPr="00494BCC">
              <w:rPr>
                <w:sz w:val="22"/>
                <w:szCs w:val="22"/>
                <w:lang w:eastAsia="fr-FR"/>
              </w:rPr>
              <w:t xml:space="preserve"> confirmation authorizing the signature of the bid to commit the bidder</w:t>
            </w:r>
            <w:r w:rsidR="00383EB0">
              <w:rPr>
                <w:sz w:val="22"/>
                <w:szCs w:val="22"/>
                <w:lang w:eastAsia="fr-FR"/>
              </w:rPr>
              <w:t>(If any)</w:t>
            </w:r>
          </w:p>
          <w:p w:rsidR="00E5006D" w:rsidRDefault="00126BF9" w:rsidP="00E5006D">
            <w:pPr>
              <w:pStyle w:val="BankNormal"/>
              <w:tabs>
                <w:tab w:val="right" w:pos="7218"/>
              </w:tabs>
              <w:spacing w:after="0"/>
              <w:rPr>
                <w:b/>
                <w:sz w:val="22"/>
                <w:szCs w:val="22"/>
                <w:lang w:val="en-GB"/>
              </w:rPr>
            </w:pPr>
            <w:r w:rsidRPr="002F2A4A">
              <w:rPr>
                <w:b/>
                <w:sz w:val="22"/>
                <w:szCs w:val="22"/>
                <w:lang w:val="en-GB"/>
              </w:rPr>
              <w:lastRenderedPageBreak/>
              <w:t xml:space="preserve"> </w:t>
            </w:r>
          </w:p>
          <w:p w:rsidR="00B22A31" w:rsidRPr="00E5006D" w:rsidRDefault="00A41E32" w:rsidP="00E5006D">
            <w:pPr>
              <w:pStyle w:val="BankNormal"/>
              <w:tabs>
                <w:tab w:val="right" w:pos="7218"/>
              </w:tabs>
              <w:spacing w:after="0"/>
              <w:rPr>
                <w:b/>
                <w:sz w:val="22"/>
                <w:szCs w:val="22"/>
                <w:lang w:val="en-GB"/>
              </w:rPr>
            </w:pPr>
            <w:r w:rsidRPr="00A41E32">
              <w:rPr>
                <w:b/>
                <w:sz w:val="22"/>
                <w:szCs w:val="22"/>
                <w:u w:val="single"/>
                <w:lang w:val="en-GB"/>
              </w:rPr>
              <w:t>2.</w:t>
            </w:r>
            <w:r w:rsidR="00B22A31" w:rsidRPr="00A41E32">
              <w:rPr>
                <w:b/>
                <w:sz w:val="22"/>
                <w:szCs w:val="22"/>
                <w:u w:val="single"/>
                <w:lang w:val="en-GB"/>
              </w:rPr>
              <w:t>Technical evaluation</w:t>
            </w:r>
          </w:p>
          <w:p w:rsidR="00B22A31" w:rsidRPr="002F2A4A" w:rsidRDefault="00B22A31" w:rsidP="00867295">
            <w:pPr>
              <w:pStyle w:val="BankNormal"/>
              <w:tabs>
                <w:tab w:val="right" w:pos="7218"/>
              </w:tabs>
              <w:spacing w:after="0"/>
              <w:rPr>
                <w:lang w:val="en-GB"/>
              </w:rPr>
            </w:pPr>
          </w:p>
          <w:p w:rsidR="00B22A31" w:rsidRPr="002F2A4A" w:rsidRDefault="00B22A31" w:rsidP="00867295">
            <w:pPr>
              <w:pStyle w:val="BankNormal"/>
              <w:tabs>
                <w:tab w:val="right" w:pos="7218"/>
              </w:tabs>
              <w:spacing w:after="0"/>
              <w:ind w:left="286" w:hanging="286"/>
              <w:rPr>
                <w:lang w:val="en-GB"/>
              </w:rPr>
            </w:pPr>
            <w:r w:rsidRPr="002F2A4A">
              <w:rPr>
                <w:b/>
                <w:lang w:val="en-GB"/>
              </w:rPr>
              <w:t>2.1</w:t>
            </w:r>
            <w:r w:rsidRPr="002F2A4A">
              <w:rPr>
                <w:lang w:val="en-GB"/>
              </w:rPr>
              <w:t xml:space="preserve"> </w:t>
            </w:r>
            <w:r w:rsidRPr="002F2A4A">
              <w:rPr>
                <w:b/>
                <w:i/>
                <w:lang w:val="en-GB"/>
              </w:rPr>
              <w:t>Criteria, sub-criteria, and point system for the evaluation of Full Technical   Proposals are</w:t>
            </w:r>
            <w:r w:rsidRPr="002F2A4A">
              <w:rPr>
                <w:lang w:val="en-GB"/>
              </w:rPr>
              <w:t>:</w:t>
            </w:r>
          </w:p>
          <w:p w:rsidR="00B22A31" w:rsidRPr="002F2A4A" w:rsidRDefault="00B22A31" w:rsidP="00867295">
            <w:pPr>
              <w:tabs>
                <w:tab w:val="center" w:pos="6804"/>
              </w:tabs>
              <w:rPr>
                <w:sz w:val="20"/>
                <w:lang w:val="en-GB"/>
              </w:rPr>
            </w:pPr>
            <w:r w:rsidRPr="002F2A4A">
              <w:rPr>
                <w:lang w:val="en-GB"/>
              </w:rPr>
              <w:tab/>
            </w:r>
            <w:r w:rsidRPr="002F2A4A">
              <w:rPr>
                <w:sz w:val="20"/>
                <w:u w:val="single"/>
                <w:lang w:val="en-GB"/>
              </w:rPr>
              <w:t>Points</w:t>
            </w:r>
          </w:p>
          <w:p w:rsidR="00B22A31" w:rsidRPr="002F2A4A" w:rsidRDefault="00B22A31" w:rsidP="00867295">
            <w:pPr>
              <w:tabs>
                <w:tab w:val="left" w:pos="720"/>
                <w:tab w:val="left" w:pos="993"/>
                <w:tab w:val="left" w:pos="6480"/>
              </w:tabs>
              <w:spacing w:line="120" w:lineRule="exact"/>
              <w:ind w:left="-74"/>
              <w:rPr>
                <w:sz w:val="20"/>
                <w:lang w:val="en-GB"/>
              </w:rPr>
            </w:pPr>
          </w:p>
          <w:p w:rsidR="00B22A31" w:rsidRPr="007356F1" w:rsidRDefault="00B22A31" w:rsidP="00867295">
            <w:pPr>
              <w:tabs>
                <w:tab w:val="right" w:pos="7218"/>
              </w:tabs>
              <w:ind w:left="466" w:hanging="466"/>
              <w:rPr>
                <w:b/>
                <w:sz w:val="20"/>
                <w:u w:val="single"/>
                <w:lang w:val="en-GB"/>
              </w:rPr>
            </w:pPr>
            <w:r w:rsidRPr="002F2A4A">
              <w:rPr>
                <w:sz w:val="20"/>
                <w:lang w:val="en-GB"/>
              </w:rPr>
              <w:t>(i)</w:t>
            </w:r>
            <w:r w:rsidRPr="002F2A4A">
              <w:rPr>
                <w:sz w:val="20"/>
                <w:lang w:val="en-GB"/>
              </w:rPr>
              <w:tab/>
              <w:t>Specific experience of the Consultants</w:t>
            </w:r>
            <w:r w:rsidR="00311B1D">
              <w:rPr>
                <w:sz w:val="20"/>
                <w:lang w:val="en-GB"/>
              </w:rPr>
              <w:t>(Firm)</w:t>
            </w:r>
            <w:r w:rsidRPr="002F2A4A">
              <w:rPr>
                <w:sz w:val="20"/>
                <w:lang w:val="en-GB"/>
              </w:rPr>
              <w:t xml:space="preserve"> relevant to the assignment:</w:t>
            </w:r>
            <w:r w:rsidRPr="002F2A4A">
              <w:rPr>
                <w:sz w:val="20"/>
                <w:lang w:val="en-GB"/>
              </w:rPr>
              <w:tab/>
            </w:r>
            <w:r w:rsidRPr="007356F1">
              <w:rPr>
                <w:b/>
                <w:sz w:val="20"/>
                <w:u w:val="single"/>
                <w:lang w:val="en-GB"/>
              </w:rPr>
              <w:t>10</w:t>
            </w:r>
          </w:p>
          <w:p w:rsidR="00B22A31" w:rsidRPr="002F2A4A" w:rsidRDefault="00B22A31" w:rsidP="00830FFA">
            <w:pPr>
              <w:tabs>
                <w:tab w:val="right" w:pos="7218"/>
              </w:tabs>
              <w:ind w:left="466" w:hanging="466"/>
              <w:rPr>
                <w:lang w:val="en-GB"/>
              </w:rPr>
            </w:pPr>
            <w:r w:rsidRPr="002F2A4A">
              <w:rPr>
                <w:lang w:val="en-GB"/>
              </w:rPr>
              <w:t xml:space="preserve">  </w:t>
            </w:r>
          </w:p>
          <w:p w:rsidR="00B22A31" w:rsidRPr="002F2A4A" w:rsidRDefault="00B22A31" w:rsidP="00867295">
            <w:pPr>
              <w:tabs>
                <w:tab w:val="right" w:pos="7218"/>
              </w:tabs>
              <w:ind w:left="466" w:hanging="466"/>
              <w:rPr>
                <w:sz w:val="20"/>
                <w:lang w:val="en-GB"/>
              </w:rPr>
            </w:pPr>
            <w:r w:rsidRPr="002F2A4A">
              <w:rPr>
                <w:sz w:val="20"/>
                <w:lang w:val="en-GB"/>
              </w:rPr>
              <w:t>(ii)</w:t>
            </w:r>
            <w:r w:rsidRPr="002F2A4A">
              <w:rPr>
                <w:sz w:val="20"/>
                <w:lang w:val="en-GB"/>
              </w:rPr>
              <w:tab/>
              <w:t xml:space="preserve">Adequacy of the proposed methodology and work plan </w:t>
            </w:r>
          </w:p>
          <w:p w:rsidR="00B22A31" w:rsidRPr="002F2A4A" w:rsidRDefault="00B22A31" w:rsidP="00867295">
            <w:pPr>
              <w:tabs>
                <w:tab w:val="right" w:pos="7218"/>
              </w:tabs>
              <w:ind w:left="466"/>
              <w:rPr>
                <w:sz w:val="20"/>
                <w:lang w:val="en-GB"/>
              </w:rPr>
            </w:pPr>
            <w:r w:rsidRPr="002F2A4A">
              <w:rPr>
                <w:sz w:val="20"/>
                <w:lang w:val="en-GB"/>
              </w:rPr>
              <w:t>in responding to the Terms of Reference:</w:t>
            </w:r>
          </w:p>
          <w:p w:rsidR="00B22A31" w:rsidRPr="002F2A4A" w:rsidRDefault="00B22A31" w:rsidP="00867295">
            <w:pPr>
              <w:tabs>
                <w:tab w:val="right" w:pos="7218"/>
              </w:tabs>
              <w:spacing w:line="80" w:lineRule="exact"/>
              <w:ind w:left="465"/>
              <w:rPr>
                <w:sz w:val="20"/>
                <w:lang w:val="en-GB"/>
              </w:rPr>
            </w:pPr>
          </w:p>
          <w:p w:rsidR="00B22A31" w:rsidRPr="002F2A4A" w:rsidRDefault="00B22A31" w:rsidP="00867295">
            <w:pPr>
              <w:tabs>
                <w:tab w:val="left" w:pos="737"/>
                <w:tab w:val="right" w:pos="7218"/>
              </w:tabs>
              <w:ind w:left="466"/>
              <w:rPr>
                <w:sz w:val="20"/>
                <w:lang w:val="en-GB"/>
              </w:rPr>
            </w:pPr>
            <w:r w:rsidRPr="002F2A4A">
              <w:rPr>
                <w:sz w:val="20"/>
                <w:lang w:val="en-GB"/>
              </w:rPr>
              <w:t>a)</w:t>
            </w:r>
            <w:r w:rsidRPr="002F2A4A">
              <w:rPr>
                <w:sz w:val="20"/>
                <w:lang w:val="en-GB"/>
              </w:rPr>
              <w:tab/>
              <w:t>Technical approach and methodology</w:t>
            </w:r>
            <w:r w:rsidRPr="002F2A4A">
              <w:rPr>
                <w:sz w:val="20"/>
                <w:lang w:val="en-GB"/>
              </w:rPr>
              <w:tab/>
              <w:t>15</w:t>
            </w:r>
          </w:p>
          <w:p w:rsidR="00B22A31" w:rsidRPr="002F2A4A" w:rsidRDefault="00B22A31" w:rsidP="00867295">
            <w:pPr>
              <w:tabs>
                <w:tab w:val="left" w:pos="737"/>
                <w:tab w:val="right" w:pos="7218"/>
              </w:tabs>
              <w:ind w:left="466"/>
              <w:rPr>
                <w:sz w:val="20"/>
                <w:lang w:val="en-GB"/>
              </w:rPr>
            </w:pPr>
            <w:r w:rsidRPr="002F2A4A">
              <w:rPr>
                <w:sz w:val="20"/>
                <w:lang w:val="en-GB"/>
              </w:rPr>
              <w:t>b)</w:t>
            </w:r>
            <w:r w:rsidRPr="002F2A4A">
              <w:rPr>
                <w:sz w:val="20"/>
                <w:lang w:val="en-GB"/>
              </w:rPr>
              <w:tab/>
              <w:t>Work plan</w:t>
            </w:r>
            <w:r w:rsidRPr="002F2A4A">
              <w:rPr>
                <w:sz w:val="20"/>
                <w:lang w:val="en-GB"/>
              </w:rPr>
              <w:tab/>
              <w:t>10</w:t>
            </w:r>
          </w:p>
          <w:p w:rsidR="00B22A31" w:rsidRPr="002F2A4A" w:rsidRDefault="00B22A31" w:rsidP="00867295">
            <w:pPr>
              <w:tabs>
                <w:tab w:val="left" w:pos="737"/>
                <w:tab w:val="right" w:pos="7218"/>
              </w:tabs>
              <w:ind w:left="466"/>
              <w:rPr>
                <w:sz w:val="20"/>
                <w:lang w:val="en-GB"/>
              </w:rPr>
            </w:pPr>
            <w:r w:rsidRPr="002F2A4A">
              <w:rPr>
                <w:sz w:val="20"/>
                <w:lang w:val="en-GB"/>
              </w:rPr>
              <w:t>c)</w:t>
            </w:r>
            <w:r w:rsidRPr="002F2A4A">
              <w:rPr>
                <w:sz w:val="20"/>
                <w:lang w:val="en-GB"/>
              </w:rPr>
              <w:tab/>
              <w:t>Organization and staffing</w:t>
            </w:r>
            <w:r w:rsidRPr="002F2A4A">
              <w:rPr>
                <w:sz w:val="20"/>
                <w:lang w:val="en-GB"/>
              </w:rPr>
              <w:tab/>
              <w:t>5</w:t>
            </w:r>
          </w:p>
          <w:p w:rsidR="00B22A31" w:rsidRPr="007356F1" w:rsidRDefault="00B22A31" w:rsidP="00867295">
            <w:pPr>
              <w:tabs>
                <w:tab w:val="right" w:pos="6120"/>
                <w:tab w:val="right" w:pos="7200"/>
              </w:tabs>
              <w:ind w:left="-72"/>
              <w:rPr>
                <w:b/>
                <w:sz w:val="20"/>
                <w:u w:val="single"/>
                <w:lang w:val="en-GB"/>
              </w:rPr>
            </w:pPr>
            <w:r w:rsidRPr="002F2A4A">
              <w:rPr>
                <w:sz w:val="20"/>
                <w:lang w:val="en-GB"/>
              </w:rPr>
              <w:t xml:space="preserve">                                                                                  Total points for criterion (ii):</w:t>
            </w:r>
            <w:r w:rsidRPr="002F2A4A">
              <w:rPr>
                <w:sz w:val="20"/>
                <w:lang w:val="en-GB"/>
              </w:rPr>
              <w:tab/>
            </w:r>
            <w:r w:rsidRPr="007356F1">
              <w:rPr>
                <w:sz w:val="20"/>
                <w:lang w:val="en-GB"/>
              </w:rPr>
              <w:t xml:space="preserve">        </w:t>
            </w:r>
            <w:r w:rsidRPr="007356F1">
              <w:rPr>
                <w:b/>
                <w:sz w:val="20"/>
                <w:u w:val="single"/>
                <w:lang w:val="en-GB"/>
              </w:rPr>
              <w:t>30</w:t>
            </w:r>
          </w:p>
          <w:p w:rsidR="00B22A31" w:rsidRPr="002F2A4A" w:rsidRDefault="00B22A31" w:rsidP="00867295">
            <w:pPr>
              <w:tabs>
                <w:tab w:val="left" w:pos="720"/>
                <w:tab w:val="left" w:pos="993"/>
                <w:tab w:val="left" w:pos="6480"/>
              </w:tabs>
              <w:spacing w:line="120" w:lineRule="exact"/>
              <w:rPr>
                <w:sz w:val="20"/>
                <w:lang w:val="en-GB"/>
              </w:rPr>
            </w:pPr>
          </w:p>
          <w:p w:rsidR="00B22A31" w:rsidRPr="002F2A4A" w:rsidRDefault="00B22A31" w:rsidP="00867295">
            <w:pPr>
              <w:tabs>
                <w:tab w:val="right" w:pos="7218"/>
              </w:tabs>
              <w:ind w:left="466" w:hanging="466"/>
              <w:rPr>
                <w:sz w:val="20"/>
                <w:lang w:val="en-GB"/>
              </w:rPr>
            </w:pPr>
            <w:r w:rsidRPr="002F2A4A">
              <w:rPr>
                <w:sz w:val="20"/>
                <w:lang w:val="en-GB"/>
              </w:rPr>
              <w:t>(iii)</w:t>
            </w:r>
            <w:r w:rsidRPr="002F2A4A">
              <w:rPr>
                <w:sz w:val="20"/>
                <w:lang w:val="en-GB"/>
              </w:rPr>
              <w:tab/>
              <w:t>Key professional staff qualifications and competence for the assignment (</w:t>
            </w:r>
            <w:r w:rsidRPr="002F2A4A">
              <w:rPr>
                <w:i/>
                <w:sz w:val="20"/>
                <w:lang w:val="en-GB"/>
              </w:rPr>
              <w:t>refer to the terms of reference for details</w:t>
            </w:r>
            <w:r w:rsidRPr="002F2A4A">
              <w:rPr>
                <w:sz w:val="20"/>
                <w:lang w:val="en-GB"/>
              </w:rPr>
              <w:t xml:space="preserve">): </w:t>
            </w:r>
            <w:r w:rsidR="00A55489">
              <w:rPr>
                <w:b/>
                <w:i/>
                <w:sz w:val="20"/>
                <w:lang w:val="en-GB"/>
              </w:rPr>
              <w:t>(6</w:t>
            </w:r>
            <w:r w:rsidRPr="002F2A4A">
              <w:rPr>
                <w:b/>
                <w:i/>
                <w:sz w:val="20"/>
                <w:lang w:val="en-GB"/>
              </w:rPr>
              <w:t xml:space="preserve">0 </w:t>
            </w:r>
            <w:proofErr w:type="spellStart"/>
            <w:r w:rsidRPr="002F2A4A">
              <w:rPr>
                <w:b/>
                <w:i/>
                <w:sz w:val="20"/>
                <w:lang w:val="en-GB"/>
              </w:rPr>
              <w:t>pts</w:t>
            </w:r>
            <w:proofErr w:type="spellEnd"/>
            <w:r w:rsidRPr="002F2A4A">
              <w:rPr>
                <w:b/>
                <w:i/>
                <w:sz w:val="20"/>
                <w:lang w:val="en-GB"/>
              </w:rPr>
              <w:t>)</w:t>
            </w:r>
          </w:p>
          <w:p w:rsidR="00B22A31" w:rsidRPr="002F2A4A" w:rsidRDefault="00B22A31" w:rsidP="00867295">
            <w:pPr>
              <w:tabs>
                <w:tab w:val="right" w:pos="7218"/>
              </w:tabs>
              <w:spacing w:line="80" w:lineRule="exact"/>
              <w:ind w:left="465"/>
              <w:rPr>
                <w:sz w:val="20"/>
                <w:lang w:val="en-GB"/>
              </w:rPr>
            </w:pPr>
          </w:p>
          <w:p w:rsidR="00B22A31" w:rsidRPr="002F2A4A" w:rsidRDefault="00B22A31" w:rsidP="00867295">
            <w:pPr>
              <w:tabs>
                <w:tab w:val="left" w:pos="826"/>
                <w:tab w:val="right" w:pos="7201"/>
              </w:tabs>
              <w:ind w:left="466"/>
              <w:rPr>
                <w:sz w:val="20"/>
                <w:lang w:val="en-GB"/>
              </w:rPr>
            </w:pPr>
            <w:r w:rsidRPr="002F2A4A">
              <w:rPr>
                <w:sz w:val="20"/>
                <w:lang w:val="en-GB"/>
              </w:rPr>
              <w:tab/>
            </w:r>
          </w:p>
          <w:p w:rsidR="00B22A31" w:rsidRPr="002F2A4A" w:rsidRDefault="00B22A31" w:rsidP="00867295">
            <w:pPr>
              <w:tabs>
                <w:tab w:val="left" w:pos="826"/>
                <w:tab w:val="right" w:pos="7201"/>
              </w:tabs>
              <w:ind w:left="466"/>
              <w:rPr>
                <w:sz w:val="20"/>
                <w:lang w:val="en-GB"/>
              </w:rPr>
            </w:pPr>
            <w:r w:rsidRPr="002F2A4A">
              <w:rPr>
                <w:sz w:val="20"/>
                <w:lang w:val="en-GB"/>
              </w:rPr>
              <w:t>a)</w:t>
            </w:r>
            <w:r w:rsidRPr="002F2A4A">
              <w:rPr>
                <w:sz w:val="20"/>
                <w:lang w:val="en-GB"/>
              </w:rPr>
              <w:tab/>
              <w:t>Team Leader</w:t>
            </w:r>
            <w:r w:rsidR="00A42FE3">
              <w:rPr>
                <w:sz w:val="20"/>
                <w:lang w:val="en-GB"/>
              </w:rPr>
              <w:t xml:space="preserve">      </w:t>
            </w:r>
            <w:r w:rsidR="00311B1D">
              <w:rPr>
                <w:sz w:val="20"/>
                <w:lang w:val="en-GB"/>
              </w:rPr>
              <w:t>(1)</w:t>
            </w:r>
            <w:r w:rsidR="00311B1D">
              <w:rPr>
                <w:sz w:val="20"/>
                <w:lang w:val="en-GB"/>
              </w:rPr>
              <w:tab/>
              <w:t>15</w:t>
            </w:r>
          </w:p>
          <w:p w:rsidR="00B22A31" w:rsidRPr="002F2A4A" w:rsidRDefault="00B22A31" w:rsidP="00867295">
            <w:pPr>
              <w:tabs>
                <w:tab w:val="left" w:pos="826"/>
                <w:tab w:val="right" w:pos="7201"/>
              </w:tabs>
              <w:ind w:left="466"/>
              <w:rPr>
                <w:sz w:val="20"/>
                <w:lang w:val="en-GB"/>
              </w:rPr>
            </w:pPr>
            <w:r w:rsidRPr="002F2A4A">
              <w:rPr>
                <w:sz w:val="20"/>
                <w:lang w:val="en-GB"/>
              </w:rPr>
              <w:t>b)</w:t>
            </w:r>
            <w:r w:rsidRPr="002F2A4A">
              <w:rPr>
                <w:sz w:val="20"/>
                <w:lang w:val="en-GB"/>
              </w:rPr>
              <w:tab/>
              <w:t>Other  key staff</w:t>
            </w:r>
            <w:r w:rsidR="00A42FE3">
              <w:rPr>
                <w:sz w:val="20"/>
                <w:lang w:val="en-GB"/>
              </w:rPr>
              <w:t xml:space="preserve"> </w:t>
            </w:r>
            <w:r w:rsidRPr="002F2A4A">
              <w:rPr>
                <w:sz w:val="20"/>
                <w:lang w:val="en-GB"/>
              </w:rPr>
              <w:t xml:space="preserve"> ( </w:t>
            </w:r>
            <w:r w:rsidR="00311B1D">
              <w:rPr>
                <w:sz w:val="20"/>
                <w:lang w:val="en-GB"/>
              </w:rPr>
              <w:t>5 )</w:t>
            </w:r>
            <w:r w:rsidR="00311B1D">
              <w:rPr>
                <w:sz w:val="20"/>
                <w:lang w:val="en-GB"/>
              </w:rPr>
              <w:tab/>
              <w:t>45</w:t>
            </w:r>
          </w:p>
          <w:p w:rsidR="00B22A31" w:rsidRPr="007356F1" w:rsidRDefault="00B22A31" w:rsidP="00867295">
            <w:pPr>
              <w:tabs>
                <w:tab w:val="right" w:pos="6120"/>
                <w:tab w:val="right" w:pos="7200"/>
              </w:tabs>
              <w:ind w:left="-72"/>
              <w:rPr>
                <w:b/>
                <w:sz w:val="20"/>
                <w:u w:val="single"/>
                <w:lang w:val="en-GB"/>
              </w:rPr>
            </w:pPr>
            <w:r w:rsidRPr="002F2A4A">
              <w:rPr>
                <w:sz w:val="20"/>
                <w:lang w:val="en-GB"/>
              </w:rPr>
              <w:tab/>
              <w:t>Total points for criterion (iii):</w:t>
            </w:r>
            <w:r w:rsidRPr="002F2A4A">
              <w:rPr>
                <w:sz w:val="20"/>
                <w:lang w:val="en-GB"/>
              </w:rPr>
              <w:tab/>
            </w:r>
            <w:r w:rsidR="00A9681D">
              <w:rPr>
                <w:b/>
                <w:sz w:val="20"/>
                <w:u w:val="single"/>
                <w:lang w:val="en-GB"/>
              </w:rPr>
              <w:t>6</w:t>
            </w:r>
            <w:r w:rsidRPr="007356F1">
              <w:rPr>
                <w:b/>
                <w:sz w:val="20"/>
                <w:u w:val="single"/>
                <w:lang w:val="en-GB"/>
              </w:rPr>
              <w:t>0</w:t>
            </w:r>
          </w:p>
          <w:p w:rsidR="00B22A31" w:rsidRPr="002F2A4A" w:rsidRDefault="00B22A31" w:rsidP="00867295">
            <w:pPr>
              <w:pStyle w:val="BankNormal"/>
              <w:tabs>
                <w:tab w:val="right" w:pos="7218"/>
              </w:tabs>
              <w:spacing w:after="0"/>
              <w:ind w:left="466"/>
              <w:rPr>
                <w:sz w:val="20"/>
                <w:szCs w:val="24"/>
                <w:lang w:val="en-GB" w:eastAsia="it-IT"/>
              </w:rPr>
            </w:pPr>
          </w:p>
          <w:p w:rsidR="00B22A31" w:rsidRPr="002F2A4A" w:rsidRDefault="00B22A31" w:rsidP="00867295">
            <w:pPr>
              <w:pStyle w:val="BankNormal"/>
              <w:tabs>
                <w:tab w:val="right" w:pos="7218"/>
              </w:tabs>
              <w:spacing w:after="0"/>
              <w:ind w:left="466"/>
              <w:rPr>
                <w:i/>
                <w:sz w:val="20"/>
                <w:szCs w:val="24"/>
                <w:lang w:val="en-GB" w:eastAsia="it-IT"/>
              </w:rPr>
            </w:pPr>
            <w:r w:rsidRPr="002F2A4A">
              <w:rPr>
                <w:i/>
                <w:sz w:val="20"/>
                <w:szCs w:val="24"/>
                <w:lang w:val="en-GB" w:eastAsia="it-IT"/>
              </w:rPr>
              <w:t>The number of points to be assigned to each of the above positions or disciplines shall be determined considering the following three sub-criteria and relevant percentage weights:</w:t>
            </w:r>
          </w:p>
          <w:p w:rsidR="00B22A31" w:rsidRPr="002F2A4A" w:rsidRDefault="00B22A31" w:rsidP="00867295">
            <w:pPr>
              <w:pStyle w:val="BankNormal"/>
              <w:tabs>
                <w:tab w:val="right" w:pos="7218"/>
              </w:tabs>
              <w:spacing w:after="0"/>
              <w:ind w:left="466"/>
              <w:rPr>
                <w:i/>
                <w:sz w:val="20"/>
                <w:szCs w:val="24"/>
                <w:lang w:val="en-GB" w:eastAsia="it-IT"/>
              </w:rPr>
            </w:pPr>
          </w:p>
          <w:p w:rsidR="00B22A31" w:rsidRPr="002F2A4A" w:rsidRDefault="00B22A31" w:rsidP="00867295">
            <w:pPr>
              <w:tabs>
                <w:tab w:val="left" w:pos="826"/>
                <w:tab w:val="right" w:pos="7218"/>
              </w:tabs>
              <w:ind w:left="466"/>
              <w:rPr>
                <w:i/>
                <w:sz w:val="20"/>
                <w:lang w:val="en-GB"/>
              </w:rPr>
            </w:pPr>
            <w:r w:rsidRPr="002F2A4A">
              <w:rPr>
                <w:i/>
                <w:sz w:val="20"/>
                <w:lang w:val="en-GB"/>
              </w:rPr>
              <w:t>1)</w:t>
            </w:r>
            <w:r w:rsidRPr="002F2A4A">
              <w:rPr>
                <w:i/>
                <w:sz w:val="20"/>
                <w:lang w:val="en-GB"/>
              </w:rPr>
              <w:tab/>
              <w:t>General qualifications</w:t>
            </w:r>
            <w:r w:rsidRPr="002F2A4A">
              <w:rPr>
                <w:i/>
                <w:sz w:val="20"/>
                <w:lang w:val="en-GB"/>
              </w:rPr>
              <w:tab/>
              <w:t>30%</w:t>
            </w:r>
          </w:p>
          <w:p w:rsidR="00B22A31" w:rsidRPr="002F2A4A" w:rsidRDefault="00B22A31" w:rsidP="00867295">
            <w:pPr>
              <w:tabs>
                <w:tab w:val="left" w:pos="826"/>
                <w:tab w:val="right" w:pos="7218"/>
              </w:tabs>
              <w:ind w:left="466"/>
              <w:rPr>
                <w:i/>
                <w:sz w:val="20"/>
                <w:lang w:val="en-GB"/>
              </w:rPr>
            </w:pPr>
            <w:r w:rsidRPr="002F2A4A">
              <w:rPr>
                <w:i/>
                <w:sz w:val="20"/>
                <w:lang w:val="en-GB"/>
              </w:rPr>
              <w:t>2)</w:t>
            </w:r>
            <w:r w:rsidRPr="002F2A4A">
              <w:rPr>
                <w:i/>
                <w:sz w:val="20"/>
                <w:lang w:val="en-GB"/>
              </w:rPr>
              <w:tab/>
              <w:t>Adequacy for the assignment</w:t>
            </w:r>
            <w:r w:rsidRPr="002F2A4A">
              <w:rPr>
                <w:i/>
                <w:sz w:val="20"/>
                <w:lang w:val="en-GB"/>
              </w:rPr>
              <w:tab/>
              <w:t>60%</w:t>
            </w:r>
          </w:p>
          <w:p w:rsidR="00B22A31" w:rsidRPr="002F2A4A" w:rsidRDefault="00B22A31" w:rsidP="001803A9">
            <w:pPr>
              <w:tabs>
                <w:tab w:val="left" w:pos="826"/>
                <w:tab w:val="right" w:pos="7200"/>
              </w:tabs>
              <w:ind w:left="466"/>
              <w:rPr>
                <w:i/>
                <w:sz w:val="20"/>
                <w:lang w:val="en-GB"/>
              </w:rPr>
            </w:pPr>
            <w:r w:rsidRPr="002F2A4A">
              <w:rPr>
                <w:i/>
                <w:sz w:val="20"/>
                <w:lang w:val="en-GB"/>
              </w:rPr>
              <w:t>3)</w:t>
            </w:r>
            <w:r w:rsidRPr="002F2A4A">
              <w:rPr>
                <w:i/>
                <w:sz w:val="20"/>
                <w:lang w:val="en-GB"/>
              </w:rPr>
              <w:tab/>
              <w:t>Experience in region and language</w:t>
            </w:r>
            <w:r w:rsidRPr="002F2A4A">
              <w:rPr>
                <w:i/>
                <w:sz w:val="20"/>
                <w:lang w:val="en-GB"/>
              </w:rPr>
              <w:tab/>
              <w:t>10%</w:t>
            </w:r>
          </w:p>
          <w:p w:rsidR="00B22A31" w:rsidRPr="002F2A4A" w:rsidRDefault="00B22A31" w:rsidP="00867295">
            <w:pPr>
              <w:tabs>
                <w:tab w:val="right" w:pos="6120"/>
                <w:tab w:val="right" w:pos="7200"/>
              </w:tabs>
              <w:ind w:left="-72"/>
              <w:rPr>
                <w:b/>
                <w:i/>
                <w:sz w:val="20"/>
                <w:lang w:val="en-GB"/>
              </w:rPr>
            </w:pPr>
            <w:r w:rsidRPr="002F2A4A">
              <w:rPr>
                <w:i/>
                <w:sz w:val="20"/>
                <w:lang w:val="en-GB"/>
              </w:rPr>
              <w:tab/>
              <w:t>Total weight:</w:t>
            </w:r>
            <w:r w:rsidRPr="002F2A4A">
              <w:rPr>
                <w:i/>
                <w:sz w:val="20"/>
                <w:lang w:val="en-GB"/>
              </w:rPr>
              <w:tab/>
            </w:r>
            <w:r w:rsidRPr="002F2A4A">
              <w:rPr>
                <w:b/>
                <w:i/>
                <w:sz w:val="20"/>
                <w:lang w:val="en-GB"/>
              </w:rPr>
              <w:t>100%</w:t>
            </w:r>
          </w:p>
          <w:p w:rsidR="00B22A31" w:rsidRDefault="00B22A31" w:rsidP="00867295">
            <w:pPr>
              <w:tabs>
                <w:tab w:val="center" w:pos="6804"/>
              </w:tabs>
              <w:rPr>
                <w:sz w:val="20"/>
                <w:szCs w:val="20"/>
                <w:lang w:val="en-GB"/>
              </w:rPr>
            </w:pPr>
            <w:r w:rsidRPr="002F2A4A">
              <w:rPr>
                <w:sz w:val="20"/>
                <w:szCs w:val="20"/>
                <w:lang w:val="en-GB"/>
              </w:rPr>
              <w:t xml:space="preserve">                                                                           </w:t>
            </w:r>
          </w:p>
          <w:p w:rsidR="00B22A31" w:rsidRPr="00484AE4" w:rsidRDefault="00A9681D" w:rsidP="00A9681D">
            <w:pPr>
              <w:tabs>
                <w:tab w:val="right" w:pos="6120"/>
                <w:tab w:val="right" w:pos="7200"/>
              </w:tabs>
              <w:rPr>
                <w:color w:val="000000" w:themeColor="text1"/>
                <w:sz w:val="20"/>
                <w:lang w:val="en-GB"/>
              </w:rPr>
            </w:pPr>
            <w:r>
              <w:rPr>
                <w:sz w:val="20"/>
                <w:lang w:val="en-GB"/>
              </w:rPr>
              <w:t xml:space="preserve">    </w:t>
            </w:r>
            <w:r w:rsidR="00B22A31" w:rsidRPr="002F2A4A">
              <w:rPr>
                <w:sz w:val="20"/>
                <w:lang w:val="en-GB"/>
              </w:rPr>
              <w:t xml:space="preserve">Total points for the </w:t>
            </w:r>
            <w:r w:rsidRPr="00A9681D">
              <w:rPr>
                <w:sz w:val="20"/>
                <w:lang w:val="en-GB"/>
              </w:rPr>
              <w:t>three</w:t>
            </w:r>
            <w:r w:rsidR="00B22A31" w:rsidRPr="002F2A4A">
              <w:rPr>
                <w:sz w:val="20"/>
                <w:lang w:val="en-GB"/>
              </w:rPr>
              <w:t xml:space="preserve"> criteria</w:t>
            </w:r>
            <w:r w:rsidR="00B22A31" w:rsidRPr="00484AE4">
              <w:rPr>
                <w:color w:val="000000" w:themeColor="text1"/>
                <w:sz w:val="20"/>
                <w:lang w:val="en-GB"/>
              </w:rPr>
              <w:t xml:space="preserve">:                                                                               </w:t>
            </w:r>
            <w:r w:rsidRPr="00484AE4">
              <w:rPr>
                <w:color w:val="000000" w:themeColor="text1"/>
                <w:sz w:val="20"/>
                <w:lang w:val="en-GB"/>
              </w:rPr>
              <w:t xml:space="preserve">  </w:t>
            </w:r>
            <w:r w:rsidR="00B22A31" w:rsidRPr="00484AE4">
              <w:rPr>
                <w:b/>
                <w:color w:val="000000" w:themeColor="text1"/>
                <w:sz w:val="20"/>
                <w:lang w:val="en-GB"/>
              </w:rPr>
              <w:t>100</w:t>
            </w:r>
          </w:p>
          <w:p w:rsidR="00B22A31" w:rsidRPr="002F2A4A" w:rsidRDefault="00B22A31" w:rsidP="00867295">
            <w:pPr>
              <w:tabs>
                <w:tab w:val="right" w:pos="7126"/>
                <w:tab w:val="right" w:pos="7200"/>
              </w:tabs>
              <w:ind w:left="-72"/>
              <w:rPr>
                <w:sz w:val="20"/>
                <w:lang w:val="en-GB"/>
              </w:rPr>
            </w:pPr>
          </w:p>
          <w:p w:rsidR="00B22A31" w:rsidRPr="006E46CE" w:rsidRDefault="00B22A31" w:rsidP="007356F1">
            <w:pPr>
              <w:tabs>
                <w:tab w:val="right" w:pos="7126"/>
                <w:tab w:val="right" w:pos="7200"/>
              </w:tabs>
              <w:rPr>
                <w:b/>
                <w:sz w:val="22"/>
                <w:szCs w:val="22"/>
                <w:lang w:val="en-GB"/>
              </w:rPr>
            </w:pPr>
            <w:r w:rsidRPr="006E46CE">
              <w:rPr>
                <w:b/>
                <w:sz w:val="22"/>
                <w:szCs w:val="22"/>
                <w:lang w:val="en-GB"/>
              </w:rPr>
              <w:t>3. Financial evaluation</w:t>
            </w:r>
            <w:r w:rsidRPr="006E46CE">
              <w:rPr>
                <w:sz w:val="22"/>
                <w:szCs w:val="22"/>
                <w:lang w:val="en-GB"/>
              </w:rPr>
              <w:tab/>
              <w:t xml:space="preserve">                  </w:t>
            </w:r>
          </w:p>
        </w:tc>
      </w:tr>
      <w:tr w:rsidR="00B22A31" w:rsidRPr="002F2A4A" w:rsidTr="00311B1D">
        <w:trPr>
          <w:trHeight w:val="292"/>
        </w:trPr>
        <w:tc>
          <w:tcPr>
            <w:tcW w:w="1514" w:type="dxa"/>
            <w:tcMar>
              <w:top w:w="85" w:type="dxa"/>
              <w:bottom w:w="142" w:type="dxa"/>
            </w:tcMar>
          </w:tcPr>
          <w:p w:rsidR="00B22A31" w:rsidRPr="002F2A4A" w:rsidRDefault="00B22A31" w:rsidP="00867295">
            <w:pPr>
              <w:rPr>
                <w:b/>
                <w:bCs/>
                <w:lang w:val="en-GB"/>
              </w:rPr>
            </w:pPr>
          </w:p>
        </w:tc>
        <w:tc>
          <w:tcPr>
            <w:tcW w:w="8188" w:type="dxa"/>
            <w:tcMar>
              <w:top w:w="85" w:type="dxa"/>
              <w:bottom w:w="142" w:type="dxa"/>
            </w:tcMar>
          </w:tcPr>
          <w:p w:rsidR="00B22A31" w:rsidRPr="002F2A4A" w:rsidRDefault="00B22A31" w:rsidP="00867295">
            <w:pPr>
              <w:tabs>
                <w:tab w:val="right" w:pos="7218"/>
              </w:tabs>
              <w:spacing w:line="80" w:lineRule="exact"/>
              <w:ind w:left="465"/>
              <w:rPr>
                <w:sz w:val="20"/>
                <w:lang w:val="en-GB"/>
              </w:rPr>
            </w:pPr>
          </w:p>
          <w:p w:rsidR="00B22A31" w:rsidRPr="006E46CE" w:rsidRDefault="00B22A31" w:rsidP="00867295">
            <w:pPr>
              <w:pStyle w:val="BankNormal"/>
              <w:tabs>
                <w:tab w:val="right" w:pos="7218"/>
              </w:tabs>
              <w:spacing w:after="0"/>
              <w:rPr>
                <w:b/>
                <w:lang w:val="en-GB"/>
              </w:rPr>
            </w:pPr>
            <w:r w:rsidRPr="006E46CE">
              <w:rPr>
                <w:b/>
                <w:lang w:val="en-GB"/>
              </w:rPr>
              <w:t xml:space="preserve">The minimum technical score St required to pass is: </w:t>
            </w:r>
            <w:r w:rsidRPr="006E46CE">
              <w:rPr>
                <w:b/>
                <w:sz w:val="22"/>
                <w:szCs w:val="22"/>
                <w:u w:val="single"/>
                <w:lang w:val="en-GB"/>
              </w:rPr>
              <w:t>70 Points</w:t>
            </w:r>
            <w:r w:rsidRPr="006E46CE">
              <w:rPr>
                <w:b/>
                <w:lang w:val="en-GB"/>
              </w:rPr>
              <w:t xml:space="preserve"> </w:t>
            </w:r>
          </w:p>
        </w:tc>
      </w:tr>
      <w:tr w:rsidR="00B22A31" w:rsidRPr="002F2A4A" w:rsidTr="00E04632">
        <w:tblPrEx>
          <w:tblBorders>
            <w:top w:val="single" w:sz="6" w:space="0" w:color="auto"/>
            <w:left w:val="single" w:sz="6" w:space="0" w:color="auto"/>
            <w:bottom w:val="single" w:sz="6" w:space="0" w:color="auto"/>
            <w:right w:val="single" w:sz="6" w:space="0" w:color="auto"/>
            <w:insideH w:val="single" w:sz="6" w:space="0" w:color="auto"/>
          </w:tblBorders>
          <w:tblCellMar>
            <w:right w:w="113" w:type="dxa"/>
          </w:tblCellMar>
        </w:tblPrEx>
        <w:tc>
          <w:tcPr>
            <w:tcW w:w="1514" w:type="dxa"/>
            <w:tcMar>
              <w:top w:w="85" w:type="dxa"/>
              <w:bottom w:w="142" w:type="dxa"/>
            </w:tcMar>
          </w:tcPr>
          <w:p w:rsidR="00B22A31" w:rsidRPr="002F2A4A" w:rsidRDefault="00B22A31" w:rsidP="00867295">
            <w:pPr>
              <w:rPr>
                <w:b/>
                <w:bCs/>
                <w:lang w:val="en-GB"/>
              </w:rPr>
            </w:pPr>
            <w:r w:rsidRPr="002F2A4A">
              <w:rPr>
                <w:b/>
                <w:bCs/>
                <w:lang w:val="en-GB"/>
              </w:rPr>
              <w:t>5.6</w:t>
            </w:r>
          </w:p>
          <w:p w:rsidR="00B22A31" w:rsidRPr="002F2A4A" w:rsidRDefault="00B22A31" w:rsidP="00867295">
            <w:pPr>
              <w:pStyle w:val="BankNormal"/>
              <w:tabs>
                <w:tab w:val="right" w:pos="7218"/>
              </w:tabs>
              <w:spacing w:after="0"/>
              <w:rPr>
                <w:lang w:val="en-GB"/>
              </w:rPr>
            </w:pPr>
          </w:p>
        </w:tc>
        <w:tc>
          <w:tcPr>
            <w:tcW w:w="8188" w:type="dxa"/>
            <w:tcMar>
              <w:top w:w="85" w:type="dxa"/>
              <w:bottom w:w="142" w:type="dxa"/>
            </w:tcMar>
          </w:tcPr>
          <w:p w:rsidR="00B22A31" w:rsidRPr="002F2A4A" w:rsidRDefault="00B22A31" w:rsidP="00867295">
            <w:pPr>
              <w:pStyle w:val="BankNormal"/>
              <w:tabs>
                <w:tab w:val="right" w:pos="7218"/>
              </w:tabs>
              <w:spacing w:after="0"/>
              <w:rPr>
                <w:lang w:val="en-GB"/>
              </w:rPr>
            </w:pPr>
            <w:r w:rsidRPr="002F2A4A">
              <w:rPr>
                <w:lang w:val="en-GB"/>
              </w:rPr>
              <w:t xml:space="preserve">The single currency for price conversions is:  </w:t>
            </w:r>
            <w:r w:rsidRPr="002F2A4A">
              <w:rPr>
                <w:b/>
                <w:sz w:val="22"/>
                <w:szCs w:val="22"/>
                <w:lang w:val="en-GB"/>
              </w:rPr>
              <w:t>Rwandan Francs (FRW)</w:t>
            </w:r>
          </w:p>
          <w:p w:rsidR="00B22A31" w:rsidRPr="002F2A4A" w:rsidRDefault="00B22A31" w:rsidP="00867295">
            <w:pPr>
              <w:pStyle w:val="BankNormal"/>
              <w:tabs>
                <w:tab w:val="right" w:pos="7218"/>
              </w:tabs>
              <w:spacing w:after="0"/>
              <w:rPr>
                <w:lang w:val="en-GB"/>
              </w:rPr>
            </w:pPr>
            <w:r w:rsidRPr="002F2A4A">
              <w:rPr>
                <w:lang w:val="en-GB"/>
              </w:rPr>
              <w:t xml:space="preserve">The source of official selling rates is: </w:t>
            </w:r>
            <w:r w:rsidR="00311B1D">
              <w:rPr>
                <w:lang w:val="en-GB"/>
              </w:rPr>
              <w:t xml:space="preserve">             </w:t>
            </w:r>
            <w:r w:rsidRPr="002F2A4A">
              <w:rPr>
                <w:b/>
                <w:sz w:val="22"/>
                <w:szCs w:val="22"/>
                <w:lang w:val="en-GB"/>
              </w:rPr>
              <w:t>National Bank of Rwanda</w:t>
            </w:r>
          </w:p>
          <w:p w:rsidR="00B22A31" w:rsidRPr="002F2A4A" w:rsidRDefault="00B22A31" w:rsidP="00867295">
            <w:pPr>
              <w:pStyle w:val="BankNormal"/>
              <w:tabs>
                <w:tab w:val="right" w:pos="7218"/>
              </w:tabs>
              <w:spacing w:after="0"/>
              <w:rPr>
                <w:szCs w:val="24"/>
                <w:lang w:val="en-GB" w:eastAsia="it-IT"/>
              </w:rPr>
            </w:pPr>
            <w:r w:rsidRPr="002F2A4A">
              <w:rPr>
                <w:lang w:val="en-GB"/>
              </w:rPr>
              <w:t xml:space="preserve">The date of exchange rates is: </w:t>
            </w:r>
            <w:r w:rsidR="00311B1D">
              <w:rPr>
                <w:lang w:val="en-GB"/>
              </w:rPr>
              <w:t xml:space="preserve">                         </w:t>
            </w:r>
            <w:r w:rsidRPr="002F2A4A">
              <w:rPr>
                <w:b/>
                <w:sz w:val="22"/>
                <w:szCs w:val="22"/>
                <w:lang w:val="en-GB"/>
              </w:rPr>
              <w:t>Deadline for Submission of Proposals.</w:t>
            </w:r>
            <w:r w:rsidRPr="002F2A4A">
              <w:rPr>
                <w:lang w:val="en-GB"/>
              </w:rPr>
              <w:t xml:space="preserve"> </w:t>
            </w:r>
          </w:p>
        </w:tc>
      </w:tr>
      <w:tr w:rsidR="00B22A31" w:rsidRPr="002F2A4A" w:rsidTr="000B2754">
        <w:tblPrEx>
          <w:tblBorders>
            <w:top w:val="single" w:sz="6" w:space="0" w:color="auto"/>
            <w:left w:val="single" w:sz="6" w:space="0" w:color="auto"/>
            <w:bottom w:val="single" w:sz="6" w:space="0" w:color="auto"/>
            <w:right w:val="single" w:sz="6" w:space="0" w:color="auto"/>
            <w:insideH w:val="single" w:sz="6" w:space="0" w:color="auto"/>
          </w:tblBorders>
          <w:tblCellMar>
            <w:right w:w="113" w:type="dxa"/>
          </w:tblCellMar>
        </w:tblPrEx>
        <w:trPr>
          <w:trHeight w:val="1952"/>
        </w:trPr>
        <w:tc>
          <w:tcPr>
            <w:tcW w:w="1514" w:type="dxa"/>
            <w:tcBorders>
              <w:bottom w:val="single" w:sz="6" w:space="0" w:color="auto"/>
            </w:tcBorders>
            <w:tcMar>
              <w:top w:w="85" w:type="dxa"/>
              <w:bottom w:w="142" w:type="dxa"/>
            </w:tcMar>
          </w:tcPr>
          <w:p w:rsidR="00B22A31" w:rsidRPr="002F2A4A" w:rsidRDefault="00B22A31" w:rsidP="00867295">
            <w:pPr>
              <w:rPr>
                <w:b/>
                <w:bCs/>
                <w:lang w:val="en-GB"/>
              </w:rPr>
            </w:pPr>
            <w:r w:rsidRPr="002F2A4A">
              <w:rPr>
                <w:b/>
                <w:bCs/>
                <w:lang w:val="en-GB"/>
              </w:rPr>
              <w:t>5.7</w:t>
            </w:r>
          </w:p>
          <w:p w:rsidR="00B22A31" w:rsidRPr="002F2A4A" w:rsidRDefault="00B22A31" w:rsidP="00867295">
            <w:pPr>
              <w:pStyle w:val="BankNormal"/>
              <w:tabs>
                <w:tab w:val="right" w:pos="7218"/>
              </w:tabs>
              <w:spacing w:after="0"/>
              <w:rPr>
                <w:lang w:val="en-GB"/>
              </w:rPr>
            </w:pPr>
          </w:p>
        </w:tc>
        <w:tc>
          <w:tcPr>
            <w:tcW w:w="8188" w:type="dxa"/>
            <w:tcBorders>
              <w:bottom w:val="single" w:sz="6" w:space="0" w:color="auto"/>
            </w:tcBorders>
            <w:tcMar>
              <w:top w:w="85" w:type="dxa"/>
              <w:bottom w:w="142" w:type="dxa"/>
            </w:tcMar>
          </w:tcPr>
          <w:p w:rsidR="00B22A31" w:rsidRPr="002F2A4A" w:rsidRDefault="00B22A31" w:rsidP="00867295">
            <w:pPr>
              <w:pStyle w:val="BankNormal"/>
              <w:tabs>
                <w:tab w:val="right" w:pos="7218"/>
              </w:tabs>
              <w:spacing w:after="0"/>
              <w:rPr>
                <w:lang w:val="en-GB"/>
              </w:rPr>
            </w:pPr>
            <w:r w:rsidRPr="002F2A4A">
              <w:rPr>
                <w:lang w:val="en-GB"/>
              </w:rPr>
              <w:t>The formula for determining the financial scores is the following:</w:t>
            </w:r>
          </w:p>
          <w:p w:rsidR="00B22A31" w:rsidRPr="007356F1" w:rsidRDefault="00B22A31" w:rsidP="00867295">
            <w:pPr>
              <w:pStyle w:val="BankNormal"/>
              <w:tabs>
                <w:tab w:val="right" w:pos="7218"/>
              </w:tabs>
              <w:spacing w:after="0"/>
              <w:rPr>
                <w:szCs w:val="24"/>
                <w:lang w:val="en-GB"/>
              </w:rPr>
            </w:pPr>
          </w:p>
          <w:p w:rsidR="00B22A31" w:rsidRPr="007356F1" w:rsidRDefault="00B22A31" w:rsidP="00867295">
            <w:pPr>
              <w:pStyle w:val="BankNormal"/>
              <w:tabs>
                <w:tab w:val="right" w:pos="7218"/>
              </w:tabs>
              <w:spacing w:after="0"/>
              <w:rPr>
                <w:b/>
                <w:iCs/>
                <w:szCs w:val="24"/>
                <w:lang w:val="en-GB"/>
              </w:rPr>
            </w:pPr>
            <w:proofErr w:type="spellStart"/>
            <w:r w:rsidRPr="007356F1">
              <w:rPr>
                <w:b/>
                <w:iCs/>
                <w:szCs w:val="24"/>
                <w:lang w:val="en-GB"/>
              </w:rPr>
              <w:t>Sf</w:t>
            </w:r>
            <w:proofErr w:type="spellEnd"/>
            <w:r w:rsidRPr="007356F1">
              <w:rPr>
                <w:b/>
                <w:iCs/>
                <w:szCs w:val="24"/>
                <w:lang w:val="en-GB"/>
              </w:rPr>
              <w:t xml:space="preserve"> = 100 x </w:t>
            </w:r>
            <w:proofErr w:type="spellStart"/>
            <w:r w:rsidRPr="007356F1">
              <w:rPr>
                <w:b/>
                <w:iCs/>
                <w:szCs w:val="24"/>
                <w:lang w:val="en-GB"/>
              </w:rPr>
              <w:t>Fm</w:t>
            </w:r>
            <w:proofErr w:type="spellEnd"/>
            <w:r w:rsidRPr="007356F1">
              <w:rPr>
                <w:b/>
                <w:iCs/>
                <w:szCs w:val="24"/>
                <w:lang w:val="en-GB"/>
              </w:rPr>
              <w:t xml:space="preserve"> / F, in which </w:t>
            </w:r>
            <w:proofErr w:type="spellStart"/>
            <w:r w:rsidRPr="007356F1">
              <w:rPr>
                <w:b/>
                <w:iCs/>
                <w:szCs w:val="24"/>
                <w:lang w:val="en-GB"/>
              </w:rPr>
              <w:t>Sf</w:t>
            </w:r>
            <w:proofErr w:type="spellEnd"/>
            <w:r w:rsidRPr="007356F1">
              <w:rPr>
                <w:b/>
                <w:iCs/>
                <w:szCs w:val="24"/>
                <w:lang w:val="en-GB"/>
              </w:rPr>
              <w:t xml:space="preserve"> is the financial score, </w:t>
            </w:r>
            <w:proofErr w:type="spellStart"/>
            <w:r w:rsidRPr="007356F1">
              <w:rPr>
                <w:b/>
                <w:iCs/>
                <w:szCs w:val="24"/>
                <w:lang w:val="en-GB"/>
              </w:rPr>
              <w:t>Fm</w:t>
            </w:r>
            <w:proofErr w:type="spellEnd"/>
            <w:r w:rsidRPr="007356F1">
              <w:rPr>
                <w:b/>
                <w:iCs/>
                <w:szCs w:val="24"/>
                <w:lang w:val="en-GB"/>
              </w:rPr>
              <w:t xml:space="preserve"> is the lowest price and F the price of the proposal under consideration.</w:t>
            </w:r>
          </w:p>
          <w:p w:rsidR="00B22A31" w:rsidRPr="007356F1" w:rsidRDefault="00B22A31" w:rsidP="00867295">
            <w:pPr>
              <w:pStyle w:val="BankNormal"/>
              <w:tabs>
                <w:tab w:val="right" w:pos="7218"/>
              </w:tabs>
              <w:spacing w:after="0"/>
              <w:rPr>
                <w:iCs/>
                <w:szCs w:val="24"/>
                <w:lang w:val="en-GB"/>
              </w:rPr>
            </w:pPr>
          </w:p>
          <w:p w:rsidR="00B22A31" w:rsidRPr="007356F1" w:rsidRDefault="00B22A31" w:rsidP="00867295">
            <w:pPr>
              <w:pStyle w:val="BankNormal"/>
              <w:tabs>
                <w:tab w:val="right" w:pos="7218"/>
              </w:tabs>
              <w:spacing w:after="0"/>
              <w:rPr>
                <w:szCs w:val="24"/>
                <w:lang w:val="en-GB"/>
              </w:rPr>
            </w:pPr>
            <w:r w:rsidRPr="007356F1">
              <w:rPr>
                <w:szCs w:val="24"/>
                <w:lang w:val="en-GB"/>
              </w:rPr>
              <w:t>The weights given to the Technical and Financial Proposals are:</w:t>
            </w:r>
          </w:p>
          <w:p w:rsidR="00B22A31" w:rsidRPr="007356F1" w:rsidRDefault="00B22A31" w:rsidP="007356F1">
            <w:pPr>
              <w:pStyle w:val="BankNormal"/>
              <w:tabs>
                <w:tab w:val="left" w:pos="1186"/>
                <w:tab w:val="right" w:pos="7218"/>
              </w:tabs>
              <w:spacing w:after="0"/>
              <w:rPr>
                <w:b/>
                <w:szCs w:val="24"/>
                <w:lang w:val="en-GB"/>
              </w:rPr>
            </w:pPr>
            <w:r w:rsidRPr="007356F1">
              <w:rPr>
                <w:b/>
                <w:szCs w:val="24"/>
                <w:lang w:val="en-GB"/>
              </w:rPr>
              <w:t xml:space="preserve">T = 0.7, </w:t>
            </w:r>
            <w:r w:rsidR="007356F1">
              <w:rPr>
                <w:b/>
                <w:szCs w:val="24"/>
                <w:lang w:val="en-GB"/>
              </w:rPr>
              <w:t xml:space="preserve"> and  </w:t>
            </w:r>
            <w:r w:rsidRPr="007356F1">
              <w:rPr>
                <w:b/>
                <w:szCs w:val="24"/>
                <w:lang w:val="en-GB"/>
              </w:rPr>
              <w:t>F = 0.3</w:t>
            </w:r>
          </w:p>
        </w:tc>
      </w:tr>
      <w:tr w:rsidR="00B22A31" w:rsidRPr="00061837" w:rsidTr="00E04632">
        <w:tblPrEx>
          <w:tblBorders>
            <w:top w:val="single" w:sz="6" w:space="0" w:color="auto"/>
            <w:left w:val="single" w:sz="6" w:space="0" w:color="auto"/>
            <w:bottom w:val="single" w:sz="6" w:space="0" w:color="auto"/>
            <w:right w:val="single" w:sz="6" w:space="0" w:color="auto"/>
            <w:insideH w:val="single" w:sz="6" w:space="0" w:color="auto"/>
          </w:tblBorders>
          <w:tblCellMar>
            <w:right w:w="113" w:type="dxa"/>
          </w:tblCellMar>
        </w:tblPrEx>
        <w:tc>
          <w:tcPr>
            <w:tcW w:w="1514" w:type="dxa"/>
            <w:tcMar>
              <w:top w:w="85" w:type="dxa"/>
              <w:bottom w:w="142" w:type="dxa"/>
            </w:tcMar>
          </w:tcPr>
          <w:p w:rsidR="00B22A31" w:rsidRPr="002F2A4A" w:rsidRDefault="00B22A31" w:rsidP="00867295">
            <w:pPr>
              <w:rPr>
                <w:b/>
                <w:bCs/>
                <w:lang w:val="en-GB"/>
              </w:rPr>
            </w:pPr>
            <w:r w:rsidRPr="002F2A4A">
              <w:rPr>
                <w:b/>
                <w:bCs/>
                <w:lang w:val="en-GB"/>
              </w:rPr>
              <w:t>6.1</w:t>
            </w:r>
          </w:p>
        </w:tc>
        <w:tc>
          <w:tcPr>
            <w:tcW w:w="8188" w:type="dxa"/>
            <w:tcMar>
              <w:top w:w="85" w:type="dxa"/>
              <w:bottom w:w="142" w:type="dxa"/>
            </w:tcMar>
          </w:tcPr>
          <w:p w:rsidR="00B22A31" w:rsidRPr="00CB67B0" w:rsidRDefault="00B22A31" w:rsidP="00867295">
            <w:pPr>
              <w:pStyle w:val="BankNormal"/>
              <w:tabs>
                <w:tab w:val="right" w:pos="7218"/>
              </w:tabs>
              <w:spacing w:after="0"/>
              <w:rPr>
                <w:b/>
                <w:szCs w:val="22"/>
                <w:lang w:val="en-GB"/>
              </w:rPr>
            </w:pPr>
            <w:r w:rsidRPr="002F2A4A">
              <w:rPr>
                <w:lang w:val="en-GB"/>
              </w:rPr>
              <w:t>Expected date and address for contract negotiations</w:t>
            </w:r>
            <w:r w:rsidRPr="00CB67B0">
              <w:rPr>
                <w:b/>
                <w:lang w:val="en-GB"/>
              </w:rPr>
              <w:t xml:space="preserve">: </w:t>
            </w:r>
            <w:r w:rsidR="00311B1D">
              <w:rPr>
                <w:b/>
                <w:lang w:val="en-GB"/>
              </w:rPr>
              <w:t xml:space="preserve"> December</w:t>
            </w:r>
            <w:r w:rsidR="00BC133B">
              <w:rPr>
                <w:b/>
                <w:lang w:val="en-GB"/>
              </w:rPr>
              <w:t xml:space="preserve"> </w:t>
            </w:r>
            <w:r w:rsidR="00CB67B0" w:rsidRPr="00CB67B0">
              <w:rPr>
                <w:b/>
                <w:sz w:val="22"/>
                <w:szCs w:val="22"/>
                <w:lang w:val="en-GB"/>
              </w:rPr>
              <w:t>,</w:t>
            </w:r>
            <w:r w:rsidRPr="00CB67B0">
              <w:rPr>
                <w:b/>
                <w:sz w:val="22"/>
                <w:szCs w:val="22"/>
                <w:lang w:val="en-GB"/>
              </w:rPr>
              <w:t>201</w:t>
            </w:r>
            <w:r w:rsidR="00CB67B0" w:rsidRPr="00CB67B0">
              <w:rPr>
                <w:b/>
                <w:sz w:val="22"/>
                <w:szCs w:val="22"/>
                <w:lang w:val="en-GB"/>
              </w:rPr>
              <w:t>2</w:t>
            </w:r>
          </w:p>
          <w:p w:rsidR="00B22A31" w:rsidRDefault="00B22A31" w:rsidP="00867295">
            <w:pPr>
              <w:pStyle w:val="BankNormal"/>
              <w:tabs>
                <w:tab w:val="right" w:pos="7218"/>
              </w:tabs>
              <w:spacing w:after="0"/>
              <w:rPr>
                <w:sz w:val="22"/>
                <w:szCs w:val="22"/>
                <w:lang w:val="en-GB"/>
              </w:rPr>
            </w:pPr>
            <w:r w:rsidRPr="002F2A4A">
              <w:rPr>
                <w:b/>
                <w:sz w:val="22"/>
                <w:szCs w:val="22"/>
                <w:lang w:val="en-GB"/>
              </w:rPr>
              <w:t xml:space="preserve"> </w:t>
            </w:r>
            <w:r w:rsidRPr="002F2A4A">
              <w:rPr>
                <w:sz w:val="22"/>
                <w:szCs w:val="22"/>
                <w:lang w:val="en-GB"/>
              </w:rPr>
              <w:t>Address:</w:t>
            </w:r>
          </w:p>
          <w:p w:rsidR="00B22A31" w:rsidRPr="002F2A4A" w:rsidRDefault="00B22A31" w:rsidP="00867295">
            <w:pPr>
              <w:tabs>
                <w:tab w:val="left" w:pos="-720"/>
              </w:tabs>
              <w:rPr>
                <w:b/>
              </w:rPr>
            </w:pPr>
            <w:r w:rsidRPr="002F2A4A">
              <w:rPr>
                <w:b/>
                <w:sz w:val="22"/>
                <w:szCs w:val="22"/>
              </w:rPr>
              <w:lastRenderedPageBreak/>
              <w:t>Procurement Department</w:t>
            </w:r>
          </w:p>
          <w:p w:rsidR="00B22A31" w:rsidRPr="002F2A4A" w:rsidRDefault="00B22A31" w:rsidP="00867295">
            <w:pPr>
              <w:tabs>
                <w:tab w:val="left" w:pos="-720"/>
              </w:tabs>
              <w:rPr>
                <w:b/>
              </w:rPr>
            </w:pPr>
            <w:r w:rsidRPr="002F2A4A">
              <w:rPr>
                <w:b/>
                <w:sz w:val="22"/>
                <w:szCs w:val="22"/>
              </w:rPr>
              <w:t>RWANDA DEVELOPMENT BOARD (RDB)</w:t>
            </w:r>
          </w:p>
          <w:p w:rsidR="00B22A31" w:rsidRPr="002F2A4A" w:rsidRDefault="00B22A31" w:rsidP="00867295">
            <w:pPr>
              <w:pStyle w:val="Default"/>
              <w:rPr>
                <w:rFonts w:ascii="Times New Roman" w:eastAsia="Times New Roman" w:hAnsi="Times New Roman" w:cs="Times New Roman"/>
                <w:b/>
                <w:sz w:val="22"/>
                <w:szCs w:val="22"/>
                <w:lang w:eastAsia="en-US"/>
              </w:rPr>
            </w:pPr>
            <w:r w:rsidRPr="002F2A4A">
              <w:rPr>
                <w:rFonts w:ascii="Times New Roman" w:eastAsia="Times New Roman" w:hAnsi="Times New Roman" w:cs="Times New Roman"/>
                <w:b/>
                <w:sz w:val="22"/>
                <w:szCs w:val="22"/>
                <w:lang w:eastAsia="en-US"/>
              </w:rPr>
              <w:t>4</w:t>
            </w:r>
            <w:r w:rsidRPr="002F2A4A">
              <w:rPr>
                <w:rFonts w:ascii="Times New Roman" w:eastAsia="Times New Roman" w:hAnsi="Times New Roman" w:cs="Times New Roman"/>
                <w:b/>
                <w:sz w:val="22"/>
                <w:szCs w:val="22"/>
                <w:vertAlign w:val="superscript"/>
                <w:lang w:eastAsia="en-US"/>
              </w:rPr>
              <w:t>th</w:t>
            </w:r>
            <w:r w:rsidRPr="002F2A4A">
              <w:rPr>
                <w:rFonts w:ascii="Times New Roman" w:eastAsia="Times New Roman" w:hAnsi="Times New Roman" w:cs="Times New Roman"/>
                <w:b/>
                <w:sz w:val="22"/>
                <w:szCs w:val="22"/>
                <w:lang w:eastAsia="en-US"/>
              </w:rPr>
              <w:t xml:space="preserve"> Floor, RDB Building</w:t>
            </w:r>
          </w:p>
          <w:p w:rsidR="00B22A31" w:rsidRPr="002F2A4A" w:rsidRDefault="00B22A31" w:rsidP="00867295">
            <w:pPr>
              <w:pStyle w:val="Default"/>
              <w:rPr>
                <w:rFonts w:ascii="Times New Roman" w:eastAsia="Times New Roman" w:hAnsi="Times New Roman" w:cs="Times New Roman"/>
                <w:b/>
                <w:sz w:val="22"/>
                <w:szCs w:val="22"/>
                <w:lang w:eastAsia="en-US"/>
              </w:rPr>
            </w:pPr>
            <w:r w:rsidRPr="002F2A4A">
              <w:rPr>
                <w:rFonts w:ascii="Times New Roman" w:eastAsia="Times New Roman" w:hAnsi="Times New Roman" w:cs="Times New Roman"/>
                <w:b/>
                <w:sz w:val="22"/>
                <w:szCs w:val="22"/>
                <w:lang w:eastAsia="en-US"/>
              </w:rPr>
              <w:t xml:space="preserve">NYARUTARAMA Road </w:t>
            </w:r>
          </w:p>
          <w:p w:rsidR="00B22A31" w:rsidRPr="002F2A4A" w:rsidRDefault="00B22A31" w:rsidP="00867295">
            <w:pPr>
              <w:pStyle w:val="Default"/>
              <w:rPr>
                <w:rFonts w:ascii="Times New Roman" w:hAnsi="Times New Roman" w:cs="Times New Roman"/>
                <w:b/>
                <w:bCs/>
                <w:sz w:val="22"/>
                <w:szCs w:val="22"/>
                <w:lang w:val="fr-FR"/>
              </w:rPr>
            </w:pPr>
            <w:r w:rsidRPr="002F2A4A">
              <w:rPr>
                <w:rFonts w:ascii="Times New Roman" w:eastAsia="Times New Roman" w:hAnsi="Times New Roman" w:cs="Times New Roman"/>
                <w:b/>
                <w:sz w:val="22"/>
                <w:szCs w:val="22"/>
                <w:lang w:val="fr-FR" w:eastAsia="en-US"/>
              </w:rPr>
              <w:t>B.P. 6239, KIGALI, RWANDA</w:t>
            </w:r>
            <w:r w:rsidRPr="002F2A4A">
              <w:rPr>
                <w:rFonts w:ascii="Times New Roman" w:eastAsia="Times New Roman" w:hAnsi="Times New Roman" w:cs="Times New Roman"/>
                <w:b/>
                <w:sz w:val="22"/>
                <w:szCs w:val="22"/>
                <w:lang w:val="fr-FR" w:eastAsia="en-US"/>
              </w:rPr>
              <w:br/>
            </w:r>
            <w:r w:rsidRPr="002F2A4A">
              <w:rPr>
                <w:rFonts w:ascii="Times New Roman" w:hAnsi="Times New Roman" w:cs="Times New Roman"/>
                <w:b/>
                <w:bCs/>
                <w:sz w:val="22"/>
                <w:szCs w:val="22"/>
                <w:lang w:val="fr-FR"/>
              </w:rPr>
              <w:t xml:space="preserve">E-mail: </w:t>
            </w:r>
            <w:hyperlink r:id="rId16" w:history="1">
              <w:r w:rsidRPr="002F2A4A">
                <w:rPr>
                  <w:rStyle w:val="Hyperlink"/>
                  <w:rFonts w:ascii="Times New Roman" w:hAnsi="Times New Roman"/>
                  <w:b/>
                  <w:bCs/>
                  <w:color w:val="auto"/>
                  <w:sz w:val="22"/>
                  <w:szCs w:val="22"/>
                  <w:lang w:val="fr-FR"/>
                </w:rPr>
                <w:t>procurement@rdb.rw</w:t>
              </w:r>
            </w:hyperlink>
          </w:p>
        </w:tc>
      </w:tr>
      <w:tr w:rsidR="00B22A31" w:rsidRPr="002F2A4A" w:rsidTr="00E04632">
        <w:tblPrEx>
          <w:tblBorders>
            <w:top w:val="single" w:sz="6" w:space="0" w:color="auto"/>
            <w:left w:val="single" w:sz="6" w:space="0" w:color="auto"/>
            <w:bottom w:val="single" w:sz="6" w:space="0" w:color="auto"/>
            <w:right w:val="single" w:sz="6" w:space="0" w:color="auto"/>
            <w:insideH w:val="single" w:sz="6" w:space="0" w:color="auto"/>
          </w:tblBorders>
          <w:tblCellMar>
            <w:right w:w="113" w:type="dxa"/>
          </w:tblCellMar>
        </w:tblPrEx>
        <w:tc>
          <w:tcPr>
            <w:tcW w:w="1514" w:type="dxa"/>
            <w:tcMar>
              <w:top w:w="85" w:type="dxa"/>
              <w:bottom w:w="142" w:type="dxa"/>
            </w:tcMar>
          </w:tcPr>
          <w:p w:rsidR="00B22A31" w:rsidRPr="002F2A4A" w:rsidRDefault="00B22A31" w:rsidP="00867295">
            <w:pPr>
              <w:rPr>
                <w:b/>
                <w:bCs/>
                <w:lang w:val="en-GB"/>
              </w:rPr>
            </w:pPr>
            <w:r w:rsidRPr="002F2A4A">
              <w:rPr>
                <w:b/>
                <w:bCs/>
                <w:lang w:val="en-GB"/>
              </w:rPr>
              <w:lastRenderedPageBreak/>
              <w:t>7.2</w:t>
            </w:r>
          </w:p>
        </w:tc>
        <w:tc>
          <w:tcPr>
            <w:tcW w:w="8188" w:type="dxa"/>
            <w:tcMar>
              <w:top w:w="85" w:type="dxa"/>
              <w:bottom w:w="142" w:type="dxa"/>
            </w:tcMar>
          </w:tcPr>
          <w:p w:rsidR="00B22A31" w:rsidRPr="002F2A4A" w:rsidRDefault="00B22A31" w:rsidP="006F3DEA">
            <w:pPr>
              <w:pStyle w:val="BankNormal"/>
              <w:tabs>
                <w:tab w:val="left" w:pos="5686"/>
                <w:tab w:val="right" w:pos="7218"/>
              </w:tabs>
              <w:spacing w:after="0"/>
              <w:rPr>
                <w:lang w:val="en-GB"/>
              </w:rPr>
            </w:pPr>
            <w:r w:rsidRPr="002F2A4A">
              <w:rPr>
                <w:lang w:val="en-GB"/>
              </w:rPr>
              <w:t xml:space="preserve">Expected date for commencement of services: </w:t>
            </w:r>
            <w:r w:rsidR="00CB67B0">
              <w:rPr>
                <w:b/>
                <w:lang w:val="en-GB"/>
              </w:rPr>
              <w:t>M</w:t>
            </w:r>
            <w:r w:rsidR="006F3DEA" w:rsidRPr="00CB67B0">
              <w:rPr>
                <w:b/>
                <w:lang w:val="en-GB"/>
              </w:rPr>
              <w:t>id-</w:t>
            </w:r>
            <w:r w:rsidR="00311B1D">
              <w:rPr>
                <w:b/>
                <w:lang w:val="en-GB"/>
              </w:rPr>
              <w:t xml:space="preserve">  January</w:t>
            </w:r>
            <w:r w:rsidRPr="00CB67B0">
              <w:rPr>
                <w:b/>
                <w:sz w:val="22"/>
                <w:szCs w:val="22"/>
                <w:lang w:val="en-GB"/>
              </w:rPr>
              <w:t>, 201</w:t>
            </w:r>
            <w:r w:rsidR="00006D4D">
              <w:rPr>
                <w:b/>
                <w:sz w:val="22"/>
                <w:szCs w:val="22"/>
                <w:lang w:val="en-GB"/>
              </w:rPr>
              <w:t>3</w:t>
            </w:r>
          </w:p>
        </w:tc>
      </w:tr>
    </w:tbl>
    <w:p w:rsidR="00B22A31" w:rsidRPr="002F2A4A" w:rsidRDefault="00B22A31" w:rsidP="00B22A31">
      <w:pPr>
        <w:pStyle w:val="Heading3"/>
        <w:keepNext w:val="0"/>
        <w:rPr>
          <w:color w:val="auto"/>
        </w:rPr>
      </w:pPr>
    </w:p>
    <w:p w:rsidR="00B22A31" w:rsidRPr="002F2A4A" w:rsidRDefault="00B22A31" w:rsidP="00B22A31">
      <w:pPr>
        <w:pStyle w:val="BankNormal"/>
        <w:tabs>
          <w:tab w:val="right" w:pos="7218"/>
        </w:tabs>
        <w:spacing w:after="0"/>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Default="00B22A31"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Default="00D27492" w:rsidP="00B22A31">
      <w:pPr>
        <w:rPr>
          <w:lang w:val="en-GB"/>
        </w:rPr>
      </w:pPr>
    </w:p>
    <w:p w:rsidR="00D27492" w:rsidRPr="002F2A4A" w:rsidRDefault="00D27492" w:rsidP="00B22A31">
      <w:pPr>
        <w:rPr>
          <w:lang w:val="en-GB"/>
        </w:rPr>
      </w:pPr>
    </w:p>
    <w:p w:rsidR="00B22A31" w:rsidRPr="002F2A4A" w:rsidRDefault="00B22A31" w:rsidP="00B22A31">
      <w:pPr>
        <w:rPr>
          <w:lang w:val="en-GB"/>
        </w:rPr>
      </w:pPr>
    </w:p>
    <w:p w:rsidR="00526F36" w:rsidRDefault="00526F36" w:rsidP="0040456F">
      <w:pPr>
        <w:pStyle w:val="Heading1"/>
        <w:keepNext w:val="0"/>
        <w:keepLines w:val="0"/>
        <w:jc w:val="left"/>
        <w:rPr>
          <w:rFonts w:ascii="Times New Roman" w:hAnsi="Times New Roman"/>
          <w:b w:val="0"/>
          <w:sz w:val="24"/>
          <w:szCs w:val="24"/>
          <w:lang w:val="en-GB"/>
        </w:rPr>
      </w:pPr>
      <w:bookmarkStart w:id="11" w:name="_Toc70407734"/>
    </w:p>
    <w:p w:rsidR="00B22A31" w:rsidRPr="002F2A4A" w:rsidRDefault="00B22A31" w:rsidP="0040456F">
      <w:pPr>
        <w:pStyle w:val="Heading1"/>
        <w:keepNext w:val="0"/>
        <w:keepLines w:val="0"/>
        <w:jc w:val="left"/>
        <w:rPr>
          <w:rFonts w:ascii="Times New Roman" w:hAnsi="Times New Roman"/>
          <w:sz w:val="28"/>
        </w:rPr>
      </w:pPr>
      <w:r w:rsidRPr="0040456F">
        <w:rPr>
          <w:rFonts w:ascii="Times New Roman" w:hAnsi="Times New Roman"/>
          <w:u w:val="single"/>
        </w:rPr>
        <w:lastRenderedPageBreak/>
        <w:t>Section3</w:t>
      </w:r>
      <w:r w:rsidRPr="002F2A4A">
        <w:rPr>
          <w:rFonts w:ascii="Times New Roman" w:hAnsi="Times New Roman"/>
        </w:rPr>
        <w:t>.  Technical Proposal - Standard Forms</w:t>
      </w:r>
      <w:bookmarkEnd w:id="11"/>
    </w:p>
    <w:p w:rsidR="00B22A31" w:rsidRPr="002F2A4A" w:rsidRDefault="00B22A31" w:rsidP="00B22A31">
      <w:pPr>
        <w:rPr>
          <w:lang w:val="en-GB"/>
        </w:rPr>
      </w:pPr>
    </w:p>
    <w:p w:rsidR="00B22A31" w:rsidRPr="002F2A4A" w:rsidRDefault="00B22A31" w:rsidP="00B22A31">
      <w:pPr>
        <w:rPr>
          <w:i/>
          <w:iCs/>
          <w:lang w:val="en-GB"/>
        </w:rPr>
      </w:pPr>
      <w:r w:rsidRPr="002F2A4A">
        <w:rPr>
          <w:bCs/>
          <w:lang w:val="en-GB"/>
        </w:rPr>
        <w:t>[</w:t>
      </w:r>
      <w:r w:rsidRPr="002F2A4A">
        <w:rPr>
          <w:bCs/>
          <w:i/>
          <w:iCs/>
          <w:lang w:val="en-GB"/>
        </w:rPr>
        <w:t xml:space="preserve">Comments in brackets </w:t>
      </w:r>
      <w:r w:rsidRPr="002F2A4A">
        <w:rPr>
          <w:bCs/>
          <w:lang w:val="en-GB"/>
        </w:rPr>
        <w:t>[  ]</w:t>
      </w:r>
      <w:r w:rsidRPr="002F2A4A">
        <w:rPr>
          <w:bCs/>
          <w:i/>
          <w:iCs/>
          <w:lang w:val="en-GB"/>
        </w:rPr>
        <w:t xml:space="preserve"> provide guidance to the shortlisted Consultants for the preparation of their Technical Proposals; they should not appear on the Technical Proposals to be submitted.</w:t>
      </w:r>
      <w:r w:rsidRPr="002F2A4A">
        <w:rPr>
          <w:bCs/>
          <w:lang w:val="en-GB"/>
        </w:rPr>
        <w:t>]</w:t>
      </w:r>
    </w:p>
    <w:p w:rsidR="00B22A31" w:rsidRPr="002F2A4A" w:rsidRDefault="00B22A31" w:rsidP="00B22A31">
      <w:pPr>
        <w:rPr>
          <w:lang w:val="en-GB"/>
        </w:rPr>
      </w:pPr>
    </w:p>
    <w:p w:rsidR="00B22A31" w:rsidRPr="002F2A4A" w:rsidRDefault="00B22A31" w:rsidP="00B22A31">
      <w:pPr>
        <w:rPr>
          <w:lang w:val="en-GB"/>
        </w:rPr>
      </w:pPr>
      <w:r w:rsidRPr="002F2A4A">
        <w:rPr>
          <w:lang w:val="en-GB"/>
        </w:rPr>
        <w:t>Refer to Reference Paragraph 3.4 of the Data Sheet for format of Technical Proposal to be submitted, and paragraph 3.4 of Section 2 of the RFP for Standard Forms required and number of pages recommended.</w:t>
      </w:r>
    </w:p>
    <w:p w:rsidR="00B22A31" w:rsidRPr="002F2A4A" w:rsidRDefault="00B22A31" w:rsidP="00B22A31">
      <w:pPr>
        <w:ind w:left="720" w:hanging="720"/>
        <w:rPr>
          <w:lang w:val="en-GB"/>
        </w:rPr>
      </w:pPr>
    </w:p>
    <w:p w:rsidR="00B22A31" w:rsidRPr="002F2A4A" w:rsidRDefault="00B22A31" w:rsidP="00B22A31">
      <w:pPr>
        <w:ind w:left="720" w:hanging="720"/>
        <w:rPr>
          <w:lang w:val="en-GB"/>
        </w:rPr>
      </w:pPr>
    </w:p>
    <w:p w:rsidR="00B22A31" w:rsidRPr="002F2A4A" w:rsidRDefault="00B22A31" w:rsidP="00B22A31">
      <w:pPr>
        <w:ind w:left="720" w:hanging="720"/>
        <w:rPr>
          <w:lang w:val="en-GB"/>
        </w:rPr>
      </w:pPr>
    </w:p>
    <w:p w:rsidR="00B22A31" w:rsidRPr="002F2A4A" w:rsidRDefault="00B22A31" w:rsidP="00B22A31">
      <w:pPr>
        <w:ind w:left="1080" w:hanging="1080"/>
        <w:rPr>
          <w:lang w:val="en-GB"/>
        </w:rPr>
      </w:pPr>
      <w:r w:rsidRPr="0040456F">
        <w:rPr>
          <w:b/>
          <w:lang w:val="en-GB"/>
        </w:rPr>
        <w:t>TECH-1</w:t>
      </w:r>
      <w:r w:rsidRPr="002F2A4A">
        <w:rPr>
          <w:lang w:val="en-GB"/>
        </w:rPr>
        <w:tab/>
        <w:t>Technical Proposal Submission Form</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TECH-2</w:t>
      </w:r>
      <w:r w:rsidRPr="002F2A4A">
        <w:rPr>
          <w:lang w:val="en-GB"/>
        </w:rPr>
        <w:tab/>
        <w:t>Consultant’s Organization and Experience</w:t>
      </w:r>
    </w:p>
    <w:p w:rsidR="00B22A31" w:rsidRPr="002F2A4A" w:rsidRDefault="00B22A31" w:rsidP="00B22A31">
      <w:pPr>
        <w:ind w:left="1440" w:hanging="360"/>
        <w:rPr>
          <w:lang w:val="en-GB"/>
        </w:rPr>
      </w:pPr>
      <w:r w:rsidRPr="002F2A4A">
        <w:rPr>
          <w:lang w:val="en-GB"/>
        </w:rPr>
        <w:t>A</w:t>
      </w:r>
      <w:r w:rsidRPr="002F2A4A">
        <w:rPr>
          <w:lang w:val="en-GB"/>
        </w:rPr>
        <w:tab/>
        <w:t>Consultant’s Organization</w:t>
      </w:r>
    </w:p>
    <w:p w:rsidR="00B22A31" w:rsidRPr="002F2A4A" w:rsidRDefault="00B22A31" w:rsidP="00B22A31">
      <w:pPr>
        <w:ind w:left="1440" w:hanging="360"/>
        <w:rPr>
          <w:lang w:val="en-GB"/>
        </w:rPr>
      </w:pPr>
      <w:r w:rsidRPr="002F2A4A">
        <w:rPr>
          <w:lang w:val="en-GB"/>
        </w:rPr>
        <w:t>B</w:t>
      </w:r>
      <w:r w:rsidRPr="002F2A4A">
        <w:rPr>
          <w:lang w:val="en-GB"/>
        </w:rPr>
        <w:tab/>
        <w:t>Consultant’s Experience</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TECH-3</w:t>
      </w:r>
      <w:r w:rsidRPr="002F2A4A">
        <w:rPr>
          <w:lang w:val="en-GB"/>
        </w:rPr>
        <w:tab/>
        <w:t>Comments or Suggestions on the Terms of Reference and on Counterpart Staff and Facilities to be provided by the Client</w:t>
      </w:r>
    </w:p>
    <w:p w:rsidR="00B22A31" w:rsidRPr="002F2A4A" w:rsidRDefault="00B22A31" w:rsidP="00B22A31">
      <w:pPr>
        <w:ind w:left="1440" w:hanging="360"/>
        <w:rPr>
          <w:lang w:val="en-GB"/>
        </w:rPr>
      </w:pPr>
      <w:r w:rsidRPr="002F2A4A">
        <w:rPr>
          <w:lang w:val="en-GB"/>
        </w:rPr>
        <w:t>A</w:t>
      </w:r>
      <w:r w:rsidRPr="002F2A4A">
        <w:rPr>
          <w:lang w:val="en-GB"/>
        </w:rPr>
        <w:tab/>
        <w:t>On the Terms of Reference</w:t>
      </w:r>
    </w:p>
    <w:p w:rsidR="00B22A31" w:rsidRPr="002F2A4A" w:rsidRDefault="00B22A31" w:rsidP="00B22A31">
      <w:pPr>
        <w:ind w:left="1440" w:hanging="360"/>
        <w:rPr>
          <w:lang w:val="en-GB"/>
        </w:rPr>
      </w:pPr>
      <w:r w:rsidRPr="002F2A4A">
        <w:rPr>
          <w:lang w:val="en-GB"/>
        </w:rPr>
        <w:t>B</w:t>
      </w:r>
      <w:r w:rsidRPr="002F2A4A">
        <w:rPr>
          <w:lang w:val="en-GB"/>
        </w:rPr>
        <w:tab/>
        <w:t>On the Counterpart Staff and Facilities</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TECH-4</w:t>
      </w:r>
      <w:r w:rsidRPr="002F2A4A">
        <w:rPr>
          <w:lang w:val="en-GB"/>
        </w:rPr>
        <w:tab/>
        <w:t>Description of the Approach, Methodology and Work Plan for Performing the Assignment</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TECH-5</w:t>
      </w:r>
      <w:r w:rsidRPr="002F2A4A">
        <w:rPr>
          <w:lang w:val="en-GB"/>
        </w:rPr>
        <w:tab/>
        <w:t>Team Composition and Task Assignments</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TECH-6</w:t>
      </w:r>
      <w:r w:rsidRPr="002F2A4A">
        <w:rPr>
          <w:lang w:val="en-GB"/>
        </w:rPr>
        <w:tab/>
        <w:t>Curriculum Vitae (CV) for Proposed Professional Staff</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40456F">
        <w:rPr>
          <w:b/>
          <w:lang w:val="en-GB"/>
        </w:rPr>
        <w:t>TECH-7</w:t>
      </w:r>
      <w:r w:rsidRPr="002F2A4A">
        <w:rPr>
          <w:lang w:val="en-GB"/>
        </w:rPr>
        <w:tab/>
        <w:t>Staffing Schedule</w:t>
      </w:r>
    </w:p>
    <w:p w:rsidR="00B22A31" w:rsidRPr="002F2A4A" w:rsidRDefault="00B22A31" w:rsidP="00B22A31">
      <w:pPr>
        <w:ind w:left="540" w:hanging="540"/>
        <w:jc w:val="center"/>
        <w:rPr>
          <w:lang w:val="en-GB"/>
        </w:rPr>
      </w:pPr>
    </w:p>
    <w:p w:rsidR="00B22A31" w:rsidRPr="002F2A4A" w:rsidRDefault="00B22A31" w:rsidP="00B22A31">
      <w:pPr>
        <w:ind w:left="1080" w:hanging="1080"/>
        <w:rPr>
          <w:lang w:val="en-GB"/>
        </w:rPr>
      </w:pPr>
      <w:r w:rsidRPr="0040456F">
        <w:rPr>
          <w:b/>
          <w:lang w:val="en-GB"/>
        </w:rPr>
        <w:t>TECH-8</w:t>
      </w:r>
      <w:r w:rsidRPr="002F2A4A">
        <w:rPr>
          <w:lang w:val="en-GB"/>
        </w:rPr>
        <w:tab/>
        <w:t>Work Schedule</w:t>
      </w: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pStyle w:val="Heading3"/>
        <w:keepNext w:val="0"/>
        <w:rPr>
          <w:b w:val="0"/>
          <w:bCs w:val="0"/>
          <w:color w:val="auto"/>
          <w:lang w:val="en-GB"/>
        </w:rPr>
      </w:pPr>
      <w:r w:rsidRPr="002F2A4A">
        <w:rPr>
          <w:color w:val="auto"/>
        </w:rPr>
        <w:br w:type="page"/>
      </w:r>
    </w:p>
    <w:p w:rsidR="00B22A31" w:rsidRPr="0040456F" w:rsidRDefault="00B22A31" w:rsidP="00B22A31">
      <w:pPr>
        <w:pStyle w:val="Heading9"/>
        <w:spacing w:before="0"/>
        <w:rPr>
          <w:b/>
          <w:smallCaps/>
          <w:color w:val="auto"/>
        </w:rPr>
      </w:pPr>
      <w:r w:rsidRPr="0040456F">
        <w:rPr>
          <w:b/>
          <w:smallCaps/>
          <w:color w:val="auto"/>
        </w:rPr>
        <w:lastRenderedPageBreak/>
        <w:t>FORM TECH-1 TECHNICAL Proposal Submission Form</w:t>
      </w:r>
    </w:p>
    <w:p w:rsidR="00B22A31" w:rsidRPr="002F2A4A" w:rsidRDefault="00B22A31" w:rsidP="00B22A31">
      <w:pPr>
        <w:pBdr>
          <w:bottom w:val="single" w:sz="8" w:space="1" w:color="auto"/>
        </w:pBdr>
        <w:jc w:val="right"/>
        <w:rPr>
          <w:lang w:val="en-GB"/>
        </w:rPr>
      </w:pPr>
    </w:p>
    <w:p w:rsidR="00B22A31" w:rsidRPr="002F2A4A" w:rsidRDefault="00B22A31" w:rsidP="00B22A31">
      <w:pPr>
        <w:jc w:val="right"/>
        <w:rPr>
          <w:lang w:val="en-GB"/>
        </w:rPr>
      </w:pPr>
    </w:p>
    <w:p w:rsidR="00B22A31" w:rsidRPr="002F2A4A" w:rsidRDefault="00B22A31" w:rsidP="00B22A31">
      <w:pPr>
        <w:jc w:val="right"/>
        <w:rPr>
          <w:lang w:val="en-GB"/>
        </w:rPr>
      </w:pPr>
      <w:r w:rsidRPr="002F2A4A">
        <w:rPr>
          <w:lang w:val="en-GB"/>
        </w:rPr>
        <w:t>[</w:t>
      </w:r>
      <w:r w:rsidRPr="002F2A4A">
        <w:rPr>
          <w:i/>
          <w:lang w:val="en-GB"/>
        </w:rPr>
        <w:t>Location, Date</w:t>
      </w:r>
      <w:r w:rsidRPr="002F2A4A">
        <w:rPr>
          <w:lang w:val="en-GB"/>
        </w:rPr>
        <w:t>]</w:t>
      </w:r>
    </w:p>
    <w:p w:rsidR="00B22A31" w:rsidRPr="002F2A4A" w:rsidRDefault="00B22A31" w:rsidP="00B22A31">
      <w:pPr>
        <w:pStyle w:val="BodyTextIndent"/>
        <w:ind w:left="720"/>
        <w:jc w:val="left"/>
      </w:pPr>
    </w:p>
    <w:p w:rsidR="00B22A31" w:rsidRPr="002F2A4A" w:rsidRDefault="00B22A31" w:rsidP="0040456F">
      <w:pPr>
        <w:pStyle w:val="BodyTextIndent"/>
        <w:ind w:left="0" w:firstLine="0"/>
      </w:pPr>
      <w:r w:rsidRPr="002F2A4A">
        <w:t>THE OFFICE OF RWANDA DEVELOPMENT BOARD</w:t>
      </w:r>
    </w:p>
    <w:p w:rsidR="00B22A31" w:rsidRPr="002F2A4A" w:rsidRDefault="00B22A31" w:rsidP="0040456F">
      <w:pPr>
        <w:pStyle w:val="BodyTextIndent"/>
        <w:ind w:left="0" w:firstLine="0"/>
      </w:pPr>
      <w:r w:rsidRPr="002F2A4A">
        <w:t>PROCUREMENT UNIT</w:t>
      </w:r>
    </w:p>
    <w:p w:rsidR="00B22A31" w:rsidRPr="002F2A4A" w:rsidRDefault="00B22A31" w:rsidP="0040456F">
      <w:pPr>
        <w:pStyle w:val="BodyTextIndent"/>
        <w:ind w:left="0" w:firstLine="0"/>
      </w:pPr>
      <w:r w:rsidRPr="002F2A4A">
        <w:t>4</w:t>
      </w:r>
      <w:r w:rsidRPr="002F2A4A">
        <w:rPr>
          <w:vertAlign w:val="superscript"/>
        </w:rPr>
        <w:t>th</w:t>
      </w:r>
      <w:r w:rsidRPr="002F2A4A">
        <w:t xml:space="preserve"> FLOOR RDB BUILDING</w:t>
      </w:r>
    </w:p>
    <w:p w:rsidR="00B22A31" w:rsidRPr="002F2A4A" w:rsidRDefault="00B22A31" w:rsidP="0040456F">
      <w:pPr>
        <w:pStyle w:val="BodyTextIndent"/>
        <w:ind w:left="0" w:firstLine="0"/>
      </w:pPr>
      <w:r w:rsidRPr="002F2A4A">
        <w:t>NYARUTARAMA ROAD</w:t>
      </w:r>
    </w:p>
    <w:p w:rsidR="00B22A31" w:rsidRPr="002F2A4A" w:rsidRDefault="00B22A31" w:rsidP="0040456F">
      <w:pPr>
        <w:pStyle w:val="BodyTextIndent"/>
        <w:ind w:left="0" w:firstLine="0"/>
      </w:pPr>
      <w:r w:rsidRPr="002F2A4A">
        <w:t>PO BOX 6239 Kigali</w:t>
      </w:r>
    </w:p>
    <w:p w:rsidR="00B22A31" w:rsidRPr="002F2A4A" w:rsidRDefault="00B22A31" w:rsidP="0040456F">
      <w:pPr>
        <w:pStyle w:val="BodyTextIndent"/>
        <w:ind w:left="0" w:firstLine="0"/>
      </w:pPr>
      <w:r w:rsidRPr="002F2A4A">
        <w:t xml:space="preserve">Email: </w:t>
      </w:r>
      <w:hyperlink r:id="rId17" w:history="1">
        <w:r w:rsidRPr="002F2A4A">
          <w:rPr>
            <w:rStyle w:val="Hyperlink"/>
            <w:color w:val="auto"/>
          </w:rPr>
          <w:t>procurement@rdb.rw</w:t>
        </w:r>
      </w:hyperlink>
    </w:p>
    <w:p w:rsidR="00B22A31" w:rsidRPr="002F2A4A" w:rsidRDefault="00B22A31" w:rsidP="00B22A31">
      <w:pPr>
        <w:pStyle w:val="BodyTextIndent"/>
      </w:pPr>
    </w:p>
    <w:p w:rsidR="00B22A31" w:rsidRPr="002F2A4A" w:rsidRDefault="00B22A31" w:rsidP="00521D55">
      <w:pPr>
        <w:pStyle w:val="BodyTextIndent"/>
      </w:pPr>
      <w:r w:rsidRPr="002F2A4A">
        <w:t xml:space="preserve"> </w:t>
      </w:r>
    </w:p>
    <w:p w:rsidR="00B22A31" w:rsidRPr="002F2A4A" w:rsidRDefault="00B22A31" w:rsidP="00B22A31">
      <w:pPr>
        <w:rPr>
          <w:lang w:val="en-GB"/>
        </w:rPr>
      </w:pPr>
      <w:r w:rsidRPr="002F2A4A">
        <w:rPr>
          <w:lang w:val="en-GB"/>
        </w:rPr>
        <w:t>Dear Sir/Madame:</w:t>
      </w:r>
    </w:p>
    <w:p w:rsidR="00B22A31" w:rsidRPr="002F2A4A" w:rsidRDefault="00B22A31" w:rsidP="00B22A31">
      <w:pPr>
        <w:rPr>
          <w:lang w:val="en-GB"/>
        </w:rPr>
      </w:pPr>
    </w:p>
    <w:p w:rsidR="00B22A31" w:rsidRPr="0040456F" w:rsidRDefault="00526F36" w:rsidP="0040456F">
      <w:pPr>
        <w:jc w:val="both"/>
        <w:rPr>
          <w:b/>
          <w:sz w:val="28"/>
          <w:szCs w:val="28"/>
        </w:rPr>
      </w:pPr>
      <w:r>
        <w:t>We, the undersigned,</w:t>
      </w:r>
      <w:r w:rsidRPr="002F2A4A">
        <w:t xml:space="preserve"> offer</w:t>
      </w:r>
      <w:r w:rsidR="00B22A31" w:rsidRPr="002F2A4A">
        <w:t xml:space="preserve"> to</w:t>
      </w:r>
      <w:r>
        <w:rPr>
          <w:b/>
          <w:sz w:val="28"/>
          <w:szCs w:val="28"/>
        </w:rPr>
        <w:t xml:space="preserve"> </w:t>
      </w:r>
      <w:r w:rsidR="00A807EF" w:rsidRPr="00EA2DD0">
        <w:rPr>
          <w:b/>
          <w:sz w:val="18"/>
          <w:szCs w:val="18"/>
        </w:rPr>
        <w:t>CONSULTANCY SERVICES TO DEVELOP A WEB PORTAL THAT WILL SUPPORT THE IMPLEMENTATION OF THE NATIONAL EXPORT STRATEGY</w:t>
      </w:r>
      <w:r w:rsidR="00A807EF" w:rsidRPr="002F2A4A">
        <w:t xml:space="preserve"> </w:t>
      </w:r>
      <w:r w:rsidR="00B22A31" w:rsidRPr="002F2A4A">
        <w:t>in accordance with your Request for Proposal dated [</w:t>
      </w:r>
      <w:r w:rsidR="00B22A31" w:rsidRPr="002F2A4A">
        <w:rPr>
          <w:i/>
          <w:iCs/>
        </w:rPr>
        <w:t xml:space="preserve">Insert </w:t>
      </w:r>
      <w:r w:rsidR="00B22A31" w:rsidRPr="002F2A4A">
        <w:rPr>
          <w:i/>
        </w:rPr>
        <w:t>Date</w:t>
      </w:r>
      <w:r w:rsidR="00B22A31" w:rsidRPr="002F2A4A">
        <w:t xml:space="preserve">] and our Proposal.  We are hereby submitting our Proposal, which includes this </w:t>
      </w:r>
      <w:r w:rsidR="00B22A31" w:rsidRPr="002F2A4A">
        <w:rPr>
          <w:spacing w:val="-2"/>
        </w:rPr>
        <w:t>Technical Proposal</w:t>
      </w:r>
      <w:r w:rsidR="00B22A31" w:rsidRPr="002F2A4A">
        <w:t>, and a Financial</w:t>
      </w:r>
      <w:r w:rsidR="00B22A31" w:rsidRPr="002F2A4A">
        <w:rPr>
          <w:sz w:val="18"/>
        </w:rPr>
        <w:t xml:space="preserve"> </w:t>
      </w:r>
      <w:r w:rsidR="00B22A31" w:rsidRPr="002F2A4A">
        <w:t>Proposal sealed under a separate envelope</w:t>
      </w:r>
      <w:r w:rsidR="00B22A31" w:rsidRPr="002F2A4A">
        <w:rPr>
          <w:vertAlign w:val="superscript"/>
        </w:rPr>
        <w:t>1</w:t>
      </w:r>
      <w:r w:rsidR="00B22A31" w:rsidRPr="002F2A4A">
        <w:t>.</w:t>
      </w:r>
    </w:p>
    <w:p w:rsidR="00B22A31" w:rsidRPr="002F2A4A" w:rsidRDefault="00B22A31" w:rsidP="00B22A31">
      <w:pPr>
        <w:jc w:val="both"/>
        <w:rPr>
          <w:lang w:val="en-GB"/>
        </w:rPr>
      </w:pPr>
    </w:p>
    <w:p w:rsidR="00B22A31" w:rsidRDefault="00B22A31" w:rsidP="00B22A31">
      <w:pPr>
        <w:jc w:val="both"/>
        <w:rPr>
          <w:vertAlign w:val="superscript"/>
          <w:lang w:val="en-GB"/>
        </w:rPr>
      </w:pPr>
      <w:r w:rsidRPr="002F2A4A">
        <w:rPr>
          <w:lang w:val="en-GB"/>
        </w:rPr>
        <w:t>We are submitting our Proposal in association with: [</w:t>
      </w:r>
      <w:r w:rsidRPr="002F2A4A">
        <w:rPr>
          <w:i/>
          <w:iCs/>
          <w:lang w:val="en-GB"/>
        </w:rPr>
        <w:t>Insert a list with full name and address of each associated Consultant</w:t>
      </w:r>
      <w:r w:rsidRPr="002F2A4A">
        <w:rPr>
          <w:lang w:val="en-GB"/>
        </w:rPr>
        <w:t>]</w:t>
      </w:r>
      <w:r w:rsidR="00526F36">
        <w:rPr>
          <w:vertAlign w:val="superscript"/>
          <w:lang w:val="en-GB"/>
        </w:rPr>
        <w:t xml:space="preserve"> If any </w:t>
      </w:r>
    </w:p>
    <w:p w:rsidR="00526F36" w:rsidRPr="002F2A4A" w:rsidRDefault="00526F36" w:rsidP="00B22A31">
      <w:pPr>
        <w:jc w:val="both"/>
        <w:rPr>
          <w:lang w:val="en-GB"/>
        </w:rPr>
      </w:pPr>
    </w:p>
    <w:p w:rsidR="00B22A31" w:rsidRPr="002F2A4A" w:rsidRDefault="00B22A31" w:rsidP="0040456F">
      <w:pPr>
        <w:jc w:val="both"/>
        <w:rPr>
          <w:lang w:val="en-GB"/>
        </w:rPr>
      </w:pPr>
      <w:r w:rsidRPr="002F2A4A">
        <w:rPr>
          <w:lang w:val="en-GB"/>
        </w:rPr>
        <w:t>We hereby declare that all the information and statements made in this Proposal are true and accept that any misinterpretation contained in it may lead to our disqualification.</w:t>
      </w:r>
    </w:p>
    <w:p w:rsidR="00B22A31" w:rsidRPr="002F2A4A" w:rsidRDefault="00B22A31" w:rsidP="00B22A31">
      <w:pPr>
        <w:jc w:val="both"/>
        <w:rPr>
          <w:lang w:val="en-GB"/>
        </w:rPr>
      </w:pPr>
    </w:p>
    <w:p w:rsidR="00B22A31" w:rsidRPr="002F2A4A" w:rsidRDefault="00B22A31" w:rsidP="00B22A31">
      <w:pPr>
        <w:jc w:val="both"/>
        <w:rPr>
          <w:lang w:val="en-GB"/>
        </w:rPr>
      </w:pPr>
      <w:r w:rsidRPr="002F2A4A">
        <w:rPr>
          <w:lang w:val="en-GB"/>
        </w:rPr>
        <w:t>If negotiations are held during the period of validity of the Proposal, i.e., before the date indicated in Paragraph Reference 1.12 of the Data Sheet, we undertake to negotiate on the basis of the proposed staff.  Our Proposal is binding upon us and subject to the modifications resulting from Contract negotiations.</w:t>
      </w:r>
    </w:p>
    <w:p w:rsidR="00B22A31" w:rsidRPr="002F2A4A" w:rsidRDefault="00B22A31" w:rsidP="00B22A31">
      <w:pPr>
        <w:jc w:val="both"/>
        <w:rPr>
          <w:lang w:val="en-GB"/>
        </w:rPr>
      </w:pPr>
    </w:p>
    <w:p w:rsidR="00B22A31" w:rsidRPr="002F2A4A" w:rsidRDefault="00B22A31" w:rsidP="00B22A31">
      <w:pPr>
        <w:pStyle w:val="BodyText"/>
      </w:pPr>
      <w:r w:rsidRPr="002F2A4A">
        <w:t>We undertake, if our Proposal is accepted, to initiate the consulting services related to the assignment not later than the date indicated in Paragraph Reference 7.2 of the Data Sheet.</w:t>
      </w:r>
    </w:p>
    <w:p w:rsidR="00B22A31" w:rsidRPr="002F2A4A" w:rsidRDefault="00B22A31" w:rsidP="00B22A31">
      <w:pPr>
        <w:jc w:val="both"/>
        <w:rPr>
          <w:lang w:val="en-GB"/>
        </w:rPr>
      </w:pPr>
    </w:p>
    <w:p w:rsidR="00B22A31" w:rsidRPr="002F2A4A" w:rsidRDefault="00B22A31" w:rsidP="00B22A31">
      <w:pPr>
        <w:jc w:val="both"/>
        <w:rPr>
          <w:lang w:val="en-GB"/>
        </w:rPr>
      </w:pPr>
      <w:r w:rsidRPr="002F2A4A">
        <w:rPr>
          <w:lang w:val="en-GB"/>
        </w:rPr>
        <w:t>We understand you are not bound to accept any Proposal you receive.</w:t>
      </w:r>
    </w:p>
    <w:p w:rsidR="00B22A31" w:rsidRPr="002F2A4A" w:rsidRDefault="00B22A31" w:rsidP="00B22A31">
      <w:pPr>
        <w:jc w:val="both"/>
        <w:rPr>
          <w:lang w:val="en-GB"/>
        </w:rPr>
      </w:pPr>
    </w:p>
    <w:p w:rsidR="00B22A31" w:rsidRPr="002F2A4A" w:rsidRDefault="00B22A31" w:rsidP="00B22A31">
      <w:pPr>
        <w:rPr>
          <w:lang w:eastAsia="it-IT"/>
        </w:rPr>
      </w:pPr>
      <w:r w:rsidRPr="002F2A4A">
        <w:rPr>
          <w:lang w:eastAsia="it-IT"/>
        </w:rPr>
        <w:t>We remain,</w:t>
      </w:r>
    </w:p>
    <w:p w:rsidR="00B22A31" w:rsidRPr="002F2A4A" w:rsidRDefault="00B22A31" w:rsidP="00B22A31">
      <w:pPr>
        <w:rPr>
          <w:lang w:val="en-GB"/>
        </w:rPr>
      </w:pPr>
    </w:p>
    <w:p w:rsidR="00B22A31" w:rsidRPr="002F2A4A" w:rsidRDefault="00B22A31" w:rsidP="0040456F">
      <w:pPr>
        <w:jc w:val="both"/>
        <w:rPr>
          <w:lang w:val="en-GB"/>
        </w:rPr>
      </w:pPr>
      <w:r w:rsidRPr="002F2A4A">
        <w:rPr>
          <w:lang w:val="en-GB"/>
        </w:rPr>
        <w:t>Yours sincerely,</w:t>
      </w:r>
    </w:p>
    <w:p w:rsidR="00B22A31" w:rsidRPr="002F2A4A" w:rsidRDefault="00B22A31" w:rsidP="00B22A31">
      <w:pPr>
        <w:jc w:val="both"/>
        <w:rPr>
          <w:lang w:val="en-GB"/>
        </w:rPr>
      </w:pPr>
    </w:p>
    <w:p w:rsidR="00B22A31" w:rsidRPr="002F2A4A" w:rsidRDefault="00B22A31" w:rsidP="0040456F">
      <w:pPr>
        <w:tabs>
          <w:tab w:val="right" w:pos="8460"/>
        </w:tabs>
        <w:jc w:val="both"/>
        <w:rPr>
          <w:u w:val="single"/>
          <w:lang w:val="en-GB"/>
        </w:rPr>
      </w:pPr>
      <w:r w:rsidRPr="002F2A4A">
        <w:rPr>
          <w:lang w:val="en-GB"/>
        </w:rPr>
        <w:t>Authorized Signature [</w:t>
      </w:r>
      <w:r w:rsidRPr="002F2A4A">
        <w:rPr>
          <w:i/>
          <w:iCs/>
          <w:lang w:val="en-GB"/>
        </w:rPr>
        <w:t>In full and initials</w:t>
      </w:r>
      <w:r w:rsidRPr="002F2A4A">
        <w:rPr>
          <w:lang w:val="en-GB"/>
        </w:rPr>
        <w:t xml:space="preserve">]:  </w:t>
      </w:r>
      <w:r w:rsidRPr="002F2A4A">
        <w:rPr>
          <w:u w:val="single"/>
          <w:lang w:val="en-GB"/>
        </w:rPr>
        <w:tab/>
      </w:r>
    </w:p>
    <w:p w:rsidR="00B22A31" w:rsidRPr="002F2A4A" w:rsidRDefault="00B22A31" w:rsidP="0040456F">
      <w:pPr>
        <w:tabs>
          <w:tab w:val="right" w:pos="8460"/>
        </w:tabs>
        <w:jc w:val="both"/>
        <w:rPr>
          <w:u w:val="single"/>
          <w:lang w:val="en-GB"/>
        </w:rPr>
      </w:pPr>
      <w:r w:rsidRPr="002F2A4A">
        <w:rPr>
          <w:lang w:val="en-GB"/>
        </w:rPr>
        <w:t xml:space="preserve">Name and Title of Signatory:  </w:t>
      </w:r>
      <w:r w:rsidRPr="002F2A4A">
        <w:rPr>
          <w:u w:val="single"/>
          <w:lang w:val="en-GB"/>
        </w:rPr>
        <w:tab/>
      </w:r>
    </w:p>
    <w:p w:rsidR="00B22A31" w:rsidRPr="002F2A4A" w:rsidRDefault="00B22A31" w:rsidP="0040456F">
      <w:pPr>
        <w:tabs>
          <w:tab w:val="right" w:pos="8460"/>
        </w:tabs>
        <w:jc w:val="both"/>
        <w:rPr>
          <w:u w:val="single"/>
          <w:lang w:val="en-GB"/>
        </w:rPr>
      </w:pPr>
      <w:r w:rsidRPr="002F2A4A">
        <w:rPr>
          <w:lang w:val="en-GB"/>
        </w:rPr>
        <w:t xml:space="preserve">Name of Firm:  </w:t>
      </w:r>
      <w:r w:rsidRPr="002F2A4A">
        <w:rPr>
          <w:u w:val="single"/>
          <w:lang w:val="en-GB"/>
        </w:rPr>
        <w:tab/>
      </w:r>
    </w:p>
    <w:p w:rsidR="00B22A31" w:rsidRPr="002F2A4A" w:rsidRDefault="00B22A31" w:rsidP="0040456F">
      <w:pPr>
        <w:tabs>
          <w:tab w:val="right" w:pos="8460"/>
        </w:tabs>
        <w:jc w:val="both"/>
        <w:rPr>
          <w:sz w:val="28"/>
          <w:lang w:val="en-GB"/>
        </w:rPr>
      </w:pPr>
      <w:r w:rsidRPr="002F2A4A">
        <w:rPr>
          <w:lang w:val="en-GB"/>
        </w:rPr>
        <w:t>Address</w:t>
      </w:r>
      <w:r w:rsidRPr="002F2A4A">
        <w:rPr>
          <w:sz w:val="28"/>
          <w:lang w:val="en-GB"/>
        </w:rPr>
        <w:t xml:space="preserve">:  </w:t>
      </w:r>
      <w:r w:rsidRPr="002F2A4A">
        <w:rPr>
          <w:sz w:val="28"/>
          <w:u w:val="single"/>
          <w:lang w:val="en-GB"/>
        </w:rPr>
        <w:tab/>
      </w:r>
    </w:p>
    <w:p w:rsidR="00B22A31" w:rsidRPr="002F2A4A" w:rsidRDefault="00B22A31" w:rsidP="00B22A31">
      <w:pPr>
        <w:pStyle w:val="FootnoteText"/>
        <w:tabs>
          <w:tab w:val="left" w:pos="270"/>
        </w:tabs>
        <w:ind w:left="272" w:hanging="272"/>
      </w:pPr>
      <w:r w:rsidRPr="002F2A4A">
        <w:lastRenderedPageBreak/>
        <w:t>1</w:t>
      </w:r>
      <w:r w:rsidRPr="002F2A4A">
        <w:tab/>
        <w:t>[</w:t>
      </w:r>
      <w:r w:rsidRPr="002F2A4A">
        <w:rPr>
          <w:i/>
          <w:iCs/>
        </w:rPr>
        <w:t xml:space="preserve">In case Paragraph Reference 1.2 of the Data Sheet requires to submit a Technical Proposal only, replace this sentence with: </w:t>
      </w:r>
      <w:r w:rsidRPr="002F2A4A">
        <w:t xml:space="preserve">“We are hereby submitting our Proposal, which includes this </w:t>
      </w:r>
      <w:r w:rsidRPr="002F2A4A">
        <w:rPr>
          <w:spacing w:val="-2"/>
        </w:rPr>
        <w:t>Technical Proposal</w:t>
      </w:r>
      <w:r w:rsidRPr="002F2A4A">
        <w:t xml:space="preserve"> only.”]</w:t>
      </w:r>
    </w:p>
    <w:p w:rsidR="00B22A31" w:rsidRPr="002F2A4A" w:rsidRDefault="00B22A31" w:rsidP="00B22A31">
      <w:pPr>
        <w:pStyle w:val="FootnoteText"/>
        <w:tabs>
          <w:tab w:val="left" w:pos="270"/>
        </w:tabs>
        <w:ind w:left="272" w:hanging="272"/>
      </w:pPr>
      <w:r w:rsidRPr="002F2A4A">
        <w:t>2</w:t>
      </w:r>
      <w:r w:rsidRPr="002F2A4A">
        <w:tab/>
        <w:t>[</w:t>
      </w:r>
      <w:r w:rsidRPr="002F2A4A">
        <w:rPr>
          <w:i/>
          <w:iCs/>
        </w:rPr>
        <w:t>Delete in case no association is foreseen.</w:t>
      </w:r>
      <w:r w:rsidRPr="002F2A4A">
        <w:t>]</w:t>
      </w:r>
    </w:p>
    <w:p w:rsidR="00B22A31" w:rsidRPr="002F2A4A" w:rsidRDefault="00B22A31" w:rsidP="00B22A31">
      <w:pPr>
        <w:pStyle w:val="Heading3"/>
        <w:keepNext w:val="0"/>
        <w:rPr>
          <w:b w:val="0"/>
          <w:bCs w:val="0"/>
          <w:color w:val="auto"/>
          <w:lang w:val="en-GB"/>
        </w:rPr>
      </w:pPr>
      <w:r w:rsidRPr="002F2A4A">
        <w:rPr>
          <w:color w:val="auto"/>
        </w:rPr>
        <w:br w:type="page"/>
      </w:r>
    </w:p>
    <w:p w:rsidR="00B22A31" w:rsidRPr="0040456F" w:rsidRDefault="00B22A31" w:rsidP="0040456F">
      <w:pPr>
        <w:pStyle w:val="Heading4"/>
        <w:keepNext w:val="0"/>
        <w:rPr>
          <w:i w:val="0"/>
          <w:smallCaps/>
          <w:color w:val="auto"/>
          <w:sz w:val="28"/>
        </w:rPr>
      </w:pPr>
      <w:proofErr w:type="gramStart"/>
      <w:r w:rsidRPr="0040456F">
        <w:rPr>
          <w:i w:val="0"/>
          <w:smallCaps/>
          <w:color w:val="auto"/>
          <w:sz w:val="28"/>
        </w:rPr>
        <w:lastRenderedPageBreak/>
        <w:t>Form  TECH</w:t>
      </w:r>
      <w:proofErr w:type="gramEnd"/>
      <w:r w:rsidRPr="0040456F">
        <w:rPr>
          <w:i w:val="0"/>
          <w:smallCaps/>
          <w:color w:val="auto"/>
          <w:sz w:val="28"/>
        </w:rPr>
        <w:t>-2  Consultant’s Organization and Experience</w:t>
      </w:r>
    </w:p>
    <w:p w:rsidR="00B22A31" w:rsidRPr="002F2A4A" w:rsidRDefault="00B22A31" w:rsidP="00B22A31">
      <w:pPr>
        <w:pBdr>
          <w:bottom w:val="single" w:sz="8" w:space="1" w:color="auto"/>
        </w:pBdr>
        <w:jc w:val="right"/>
        <w:rPr>
          <w:lang w:val="en-GB"/>
        </w:rPr>
      </w:pPr>
    </w:p>
    <w:p w:rsidR="00B22A31" w:rsidRPr="002F2A4A" w:rsidRDefault="00B22A31" w:rsidP="00B22A31">
      <w:pPr>
        <w:jc w:val="both"/>
        <w:rPr>
          <w:rFonts w:ascii="Times New Roman Bold" w:hAnsi="Times New Roman Bold"/>
          <w:bCs/>
          <w:smallCaps/>
          <w:lang w:val="en-GB"/>
        </w:rPr>
      </w:pPr>
    </w:p>
    <w:p w:rsidR="00B22A31" w:rsidRPr="002F2A4A" w:rsidRDefault="00B22A31" w:rsidP="0040456F">
      <w:pPr>
        <w:pStyle w:val="Heading4"/>
        <w:keepNext w:val="0"/>
        <w:rPr>
          <w:color w:val="auto"/>
          <w:sz w:val="28"/>
        </w:rPr>
      </w:pPr>
      <w:r w:rsidRPr="002F2A4A">
        <w:rPr>
          <w:color w:val="auto"/>
          <w:sz w:val="28"/>
        </w:rPr>
        <w:t>A - Consultant’s Organization</w:t>
      </w:r>
    </w:p>
    <w:p w:rsidR="00B22A31" w:rsidRPr="002F2A4A" w:rsidRDefault="00B22A31" w:rsidP="00B22A31">
      <w:pPr>
        <w:jc w:val="both"/>
        <w:rPr>
          <w:lang w:val="en-GB"/>
        </w:rPr>
      </w:pPr>
    </w:p>
    <w:p w:rsidR="00B22A31" w:rsidRPr="002F2A4A" w:rsidRDefault="00B22A31" w:rsidP="00B22A31">
      <w:pPr>
        <w:jc w:val="both"/>
        <w:rPr>
          <w:lang w:val="en-GB"/>
        </w:rPr>
      </w:pPr>
    </w:p>
    <w:p w:rsidR="00B22A31" w:rsidRPr="002F2A4A" w:rsidRDefault="00B22A31" w:rsidP="00B22A31">
      <w:pPr>
        <w:pStyle w:val="BodyText"/>
      </w:pPr>
      <w:r w:rsidRPr="002F2A4A">
        <w:t>[</w:t>
      </w:r>
      <w:r w:rsidRPr="002F2A4A">
        <w:rPr>
          <w:i/>
          <w:iCs/>
        </w:rPr>
        <w:t>Provide here a brief (two pages) description of the background and organization of your firm/entity and each associate for this assignment.</w:t>
      </w:r>
      <w:r w:rsidRPr="002F2A4A">
        <w:t>]</w:t>
      </w:r>
    </w:p>
    <w:p w:rsidR="00B22A31" w:rsidRPr="002F2A4A" w:rsidRDefault="00B22A31" w:rsidP="00B22A31">
      <w:pPr>
        <w:jc w:val="both"/>
        <w:rPr>
          <w:lang w:val="en-GB"/>
        </w:rPr>
      </w:pPr>
    </w:p>
    <w:p w:rsidR="00B22A31" w:rsidRPr="002F2A4A" w:rsidRDefault="00B22A31" w:rsidP="00B22A31">
      <w:pPr>
        <w:jc w:val="both"/>
        <w:rPr>
          <w:lang w:val="en-GB"/>
        </w:rPr>
      </w:pPr>
    </w:p>
    <w:p w:rsidR="00B22A31" w:rsidRPr="002F2A4A" w:rsidRDefault="00B22A31" w:rsidP="00B22A31">
      <w:pPr>
        <w:jc w:val="both"/>
        <w:rPr>
          <w:lang w:val="en-GB"/>
        </w:rPr>
      </w:pPr>
    </w:p>
    <w:p w:rsidR="00B22A31" w:rsidRPr="002F2A4A" w:rsidRDefault="00B22A31" w:rsidP="00B22A31">
      <w:pPr>
        <w:jc w:val="center"/>
        <w:rPr>
          <w:b/>
          <w:bCs/>
          <w:sz w:val="28"/>
          <w:lang w:val="en-GB"/>
        </w:rPr>
      </w:pPr>
      <w:r w:rsidRPr="002F2A4A">
        <w:rPr>
          <w:lang w:val="en-GB"/>
        </w:rPr>
        <w:br w:type="page"/>
      </w:r>
      <w:r w:rsidRPr="002F2A4A">
        <w:rPr>
          <w:b/>
          <w:bCs/>
          <w:sz w:val="28"/>
          <w:lang w:val="en-GB"/>
        </w:rPr>
        <w:lastRenderedPageBreak/>
        <w:t>B - Consultant’s Experience</w:t>
      </w:r>
    </w:p>
    <w:p w:rsidR="00B22A31" w:rsidRPr="002F2A4A" w:rsidRDefault="00B22A31" w:rsidP="00B22A31">
      <w:pPr>
        <w:rPr>
          <w:lang w:val="en-GB"/>
        </w:rPr>
      </w:pPr>
    </w:p>
    <w:p w:rsidR="00B22A31" w:rsidRPr="002F2A4A" w:rsidRDefault="00B22A31" w:rsidP="00B22A31">
      <w:pPr>
        <w:pStyle w:val="Header"/>
        <w:rPr>
          <w:lang w:val="en-GB" w:eastAsia="it-IT"/>
        </w:rPr>
      </w:pPr>
    </w:p>
    <w:p w:rsidR="00B22A31" w:rsidRPr="002F2A4A" w:rsidRDefault="00B22A31" w:rsidP="00B22A31">
      <w:pPr>
        <w:rPr>
          <w:lang w:val="en-GB"/>
        </w:rPr>
      </w:pPr>
      <w:r w:rsidRPr="002F2A4A">
        <w:rPr>
          <w:lang w:val="en-GB"/>
        </w:rPr>
        <w:t>[</w:t>
      </w:r>
      <w:r w:rsidRPr="002F2A4A">
        <w:rPr>
          <w:i/>
          <w:iCs/>
          <w:lang w:val="en-GB"/>
        </w:rPr>
        <w:t>Using the format below, provide information on each assignment for which your firm, and each associate for this assignment, was legally contracted either individually as a corporate entity or as one of the major companies within an association, for carrying out consulting services similar to the ones requested under this assignment.</w:t>
      </w:r>
      <w:r w:rsidRPr="002F2A4A">
        <w:rPr>
          <w:lang w:val="en-GB"/>
        </w:rPr>
        <w:t>]</w:t>
      </w:r>
    </w:p>
    <w:p w:rsidR="00B22A31" w:rsidRPr="002F2A4A" w:rsidRDefault="00B22A31" w:rsidP="00B22A31">
      <w:pPr>
        <w:rPr>
          <w:lang w:val="en-GB"/>
        </w:rPr>
      </w:pP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0" w:type="dxa"/>
        </w:tblCellMar>
        <w:tblLook w:val="0000" w:firstRow="0" w:lastRow="0" w:firstColumn="0" w:lastColumn="0" w:noHBand="0" w:noVBand="0"/>
      </w:tblPr>
      <w:tblGrid>
        <w:gridCol w:w="4457"/>
        <w:gridCol w:w="4543"/>
      </w:tblGrid>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Assignment name:</w:t>
            </w:r>
          </w:p>
          <w:p w:rsidR="00B22A31" w:rsidRPr="002F2A4A" w:rsidRDefault="00B22A31" w:rsidP="00867295">
            <w:pPr>
              <w:rPr>
                <w:sz w:val="20"/>
                <w:lang w:val="en-GB"/>
              </w:rPr>
            </w:pP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Approx. value of the contract (in current US$ or Euro):</w:t>
            </w:r>
          </w:p>
          <w:p w:rsidR="00B22A31" w:rsidRPr="002F2A4A" w:rsidRDefault="00B22A31" w:rsidP="00867295">
            <w:pPr>
              <w:rPr>
                <w:sz w:val="20"/>
                <w:lang w:val="en-GB"/>
              </w:rPr>
            </w:pPr>
          </w:p>
          <w:p w:rsidR="00B22A31" w:rsidRPr="002F2A4A" w:rsidRDefault="00B22A31" w:rsidP="00867295">
            <w:pPr>
              <w:rPr>
                <w:sz w:val="20"/>
                <w:lang w:val="en-GB"/>
              </w:rPr>
            </w:pPr>
          </w:p>
        </w:tc>
      </w:tr>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Country:</w:t>
            </w:r>
          </w:p>
          <w:p w:rsidR="00B22A31" w:rsidRPr="002F2A4A" w:rsidRDefault="00B22A31" w:rsidP="00867295">
            <w:pPr>
              <w:rPr>
                <w:sz w:val="20"/>
                <w:lang w:val="en-GB"/>
              </w:rPr>
            </w:pPr>
            <w:r w:rsidRPr="002F2A4A">
              <w:rPr>
                <w:sz w:val="20"/>
                <w:lang w:val="en-GB"/>
              </w:rPr>
              <w:t>Location within country:</w:t>
            </w: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Duration of assignment (months):</w:t>
            </w:r>
          </w:p>
          <w:p w:rsidR="00B22A31" w:rsidRPr="002F2A4A" w:rsidRDefault="00B22A31" w:rsidP="00867295">
            <w:pPr>
              <w:rPr>
                <w:sz w:val="20"/>
                <w:lang w:val="en-GB"/>
              </w:rPr>
            </w:pPr>
          </w:p>
          <w:p w:rsidR="00B22A31" w:rsidRPr="002F2A4A" w:rsidRDefault="00B22A31" w:rsidP="00867295">
            <w:pPr>
              <w:rPr>
                <w:sz w:val="20"/>
                <w:lang w:val="en-GB"/>
              </w:rPr>
            </w:pPr>
          </w:p>
        </w:tc>
      </w:tr>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Name of Client:</w:t>
            </w:r>
          </w:p>
          <w:p w:rsidR="00B22A31" w:rsidRPr="002F2A4A" w:rsidRDefault="00B22A31" w:rsidP="00867295">
            <w:pPr>
              <w:rPr>
                <w:sz w:val="20"/>
                <w:lang w:val="en-GB"/>
              </w:rPr>
            </w:pP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Total N</w:t>
            </w:r>
            <w:r w:rsidRPr="002F2A4A">
              <w:rPr>
                <w:sz w:val="20"/>
                <w:u w:val="single"/>
                <w:vertAlign w:val="superscript"/>
                <w:lang w:val="en-GB"/>
              </w:rPr>
              <w:t>o</w:t>
            </w:r>
            <w:r w:rsidRPr="002F2A4A">
              <w:rPr>
                <w:sz w:val="20"/>
                <w:lang w:val="en-GB"/>
              </w:rPr>
              <w:t xml:space="preserve"> of staff-months of the assignment:</w:t>
            </w:r>
          </w:p>
          <w:p w:rsidR="00B22A31" w:rsidRPr="002F2A4A" w:rsidRDefault="00B22A31" w:rsidP="00867295">
            <w:pPr>
              <w:rPr>
                <w:sz w:val="20"/>
                <w:lang w:val="en-GB"/>
              </w:rPr>
            </w:pPr>
          </w:p>
          <w:p w:rsidR="00B22A31" w:rsidRPr="002F2A4A" w:rsidRDefault="00B22A31" w:rsidP="00867295">
            <w:pPr>
              <w:rPr>
                <w:sz w:val="20"/>
                <w:lang w:val="en-GB"/>
              </w:rPr>
            </w:pPr>
          </w:p>
        </w:tc>
      </w:tr>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Address:</w:t>
            </w:r>
          </w:p>
          <w:p w:rsidR="00B22A31" w:rsidRPr="002F2A4A" w:rsidRDefault="00B22A31" w:rsidP="00867295">
            <w:pPr>
              <w:rPr>
                <w:sz w:val="20"/>
                <w:lang w:val="en-GB"/>
              </w:rPr>
            </w:pP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Approx. value of the services provided by your firm under the contract (in current US$ or Euro):</w:t>
            </w:r>
          </w:p>
          <w:p w:rsidR="00B22A31" w:rsidRPr="002F2A4A" w:rsidRDefault="00B22A31" w:rsidP="00867295">
            <w:pPr>
              <w:rPr>
                <w:sz w:val="20"/>
                <w:lang w:val="en-GB"/>
              </w:rPr>
            </w:pPr>
          </w:p>
        </w:tc>
      </w:tr>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Start date (month/year):</w:t>
            </w:r>
          </w:p>
          <w:p w:rsidR="00B22A31" w:rsidRPr="002F2A4A" w:rsidRDefault="00B22A31" w:rsidP="00867295">
            <w:pPr>
              <w:rPr>
                <w:sz w:val="20"/>
                <w:lang w:val="en-GB"/>
              </w:rPr>
            </w:pPr>
            <w:r w:rsidRPr="002F2A4A">
              <w:rPr>
                <w:sz w:val="20"/>
                <w:lang w:val="en-GB"/>
              </w:rPr>
              <w:t>Completion date (month/year):</w:t>
            </w: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N</w:t>
            </w:r>
            <w:r w:rsidRPr="002F2A4A">
              <w:rPr>
                <w:sz w:val="20"/>
                <w:u w:val="single"/>
                <w:vertAlign w:val="superscript"/>
                <w:lang w:val="en-GB"/>
              </w:rPr>
              <w:t>o</w:t>
            </w:r>
            <w:r w:rsidRPr="002F2A4A">
              <w:rPr>
                <w:sz w:val="20"/>
                <w:lang w:val="en-GB"/>
              </w:rPr>
              <w:t xml:space="preserve"> of professional staff-months provided by associated Consultants:</w:t>
            </w:r>
          </w:p>
          <w:p w:rsidR="00B22A31" w:rsidRPr="002F2A4A" w:rsidRDefault="00B22A31" w:rsidP="00867295">
            <w:pPr>
              <w:rPr>
                <w:sz w:val="20"/>
                <w:lang w:val="en-GB"/>
              </w:rPr>
            </w:pPr>
          </w:p>
        </w:tc>
      </w:tr>
      <w:tr w:rsidR="00B22A31" w:rsidRPr="002F2A4A" w:rsidTr="00867295">
        <w:tc>
          <w:tcPr>
            <w:tcW w:w="4457" w:type="dxa"/>
            <w:tcMar>
              <w:top w:w="28" w:type="dxa"/>
              <w:right w:w="28" w:type="dxa"/>
            </w:tcMar>
          </w:tcPr>
          <w:p w:rsidR="00B22A31" w:rsidRPr="002F2A4A" w:rsidRDefault="00B22A31" w:rsidP="00867295">
            <w:pPr>
              <w:rPr>
                <w:sz w:val="20"/>
                <w:lang w:val="en-GB"/>
              </w:rPr>
            </w:pPr>
            <w:r w:rsidRPr="002F2A4A">
              <w:rPr>
                <w:sz w:val="20"/>
                <w:lang w:val="en-GB"/>
              </w:rPr>
              <w:t>Name of associated Consultants, if any:</w:t>
            </w: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tc>
        <w:tc>
          <w:tcPr>
            <w:tcW w:w="4543" w:type="dxa"/>
            <w:tcMar>
              <w:top w:w="28" w:type="dxa"/>
              <w:right w:w="28" w:type="dxa"/>
            </w:tcMar>
          </w:tcPr>
          <w:p w:rsidR="00B22A31" w:rsidRPr="002F2A4A" w:rsidRDefault="00B22A31" w:rsidP="00867295">
            <w:pPr>
              <w:rPr>
                <w:sz w:val="20"/>
                <w:lang w:val="en-GB"/>
              </w:rPr>
            </w:pPr>
            <w:r w:rsidRPr="002F2A4A">
              <w:rPr>
                <w:sz w:val="20"/>
                <w:lang w:val="en-GB"/>
              </w:rPr>
              <w:t>Name of senior professional staff of your firm involved and functions performed (indicate most significant profiles such as Project Director/Coordinator, Team Leader):</w:t>
            </w: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tc>
      </w:tr>
      <w:tr w:rsidR="00B22A31" w:rsidRPr="002F2A4A" w:rsidTr="00867295">
        <w:tc>
          <w:tcPr>
            <w:tcW w:w="9000" w:type="dxa"/>
            <w:gridSpan w:val="2"/>
            <w:tcMar>
              <w:top w:w="28" w:type="dxa"/>
              <w:right w:w="28" w:type="dxa"/>
            </w:tcMar>
          </w:tcPr>
          <w:p w:rsidR="00B22A31" w:rsidRPr="002F2A4A" w:rsidRDefault="00B22A31" w:rsidP="00867295">
            <w:pPr>
              <w:rPr>
                <w:sz w:val="20"/>
                <w:lang w:val="en-GB"/>
              </w:rPr>
            </w:pPr>
            <w:r w:rsidRPr="002F2A4A">
              <w:rPr>
                <w:sz w:val="20"/>
                <w:lang w:val="en-GB"/>
              </w:rPr>
              <w:t>Narrative description of Project:</w:t>
            </w: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tc>
      </w:tr>
      <w:tr w:rsidR="00B22A31" w:rsidRPr="002F2A4A" w:rsidTr="00867295">
        <w:tc>
          <w:tcPr>
            <w:tcW w:w="9000" w:type="dxa"/>
            <w:gridSpan w:val="2"/>
            <w:tcMar>
              <w:top w:w="28" w:type="dxa"/>
              <w:right w:w="28" w:type="dxa"/>
            </w:tcMar>
          </w:tcPr>
          <w:p w:rsidR="00B22A31" w:rsidRPr="002F2A4A" w:rsidRDefault="00B22A31" w:rsidP="00867295">
            <w:pPr>
              <w:rPr>
                <w:sz w:val="20"/>
                <w:lang w:val="en-GB"/>
              </w:rPr>
            </w:pPr>
            <w:r w:rsidRPr="002F2A4A">
              <w:rPr>
                <w:sz w:val="20"/>
                <w:lang w:val="en-GB"/>
              </w:rPr>
              <w:t>Description of actual services provided by your staff within the assignment:</w:t>
            </w: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p w:rsidR="00B22A31" w:rsidRPr="002F2A4A" w:rsidRDefault="00B22A31" w:rsidP="00867295">
            <w:pPr>
              <w:rPr>
                <w:sz w:val="20"/>
                <w:lang w:val="en-GB"/>
              </w:rPr>
            </w:pPr>
          </w:p>
        </w:tc>
      </w:tr>
    </w:tbl>
    <w:p w:rsidR="00B22A31" w:rsidRPr="002F2A4A" w:rsidRDefault="00B22A31" w:rsidP="00B22A31">
      <w:pPr>
        <w:tabs>
          <w:tab w:val="left" w:pos="5760"/>
        </w:tabs>
        <w:jc w:val="center"/>
        <w:rPr>
          <w:lang w:val="en-GB"/>
        </w:rPr>
      </w:pPr>
    </w:p>
    <w:p w:rsidR="00B22A31" w:rsidRPr="002F2A4A" w:rsidRDefault="00B22A31" w:rsidP="00B22A31">
      <w:pPr>
        <w:tabs>
          <w:tab w:val="left" w:pos="8820"/>
        </w:tabs>
        <w:jc w:val="both"/>
        <w:rPr>
          <w:u w:val="single"/>
          <w:lang w:val="en-GB"/>
        </w:rPr>
      </w:pPr>
      <w:r w:rsidRPr="002F2A4A">
        <w:rPr>
          <w:lang w:val="en-GB"/>
        </w:rPr>
        <w:t xml:space="preserve">Firm’s Name:  </w:t>
      </w:r>
      <w:r w:rsidRPr="002F2A4A">
        <w:rPr>
          <w:u w:val="single"/>
          <w:lang w:val="en-GB"/>
        </w:rPr>
        <w:tab/>
      </w:r>
    </w:p>
    <w:p w:rsidR="00B22A31" w:rsidRPr="002F2A4A" w:rsidRDefault="00B22A31" w:rsidP="00B22A31">
      <w:pPr>
        <w:pStyle w:val="Heading3"/>
        <w:keepNext w:val="0"/>
        <w:rPr>
          <w:b w:val="0"/>
          <w:bCs w:val="0"/>
          <w:color w:val="auto"/>
        </w:rPr>
      </w:pPr>
      <w:r w:rsidRPr="002F2A4A">
        <w:rPr>
          <w:color w:val="auto"/>
        </w:rPr>
        <w:br w:type="page"/>
      </w:r>
    </w:p>
    <w:p w:rsidR="00B22A31" w:rsidRPr="002F2A4A" w:rsidRDefault="00B22A31" w:rsidP="0040456F">
      <w:pPr>
        <w:rPr>
          <w:b/>
          <w:smallCaps/>
          <w:sz w:val="28"/>
          <w:lang w:val="en-GB"/>
        </w:rPr>
      </w:pPr>
      <w:r w:rsidRPr="002F2A4A">
        <w:rPr>
          <w:b/>
          <w:smallCaps/>
          <w:sz w:val="28"/>
          <w:lang w:val="en-GB"/>
        </w:rPr>
        <w:lastRenderedPageBreak/>
        <w:t>FORM TECH-3 COMMENTS and Suggestions on the Terms of Reference and on Counterpart Staff and Facilities to be Provided by the Client</w:t>
      </w:r>
    </w:p>
    <w:p w:rsidR="00B22A31" w:rsidRPr="002F2A4A" w:rsidRDefault="00B22A31" w:rsidP="00B22A31">
      <w:pPr>
        <w:pBdr>
          <w:bottom w:val="single" w:sz="8" w:space="1" w:color="auto"/>
        </w:pBdr>
        <w:jc w:val="right"/>
        <w:rPr>
          <w:lang w:val="en-GB"/>
        </w:rPr>
      </w:pPr>
    </w:p>
    <w:p w:rsidR="00B22A31" w:rsidRPr="002F2A4A" w:rsidRDefault="00B22A31" w:rsidP="00B22A31">
      <w:pPr>
        <w:rPr>
          <w:lang w:val="en-GB"/>
        </w:rPr>
      </w:pPr>
    </w:p>
    <w:p w:rsidR="00B22A31" w:rsidRPr="002F2A4A" w:rsidRDefault="00B22A31" w:rsidP="00B22A31">
      <w:pPr>
        <w:pStyle w:val="Heading4"/>
        <w:keepNext w:val="0"/>
        <w:jc w:val="center"/>
        <w:rPr>
          <w:color w:val="auto"/>
          <w:sz w:val="28"/>
        </w:rPr>
      </w:pPr>
      <w:r w:rsidRPr="002F2A4A">
        <w:rPr>
          <w:color w:val="auto"/>
          <w:sz w:val="28"/>
        </w:rPr>
        <w:t>A - On the Terms of Reference</w:t>
      </w: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jc w:val="both"/>
        <w:rPr>
          <w:iCs/>
          <w:lang w:val="en-GB"/>
        </w:rPr>
      </w:pPr>
      <w:r w:rsidRPr="002F2A4A">
        <w:rPr>
          <w:iCs/>
          <w:lang w:val="en-GB"/>
        </w:rPr>
        <w:t>[</w:t>
      </w:r>
      <w:r w:rsidRPr="002F2A4A">
        <w:rPr>
          <w:i/>
          <w:lang w:val="en-GB"/>
        </w:rPr>
        <w:t>Present and justify here any modifications or improvement to the Terms of Reference you are proposing to improve performance in carrying out the assignment (such as deleting some activity you consider unnecessary, or adding another, or proposing a different phasing of the activities).  Such suggestions should be concise and to the point, and incorporated in your Proposal.</w:t>
      </w:r>
      <w:r w:rsidRPr="002F2A4A">
        <w:rPr>
          <w:iCs/>
          <w:lang w:val="en-GB"/>
        </w:rPr>
        <w:t>]</w:t>
      </w: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r w:rsidRPr="002F2A4A">
        <w:rPr>
          <w:lang w:val="en-GB"/>
        </w:rPr>
        <w:br w:type="page"/>
      </w:r>
    </w:p>
    <w:p w:rsidR="00B22A31" w:rsidRPr="002F2A4A" w:rsidRDefault="00B22A31" w:rsidP="00B22A31">
      <w:pPr>
        <w:pStyle w:val="Heading4"/>
        <w:keepNext w:val="0"/>
        <w:jc w:val="center"/>
        <w:rPr>
          <w:color w:val="auto"/>
          <w:sz w:val="28"/>
        </w:rPr>
      </w:pPr>
      <w:r w:rsidRPr="002F2A4A">
        <w:rPr>
          <w:color w:val="auto"/>
          <w:sz w:val="28"/>
        </w:rPr>
        <w:lastRenderedPageBreak/>
        <w:t>B - On Counterpart Staff and Facilities</w:t>
      </w: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rPr>
          <w:lang w:val="en-GB"/>
        </w:rPr>
      </w:pPr>
      <w:r w:rsidRPr="002F2A4A">
        <w:rPr>
          <w:lang w:val="en-GB"/>
        </w:rPr>
        <w:t>[</w:t>
      </w:r>
      <w:r w:rsidRPr="002F2A4A">
        <w:rPr>
          <w:i/>
          <w:iCs/>
          <w:lang w:val="en-GB"/>
        </w:rPr>
        <w:t>Comment here on counterpart staff and facilities to be provided by the Client according to Paragraph Reference 1.4 of the Data Sheet including: administrative support, office space, local transportation, equipment, data, etc.</w:t>
      </w:r>
      <w:r w:rsidRPr="002F2A4A">
        <w:rPr>
          <w:lang w:val="en-GB"/>
        </w:rPr>
        <w:t xml:space="preserve">] </w:t>
      </w:r>
    </w:p>
    <w:p w:rsidR="00B22A31" w:rsidRPr="002F2A4A" w:rsidRDefault="00B22A31" w:rsidP="00B22A31">
      <w:pPr>
        <w:rPr>
          <w:lang w:val="en-GB"/>
        </w:rPr>
      </w:pPr>
    </w:p>
    <w:p w:rsidR="00B22A31" w:rsidRPr="002F2A4A" w:rsidRDefault="00B22A31" w:rsidP="00B22A31">
      <w:pPr>
        <w:rPr>
          <w:lang w:val="en-GB"/>
        </w:rPr>
      </w:pPr>
    </w:p>
    <w:p w:rsidR="00B22A31" w:rsidRPr="002F2A4A" w:rsidRDefault="00B22A31" w:rsidP="00B22A31">
      <w:pPr>
        <w:pStyle w:val="Heading3"/>
        <w:keepNext w:val="0"/>
        <w:rPr>
          <w:color w:val="auto"/>
        </w:rPr>
      </w:pPr>
      <w:r w:rsidRPr="002F2A4A">
        <w:rPr>
          <w:color w:val="auto"/>
        </w:rPr>
        <w:br w:type="page"/>
      </w:r>
    </w:p>
    <w:p w:rsidR="00B22A31" w:rsidRPr="002F2A4A" w:rsidRDefault="00B22A31" w:rsidP="00B22A31">
      <w:pPr>
        <w:rPr>
          <w:lang w:val="en-GB"/>
        </w:rPr>
      </w:pPr>
    </w:p>
    <w:p w:rsidR="00B22A31" w:rsidRPr="002F2A4A" w:rsidRDefault="00B22A31" w:rsidP="00B22A31">
      <w:pPr>
        <w:pStyle w:val="BodyText2"/>
        <w:tabs>
          <w:tab w:val="clear" w:pos="360"/>
          <w:tab w:val="left" w:pos="2160"/>
        </w:tabs>
        <w:ind w:left="2160" w:hanging="2160"/>
        <w:rPr>
          <w:b/>
          <w:bCs/>
          <w:smallCaps/>
          <w:sz w:val="28"/>
        </w:rPr>
      </w:pPr>
      <w:r w:rsidRPr="002F2A4A">
        <w:rPr>
          <w:b/>
          <w:bCs/>
          <w:smallCaps/>
          <w:sz w:val="28"/>
        </w:rPr>
        <w:t>FORM TECH-4</w:t>
      </w:r>
      <w:r w:rsidRPr="002F2A4A">
        <w:rPr>
          <w:b/>
          <w:bCs/>
          <w:smallCaps/>
          <w:sz w:val="28"/>
        </w:rPr>
        <w:tab/>
        <w:t>Description of Approach, Methodology and Work Plan for Performing the Assignment</w:t>
      </w:r>
    </w:p>
    <w:p w:rsidR="00B22A31" w:rsidRPr="002F2A4A" w:rsidRDefault="00B22A31" w:rsidP="00B22A31">
      <w:pPr>
        <w:pBdr>
          <w:bottom w:val="single" w:sz="8" w:space="1" w:color="auto"/>
        </w:pBdr>
        <w:jc w:val="right"/>
        <w:rPr>
          <w:lang w:val="en-GB"/>
        </w:rPr>
      </w:pPr>
    </w:p>
    <w:p w:rsidR="00B22A31" w:rsidRPr="002F2A4A" w:rsidRDefault="00B22A31" w:rsidP="00B22A31">
      <w:pPr>
        <w:jc w:val="both"/>
        <w:rPr>
          <w:lang w:val="en-GB"/>
        </w:rPr>
      </w:pPr>
    </w:p>
    <w:p w:rsidR="00B22A31" w:rsidRPr="002F2A4A" w:rsidRDefault="00B22A31" w:rsidP="00B22A31">
      <w:pPr>
        <w:pStyle w:val="BodyText"/>
        <w:tabs>
          <w:tab w:val="left" w:pos="-720"/>
          <w:tab w:val="left" w:pos="1080"/>
        </w:tabs>
        <w:rPr>
          <w:i/>
          <w:iCs/>
        </w:rPr>
      </w:pPr>
      <w:r w:rsidRPr="002F2A4A">
        <w:rPr>
          <w:i/>
          <w:iCs/>
        </w:rPr>
        <w:t>Technical approach, methodology and work plan are key components of the Technical Proposal.  You are suggested to present your Technical Proposal (50 pages, inclusive of charts and diagrams) divided into the following three chapters:</w:t>
      </w:r>
    </w:p>
    <w:p w:rsidR="00B22A31" w:rsidRPr="002F2A4A" w:rsidRDefault="00B22A31" w:rsidP="00B22A31">
      <w:pPr>
        <w:pStyle w:val="BodyText2"/>
        <w:tabs>
          <w:tab w:val="left" w:pos="1080"/>
        </w:tabs>
        <w:spacing w:line="120" w:lineRule="exact"/>
        <w:rPr>
          <w:i/>
          <w:iCs/>
        </w:rPr>
      </w:pPr>
    </w:p>
    <w:p w:rsidR="00B22A31" w:rsidRPr="002F2A4A" w:rsidRDefault="00B22A31" w:rsidP="00711114">
      <w:pPr>
        <w:numPr>
          <w:ilvl w:val="0"/>
          <w:numId w:val="4"/>
        </w:numPr>
        <w:jc w:val="both"/>
        <w:rPr>
          <w:i/>
          <w:iCs/>
          <w:lang w:val="en-GB"/>
        </w:rPr>
      </w:pPr>
      <w:r w:rsidRPr="002F2A4A">
        <w:rPr>
          <w:i/>
          <w:iCs/>
          <w:lang w:val="en-GB"/>
        </w:rPr>
        <w:t>Technical Approach and Methodology,</w:t>
      </w:r>
    </w:p>
    <w:p w:rsidR="00B22A31" w:rsidRPr="002F2A4A" w:rsidRDefault="00B22A31" w:rsidP="00711114">
      <w:pPr>
        <w:numPr>
          <w:ilvl w:val="0"/>
          <w:numId w:val="4"/>
        </w:numPr>
        <w:jc w:val="both"/>
        <w:rPr>
          <w:i/>
          <w:iCs/>
          <w:lang w:val="en-GB"/>
        </w:rPr>
      </w:pPr>
      <w:r w:rsidRPr="002F2A4A">
        <w:rPr>
          <w:i/>
          <w:iCs/>
          <w:lang w:val="en-GB"/>
        </w:rPr>
        <w:t>Work Plan, and</w:t>
      </w:r>
    </w:p>
    <w:p w:rsidR="00B22A31" w:rsidRPr="002F2A4A" w:rsidRDefault="00B22A31" w:rsidP="00711114">
      <w:pPr>
        <w:numPr>
          <w:ilvl w:val="0"/>
          <w:numId w:val="4"/>
        </w:numPr>
        <w:jc w:val="both"/>
        <w:rPr>
          <w:i/>
          <w:iCs/>
          <w:lang w:val="en-GB"/>
        </w:rPr>
      </w:pPr>
      <w:r w:rsidRPr="002F2A4A">
        <w:rPr>
          <w:i/>
          <w:iCs/>
          <w:lang w:val="en-GB"/>
        </w:rPr>
        <w:t>Organization and Staffing,</w:t>
      </w:r>
    </w:p>
    <w:p w:rsidR="00B22A31" w:rsidRPr="002F2A4A" w:rsidRDefault="00B22A31" w:rsidP="00B22A31">
      <w:pPr>
        <w:pStyle w:val="BodyText2"/>
        <w:tabs>
          <w:tab w:val="left" w:pos="1080"/>
        </w:tabs>
        <w:rPr>
          <w:i/>
          <w:iCs/>
        </w:rPr>
      </w:pPr>
    </w:p>
    <w:p w:rsidR="00B22A31" w:rsidRPr="002F2A4A" w:rsidRDefault="00B22A31" w:rsidP="00B22A31">
      <w:pPr>
        <w:pStyle w:val="BodyText"/>
        <w:tabs>
          <w:tab w:val="left" w:pos="360"/>
        </w:tabs>
        <w:rPr>
          <w:i/>
          <w:iCs/>
        </w:rPr>
      </w:pPr>
      <w:r w:rsidRPr="002F2A4A">
        <w:rPr>
          <w:i/>
          <w:iCs/>
        </w:rPr>
        <w:t>a)</w:t>
      </w:r>
      <w:r w:rsidRPr="002F2A4A">
        <w:rPr>
          <w:i/>
          <w:iCs/>
        </w:rPr>
        <w:tab/>
      </w:r>
      <w:r w:rsidRPr="002F2A4A">
        <w:rPr>
          <w:i/>
          <w:iCs/>
          <w:u w:val="single"/>
        </w:rPr>
        <w:t>Technical Approach and Methodology.</w:t>
      </w:r>
      <w:r w:rsidRPr="002F2A4A">
        <w:rPr>
          <w:i/>
          <w:iCs/>
        </w:rPr>
        <w:t xml:space="preserve">  In this chapter you should explain your understanding of the objectives of the assignment, approach to the services, methodology for carrying out the activities and obtaining the expected output, and the degree of detail of such output. You should highlight the problems being addressed and their importance, and explain the technical approach you would adopt to address them. You should also explain the methodologies you propose to adopt and highlight the compatibility of those methodologies with the proposed approach.</w:t>
      </w:r>
    </w:p>
    <w:p w:rsidR="00B22A31" w:rsidRPr="002F2A4A" w:rsidRDefault="00B22A31" w:rsidP="00B22A31">
      <w:pPr>
        <w:pStyle w:val="BodyText2"/>
        <w:tabs>
          <w:tab w:val="clear" w:pos="360"/>
          <w:tab w:val="left" w:pos="357"/>
        </w:tabs>
        <w:spacing w:line="120" w:lineRule="exact"/>
        <w:rPr>
          <w:i/>
          <w:iCs/>
        </w:rPr>
      </w:pPr>
    </w:p>
    <w:p w:rsidR="00B22A31" w:rsidRPr="002F2A4A" w:rsidRDefault="00B22A31" w:rsidP="00B22A31">
      <w:pPr>
        <w:pStyle w:val="BodyText"/>
        <w:tabs>
          <w:tab w:val="left" w:pos="-720"/>
          <w:tab w:val="left" w:pos="360"/>
        </w:tabs>
        <w:rPr>
          <w:i/>
          <w:iCs/>
        </w:rPr>
      </w:pPr>
      <w:r w:rsidRPr="002F2A4A">
        <w:rPr>
          <w:i/>
          <w:iCs/>
        </w:rPr>
        <w:t>b)</w:t>
      </w:r>
      <w:r w:rsidRPr="002F2A4A">
        <w:rPr>
          <w:i/>
          <w:iCs/>
        </w:rPr>
        <w:tab/>
      </w:r>
      <w:r w:rsidRPr="002F2A4A">
        <w:rPr>
          <w:i/>
          <w:iCs/>
          <w:u w:val="single"/>
        </w:rPr>
        <w:t>Work Plan.</w:t>
      </w:r>
      <w:r w:rsidRPr="002F2A4A">
        <w:rPr>
          <w:i/>
          <w:iCs/>
        </w:rPr>
        <w:t xml:space="preserve">  In this chapter you should propose the main activities of the assignment, their content and duration, phasing and interrelations, milestones (including interim approvals by the Client), and delivery dates of the reports. The proposed work plan should be consistent with the technical approach and methodology, showing understanding of the TOR and ability to translate them into a feasible working plan. A list of the final documents, including reports, drawings, and tables to be delivered as final output, should be included here. The work plan should be consistent with the Work Schedule of Form 3H. </w:t>
      </w:r>
    </w:p>
    <w:p w:rsidR="00B22A31" w:rsidRPr="002F2A4A" w:rsidRDefault="00B22A31" w:rsidP="00B22A31">
      <w:pPr>
        <w:pStyle w:val="BodyText2"/>
        <w:tabs>
          <w:tab w:val="clear" w:pos="360"/>
          <w:tab w:val="left" w:pos="357"/>
        </w:tabs>
        <w:spacing w:line="120" w:lineRule="exact"/>
        <w:rPr>
          <w:i/>
          <w:iCs/>
        </w:rPr>
      </w:pPr>
    </w:p>
    <w:p w:rsidR="00B22A31" w:rsidRPr="002F2A4A" w:rsidRDefault="00B22A31" w:rsidP="00B22A31">
      <w:pPr>
        <w:tabs>
          <w:tab w:val="left" w:pos="-720"/>
          <w:tab w:val="left" w:pos="357"/>
        </w:tabs>
        <w:jc w:val="both"/>
        <w:rPr>
          <w:lang w:val="en-GB"/>
        </w:rPr>
      </w:pPr>
      <w:r w:rsidRPr="002F2A4A">
        <w:rPr>
          <w:i/>
          <w:iCs/>
          <w:lang w:val="en-GB"/>
        </w:rPr>
        <w:t>c)</w:t>
      </w:r>
      <w:r w:rsidRPr="002F2A4A">
        <w:rPr>
          <w:i/>
          <w:iCs/>
          <w:lang w:val="en-GB"/>
        </w:rPr>
        <w:tab/>
      </w:r>
      <w:r w:rsidRPr="002F2A4A">
        <w:rPr>
          <w:i/>
          <w:iCs/>
          <w:u w:val="single"/>
          <w:lang w:val="en-GB"/>
        </w:rPr>
        <w:t>Organization and Staffing.</w:t>
      </w:r>
      <w:r w:rsidRPr="002F2A4A">
        <w:rPr>
          <w:i/>
          <w:iCs/>
          <w:lang w:val="en-GB"/>
        </w:rPr>
        <w:t xml:space="preserve">  In this chapter you should propose the structure and composition of your team. You should list the main disciplines of the assignment, the key expert responsible, and proposed technical and support staff.</w:t>
      </w:r>
      <w:r w:rsidRPr="002F2A4A">
        <w:rPr>
          <w:lang w:val="en-GB"/>
        </w:rPr>
        <w:t>]</w:t>
      </w:r>
    </w:p>
    <w:p w:rsidR="00B22A31" w:rsidRPr="002F2A4A" w:rsidRDefault="00B22A31" w:rsidP="00B22A31">
      <w:pPr>
        <w:tabs>
          <w:tab w:val="left" w:pos="-720"/>
          <w:tab w:val="left" w:pos="1080"/>
        </w:tabs>
        <w:jc w:val="both"/>
        <w:rPr>
          <w:lang w:val="en-GB"/>
        </w:rPr>
      </w:pPr>
    </w:p>
    <w:p w:rsidR="00B22A31" w:rsidRPr="002F2A4A" w:rsidRDefault="00B22A31" w:rsidP="00B22A31">
      <w:pPr>
        <w:tabs>
          <w:tab w:val="left" w:pos="-720"/>
          <w:tab w:val="left" w:pos="1080"/>
        </w:tabs>
        <w:jc w:val="both"/>
        <w:rPr>
          <w:lang w:val="en-GB"/>
        </w:rPr>
      </w:pPr>
    </w:p>
    <w:p w:rsidR="00B22A31" w:rsidRPr="002F2A4A" w:rsidRDefault="00B22A31" w:rsidP="00B22A31">
      <w:pPr>
        <w:jc w:val="both"/>
        <w:rPr>
          <w:lang w:val="en-GB"/>
        </w:rPr>
      </w:pPr>
    </w:p>
    <w:p w:rsidR="00B22A31" w:rsidRPr="002F2A4A" w:rsidRDefault="00B22A31" w:rsidP="00B22A31">
      <w:pPr>
        <w:jc w:val="center"/>
        <w:rPr>
          <w:lang w:val="en-GB"/>
        </w:rPr>
        <w:sectPr w:rsidR="00B22A31" w:rsidRPr="002F2A4A" w:rsidSect="00867295">
          <w:headerReference w:type="even" r:id="rId18"/>
          <w:headerReference w:type="default" r:id="rId19"/>
          <w:footerReference w:type="default" r:id="rId20"/>
          <w:pgSz w:w="12242" w:h="15842" w:code="1"/>
          <w:pgMar w:top="1440" w:right="1440" w:bottom="1440" w:left="1800" w:header="720" w:footer="720" w:gutter="0"/>
          <w:cols w:space="708"/>
          <w:titlePg/>
          <w:docGrid w:linePitch="360"/>
        </w:sectPr>
      </w:pPr>
    </w:p>
    <w:p w:rsidR="00B22A31" w:rsidRPr="002F2A4A" w:rsidRDefault="00B22A31" w:rsidP="00B22A31">
      <w:pPr>
        <w:rPr>
          <w:lang w:val="en-GB"/>
        </w:rPr>
      </w:pPr>
    </w:p>
    <w:p w:rsidR="00B22A31" w:rsidRPr="002F2A4A" w:rsidRDefault="00B22A31" w:rsidP="00B22A31">
      <w:pPr>
        <w:pStyle w:val="Heading4"/>
        <w:keepNext w:val="0"/>
        <w:jc w:val="center"/>
        <w:rPr>
          <w:smallCaps/>
          <w:color w:val="auto"/>
          <w:sz w:val="28"/>
        </w:rPr>
      </w:pPr>
      <w:proofErr w:type="gramStart"/>
      <w:r w:rsidRPr="002F2A4A">
        <w:rPr>
          <w:smallCaps/>
          <w:color w:val="auto"/>
          <w:sz w:val="28"/>
        </w:rPr>
        <w:t>Form  TECH</w:t>
      </w:r>
      <w:proofErr w:type="gramEnd"/>
      <w:r w:rsidRPr="002F2A4A">
        <w:rPr>
          <w:smallCaps/>
          <w:color w:val="auto"/>
          <w:sz w:val="28"/>
        </w:rPr>
        <w:t>-5  Team Composition and Task Assignments</w:t>
      </w:r>
    </w:p>
    <w:p w:rsidR="00B22A31" w:rsidRPr="002F2A4A" w:rsidRDefault="00B22A31" w:rsidP="00B22A31">
      <w:pPr>
        <w:pBdr>
          <w:bottom w:val="single" w:sz="8" w:space="1" w:color="auto"/>
        </w:pBdr>
        <w:jc w:val="right"/>
        <w:rPr>
          <w:lang w:val="en-GB"/>
        </w:rPr>
      </w:pPr>
    </w:p>
    <w:p w:rsidR="00B22A31" w:rsidRPr="002F2A4A" w:rsidRDefault="00B22A31" w:rsidP="00B22A31">
      <w:pPr>
        <w:jc w:val="center"/>
        <w:rPr>
          <w:lang w:val="en-GB"/>
        </w:rPr>
      </w:pPr>
    </w:p>
    <w:p w:rsidR="00B22A31" w:rsidRPr="002F2A4A" w:rsidRDefault="00B22A31" w:rsidP="00B22A31">
      <w:pPr>
        <w:jc w:val="center"/>
        <w:rPr>
          <w:lang w:val="en-GB"/>
        </w:rPr>
      </w:pPr>
    </w:p>
    <w:p w:rsidR="00B22A31" w:rsidRPr="002F2A4A" w:rsidRDefault="00B22A31" w:rsidP="00B22A31">
      <w:pPr>
        <w:jc w:val="center"/>
        <w:rPr>
          <w:lang w:val="en-GB"/>
        </w:rPr>
      </w:pPr>
    </w:p>
    <w:tbl>
      <w:tblPr>
        <w:tblW w:w="0" w:type="auto"/>
        <w:tblInd w:w="558" w:type="dxa"/>
        <w:tblBorders>
          <w:top w:val="double" w:sz="6" w:space="0" w:color="auto"/>
          <w:left w:val="double" w:sz="6" w:space="0" w:color="auto"/>
          <w:bottom w:val="single" w:sz="8"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2552"/>
        <w:gridCol w:w="1985"/>
        <w:gridCol w:w="1985"/>
        <w:gridCol w:w="1985"/>
        <w:gridCol w:w="3283"/>
        <w:gridCol w:w="6"/>
      </w:tblGrid>
      <w:tr w:rsidR="00B22A31" w:rsidRPr="002F2A4A" w:rsidTr="00867295">
        <w:trPr>
          <w:gridAfter w:val="1"/>
          <w:wAfter w:w="6" w:type="dxa"/>
          <w:trHeight w:val="567"/>
        </w:trPr>
        <w:tc>
          <w:tcPr>
            <w:tcW w:w="11790" w:type="dxa"/>
            <w:gridSpan w:val="5"/>
            <w:tcBorders>
              <w:bottom w:val="single" w:sz="12" w:space="0" w:color="auto"/>
            </w:tcBorders>
            <w:vAlign w:val="center"/>
          </w:tcPr>
          <w:p w:rsidR="00B22A31" w:rsidRPr="00061837" w:rsidRDefault="00B22A31" w:rsidP="00867295">
            <w:pPr>
              <w:pStyle w:val="Heading7"/>
              <w:keepNext w:val="0"/>
              <w:rPr>
                <w:color w:val="auto"/>
              </w:rPr>
            </w:pPr>
            <w:r w:rsidRPr="00061837">
              <w:rPr>
                <w:color w:val="auto"/>
              </w:rPr>
              <w:t>Professional Staff</w:t>
            </w: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Borders>
              <w:bottom w:val="single" w:sz="6" w:space="0" w:color="auto"/>
            </w:tcBorders>
            <w:vAlign w:val="center"/>
          </w:tcPr>
          <w:p w:rsidR="00B22A31" w:rsidRPr="002F2A4A" w:rsidRDefault="00B22A31" w:rsidP="00867295">
            <w:pPr>
              <w:spacing w:before="40" w:after="40"/>
              <w:jc w:val="center"/>
              <w:rPr>
                <w:lang w:val="en-GB"/>
              </w:rPr>
            </w:pPr>
            <w:r w:rsidRPr="002F2A4A">
              <w:rPr>
                <w:lang w:val="en-GB"/>
              </w:rPr>
              <w:t>Name of Staff</w:t>
            </w:r>
          </w:p>
        </w:tc>
        <w:tc>
          <w:tcPr>
            <w:tcW w:w="1985" w:type="dxa"/>
            <w:tcBorders>
              <w:bottom w:val="single" w:sz="6" w:space="0" w:color="auto"/>
            </w:tcBorders>
            <w:vAlign w:val="center"/>
          </w:tcPr>
          <w:p w:rsidR="00B22A31" w:rsidRPr="002F2A4A" w:rsidRDefault="00B22A31" w:rsidP="00867295">
            <w:pPr>
              <w:spacing w:before="40" w:after="40"/>
              <w:jc w:val="center"/>
              <w:rPr>
                <w:lang w:val="en-GB"/>
              </w:rPr>
            </w:pPr>
            <w:r w:rsidRPr="002F2A4A">
              <w:rPr>
                <w:lang w:val="en-GB"/>
              </w:rPr>
              <w:t>Firm</w:t>
            </w:r>
          </w:p>
        </w:tc>
        <w:tc>
          <w:tcPr>
            <w:tcW w:w="1985" w:type="dxa"/>
            <w:tcBorders>
              <w:bottom w:val="single" w:sz="6" w:space="0" w:color="auto"/>
            </w:tcBorders>
            <w:vAlign w:val="center"/>
          </w:tcPr>
          <w:p w:rsidR="00B22A31" w:rsidRPr="002F2A4A" w:rsidRDefault="00B22A31" w:rsidP="00867295">
            <w:pPr>
              <w:spacing w:before="40" w:after="40"/>
              <w:jc w:val="center"/>
              <w:rPr>
                <w:lang w:val="en-GB"/>
              </w:rPr>
            </w:pPr>
            <w:r w:rsidRPr="002F2A4A">
              <w:rPr>
                <w:lang w:val="en-GB"/>
              </w:rPr>
              <w:t>Area of Expertise</w:t>
            </w:r>
          </w:p>
        </w:tc>
        <w:tc>
          <w:tcPr>
            <w:tcW w:w="1985" w:type="dxa"/>
            <w:tcBorders>
              <w:bottom w:val="single" w:sz="6" w:space="0" w:color="auto"/>
            </w:tcBorders>
            <w:vAlign w:val="center"/>
          </w:tcPr>
          <w:p w:rsidR="00B22A31" w:rsidRPr="002F2A4A" w:rsidRDefault="00B22A31" w:rsidP="00867295">
            <w:pPr>
              <w:spacing w:before="40" w:after="40"/>
              <w:jc w:val="center"/>
              <w:rPr>
                <w:lang w:val="en-GB"/>
              </w:rPr>
            </w:pPr>
            <w:r w:rsidRPr="002F2A4A">
              <w:rPr>
                <w:lang w:val="en-GB"/>
              </w:rPr>
              <w:t>Position Assigned</w:t>
            </w:r>
          </w:p>
        </w:tc>
        <w:tc>
          <w:tcPr>
            <w:tcW w:w="3289" w:type="dxa"/>
            <w:gridSpan w:val="2"/>
            <w:tcBorders>
              <w:bottom w:val="single" w:sz="6" w:space="0" w:color="auto"/>
            </w:tcBorders>
            <w:vAlign w:val="center"/>
          </w:tcPr>
          <w:p w:rsidR="00B22A31" w:rsidRPr="002F2A4A" w:rsidRDefault="00B22A31" w:rsidP="00867295">
            <w:pPr>
              <w:spacing w:before="40" w:after="40"/>
              <w:jc w:val="center"/>
              <w:rPr>
                <w:lang w:val="en-GB"/>
              </w:rPr>
            </w:pPr>
            <w:r w:rsidRPr="002F2A4A">
              <w:rPr>
                <w:lang w:val="en-GB"/>
              </w:rPr>
              <w:t>Task Assigned</w:t>
            </w: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Borders>
              <w:top w:val="single" w:sz="6" w:space="0" w:color="auto"/>
            </w:tcBorders>
          </w:tcPr>
          <w:p w:rsidR="00B22A31" w:rsidRPr="002F2A4A" w:rsidRDefault="00B22A31" w:rsidP="00867295">
            <w:pPr>
              <w:rPr>
                <w:lang w:val="en-GB"/>
              </w:rPr>
            </w:pPr>
          </w:p>
          <w:p w:rsidR="00B22A31" w:rsidRPr="002F2A4A" w:rsidRDefault="00B22A31" w:rsidP="00867295">
            <w:pPr>
              <w:rPr>
                <w:lang w:val="en-GB"/>
              </w:rPr>
            </w:pPr>
          </w:p>
        </w:tc>
        <w:tc>
          <w:tcPr>
            <w:tcW w:w="1985" w:type="dxa"/>
            <w:tcBorders>
              <w:top w:val="single" w:sz="6" w:space="0" w:color="auto"/>
            </w:tcBorders>
          </w:tcPr>
          <w:p w:rsidR="00B22A31" w:rsidRPr="002F2A4A" w:rsidRDefault="00B22A31" w:rsidP="00867295">
            <w:pPr>
              <w:rPr>
                <w:lang w:val="en-GB"/>
              </w:rPr>
            </w:pPr>
          </w:p>
        </w:tc>
        <w:tc>
          <w:tcPr>
            <w:tcW w:w="1985" w:type="dxa"/>
            <w:tcBorders>
              <w:top w:val="single" w:sz="6" w:space="0" w:color="auto"/>
            </w:tcBorders>
          </w:tcPr>
          <w:p w:rsidR="00B22A31" w:rsidRPr="002F2A4A" w:rsidRDefault="00B22A31" w:rsidP="00867295">
            <w:pPr>
              <w:rPr>
                <w:lang w:val="en-GB"/>
              </w:rPr>
            </w:pPr>
          </w:p>
        </w:tc>
        <w:tc>
          <w:tcPr>
            <w:tcW w:w="1985" w:type="dxa"/>
            <w:tcBorders>
              <w:top w:val="single" w:sz="6" w:space="0" w:color="auto"/>
            </w:tcBorders>
          </w:tcPr>
          <w:p w:rsidR="00B22A31" w:rsidRPr="002F2A4A" w:rsidRDefault="00B22A31" w:rsidP="00867295">
            <w:pPr>
              <w:rPr>
                <w:lang w:val="en-GB"/>
              </w:rPr>
            </w:pPr>
          </w:p>
        </w:tc>
        <w:tc>
          <w:tcPr>
            <w:tcW w:w="3289" w:type="dxa"/>
            <w:gridSpan w:val="2"/>
            <w:tcBorders>
              <w:top w:val="single" w:sz="6" w:space="0" w:color="auto"/>
            </w:tcBorders>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pStyle w:val="BankNormal"/>
              <w:spacing w:after="0"/>
              <w:rPr>
                <w:szCs w:val="24"/>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pStyle w:val="Header"/>
              <w:rPr>
                <w:lang w:eastAsia="it-IT"/>
              </w:rPr>
            </w:pPr>
          </w:p>
        </w:tc>
        <w:tc>
          <w:tcPr>
            <w:tcW w:w="3289" w:type="dxa"/>
            <w:gridSpan w:val="2"/>
          </w:tcPr>
          <w:p w:rsidR="00B22A31" w:rsidRPr="002F2A4A" w:rsidRDefault="00B22A31" w:rsidP="00867295">
            <w:pPr>
              <w:rPr>
                <w:lang w:val="en-GB"/>
              </w:rPr>
            </w:pPr>
          </w:p>
        </w:tc>
      </w:tr>
      <w:tr w:rsidR="00B22A31" w:rsidRPr="002F2A4A" w:rsidTr="00867295">
        <w:tblPrEx>
          <w:tblBorders>
            <w:top w:val="single" w:sz="6" w:space="0" w:color="auto"/>
            <w:bottom w:val="double" w:sz="6" w:space="0" w:color="auto"/>
            <w:insideH w:val="single" w:sz="6" w:space="0" w:color="auto"/>
            <w:insideV w:val="single" w:sz="6" w:space="0" w:color="auto"/>
          </w:tblBorders>
        </w:tblPrEx>
        <w:tc>
          <w:tcPr>
            <w:tcW w:w="2552" w:type="dxa"/>
          </w:tcPr>
          <w:p w:rsidR="00B22A31" w:rsidRPr="002F2A4A" w:rsidRDefault="00B22A31" w:rsidP="00867295">
            <w:pPr>
              <w:rPr>
                <w:lang w:val="en-GB"/>
              </w:rPr>
            </w:pPr>
          </w:p>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1985" w:type="dxa"/>
          </w:tcPr>
          <w:p w:rsidR="00B22A31" w:rsidRPr="002F2A4A" w:rsidRDefault="00B22A31" w:rsidP="00867295">
            <w:pPr>
              <w:rPr>
                <w:lang w:val="en-GB"/>
              </w:rPr>
            </w:pPr>
          </w:p>
        </w:tc>
        <w:tc>
          <w:tcPr>
            <w:tcW w:w="3289" w:type="dxa"/>
            <w:gridSpan w:val="2"/>
          </w:tcPr>
          <w:p w:rsidR="00B22A31" w:rsidRPr="002F2A4A" w:rsidRDefault="00B22A31" w:rsidP="00867295">
            <w:pPr>
              <w:rPr>
                <w:lang w:val="en-GB"/>
              </w:rPr>
            </w:pPr>
          </w:p>
        </w:tc>
      </w:tr>
    </w:tbl>
    <w:p w:rsidR="00B22A31" w:rsidRPr="002F2A4A" w:rsidRDefault="00B22A31" w:rsidP="00B22A31">
      <w:pPr>
        <w:rPr>
          <w:lang w:val="en-GB"/>
        </w:rPr>
      </w:pPr>
    </w:p>
    <w:p w:rsidR="00B22A31" w:rsidRPr="002F2A4A" w:rsidRDefault="00B22A31" w:rsidP="00B22A31">
      <w:pPr>
        <w:rPr>
          <w:b/>
          <w:sz w:val="28"/>
          <w:lang w:val="en-GB"/>
        </w:rPr>
        <w:sectPr w:rsidR="00B22A31" w:rsidRPr="002F2A4A">
          <w:headerReference w:type="even" r:id="rId21"/>
          <w:headerReference w:type="default" r:id="rId22"/>
          <w:footerReference w:type="default" r:id="rId23"/>
          <w:pgSz w:w="15840" w:h="12240" w:orient="landscape" w:code="1"/>
          <w:pgMar w:top="1440" w:right="1440" w:bottom="1440" w:left="1440" w:header="720" w:footer="720" w:gutter="0"/>
          <w:cols w:space="720"/>
        </w:sectPr>
      </w:pPr>
    </w:p>
    <w:p w:rsidR="00B22A31" w:rsidRPr="002F2A4A" w:rsidRDefault="00B22A31" w:rsidP="00B22A31">
      <w:pPr>
        <w:rPr>
          <w:lang w:val="en-GB"/>
        </w:rPr>
      </w:pPr>
    </w:p>
    <w:p w:rsidR="00B22A31" w:rsidRPr="002F2A4A" w:rsidRDefault="00B22A31" w:rsidP="00B22A31">
      <w:pPr>
        <w:tabs>
          <w:tab w:val="left" w:pos="2160"/>
        </w:tabs>
        <w:ind w:left="2160" w:hanging="2160"/>
        <w:jc w:val="both"/>
        <w:rPr>
          <w:b/>
          <w:smallCaps/>
          <w:sz w:val="28"/>
          <w:lang w:val="en-GB"/>
        </w:rPr>
      </w:pPr>
      <w:proofErr w:type="gramStart"/>
      <w:r w:rsidRPr="002F2A4A">
        <w:rPr>
          <w:b/>
          <w:smallCaps/>
          <w:sz w:val="28"/>
          <w:lang w:val="en-GB"/>
        </w:rPr>
        <w:t>Form  TECH</w:t>
      </w:r>
      <w:proofErr w:type="gramEnd"/>
      <w:r w:rsidRPr="002F2A4A">
        <w:rPr>
          <w:b/>
          <w:smallCaps/>
          <w:sz w:val="28"/>
          <w:lang w:val="en-GB"/>
        </w:rPr>
        <w:t>-6</w:t>
      </w:r>
      <w:r w:rsidRPr="002F2A4A">
        <w:rPr>
          <w:b/>
          <w:smallCaps/>
          <w:sz w:val="28"/>
          <w:lang w:val="en-GB"/>
        </w:rPr>
        <w:tab/>
        <w:t>Curriculum Vitae (CV) for Proposed Professional Staff</w:t>
      </w:r>
    </w:p>
    <w:p w:rsidR="00B22A31" w:rsidRPr="002F2A4A" w:rsidRDefault="00B22A31" w:rsidP="00B22A31">
      <w:pPr>
        <w:pBdr>
          <w:bottom w:val="single" w:sz="8" w:space="1" w:color="auto"/>
        </w:pBdr>
        <w:jc w:val="right"/>
        <w:rPr>
          <w:lang w:val="en-GB"/>
        </w:rPr>
      </w:pPr>
    </w:p>
    <w:p w:rsidR="00B22A31" w:rsidRPr="002F2A4A" w:rsidRDefault="00B22A31" w:rsidP="00B22A31">
      <w:pPr>
        <w:pStyle w:val="Header"/>
        <w:rPr>
          <w:lang w:eastAsia="it-IT"/>
        </w:rPr>
      </w:pPr>
    </w:p>
    <w:p w:rsidR="00B22A31" w:rsidRPr="002F2A4A" w:rsidRDefault="00B22A31" w:rsidP="00B22A31">
      <w:pPr>
        <w:tabs>
          <w:tab w:val="left" w:pos="360"/>
          <w:tab w:val="right" w:pos="9000"/>
        </w:tabs>
        <w:rPr>
          <w:b/>
          <w:bCs/>
          <w:lang w:val="en-GB"/>
        </w:rPr>
      </w:pPr>
      <w:r w:rsidRPr="002F2A4A">
        <w:rPr>
          <w:b/>
          <w:bCs/>
          <w:lang w:val="en-GB"/>
        </w:rPr>
        <w:t>1.</w:t>
      </w:r>
      <w:r w:rsidRPr="002F2A4A">
        <w:rPr>
          <w:b/>
          <w:bCs/>
          <w:lang w:val="en-GB"/>
        </w:rPr>
        <w:tab/>
        <w:t xml:space="preserve">Proposed </w:t>
      </w:r>
      <w:proofErr w:type="gramStart"/>
      <w:r w:rsidRPr="002F2A4A">
        <w:rPr>
          <w:b/>
          <w:bCs/>
          <w:lang w:val="en-GB"/>
        </w:rPr>
        <w:t>Position</w:t>
      </w:r>
      <w:r w:rsidRPr="002F2A4A">
        <w:rPr>
          <w:lang w:val="en-GB"/>
        </w:rPr>
        <w:t xml:space="preserve">  </w:t>
      </w:r>
      <w:r w:rsidRPr="002F2A4A">
        <w:rPr>
          <w:sz w:val="20"/>
          <w:lang w:val="en-GB"/>
        </w:rPr>
        <w:t>[</w:t>
      </w:r>
      <w:proofErr w:type="gramEnd"/>
      <w:r w:rsidRPr="002F2A4A">
        <w:rPr>
          <w:i/>
          <w:iCs/>
          <w:sz w:val="20"/>
          <w:lang w:val="en-GB"/>
        </w:rPr>
        <w:t>only one candidate shall be nominated for each position</w:t>
      </w:r>
      <w:r w:rsidRPr="002F2A4A">
        <w:rPr>
          <w:sz w:val="20"/>
          <w:lang w:val="en-GB"/>
        </w:rPr>
        <w:t>]</w:t>
      </w:r>
      <w:r w:rsidRPr="002F2A4A">
        <w:rPr>
          <w:lang w:val="en-GB"/>
        </w:rPr>
        <w:t xml:space="preserve">:  </w:t>
      </w:r>
      <w:r w:rsidRPr="002F2A4A">
        <w:rPr>
          <w:u w:val="single"/>
          <w:lang w:val="en-GB"/>
        </w:rPr>
        <w:tab/>
      </w:r>
    </w:p>
    <w:p w:rsidR="00B22A31" w:rsidRPr="002F2A4A" w:rsidRDefault="00B22A31" w:rsidP="00B22A31">
      <w:pPr>
        <w:pStyle w:val="Header"/>
        <w:rPr>
          <w:lang w:eastAsia="it-IT"/>
        </w:rPr>
      </w:pPr>
    </w:p>
    <w:p w:rsidR="00B22A31" w:rsidRPr="002F2A4A" w:rsidRDefault="00B22A31" w:rsidP="00B22A31">
      <w:pPr>
        <w:tabs>
          <w:tab w:val="left" w:pos="360"/>
          <w:tab w:val="right" w:pos="9000"/>
        </w:tabs>
        <w:ind w:left="360" w:hanging="360"/>
        <w:rPr>
          <w:u w:val="single"/>
          <w:lang w:val="en-GB"/>
        </w:rPr>
      </w:pPr>
      <w:r w:rsidRPr="002F2A4A">
        <w:rPr>
          <w:b/>
          <w:bCs/>
          <w:lang w:val="en-GB"/>
        </w:rPr>
        <w:t>2.</w:t>
      </w:r>
      <w:r w:rsidRPr="002F2A4A">
        <w:rPr>
          <w:b/>
          <w:bCs/>
          <w:lang w:val="en-GB"/>
        </w:rPr>
        <w:tab/>
        <w:t xml:space="preserve">Name of </w:t>
      </w:r>
      <w:proofErr w:type="gramStart"/>
      <w:r w:rsidRPr="002F2A4A">
        <w:rPr>
          <w:b/>
          <w:bCs/>
          <w:lang w:val="en-GB"/>
        </w:rPr>
        <w:t>Firm</w:t>
      </w:r>
      <w:r w:rsidRPr="002F2A4A">
        <w:rPr>
          <w:lang w:val="en-GB"/>
        </w:rPr>
        <w:t xml:space="preserve">  </w:t>
      </w:r>
      <w:r w:rsidRPr="002F2A4A">
        <w:rPr>
          <w:sz w:val="20"/>
          <w:lang w:val="en-GB"/>
        </w:rPr>
        <w:t>[</w:t>
      </w:r>
      <w:proofErr w:type="gramEnd"/>
      <w:r w:rsidRPr="002F2A4A">
        <w:rPr>
          <w:i/>
          <w:iCs/>
          <w:sz w:val="20"/>
          <w:lang w:val="en-GB"/>
        </w:rPr>
        <w:t>Insert name of firm proposing the staff</w:t>
      </w:r>
      <w:r w:rsidRPr="002F2A4A">
        <w:rPr>
          <w:sz w:val="20"/>
          <w:lang w:val="en-GB"/>
        </w:rPr>
        <w:t>]</w:t>
      </w:r>
      <w:r w:rsidRPr="002F2A4A">
        <w:rPr>
          <w:lang w:val="en-GB"/>
        </w:rPr>
        <w:t xml:space="preserve">:  </w:t>
      </w:r>
      <w:r w:rsidRPr="002F2A4A">
        <w:rPr>
          <w:u w:val="single"/>
          <w:lang w:val="en-GB"/>
        </w:rPr>
        <w:tab/>
      </w:r>
    </w:p>
    <w:p w:rsidR="00B22A31" w:rsidRPr="002F2A4A" w:rsidRDefault="00B22A31" w:rsidP="00B22A31">
      <w:pPr>
        <w:tabs>
          <w:tab w:val="left" w:pos="360"/>
          <w:tab w:val="right" w:pos="9000"/>
        </w:tabs>
        <w:ind w:left="360" w:hanging="360"/>
        <w:rPr>
          <w:u w:val="single"/>
          <w:lang w:val="en-GB"/>
        </w:rPr>
      </w:pPr>
    </w:p>
    <w:p w:rsidR="00B22A31" w:rsidRPr="002F2A4A" w:rsidRDefault="00B22A31" w:rsidP="00B22A31">
      <w:pPr>
        <w:tabs>
          <w:tab w:val="right" w:pos="9000"/>
        </w:tabs>
        <w:ind w:left="360" w:hanging="360"/>
        <w:rPr>
          <w:u w:val="single"/>
          <w:lang w:val="en-GB"/>
        </w:rPr>
      </w:pPr>
      <w:r w:rsidRPr="002F2A4A">
        <w:rPr>
          <w:b/>
          <w:bCs/>
          <w:lang w:val="en-GB"/>
        </w:rPr>
        <w:tab/>
      </w:r>
      <w:r w:rsidRPr="002F2A4A">
        <w:rPr>
          <w:u w:val="single"/>
          <w:lang w:val="en-GB"/>
        </w:rPr>
        <w:tab/>
      </w:r>
    </w:p>
    <w:p w:rsidR="00B22A31" w:rsidRPr="002F2A4A" w:rsidRDefault="00B22A31" w:rsidP="00B22A31">
      <w:pPr>
        <w:pStyle w:val="Header"/>
        <w:rPr>
          <w:lang w:eastAsia="it-IT"/>
        </w:rPr>
      </w:pPr>
    </w:p>
    <w:p w:rsidR="00B22A31" w:rsidRPr="002F2A4A" w:rsidRDefault="00B22A31" w:rsidP="00B22A31">
      <w:pPr>
        <w:tabs>
          <w:tab w:val="left" w:pos="360"/>
          <w:tab w:val="right" w:pos="9000"/>
        </w:tabs>
        <w:rPr>
          <w:b/>
          <w:bCs/>
          <w:lang w:val="en-GB"/>
        </w:rPr>
      </w:pPr>
      <w:r w:rsidRPr="002F2A4A">
        <w:rPr>
          <w:b/>
          <w:bCs/>
          <w:lang w:val="en-GB"/>
        </w:rPr>
        <w:t>3.</w:t>
      </w:r>
      <w:r w:rsidRPr="002F2A4A">
        <w:rPr>
          <w:b/>
          <w:bCs/>
          <w:lang w:val="en-GB"/>
        </w:rPr>
        <w:tab/>
        <w:t xml:space="preserve">Name of </w:t>
      </w:r>
      <w:proofErr w:type="gramStart"/>
      <w:r w:rsidRPr="002F2A4A">
        <w:rPr>
          <w:b/>
          <w:bCs/>
          <w:lang w:val="en-GB"/>
        </w:rPr>
        <w:t>Staff</w:t>
      </w:r>
      <w:r w:rsidRPr="002F2A4A">
        <w:rPr>
          <w:lang w:val="en-GB"/>
        </w:rPr>
        <w:t xml:space="preserve">  </w:t>
      </w:r>
      <w:r w:rsidRPr="002F2A4A">
        <w:rPr>
          <w:sz w:val="20"/>
          <w:lang w:val="en-GB"/>
        </w:rPr>
        <w:t>[</w:t>
      </w:r>
      <w:proofErr w:type="gramEnd"/>
      <w:r w:rsidRPr="002F2A4A">
        <w:rPr>
          <w:i/>
          <w:iCs/>
          <w:sz w:val="20"/>
          <w:lang w:val="en-GB"/>
        </w:rPr>
        <w:t>Insert full name</w:t>
      </w:r>
      <w:r w:rsidRPr="002F2A4A">
        <w:rPr>
          <w:sz w:val="20"/>
          <w:lang w:val="en-GB"/>
        </w:rPr>
        <w:t>]</w:t>
      </w:r>
      <w:r w:rsidRPr="002F2A4A">
        <w:rPr>
          <w:lang w:val="en-GB"/>
        </w:rPr>
        <w:t xml:space="preserve">:  </w:t>
      </w:r>
      <w:r w:rsidRPr="002F2A4A">
        <w:rPr>
          <w:u w:val="single"/>
          <w:lang w:val="en-GB"/>
        </w:rPr>
        <w:tab/>
      </w:r>
    </w:p>
    <w:p w:rsidR="00B22A31" w:rsidRPr="002F2A4A" w:rsidRDefault="00B22A31" w:rsidP="00B22A31">
      <w:pPr>
        <w:pStyle w:val="Header"/>
        <w:rPr>
          <w:lang w:eastAsia="it-IT"/>
        </w:rPr>
      </w:pPr>
    </w:p>
    <w:p w:rsidR="00B22A31" w:rsidRPr="002F2A4A" w:rsidRDefault="00B22A31" w:rsidP="00B22A31">
      <w:pPr>
        <w:tabs>
          <w:tab w:val="left" w:pos="360"/>
          <w:tab w:val="left" w:pos="4500"/>
          <w:tab w:val="right" w:pos="9000"/>
        </w:tabs>
        <w:rPr>
          <w:lang w:val="en-GB"/>
        </w:rPr>
      </w:pPr>
      <w:r w:rsidRPr="002F2A4A">
        <w:rPr>
          <w:b/>
          <w:bCs/>
          <w:lang w:val="en-GB"/>
        </w:rPr>
        <w:t>4.</w:t>
      </w:r>
      <w:r w:rsidRPr="002F2A4A">
        <w:rPr>
          <w:b/>
          <w:bCs/>
          <w:lang w:val="en-GB"/>
        </w:rPr>
        <w:tab/>
        <w:t>Date of Birth</w:t>
      </w:r>
      <w:r w:rsidRPr="002F2A4A">
        <w:rPr>
          <w:lang w:val="en-GB"/>
        </w:rPr>
        <w:t xml:space="preserve">:  </w:t>
      </w:r>
      <w:r w:rsidRPr="002F2A4A">
        <w:rPr>
          <w:u w:val="single"/>
          <w:lang w:val="en-GB"/>
        </w:rPr>
        <w:tab/>
        <w:t xml:space="preserve"> </w:t>
      </w:r>
      <w:r w:rsidRPr="002F2A4A">
        <w:rPr>
          <w:b/>
          <w:bCs/>
          <w:lang w:val="en-GB"/>
        </w:rPr>
        <w:t>Nationality</w:t>
      </w:r>
      <w:r w:rsidRPr="002F2A4A">
        <w:rPr>
          <w:lang w:val="en-GB"/>
        </w:rPr>
        <w:t xml:space="preserve">:  </w:t>
      </w:r>
      <w:r w:rsidRPr="002F2A4A">
        <w:rPr>
          <w:u w:val="single"/>
          <w:lang w:val="en-GB"/>
        </w:rPr>
        <w:tab/>
      </w:r>
    </w:p>
    <w:p w:rsidR="00B22A31" w:rsidRPr="002F2A4A" w:rsidRDefault="00B22A31" w:rsidP="00B22A31">
      <w:pPr>
        <w:tabs>
          <w:tab w:val="right" w:pos="9000"/>
        </w:tabs>
        <w:rPr>
          <w:lang w:val="en-GB"/>
        </w:rPr>
      </w:pPr>
    </w:p>
    <w:p w:rsidR="00B22A31" w:rsidRPr="002F2A4A" w:rsidRDefault="00B22A31" w:rsidP="00B22A31">
      <w:pPr>
        <w:tabs>
          <w:tab w:val="left" w:pos="360"/>
          <w:tab w:val="right" w:pos="9000"/>
        </w:tabs>
        <w:ind w:left="360" w:hanging="360"/>
        <w:rPr>
          <w:bCs/>
          <w:u w:val="single"/>
          <w:lang w:val="en-GB"/>
        </w:rPr>
      </w:pPr>
      <w:r w:rsidRPr="002F2A4A">
        <w:rPr>
          <w:b/>
          <w:lang w:val="en-GB"/>
        </w:rPr>
        <w:t>5.</w:t>
      </w:r>
      <w:r w:rsidRPr="002F2A4A">
        <w:rPr>
          <w:b/>
          <w:lang w:val="en-GB"/>
        </w:rPr>
        <w:tab/>
        <w:t>Education</w:t>
      </w:r>
      <w:r w:rsidRPr="002F2A4A">
        <w:rPr>
          <w:bCs/>
          <w:lang w:val="en-GB"/>
        </w:rPr>
        <w:t xml:space="preserve">  </w:t>
      </w:r>
      <w:r w:rsidRPr="002F2A4A">
        <w:rPr>
          <w:sz w:val="20"/>
          <w:lang w:val="en-GB"/>
        </w:rPr>
        <w:t>[</w:t>
      </w:r>
      <w:r w:rsidRPr="002F2A4A">
        <w:rPr>
          <w:i/>
          <w:iCs/>
          <w:sz w:val="20"/>
          <w:lang w:val="en-GB"/>
        </w:rPr>
        <w:t>Indicate</w:t>
      </w:r>
      <w:r w:rsidRPr="002F2A4A">
        <w:rPr>
          <w:i/>
          <w:sz w:val="20"/>
          <w:lang w:val="en-GB"/>
        </w:rPr>
        <w:t xml:space="preserve"> college/university and other specialized education of staff member, giving names of institutions, degrees obtained, and dates of obtainment</w:t>
      </w:r>
      <w:r w:rsidRPr="002F2A4A">
        <w:rPr>
          <w:sz w:val="20"/>
          <w:lang w:val="en-GB"/>
        </w:rPr>
        <w:t>]</w:t>
      </w:r>
      <w:r w:rsidRPr="002F2A4A">
        <w:rPr>
          <w:bCs/>
          <w:lang w:val="en-GB"/>
        </w:rPr>
        <w:t xml:space="preserve">:  </w:t>
      </w:r>
      <w:r w:rsidRPr="002F2A4A">
        <w:rPr>
          <w:bCs/>
          <w:u w:val="single"/>
          <w:lang w:val="en-GB"/>
        </w:rPr>
        <w:tab/>
      </w:r>
    </w:p>
    <w:p w:rsidR="00B22A31" w:rsidRPr="002F2A4A" w:rsidRDefault="00B22A31" w:rsidP="00B22A31">
      <w:pPr>
        <w:tabs>
          <w:tab w:val="right" w:pos="9000"/>
        </w:tabs>
        <w:rPr>
          <w:bCs/>
          <w:u w:val="single"/>
          <w:lang w:val="en-GB"/>
        </w:rPr>
      </w:pPr>
    </w:p>
    <w:p w:rsidR="00B22A31" w:rsidRPr="002F2A4A" w:rsidRDefault="00B22A31" w:rsidP="00B22A31">
      <w:pPr>
        <w:tabs>
          <w:tab w:val="right" w:pos="9000"/>
        </w:tabs>
        <w:rPr>
          <w:u w:val="single"/>
          <w:lang w:val="en-GB"/>
        </w:rPr>
      </w:pPr>
      <w:r w:rsidRPr="002F2A4A">
        <w:rPr>
          <w:u w:val="single"/>
          <w:lang w:val="en-GB"/>
        </w:rPr>
        <w:tab/>
      </w:r>
    </w:p>
    <w:p w:rsidR="00B22A31" w:rsidRPr="002F2A4A" w:rsidRDefault="00B22A31" w:rsidP="00B22A31">
      <w:pPr>
        <w:tabs>
          <w:tab w:val="right" w:pos="9000"/>
        </w:tabs>
        <w:rPr>
          <w:lang w:val="en-GB"/>
        </w:rPr>
      </w:pPr>
    </w:p>
    <w:p w:rsidR="00B22A31" w:rsidRPr="002F2A4A" w:rsidRDefault="00B22A31" w:rsidP="00B22A31">
      <w:pPr>
        <w:tabs>
          <w:tab w:val="left" w:pos="360"/>
          <w:tab w:val="right" w:pos="9000"/>
        </w:tabs>
        <w:rPr>
          <w:lang w:val="en-GB"/>
        </w:rPr>
      </w:pPr>
      <w:r w:rsidRPr="002F2A4A">
        <w:rPr>
          <w:b/>
          <w:bCs/>
          <w:lang w:val="en-GB"/>
        </w:rPr>
        <w:t>6.</w:t>
      </w:r>
      <w:r w:rsidRPr="002F2A4A">
        <w:rPr>
          <w:b/>
          <w:bCs/>
          <w:lang w:val="en-GB"/>
        </w:rPr>
        <w:tab/>
        <w:t>Membership of Professional Associations</w:t>
      </w:r>
      <w:r w:rsidRPr="002F2A4A">
        <w:rPr>
          <w:lang w:val="en-GB"/>
        </w:rPr>
        <w:t xml:space="preserve">:  </w:t>
      </w:r>
      <w:r w:rsidRPr="002F2A4A">
        <w:rPr>
          <w:u w:val="single"/>
          <w:lang w:val="en-GB"/>
        </w:rPr>
        <w:tab/>
      </w:r>
    </w:p>
    <w:p w:rsidR="00B22A31" w:rsidRPr="002F2A4A" w:rsidRDefault="00B22A31" w:rsidP="00B22A31">
      <w:pPr>
        <w:tabs>
          <w:tab w:val="right" w:pos="9000"/>
        </w:tabs>
        <w:rPr>
          <w:u w:val="single"/>
          <w:lang w:val="en-GB"/>
        </w:rPr>
      </w:pPr>
    </w:p>
    <w:p w:rsidR="00B22A31" w:rsidRPr="002F2A4A" w:rsidRDefault="00B22A31" w:rsidP="00B22A31">
      <w:pPr>
        <w:tabs>
          <w:tab w:val="right" w:pos="9000"/>
        </w:tabs>
        <w:rPr>
          <w:lang w:val="en-GB"/>
        </w:rPr>
      </w:pPr>
      <w:r w:rsidRPr="002F2A4A">
        <w:rPr>
          <w:u w:val="single"/>
          <w:lang w:val="en-GB"/>
        </w:rPr>
        <w:tab/>
      </w:r>
    </w:p>
    <w:p w:rsidR="00B22A31" w:rsidRPr="002F2A4A" w:rsidRDefault="00B22A31" w:rsidP="00B22A31">
      <w:pPr>
        <w:tabs>
          <w:tab w:val="right" w:pos="9000"/>
        </w:tabs>
        <w:rPr>
          <w:lang w:val="en-GB"/>
        </w:rPr>
      </w:pPr>
    </w:p>
    <w:p w:rsidR="00B22A31" w:rsidRPr="002F2A4A" w:rsidRDefault="00B22A31" w:rsidP="00B22A31">
      <w:pPr>
        <w:tabs>
          <w:tab w:val="left" w:pos="360"/>
          <w:tab w:val="right" w:pos="9000"/>
        </w:tabs>
        <w:rPr>
          <w:lang w:val="en-GB"/>
        </w:rPr>
      </w:pPr>
      <w:r w:rsidRPr="002F2A4A">
        <w:rPr>
          <w:b/>
          <w:bCs/>
          <w:lang w:val="en-GB"/>
        </w:rPr>
        <w:t>7.</w:t>
      </w:r>
      <w:r w:rsidRPr="002F2A4A">
        <w:rPr>
          <w:b/>
          <w:bCs/>
          <w:lang w:val="en-GB"/>
        </w:rPr>
        <w:tab/>
        <w:t>Other Training</w:t>
      </w:r>
      <w:r w:rsidRPr="002F2A4A">
        <w:rPr>
          <w:lang w:val="en-GB"/>
        </w:rPr>
        <w:t xml:space="preserve"> [</w:t>
      </w:r>
      <w:r w:rsidRPr="002F2A4A">
        <w:rPr>
          <w:i/>
          <w:iCs/>
          <w:sz w:val="20"/>
          <w:lang w:val="en-GB"/>
        </w:rPr>
        <w:t>Indicate</w:t>
      </w:r>
      <w:r w:rsidRPr="002F2A4A">
        <w:rPr>
          <w:i/>
          <w:sz w:val="20"/>
          <w:lang w:val="en-GB"/>
        </w:rPr>
        <w:t xml:space="preserve"> significant training since degrees under 5 - Education were obtained</w:t>
      </w:r>
      <w:r w:rsidRPr="002F2A4A">
        <w:rPr>
          <w:sz w:val="20"/>
          <w:lang w:val="en-GB"/>
        </w:rPr>
        <w:t>]</w:t>
      </w:r>
      <w:r w:rsidRPr="002F2A4A">
        <w:rPr>
          <w:lang w:val="en-GB"/>
        </w:rPr>
        <w:t xml:space="preserve">:  </w:t>
      </w:r>
      <w:r w:rsidRPr="002F2A4A">
        <w:rPr>
          <w:u w:val="single"/>
          <w:lang w:val="en-GB"/>
        </w:rPr>
        <w:tab/>
      </w:r>
    </w:p>
    <w:p w:rsidR="00B22A31" w:rsidRPr="002F2A4A" w:rsidRDefault="00B22A31" w:rsidP="00B22A31">
      <w:pPr>
        <w:tabs>
          <w:tab w:val="right" w:pos="9000"/>
        </w:tabs>
        <w:rPr>
          <w:u w:val="single"/>
          <w:lang w:val="en-GB"/>
        </w:rPr>
      </w:pPr>
    </w:p>
    <w:p w:rsidR="00B22A31" w:rsidRPr="002F2A4A" w:rsidRDefault="00B22A31" w:rsidP="00B22A31">
      <w:pPr>
        <w:tabs>
          <w:tab w:val="right" w:pos="9000"/>
        </w:tabs>
        <w:rPr>
          <w:lang w:val="en-GB"/>
        </w:rPr>
      </w:pPr>
      <w:r w:rsidRPr="002F2A4A">
        <w:rPr>
          <w:u w:val="single"/>
          <w:lang w:val="en-GB"/>
        </w:rPr>
        <w:tab/>
      </w:r>
    </w:p>
    <w:p w:rsidR="00B22A31" w:rsidRPr="002F2A4A" w:rsidRDefault="00B22A31" w:rsidP="00B22A31">
      <w:pPr>
        <w:tabs>
          <w:tab w:val="right" w:pos="9000"/>
        </w:tabs>
        <w:rPr>
          <w:lang w:val="en-GB"/>
        </w:rPr>
      </w:pPr>
    </w:p>
    <w:p w:rsidR="00B22A31" w:rsidRPr="002F2A4A" w:rsidRDefault="00B22A31" w:rsidP="00B22A31">
      <w:pPr>
        <w:tabs>
          <w:tab w:val="left" w:pos="360"/>
          <w:tab w:val="right" w:pos="9000"/>
        </w:tabs>
        <w:ind w:left="360" w:hanging="360"/>
        <w:jc w:val="both"/>
        <w:rPr>
          <w:lang w:val="en-GB"/>
        </w:rPr>
      </w:pPr>
      <w:r w:rsidRPr="002F2A4A">
        <w:rPr>
          <w:b/>
          <w:lang w:val="en-GB"/>
        </w:rPr>
        <w:t>8.</w:t>
      </w:r>
      <w:r w:rsidRPr="002F2A4A">
        <w:rPr>
          <w:b/>
          <w:lang w:val="en-GB"/>
        </w:rPr>
        <w:tab/>
        <w:t>Countries of Work Experience</w:t>
      </w:r>
      <w:r w:rsidRPr="002F2A4A">
        <w:rPr>
          <w:bCs/>
          <w:lang w:val="en-GB"/>
        </w:rPr>
        <w:t xml:space="preserve">:  </w:t>
      </w:r>
      <w:r w:rsidRPr="002F2A4A">
        <w:rPr>
          <w:sz w:val="20"/>
          <w:lang w:val="en-GB"/>
        </w:rPr>
        <w:t>[</w:t>
      </w:r>
      <w:r w:rsidRPr="002F2A4A">
        <w:rPr>
          <w:i/>
          <w:sz w:val="20"/>
          <w:lang w:val="en-GB"/>
        </w:rPr>
        <w:t>List countries where staff has worked in the last ten years</w:t>
      </w:r>
      <w:r w:rsidRPr="002F2A4A">
        <w:rPr>
          <w:sz w:val="20"/>
          <w:lang w:val="en-GB"/>
        </w:rPr>
        <w:t>]</w:t>
      </w:r>
      <w:r w:rsidRPr="002F2A4A">
        <w:rPr>
          <w:bCs/>
          <w:lang w:val="en-GB"/>
        </w:rPr>
        <w:t>:</w:t>
      </w:r>
      <w:r w:rsidRPr="002F2A4A">
        <w:rPr>
          <w:bCs/>
          <w:u w:val="single"/>
          <w:lang w:val="en-GB"/>
        </w:rPr>
        <w:tab/>
      </w:r>
    </w:p>
    <w:p w:rsidR="00B22A31" w:rsidRPr="002F2A4A" w:rsidRDefault="00B22A31" w:rsidP="00B22A31">
      <w:pPr>
        <w:pStyle w:val="Header"/>
        <w:rPr>
          <w:lang w:val="en-GB" w:eastAsia="it-IT"/>
        </w:rPr>
      </w:pPr>
    </w:p>
    <w:p w:rsidR="00B22A31" w:rsidRPr="002F2A4A" w:rsidRDefault="00B22A31" w:rsidP="00B22A31">
      <w:pPr>
        <w:tabs>
          <w:tab w:val="right" w:pos="9000"/>
        </w:tabs>
        <w:rPr>
          <w:lang w:val="en-GB"/>
        </w:rPr>
      </w:pPr>
      <w:r w:rsidRPr="002F2A4A">
        <w:rPr>
          <w:u w:val="single"/>
          <w:lang w:val="en-GB"/>
        </w:rPr>
        <w:tab/>
      </w:r>
    </w:p>
    <w:p w:rsidR="00B22A31" w:rsidRPr="002F2A4A" w:rsidRDefault="00B22A31" w:rsidP="00B22A31">
      <w:pPr>
        <w:pStyle w:val="Header"/>
        <w:rPr>
          <w:lang w:val="en-GB" w:eastAsia="it-IT"/>
        </w:rPr>
      </w:pPr>
    </w:p>
    <w:p w:rsidR="00B22A31" w:rsidRPr="002F2A4A" w:rsidRDefault="00B22A31" w:rsidP="00B22A31">
      <w:pPr>
        <w:tabs>
          <w:tab w:val="left" w:pos="360"/>
          <w:tab w:val="right" w:pos="9000"/>
        </w:tabs>
        <w:ind w:left="360" w:hanging="360"/>
        <w:jc w:val="both"/>
        <w:rPr>
          <w:bCs/>
          <w:lang w:val="en-GB"/>
        </w:rPr>
      </w:pPr>
      <w:r w:rsidRPr="002F2A4A">
        <w:rPr>
          <w:b/>
          <w:lang w:val="en-GB"/>
        </w:rPr>
        <w:t>9.</w:t>
      </w:r>
      <w:r w:rsidRPr="002F2A4A">
        <w:rPr>
          <w:b/>
          <w:lang w:val="en-GB"/>
        </w:rPr>
        <w:tab/>
        <w:t>Languages</w:t>
      </w:r>
      <w:r w:rsidRPr="002F2A4A">
        <w:rPr>
          <w:bCs/>
          <w:lang w:val="en-GB"/>
        </w:rPr>
        <w:t xml:space="preserve"> [</w:t>
      </w:r>
      <w:r w:rsidRPr="002F2A4A">
        <w:rPr>
          <w:i/>
          <w:sz w:val="20"/>
          <w:lang w:val="en-GB"/>
        </w:rPr>
        <w:t>For each language indicate proficiency: good, fair, or poor in speaking, reading, and writing</w:t>
      </w:r>
      <w:r w:rsidRPr="002F2A4A">
        <w:rPr>
          <w:sz w:val="20"/>
          <w:lang w:val="en-GB"/>
        </w:rPr>
        <w:t>]</w:t>
      </w:r>
      <w:r w:rsidRPr="002F2A4A">
        <w:rPr>
          <w:bCs/>
          <w:lang w:val="en-GB"/>
        </w:rPr>
        <w:t xml:space="preserve">:  </w:t>
      </w:r>
      <w:r w:rsidRPr="002F2A4A">
        <w:rPr>
          <w:bCs/>
          <w:u w:val="single"/>
          <w:lang w:val="en-GB"/>
        </w:rPr>
        <w:tab/>
      </w:r>
    </w:p>
    <w:p w:rsidR="00B22A31" w:rsidRPr="002F2A4A" w:rsidRDefault="00B22A31" w:rsidP="00B22A31">
      <w:pPr>
        <w:pStyle w:val="BodyText2"/>
        <w:tabs>
          <w:tab w:val="right" w:pos="8640"/>
        </w:tabs>
      </w:pPr>
    </w:p>
    <w:p w:rsidR="00B22A31" w:rsidRPr="002F2A4A" w:rsidRDefault="00B22A31" w:rsidP="00B22A31">
      <w:pPr>
        <w:tabs>
          <w:tab w:val="right" w:pos="9000"/>
        </w:tabs>
        <w:jc w:val="both"/>
        <w:rPr>
          <w:lang w:val="en-GB"/>
        </w:rPr>
      </w:pPr>
      <w:r w:rsidRPr="002F2A4A">
        <w:rPr>
          <w:u w:val="single"/>
          <w:lang w:val="en-GB"/>
        </w:rPr>
        <w:tab/>
      </w:r>
    </w:p>
    <w:p w:rsidR="00B22A31" w:rsidRPr="002F2A4A" w:rsidRDefault="00B22A31" w:rsidP="00B22A31">
      <w:pPr>
        <w:tabs>
          <w:tab w:val="right" w:pos="9000"/>
        </w:tabs>
        <w:rPr>
          <w:lang w:val="en-GB"/>
        </w:rPr>
      </w:pPr>
    </w:p>
    <w:p w:rsidR="00B22A31" w:rsidRPr="002F2A4A" w:rsidRDefault="00B22A31" w:rsidP="00B22A31">
      <w:pPr>
        <w:tabs>
          <w:tab w:val="left" w:pos="360"/>
          <w:tab w:val="right" w:pos="9000"/>
        </w:tabs>
        <w:ind w:left="360" w:hanging="360"/>
        <w:rPr>
          <w:i/>
          <w:sz w:val="20"/>
          <w:lang w:val="en-GB"/>
        </w:rPr>
      </w:pPr>
      <w:r w:rsidRPr="002F2A4A">
        <w:rPr>
          <w:b/>
          <w:lang w:val="en-GB"/>
        </w:rPr>
        <w:t>10.</w:t>
      </w:r>
      <w:r w:rsidRPr="002F2A4A">
        <w:rPr>
          <w:b/>
          <w:lang w:val="en-GB"/>
        </w:rPr>
        <w:tab/>
        <w:t>Employment Record</w:t>
      </w:r>
      <w:r w:rsidRPr="002F2A4A">
        <w:rPr>
          <w:bCs/>
          <w:lang w:val="en-GB"/>
        </w:rPr>
        <w:t xml:space="preserve">  </w:t>
      </w:r>
      <w:r w:rsidRPr="002F2A4A">
        <w:rPr>
          <w:sz w:val="20"/>
          <w:lang w:val="en-GB"/>
        </w:rPr>
        <w:t>[</w:t>
      </w:r>
      <w:r w:rsidRPr="002F2A4A">
        <w:rPr>
          <w:i/>
          <w:sz w:val="20"/>
          <w:lang w:val="en-GB"/>
        </w:rPr>
        <w:t>Starting with present position, list in reverse order every employment held by staff member since graduation, giving for each employment (see format here below): dates of employment, name of employing organization, positions held.</w:t>
      </w:r>
      <w:r w:rsidRPr="002F2A4A">
        <w:rPr>
          <w:sz w:val="20"/>
          <w:lang w:val="en-GB"/>
        </w:rPr>
        <w:t>]:</w:t>
      </w:r>
    </w:p>
    <w:p w:rsidR="00B22A31" w:rsidRPr="002F2A4A" w:rsidRDefault="00B22A31" w:rsidP="00B22A31">
      <w:pPr>
        <w:pStyle w:val="BodyText2"/>
        <w:tabs>
          <w:tab w:val="right" w:pos="2160"/>
          <w:tab w:val="right" w:pos="3780"/>
        </w:tabs>
      </w:pPr>
    </w:p>
    <w:p w:rsidR="00B22A31" w:rsidRPr="002F2A4A" w:rsidRDefault="00B22A31" w:rsidP="00B22A31">
      <w:pPr>
        <w:pStyle w:val="BodyText2"/>
        <w:tabs>
          <w:tab w:val="right" w:pos="3060"/>
          <w:tab w:val="right" w:pos="4320"/>
        </w:tabs>
      </w:pPr>
      <w:proofErr w:type="gramStart"/>
      <w:r w:rsidRPr="002F2A4A">
        <w:t>From  [</w:t>
      </w:r>
      <w:proofErr w:type="gramEnd"/>
      <w:r w:rsidRPr="002F2A4A">
        <w:rPr>
          <w:i/>
          <w:iCs/>
        </w:rPr>
        <w:t>Year</w:t>
      </w:r>
      <w:r w:rsidRPr="002F2A4A">
        <w:t xml:space="preserve">]:  </w:t>
      </w:r>
      <w:r w:rsidRPr="002F2A4A">
        <w:rPr>
          <w:u w:val="single"/>
        </w:rPr>
        <w:tab/>
      </w:r>
      <w:r w:rsidRPr="002F2A4A">
        <w:t xml:space="preserve"> To  [</w:t>
      </w:r>
      <w:r w:rsidRPr="002F2A4A">
        <w:rPr>
          <w:i/>
          <w:iCs/>
        </w:rPr>
        <w:t>Year</w:t>
      </w:r>
      <w:r w:rsidRPr="002F2A4A">
        <w:t xml:space="preserve">]:  </w:t>
      </w:r>
      <w:r w:rsidRPr="002F2A4A">
        <w:rPr>
          <w:u w:val="single"/>
        </w:rPr>
        <w:tab/>
      </w:r>
    </w:p>
    <w:p w:rsidR="00B22A31" w:rsidRPr="002F2A4A" w:rsidRDefault="00B22A31" w:rsidP="00B22A31">
      <w:pPr>
        <w:tabs>
          <w:tab w:val="right" w:pos="4320"/>
        </w:tabs>
        <w:spacing w:before="120"/>
        <w:jc w:val="both"/>
        <w:rPr>
          <w:lang w:val="en-GB"/>
        </w:rPr>
      </w:pPr>
      <w:r w:rsidRPr="002F2A4A">
        <w:rPr>
          <w:lang w:val="en-GB"/>
        </w:rPr>
        <w:t xml:space="preserve">Employer:  </w:t>
      </w:r>
      <w:r w:rsidRPr="002F2A4A">
        <w:rPr>
          <w:u w:val="single"/>
          <w:lang w:val="en-GB"/>
        </w:rPr>
        <w:tab/>
      </w:r>
    </w:p>
    <w:p w:rsidR="00B22A31" w:rsidRPr="002F2A4A" w:rsidRDefault="00B22A31" w:rsidP="00B22A31">
      <w:pPr>
        <w:pStyle w:val="BodyText2"/>
        <w:tabs>
          <w:tab w:val="right" w:pos="4320"/>
        </w:tabs>
        <w:spacing w:before="120"/>
        <w:rPr>
          <w:u w:val="single"/>
          <w:lang w:val="en-GB"/>
        </w:rPr>
      </w:pPr>
      <w:r w:rsidRPr="002F2A4A">
        <w:t xml:space="preserve">Positions held:  </w:t>
      </w:r>
      <w:r w:rsidRPr="002F2A4A">
        <w:rPr>
          <w:u w:val="single"/>
          <w:lang w:val="en-GB"/>
        </w:rPr>
        <w:tab/>
      </w:r>
    </w:p>
    <w:p w:rsidR="00B22A31" w:rsidRPr="002F2A4A" w:rsidRDefault="00B22A31" w:rsidP="00B22A31">
      <w:pPr>
        <w:pStyle w:val="BodyText2"/>
        <w:tabs>
          <w:tab w:val="right" w:pos="4320"/>
        </w:tabs>
        <w:spacing w:before="120"/>
        <w:rPr>
          <w:u w:val="single"/>
          <w:lang w:val="en-GB"/>
        </w:rPr>
      </w:pPr>
    </w:p>
    <w:p w:rsidR="00B22A31" w:rsidRPr="002F2A4A" w:rsidRDefault="00B22A31" w:rsidP="00B22A31">
      <w:pPr>
        <w:pStyle w:val="BodyText2"/>
        <w:tabs>
          <w:tab w:val="right" w:pos="4320"/>
        </w:tabs>
        <w:spacing w:before="120"/>
        <w:rPr>
          <w:u w:val="single"/>
          <w:lang w:val="en-GB"/>
        </w:rPr>
      </w:pPr>
    </w:p>
    <w:p w:rsidR="00B22A31" w:rsidRPr="002F2A4A" w:rsidRDefault="00B22A31" w:rsidP="00B22A31">
      <w:pPr>
        <w:pStyle w:val="BodyText2"/>
        <w:tabs>
          <w:tab w:val="right" w:pos="4320"/>
        </w:tabs>
        <w:spacing w:before="120"/>
        <w:rPr>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4"/>
        <w:gridCol w:w="6102"/>
      </w:tblGrid>
      <w:tr w:rsidR="00B22A31" w:rsidRPr="002F2A4A" w:rsidTr="00867295">
        <w:tc>
          <w:tcPr>
            <w:tcW w:w="3168" w:type="dxa"/>
          </w:tcPr>
          <w:p w:rsidR="00B22A31" w:rsidRPr="002F2A4A" w:rsidRDefault="00B22A31" w:rsidP="00867295">
            <w:pPr>
              <w:pStyle w:val="BodyText2"/>
              <w:tabs>
                <w:tab w:val="right" w:pos="8640"/>
              </w:tabs>
              <w:spacing w:before="120"/>
              <w:rPr>
                <w:b/>
                <w:bCs/>
                <w:lang w:val="en-GB"/>
              </w:rPr>
            </w:pPr>
            <w:r w:rsidRPr="002F2A4A">
              <w:br w:type="page"/>
            </w:r>
            <w:r w:rsidRPr="002F2A4A">
              <w:rPr>
                <w:b/>
                <w:bCs/>
                <w:lang w:val="en-GB"/>
              </w:rPr>
              <w:t>11.</w:t>
            </w:r>
            <w:r w:rsidRPr="002F2A4A">
              <w:rPr>
                <w:b/>
                <w:bCs/>
                <w:lang w:val="en-GB"/>
              </w:rPr>
              <w:tab/>
              <w:t>Detailed Tasks Assigned</w:t>
            </w:r>
          </w:p>
          <w:p w:rsidR="00B22A31" w:rsidRPr="002F2A4A" w:rsidRDefault="00B22A31" w:rsidP="00867295">
            <w:pPr>
              <w:pStyle w:val="BodyText2"/>
              <w:tabs>
                <w:tab w:val="right" w:pos="8640"/>
              </w:tabs>
              <w:ind w:left="360"/>
              <w:rPr>
                <w:lang w:val="en-GB"/>
              </w:rPr>
            </w:pPr>
          </w:p>
          <w:p w:rsidR="00B22A31" w:rsidRPr="002F2A4A" w:rsidRDefault="00B22A31" w:rsidP="00867295">
            <w:pPr>
              <w:pStyle w:val="BodyText2"/>
              <w:tabs>
                <w:tab w:val="right" w:pos="8640"/>
              </w:tabs>
              <w:ind w:left="360"/>
              <w:rPr>
                <w:lang w:val="en-GB"/>
              </w:rPr>
            </w:pPr>
          </w:p>
          <w:p w:rsidR="00B22A31" w:rsidRPr="002F2A4A" w:rsidRDefault="00B22A31" w:rsidP="00867295">
            <w:pPr>
              <w:pStyle w:val="BodyText2"/>
              <w:tabs>
                <w:tab w:val="right" w:pos="8640"/>
              </w:tabs>
              <w:ind w:left="397"/>
            </w:pPr>
            <w:r w:rsidRPr="002F2A4A">
              <w:rPr>
                <w:lang w:val="en-GB"/>
              </w:rPr>
              <w:t>[</w:t>
            </w:r>
            <w:r w:rsidRPr="002F2A4A">
              <w:rPr>
                <w:i/>
                <w:iCs/>
                <w:lang w:val="en-GB"/>
              </w:rPr>
              <w:t>List all tasks to be performed under this assignment</w:t>
            </w:r>
            <w:r w:rsidRPr="002F2A4A">
              <w:rPr>
                <w:lang w:val="en-GB"/>
              </w:rPr>
              <w:t>]</w:t>
            </w:r>
          </w:p>
        </w:tc>
        <w:tc>
          <w:tcPr>
            <w:tcW w:w="6121" w:type="dxa"/>
          </w:tcPr>
          <w:p w:rsidR="00B22A31" w:rsidRPr="002F2A4A" w:rsidRDefault="00B22A31" w:rsidP="00867295">
            <w:pPr>
              <w:tabs>
                <w:tab w:val="left" w:pos="357"/>
                <w:tab w:val="right" w:pos="9000"/>
              </w:tabs>
              <w:spacing w:before="120"/>
              <w:ind w:left="357" w:hanging="357"/>
              <w:rPr>
                <w:b/>
                <w:bCs/>
                <w:lang w:val="en-GB"/>
              </w:rPr>
            </w:pPr>
            <w:r w:rsidRPr="002F2A4A">
              <w:rPr>
                <w:b/>
                <w:bCs/>
                <w:lang w:val="en-GB"/>
              </w:rPr>
              <w:t>12.</w:t>
            </w:r>
            <w:r w:rsidRPr="002F2A4A">
              <w:rPr>
                <w:b/>
                <w:bCs/>
                <w:lang w:val="en-GB"/>
              </w:rPr>
              <w:tab/>
              <w:t>Work Undertaken that Best Illustrates Capability to Handle the Tasks Assigned</w:t>
            </w:r>
          </w:p>
          <w:p w:rsidR="00B22A31" w:rsidRPr="002F2A4A" w:rsidRDefault="00B22A31" w:rsidP="00867295">
            <w:pPr>
              <w:tabs>
                <w:tab w:val="left" w:pos="576"/>
                <w:tab w:val="right" w:pos="9000"/>
              </w:tabs>
              <w:ind w:left="360"/>
              <w:rPr>
                <w:sz w:val="20"/>
                <w:lang w:val="en-GB"/>
              </w:rPr>
            </w:pPr>
          </w:p>
          <w:p w:rsidR="00B22A31" w:rsidRPr="002F2A4A" w:rsidRDefault="00B22A31" w:rsidP="00867295">
            <w:pPr>
              <w:tabs>
                <w:tab w:val="left" w:pos="576"/>
                <w:tab w:val="right" w:pos="9000"/>
              </w:tabs>
              <w:ind w:left="360"/>
              <w:rPr>
                <w:sz w:val="20"/>
                <w:lang w:val="en-GB"/>
              </w:rPr>
            </w:pPr>
            <w:r w:rsidRPr="002F2A4A">
              <w:rPr>
                <w:sz w:val="20"/>
                <w:lang w:val="en-GB"/>
              </w:rPr>
              <w:t>[</w:t>
            </w:r>
            <w:r w:rsidRPr="002F2A4A">
              <w:rPr>
                <w:i/>
                <w:iCs/>
                <w:sz w:val="20"/>
                <w:lang w:val="en-GB"/>
              </w:rPr>
              <w:t>Among the</w:t>
            </w:r>
            <w:r w:rsidRPr="002F2A4A">
              <w:rPr>
                <w:sz w:val="20"/>
                <w:lang w:val="en-GB"/>
              </w:rPr>
              <w:t xml:space="preserve"> </w:t>
            </w:r>
            <w:r w:rsidRPr="002F2A4A">
              <w:rPr>
                <w:i/>
                <w:iCs/>
                <w:sz w:val="20"/>
                <w:lang w:val="en-GB"/>
              </w:rPr>
              <w:t xml:space="preserve">assignments in which the </w:t>
            </w:r>
            <w:proofErr w:type="gramStart"/>
            <w:r w:rsidRPr="002F2A4A">
              <w:rPr>
                <w:i/>
                <w:iCs/>
                <w:sz w:val="20"/>
                <w:lang w:val="en-GB"/>
              </w:rPr>
              <w:t>staff</w:t>
            </w:r>
            <w:proofErr w:type="gramEnd"/>
            <w:r w:rsidRPr="002F2A4A">
              <w:rPr>
                <w:i/>
                <w:iCs/>
                <w:sz w:val="20"/>
                <w:lang w:val="en-GB"/>
              </w:rPr>
              <w:t xml:space="preserve"> has been involved, indicate the following information for</w:t>
            </w:r>
            <w:r w:rsidRPr="002F2A4A">
              <w:rPr>
                <w:sz w:val="20"/>
                <w:lang w:val="en-GB"/>
              </w:rPr>
              <w:t xml:space="preserve"> </w:t>
            </w:r>
            <w:r w:rsidRPr="002F2A4A">
              <w:rPr>
                <w:i/>
                <w:iCs/>
                <w:sz w:val="20"/>
                <w:lang w:val="en-GB"/>
              </w:rPr>
              <w:t>those assignments that best illustrate staff capability to handle the tasks listed under point 11.</w:t>
            </w:r>
            <w:r w:rsidRPr="002F2A4A">
              <w:rPr>
                <w:sz w:val="20"/>
                <w:lang w:val="en-GB"/>
              </w:rPr>
              <w:t>]</w:t>
            </w:r>
          </w:p>
          <w:p w:rsidR="00B22A31" w:rsidRPr="002F2A4A" w:rsidRDefault="00B22A31" w:rsidP="00867295">
            <w:pPr>
              <w:tabs>
                <w:tab w:val="right" w:pos="9000"/>
              </w:tabs>
              <w:ind w:left="360"/>
              <w:rPr>
                <w:sz w:val="20"/>
                <w:lang w:val="en-GB"/>
              </w:rPr>
            </w:pPr>
          </w:p>
          <w:p w:rsidR="00B22A31" w:rsidRPr="002F2A4A" w:rsidRDefault="00B22A31" w:rsidP="00867295">
            <w:pPr>
              <w:tabs>
                <w:tab w:val="left" w:pos="5652"/>
                <w:tab w:val="right" w:pos="9000"/>
              </w:tabs>
              <w:ind w:left="360"/>
              <w:rPr>
                <w:u w:val="single"/>
                <w:lang w:val="en-GB"/>
              </w:rPr>
            </w:pPr>
            <w:r w:rsidRPr="002F2A4A">
              <w:rPr>
                <w:lang w:val="en-GB"/>
              </w:rPr>
              <w:t xml:space="preserve">Name of assignment or project:  </w:t>
            </w:r>
            <w:r w:rsidRPr="002F2A4A">
              <w:rPr>
                <w:u w:val="single"/>
                <w:lang w:val="en-GB"/>
              </w:rPr>
              <w:tab/>
            </w:r>
          </w:p>
          <w:p w:rsidR="00B22A31" w:rsidRPr="002F2A4A" w:rsidRDefault="00B22A31" w:rsidP="00867295">
            <w:pPr>
              <w:tabs>
                <w:tab w:val="left" w:pos="5652"/>
                <w:tab w:val="right" w:pos="9000"/>
              </w:tabs>
              <w:spacing w:before="120"/>
              <w:ind w:left="357"/>
              <w:rPr>
                <w:lang w:val="en-GB"/>
              </w:rPr>
            </w:pPr>
            <w:r w:rsidRPr="002F2A4A">
              <w:rPr>
                <w:lang w:val="en-GB"/>
              </w:rPr>
              <w:t xml:space="preserve">Year:  </w:t>
            </w:r>
            <w:r w:rsidRPr="002F2A4A">
              <w:rPr>
                <w:u w:val="single"/>
                <w:lang w:val="en-GB"/>
              </w:rPr>
              <w:tab/>
            </w:r>
          </w:p>
          <w:p w:rsidR="00B22A31" w:rsidRPr="002F2A4A" w:rsidRDefault="00B22A31" w:rsidP="00867295">
            <w:pPr>
              <w:tabs>
                <w:tab w:val="left" w:pos="5652"/>
                <w:tab w:val="right" w:pos="9000"/>
              </w:tabs>
              <w:spacing w:before="120"/>
              <w:ind w:left="357"/>
              <w:rPr>
                <w:lang w:val="en-GB"/>
              </w:rPr>
            </w:pPr>
            <w:r w:rsidRPr="002F2A4A">
              <w:rPr>
                <w:lang w:val="en-GB"/>
              </w:rPr>
              <w:t xml:space="preserve">Location:  </w:t>
            </w:r>
            <w:r w:rsidRPr="002F2A4A">
              <w:rPr>
                <w:u w:val="single"/>
                <w:lang w:val="en-GB"/>
              </w:rPr>
              <w:tab/>
            </w:r>
          </w:p>
          <w:p w:rsidR="00B22A31" w:rsidRPr="002F2A4A" w:rsidRDefault="00B22A31" w:rsidP="00867295">
            <w:pPr>
              <w:tabs>
                <w:tab w:val="left" w:pos="5652"/>
                <w:tab w:val="right" w:pos="9000"/>
              </w:tabs>
              <w:spacing w:before="120"/>
              <w:ind w:left="357"/>
              <w:rPr>
                <w:u w:val="single"/>
                <w:lang w:val="en-GB"/>
              </w:rPr>
            </w:pPr>
            <w:r w:rsidRPr="002F2A4A">
              <w:rPr>
                <w:lang w:val="en-GB"/>
              </w:rPr>
              <w:t xml:space="preserve">Client:  </w:t>
            </w:r>
            <w:r w:rsidRPr="002F2A4A">
              <w:rPr>
                <w:u w:val="single"/>
                <w:lang w:val="en-GB"/>
              </w:rPr>
              <w:tab/>
            </w:r>
          </w:p>
          <w:p w:rsidR="00B22A31" w:rsidRPr="002F2A4A" w:rsidRDefault="00B22A31" w:rsidP="00867295">
            <w:pPr>
              <w:tabs>
                <w:tab w:val="left" w:pos="5652"/>
                <w:tab w:val="right" w:pos="9000"/>
              </w:tabs>
              <w:spacing w:before="120"/>
              <w:ind w:left="357"/>
              <w:rPr>
                <w:lang w:val="en-GB"/>
              </w:rPr>
            </w:pPr>
            <w:r w:rsidRPr="002F2A4A">
              <w:rPr>
                <w:lang w:val="en-GB"/>
              </w:rPr>
              <w:t xml:space="preserve">Main project features:  </w:t>
            </w:r>
            <w:r w:rsidRPr="002F2A4A">
              <w:rPr>
                <w:u w:val="single"/>
                <w:lang w:val="en-GB"/>
              </w:rPr>
              <w:tab/>
            </w:r>
          </w:p>
          <w:p w:rsidR="00B22A31" w:rsidRPr="002F2A4A" w:rsidRDefault="00B22A31" w:rsidP="00867295">
            <w:pPr>
              <w:tabs>
                <w:tab w:val="left" w:pos="5652"/>
                <w:tab w:val="right" w:pos="9000"/>
              </w:tabs>
              <w:spacing w:before="120"/>
              <w:ind w:left="357"/>
              <w:rPr>
                <w:u w:val="single"/>
                <w:lang w:val="en-GB"/>
              </w:rPr>
            </w:pPr>
            <w:r w:rsidRPr="002F2A4A">
              <w:rPr>
                <w:lang w:val="en-GB"/>
              </w:rPr>
              <w:t xml:space="preserve">Positions held:  </w:t>
            </w:r>
            <w:r w:rsidRPr="002F2A4A">
              <w:rPr>
                <w:u w:val="single"/>
                <w:lang w:val="en-GB"/>
              </w:rPr>
              <w:tab/>
            </w:r>
          </w:p>
          <w:p w:rsidR="00B22A31" w:rsidRPr="002F2A4A" w:rsidRDefault="00B22A31" w:rsidP="00867295">
            <w:pPr>
              <w:tabs>
                <w:tab w:val="left" w:pos="5652"/>
                <w:tab w:val="right" w:pos="9000"/>
              </w:tabs>
              <w:spacing w:before="120"/>
              <w:ind w:left="357"/>
              <w:rPr>
                <w:lang w:val="en-GB"/>
              </w:rPr>
            </w:pPr>
            <w:r w:rsidRPr="002F2A4A">
              <w:rPr>
                <w:lang w:val="en-GB"/>
              </w:rPr>
              <w:t xml:space="preserve">Activities performed:  </w:t>
            </w:r>
            <w:r w:rsidRPr="002F2A4A">
              <w:rPr>
                <w:u w:val="single"/>
                <w:lang w:val="en-GB"/>
              </w:rPr>
              <w:tab/>
            </w:r>
          </w:p>
          <w:p w:rsidR="00B22A31" w:rsidRPr="002F2A4A" w:rsidRDefault="00B22A31" w:rsidP="00867295">
            <w:pPr>
              <w:tabs>
                <w:tab w:val="left" w:pos="576"/>
                <w:tab w:val="left" w:pos="4886"/>
                <w:tab w:val="left" w:pos="5652"/>
                <w:tab w:val="right" w:pos="9000"/>
              </w:tabs>
              <w:ind w:left="360"/>
              <w:rPr>
                <w:sz w:val="20"/>
                <w:lang w:val="en-GB"/>
              </w:rPr>
            </w:pPr>
          </w:p>
          <w:p w:rsidR="00B22A31" w:rsidRPr="002F2A4A" w:rsidRDefault="00B22A31" w:rsidP="00867295">
            <w:pPr>
              <w:pStyle w:val="BodyText2"/>
              <w:tabs>
                <w:tab w:val="right" w:pos="8640"/>
              </w:tabs>
            </w:pPr>
          </w:p>
        </w:tc>
      </w:tr>
    </w:tbl>
    <w:p w:rsidR="00B22A31" w:rsidRPr="002F2A4A" w:rsidRDefault="00B22A31" w:rsidP="00B22A31">
      <w:pPr>
        <w:pStyle w:val="BodyText2"/>
        <w:tabs>
          <w:tab w:val="right" w:pos="8640"/>
        </w:tabs>
      </w:pPr>
    </w:p>
    <w:p w:rsidR="00B22A31" w:rsidRPr="002F2A4A" w:rsidRDefault="00B22A31" w:rsidP="00B22A31">
      <w:pPr>
        <w:tabs>
          <w:tab w:val="left" w:pos="360"/>
        </w:tabs>
        <w:jc w:val="both"/>
        <w:rPr>
          <w:b/>
          <w:lang w:val="en-GB"/>
        </w:rPr>
      </w:pPr>
      <w:r w:rsidRPr="002F2A4A">
        <w:rPr>
          <w:b/>
          <w:lang w:val="en-GB"/>
        </w:rPr>
        <w:t>13.</w:t>
      </w:r>
      <w:r w:rsidRPr="002F2A4A">
        <w:rPr>
          <w:b/>
          <w:lang w:val="en-GB"/>
        </w:rPr>
        <w:tab/>
        <w:t>Certification:</w:t>
      </w:r>
    </w:p>
    <w:p w:rsidR="00B22A31" w:rsidRPr="002F2A4A" w:rsidRDefault="00B22A31" w:rsidP="00B22A31">
      <w:pPr>
        <w:pStyle w:val="BodyText2"/>
        <w:rPr>
          <w:bCs/>
          <w:lang w:val="en-GB"/>
        </w:rPr>
      </w:pPr>
    </w:p>
    <w:p w:rsidR="00B22A31" w:rsidRPr="002F2A4A" w:rsidRDefault="00B22A31" w:rsidP="00B22A31">
      <w:pPr>
        <w:pStyle w:val="BodyText2"/>
        <w:tabs>
          <w:tab w:val="right" w:pos="8640"/>
        </w:tabs>
        <w:rPr>
          <w:lang w:val="en-GB"/>
        </w:rPr>
      </w:pPr>
      <w:r w:rsidRPr="002F2A4A">
        <w:rPr>
          <w:lang w:val="en-GB"/>
        </w:rPr>
        <w:t xml:space="preserve">I, the undersigned, certify that to the best of my knowledge and belief, this CV correctly describes </w:t>
      </w:r>
      <w:proofErr w:type="gramStart"/>
      <w:r w:rsidRPr="002F2A4A">
        <w:rPr>
          <w:lang w:val="en-GB"/>
        </w:rPr>
        <w:t>myself</w:t>
      </w:r>
      <w:proofErr w:type="gramEnd"/>
      <w:r w:rsidRPr="002F2A4A">
        <w:rPr>
          <w:lang w:val="en-GB"/>
        </w:rPr>
        <w:t>, my qualifications, and my experience.  I understand that any wilful misstatement described herein may lead to my disqualification or dismissal, if engaged.</w:t>
      </w:r>
    </w:p>
    <w:p w:rsidR="00B22A31" w:rsidRPr="002F2A4A" w:rsidRDefault="00B22A31" w:rsidP="00B22A31">
      <w:pPr>
        <w:pStyle w:val="BodyText2"/>
        <w:tabs>
          <w:tab w:val="right" w:pos="8640"/>
        </w:tabs>
        <w:rPr>
          <w:lang w:val="en-GB"/>
        </w:rPr>
      </w:pPr>
    </w:p>
    <w:p w:rsidR="00B22A31" w:rsidRPr="002F2A4A" w:rsidRDefault="00B22A31" w:rsidP="00B22A31">
      <w:pPr>
        <w:pStyle w:val="BodyText2"/>
        <w:tabs>
          <w:tab w:val="right" w:pos="8640"/>
        </w:tabs>
      </w:pPr>
    </w:p>
    <w:p w:rsidR="00B22A31" w:rsidRPr="002F2A4A" w:rsidRDefault="00B22A31" w:rsidP="00B22A31">
      <w:pPr>
        <w:tabs>
          <w:tab w:val="right" w:pos="7290"/>
          <w:tab w:val="right" w:pos="9000"/>
        </w:tabs>
        <w:jc w:val="both"/>
        <w:rPr>
          <w:lang w:val="en-GB"/>
        </w:rPr>
      </w:pPr>
      <w:r w:rsidRPr="002F2A4A">
        <w:rPr>
          <w:u w:val="single"/>
          <w:lang w:val="en-GB"/>
        </w:rPr>
        <w:tab/>
      </w:r>
      <w:r w:rsidRPr="002F2A4A">
        <w:rPr>
          <w:lang w:val="en-GB"/>
        </w:rPr>
        <w:t xml:space="preserve"> Date:  </w:t>
      </w:r>
      <w:r w:rsidRPr="002F2A4A">
        <w:rPr>
          <w:u w:val="single"/>
          <w:lang w:val="en-GB"/>
        </w:rPr>
        <w:tab/>
      </w:r>
    </w:p>
    <w:p w:rsidR="00B22A31" w:rsidRPr="002F2A4A" w:rsidRDefault="00B22A31" w:rsidP="00B22A31">
      <w:pPr>
        <w:tabs>
          <w:tab w:val="right" w:pos="8902"/>
        </w:tabs>
        <w:jc w:val="both"/>
        <w:rPr>
          <w:lang w:val="en-GB"/>
        </w:rPr>
      </w:pPr>
      <w:r w:rsidRPr="002F2A4A">
        <w:rPr>
          <w:i/>
          <w:sz w:val="20"/>
          <w:lang w:val="en-GB"/>
        </w:rPr>
        <w:t>[Signature of staff member or authorized representative of the staff]</w:t>
      </w:r>
      <w:r w:rsidRPr="002F2A4A">
        <w:rPr>
          <w:lang w:val="en-GB"/>
        </w:rPr>
        <w:tab/>
      </w:r>
      <w:r w:rsidRPr="002F2A4A">
        <w:rPr>
          <w:i/>
          <w:sz w:val="20"/>
          <w:lang w:val="en-GB"/>
        </w:rPr>
        <w:t>Day/Month/Year</w:t>
      </w:r>
    </w:p>
    <w:p w:rsidR="00B22A31" w:rsidRPr="002F2A4A" w:rsidRDefault="00B22A31" w:rsidP="00B22A31">
      <w:pPr>
        <w:pStyle w:val="Header"/>
        <w:rPr>
          <w:lang w:eastAsia="it-IT"/>
        </w:rPr>
      </w:pPr>
    </w:p>
    <w:p w:rsidR="00B22A31" w:rsidRPr="002F2A4A" w:rsidRDefault="00B22A31" w:rsidP="00B22A31">
      <w:pPr>
        <w:pStyle w:val="Header"/>
        <w:rPr>
          <w:lang w:eastAsia="it-IT"/>
        </w:rPr>
      </w:pPr>
      <w:r w:rsidRPr="002F2A4A">
        <w:rPr>
          <w:lang w:eastAsia="it-IT"/>
        </w:rPr>
        <w:t xml:space="preserve">Full name of authorized representative:  </w:t>
      </w:r>
      <w:r w:rsidRPr="002F2A4A">
        <w:rPr>
          <w:u w:val="single"/>
          <w:lang w:eastAsia="it-IT"/>
        </w:rPr>
        <w:tab/>
      </w:r>
    </w:p>
    <w:p w:rsidR="00B22A31" w:rsidRPr="002F2A4A" w:rsidRDefault="00B22A31" w:rsidP="00B22A31">
      <w:pPr>
        <w:rPr>
          <w:bCs/>
          <w:lang w:val="en-GB"/>
        </w:rPr>
      </w:pPr>
    </w:p>
    <w:p w:rsidR="00B22A31" w:rsidRPr="002F2A4A" w:rsidRDefault="00B22A31" w:rsidP="00B22A31">
      <w:pPr>
        <w:rPr>
          <w:bCs/>
          <w:lang w:val="en-GB"/>
        </w:rPr>
      </w:pPr>
    </w:p>
    <w:p w:rsidR="00B22A31" w:rsidRPr="002F2A4A" w:rsidRDefault="00B22A31" w:rsidP="00B22A31">
      <w:pPr>
        <w:jc w:val="center"/>
        <w:rPr>
          <w:bCs/>
          <w:lang w:val="en-GB"/>
        </w:rPr>
        <w:sectPr w:rsidR="00B22A31" w:rsidRPr="002F2A4A">
          <w:headerReference w:type="even" r:id="rId24"/>
          <w:headerReference w:type="default" r:id="rId25"/>
          <w:footerReference w:type="default" r:id="rId26"/>
          <w:pgSz w:w="12240" w:h="15840" w:code="1"/>
          <w:pgMar w:top="1440" w:right="1440" w:bottom="1584" w:left="1800" w:header="720" w:footer="720" w:gutter="0"/>
          <w:cols w:space="720"/>
        </w:sectPr>
      </w:pPr>
    </w:p>
    <w:p w:rsidR="00B22A31" w:rsidRPr="002F2A4A" w:rsidRDefault="00B22A31" w:rsidP="0040456F">
      <w:pPr>
        <w:rPr>
          <w:b/>
          <w:smallCaps/>
          <w:sz w:val="28"/>
          <w:lang w:val="en-GB"/>
        </w:rPr>
      </w:pPr>
      <w:proofErr w:type="gramStart"/>
      <w:r w:rsidRPr="002F2A4A">
        <w:rPr>
          <w:b/>
          <w:bCs/>
          <w:smallCaps/>
          <w:sz w:val="28"/>
          <w:lang w:val="en-GB"/>
        </w:rPr>
        <w:lastRenderedPageBreak/>
        <w:t>Form</w:t>
      </w:r>
      <w:r w:rsidRPr="002F2A4A">
        <w:rPr>
          <w:b/>
          <w:sz w:val="28"/>
          <w:lang w:val="en-GB"/>
        </w:rPr>
        <w:t xml:space="preserve">  </w:t>
      </w:r>
      <w:r w:rsidRPr="002F2A4A">
        <w:rPr>
          <w:b/>
          <w:bCs/>
          <w:smallCaps/>
          <w:sz w:val="28"/>
          <w:lang w:val="en-GB"/>
        </w:rPr>
        <w:t>TECH</w:t>
      </w:r>
      <w:proofErr w:type="gramEnd"/>
      <w:r w:rsidRPr="002F2A4A">
        <w:rPr>
          <w:b/>
          <w:bCs/>
          <w:smallCaps/>
          <w:sz w:val="28"/>
          <w:lang w:val="en-GB"/>
        </w:rPr>
        <w:t>-7</w:t>
      </w:r>
      <w:r w:rsidRPr="002F2A4A">
        <w:rPr>
          <w:b/>
          <w:sz w:val="28"/>
          <w:lang w:val="en-GB"/>
        </w:rPr>
        <w:t xml:space="preserve">  </w:t>
      </w:r>
      <w:r w:rsidRPr="002F2A4A">
        <w:rPr>
          <w:b/>
          <w:smallCaps/>
          <w:sz w:val="28"/>
          <w:lang w:val="en-GB"/>
        </w:rPr>
        <w:t>Staffing Schedule</w:t>
      </w:r>
      <w:r w:rsidRPr="002F2A4A">
        <w:rPr>
          <w:bCs/>
          <w:smallCaps/>
          <w:sz w:val="28"/>
          <w:vertAlign w:val="superscript"/>
          <w:lang w:val="en-GB"/>
        </w:rPr>
        <w:t>1</w:t>
      </w:r>
    </w:p>
    <w:p w:rsidR="00B22A31" w:rsidRPr="002F2A4A" w:rsidRDefault="00B22A31" w:rsidP="00B22A31">
      <w:pPr>
        <w:pBdr>
          <w:bottom w:val="single" w:sz="8" w:space="1" w:color="auto"/>
        </w:pBdr>
        <w:jc w:val="right"/>
        <w:rPr>
          <w:lang w:val="en-GB"/>
        </w:rPr>
      </w:pPr>
    </w:p>
    <w:p w:rsidR="00B22A31" w:rsidRPr="002F2A4A" w:rsidRDefault="00B22A31" w:rsidP="00B22A31">
      <w:pPr>
        <w:pStyle w:val="xl41"/>
        <w:spacing w:before="0" w:beforeAutospacing="0" w:after="0" w:afterAutospacing="0"/>
        <w:rPr>
          <w:rFonts w:eastAsia="Times New Roman"/>
          <w:sz w:val="24"/>
          <w:szCs w:val="24"/>
          <w:lang w:val="en-GB"/>
        </w:rPr>
      </w:pPr>
    </w:p>
    <w:tbl>
      <w:tblPr>
        <w:tblW w:w="12830" w:type="dxa"/>
        <w:jc w:val="center"/>
        <w:tblBorders>
          <w:top w:val="double" w:sz="6" w:space="0" w:color="auto"/>
          <w:left w:val="double" w:sz="6" w:space="0" w:color="auto"/>
          <w:bottom w:val="double" w:sz="6" w:space="0" w:color="auto"/>
          <w:right w:val="double" w:sz="6" w:space="0" w:color="auto"/>
        </w:tblBorders>
        <w:tblLayout w:type="fixed"/>
        <w:tblCellMar>
          <w:left w:w="72" w:type="dxa"/>
          <w:right w:w="72" w:type="dxa"/>
        </w:tblCellMar>
        <w:tblLook w:val="0000" w:firstRow="0" w:lastRow="0" w:firstColumn="0" w:lastColumn="0" w:noHBand="0" w:noVBand="0"/>
      </w:tblPr>
      <w:tblGrid>
        <w:gridCol w:w="495"/>
        <w:gridCol w:w="1858"/>
        <w:gridCol w:w="619"/>
        <w:gridCol w:w="620"/>
        <w:gridCol w:w="620"/>
        <w:gridCol w:w="620"/>
        <w:gridCol w:w="620"/>
        <w:gridCol w:w="620"/>
        <w:gridCol w:w="620"/>
        <w:gridCol w:w="620"/>
        <w:gridCol w:w="620"/>
        <w:gridCol w:w="620"/>
        <w:gridCol w:w="620"/>
        <w:gridCol w:w="620"/>
        <w:gridCol w:w="620"/>
        <w:gridCol w:w="806"/>
        <w:gridCol w:w="806"/>
        <w:gridCol w:w="806"/>
      </w:tblGrid>
      <w:tr w:rsidR="00B22A31" w:rsidRPr="002F2A4A" w:rsidTr="00867295">
        <w:trPr>
          <w:cantSplit/>
          <w:trHeight w:val="340"/>
          <w:jc w:val="center"/>
        </w:trPr>
        <w:tc>
          <w:tcPr>
            <w:tcW w:w="495" w:type="dxa"/>
            <w:vMerge w:val="restart"/>
            <w:tcBorders>
              <w:top w:val="double" w:sz="4" w:space="0" w:color="auto"/>
              <w:left w:val="double" w:sz="4" w:space="0" w:color="auto"/>
              <w:right w:val="single" w:sz="6" w:space="0" w:color="auto"/>
            </w:tcBorders>
            <w:vAlign w:val="center"/>
          </w:tcPr>
          <w:p w:rsidR="00B22A31" w:rsidRPr="00061837" w:rsidRDefault="00B22A31" w:rsidP="00867295">
            <w:pPr>
              <w:pStyle w:val="Heading3"/>
              <w:keepNext w:val="0"/>
              <w:rPr>
                <w:b w:val="0"/>
                <w:color w:val="auto"/>
                <w:sz w:val="20"/>
              </w:rPr>
            </w:pPr>
            <w:r w:rsidRPr="00061837">
              <w:rPr>
                <w:b w:val="0"/>
                <w:color w:val="auto"/>
                <w:sz w:val="20"/>
              </w:rPr>
              <w:t>N°</w:t>
            </w:r>
          </w:p>
        </w:tc>
        <w:tc>
          <w:tcPr>
            <w:tcW w:w="1858" w:type="dxa"/>
            <w:vMerge w:val="restart"/>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jc w:val="center"/>
              <w:rPr>
                <w:sz w:val="20"/>
                <w:lang w:val="en-GB"/>
              </w:rPr>
            </w:pPr>
            <w:r w:rsidRPr="002F2A4A">
              <w:rPr>
                <w:b/>
                <w:bCs/>
                <w:sz w:val="20"/>
                <w:lang w:val="en-GB"/>
              </w:rPr>
              <w:t>Name of Staff</w:t>
            </w:r>
          </w:p>
        </w:tc>
        <w:tc>
          <w:tcPr>
            <w:tcW w:w="8059" w:type="dxa"/>
            <w:gridSpan w:val="13"/>
            <w:tcBorders>
              <w:top w:val="double" w:sz="4" w:space="0" w:color="auto"/>
              <w:bottom w:val="single" w:sz="6" w:space="0" w:color="auto"/>
              <w:right w:val="single" w:sz="6" w:space="0" w:color="auto"/>
            </w:tcBorders>
            <w:vAlign w:val="center"/>
          </w:tcPr>
          <w:p w:rsidR="00B22A31" w:rsidRPr="00061837" w:rsidRDefault="00B22A31" w:rsidP="00867295">
            <w:pPr>
              <w:pStyle w:val="Heading3"/>
              <w:jc w:val="center"/>
              <w:rPr>
                <w:color w:val="auto"/>
              </w:rPr>
            </w:pPr>
            <w:r w:rsidRPr="00061837">
              <w:rPr>
                <w:b w:val="0"/>
                <w:bCs w:val="0"/>
                <w:color w:val="auto"/>
                <w:sz w:val="20"/>
              </w:rPr>
              <w:t>Staff input (in the form of a bar chart</w:t>
            </w:r>
            <w:proofErr w:type="gramStart"/>
            <w:r w:rsidRPr="00061837">
              <w:rPr>
                <w:b w:val="0"/>
                <w:bCs w:val="0"/>
                <w:color w:val="auto"/>
                <w:sz w:val="20"/>
              </w:rPr>
              <w:t>)</w:t>
            </w:r>
            <w:r w:rsidRPr="00061837">
              <w:rPr>
                <w:color w:val="auto"/>
                <w:vertAlign w:val="superscript"/>
              </w:rPr>
              <w:t>2</w:t>
            </w:r>
            <w:proofErr w:type="gramEnd"/>
          </w:p>
        </w:tc>
        <w:tc>
          <w:tcPr>
            <w:tcW w:w="2418" w:type="dxa"/>
            <w:gridSpan w:val="3"/>
            <w:tcBorders>
              <w:top w:val="double" w:sz="4" w:space="0" w:color="auto"/>
              <w:bottom w:val="single" w:sz="6" w:space="0" w:color="auto"/>
              <w:right w:val="double" w:sz="4" w:space="0" w:color="auto"/>
            </w:tcBorders>
            <w:vAlign w:val="center"/>
          </w:tcPr>
          <w:p w:rsidR="00B22A31" w:rsidRPr="00061837" w:rsidRDefault="00B22A31" w:rsidP="00867295">
            <w:pPr>
              <w:pStyle w:val="Heading3"/>
              <w:jc w:val="center"/>
              <w:rPr>
                <w:b w:val="0"/>
                <w:color w:val="auto"/>
                <w:sz w:val="20"/>
              </w:rPr>
            </w:pPr>
            <w:r w:rsidRPr="00061837">
              <w:rPr>
                <w:b w:val="0"/>
                <w:color w:val="auto"/>
                <w:sz w:val="20"/>
              </w:rPr>
              <w:t>Total staff-month input</w:t>
            </w:r>
          </w:p>
        </w:tc>
      </w:tr>
      <w:tr w:rsidR="00B22A31" w:rsidRPr="002F2A4A" w:rsidTr="00867295">
        <w:trPr>
          <w:cantSplit/>
          <w:trHeight w:val="340"/>
          <w:jc w:val="center"/>
        </w:trPr>
        <w:tc>
          <w:tcPr>
            <w:tcW w:w="495" w:type="dxa"/>
            <w:vMerge/>
            <w:tcBorders>
              <w:left w:val="double" w:sz="4"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p>
        </w:tc>
        <w:tc>
          <w:tcPr>
            <w:tcW w:w="1858" w:type="dxa"/>
            <w:vMerge/>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p>
        </w:tc>
        <w:tc>
          <w:tcPr>
            <w:tcW w:w="619" w:type="dxa"/>
            <w:tcBorders>
              <w:top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1</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2</w:t>
            </w:r>
          </w:p>
        </w:tc>
        <w:tc>
          <w:tcPr>
            <w:tcW w:w="620" w:type="dxa"/>
            <w:tcBorders>
              <w:top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3</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4</w:t>
            </w:r>
          </w:p>
        </w:tc>
        <w:tc>
          <w:tcPr>
            <w:tcW w:w="620" w:type="dxa"/>
            <w:tcBorders>
              <w:top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5</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6</w:t>
            </w:r>
          </w:p>
        </w:tc>
        <w:tc>
          <w:tcPr>
            <w:tcW w:w="620" w:type="dxa"/>
            <w:tcBorders>
              <w:top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7</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8</w:t>
            </w:r>
          </w:p>
        </w:tc>
        <w:tc>
          <w:tcPr>
            <w:tcW w:w="620" w:type="dxa"/>
            <w:tcBorders>
              <w:top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9</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10</w:t>
            </w:r>
          </w:p>
        </w:tc>
        <w:tc>
          <w:tcPr>
            <w:tcW w:w="620" w:type="dxa"/>
            <w:tcBorders>
              <w:top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11</w:t>
            </w:r>
          </w:p>
        </w:tc>
        <w:tc>
          <w:tcPr>
            <w:tcW w:w="620" w:type="dxa"/>
            <w:tcBorders>
              <w:top w:val="single" w:sz="6" w:space="0" w:color="auto"/>
              <w:left w:val="single" w:sz="6" w:space="0" w:color="auto"/>
              <w:bottom w:val="single" w:sz="12" w:space="0" w:color="auto"/>
            </w:tcBorders>
            <w:vAlign w:val="center"/>
          </w:tcPr>
          <w:p w:rsidR="00B22A31" w:rsidRPr="002F2A4A" w:rsidRDefault="00B22A31" w:rsidP="00867295">
            <w:pPr>
              <w:jc w:val="center"/>
              <w:rPr>
                <w:b/>
                <w:bCs/>
                <w:sz w:val="20"/>
                <w:lang w:val="en-GB"/>
              </w:rPr>
            </w:pPr>
            <w:r w:rsidRPr="002F2A4A">
              <w:rPr>
                <w:b/>
                <w:bCs/>
                <w:sz w:val="20"/>
                <w:lang w:val="en-GB"/>
              </w:rPr>
              <w:t>12</w:t>
            </w:r>
          </w:p>
        </w:tc>
        <w:tc>
          <w:tcPr>
            <w:tcW w:w="62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n</w:t>
            </w:r>
          </w:p>
        </w:tc>
        <w:tc>
          <w:tcPr>
            <w:tcW w:w="806" w:type="dxa"/>
            <w:tcBorders>
              <w:top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Home</w:t>
            </w:r>
          </w:p>
        </w:tc>
        <w:tc>
          <w:tcPr>
            <w:tcW w:w="806"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Field</w:t>
            </w:r>
            <w:r w:rsidRPr="002F2A4A">
              <w:rPr>
                <w:vertAlign w:val="superscript"/>
                <w:lang w:val="en-GB"/>
              </w:rPr>
              <w:t>3</w:t>
            </w:r>
          </w:p>
        </w:tc>
        <w:tc>
          <w:tcPr>
            <w:tcW w:w="806" w:type="dxa"/>
            <w:tcBorders>
              <w:top w:val="single" w:sz="6" w:space="0" w:color="auto"/>
              <w:left w:val="single" w:sz="6" w:space="0" w:color="auto"/>
              <w:bottom w:val="single" w:sz="12" w:space="0" w:color="auto"/>
              <w:right w:val="double" w:sz="4" w:space="0" w:color="auto"/>
            </w:tcBorders>
            <w:vAlign w:val="center"/>
          </w:tcPr>
          <w:p w:rsidR="00B22A31" w:rsidRPr="002F2A4A" w:rsidRDefault="00B22A31" w:rsidP="00867295">
            <w:pPr>
              <w:jc w:val="center"/>
              <w:rPr>
                <w:b/>
                <w:bCs/>
                <w:sz w:val="20"/>
                <w:lang w:val="en-GB"/>
              </w:rPr>
            </w:pPr>
            <w:r w:rsidRPr="002F2A4A">
              <w:rPr>
                <w:b/>
                <w:bCs/>
                <w:sz w:val="20"/>
                <w:lang w:val="en-GB"/>
              </w:rPr>
              <w:t>Total</w:t>
            </w:r>
          </w:p>
        </w:tc>
      </w:tr>
      <w:tr w:rsidR="00B22A31" w:rsidRPr="002F2A4A" w:rsidTr="00867295">
        <w:trPr>
          <w:cantSplit/>
          <w:trHeight w:hRule="exact" w:val="284"/>
          <w:jc w:val="center"/>
        </w:trPr>
        <w:tc>
          <w:tcPr>
            <w:tcW w:w="3592" w:type="dxa"/>
            <w:gridSpan w:val="4"/>
            <w:tcBorders>
              <w:top w:val="single" w:sz="12" w:space="0" w:color="auto"/>
              <w:left w:val="double" w:sz="4" w:space="0" w:color="auto"/>
              <w:bottom w:val="single" w:sz="6" w:space="0" w:color="auto"/>
              <w:right w:val="nil"/>
            </w:tcBorders>
            <w:vAlign w:val="center"/>
          </w:tcPr>
          <w:p w:rsidR="00B22A31" w:rsidRPr="002F2A4A" w:rsidRDefault="00B22A31" w:rsidP="00867295">
            <w:pPr>
              <w:pStyle w:val="xl41"/>
              <w:spacing w:before="0" w:beforeAutospacing="0" w:after="0" w:afterAutospacing="0"/>
              <w:rPr>
                <w:rFonts w:eastAsia="Times New Roman"/>
                <w:szCs w:val="24"/>
                <w:lang w:val="en-GB"/>
              </w:rPr>
            </w:pPr>
            <w:r w:rsidRPr="002F2A4A">
              <w:rPr>
                <w:rFonts w:eastAsia="Times New Roman"/>
                <w:b/>
                <w:bCs/>
                <w:szCs w:val="24"/>
                <w:lang w:val="en-GB"/>
              </w:rPr>
              <w:t>Foreign</w:t>
            </w: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12" w:space="0" w:color="auto"/>
              <w:left w:val="nil"/>
              <w:bottom w:val="single" w:sz="6" w:space="0" w:color="auto"/>
              <w:right w:val="nil"/>
            </w:tcBorders>
          </w:tcPr>
          <w:p w:rsidR="00B22A31" w:rsidRPr="002F2A4A" w:rsidRDefault="00B22A31" w:rsidP="00867295">
            <w:pPr>
              <w:rPr>
                <w:sz w:val="20"/>
                <w:lang w:val="en-GB"/>
              </w:rPr>
            </w:pPr>
          </w:p>
        </w:tc>
        <w:tc>
          <w:tcPr>
            <w:tcW w:w="806" w:type="dxa"/>
            <w:tcBorders>
              <w:top w:val="single" w:sz="12" w:space="0" w:color="auto"/>
              <w:left w:val="nil"/>
              <w:bottom w:val="single" w:sz="6" w:space="0" w:color="auto"/>
              <w:right w:val="nil"/>
            </w:tcBorders>
          </w:tcPr>
          <w:p w:rsidR="00B22A31" w:rsidRPr="002F2A4A" w:rsidRDefault="00B22A31" w:rsidP="00867295">
            <w:pPr>
              <w:rPr>
                <w:sz w:val="20"/>
                <w:highlight w:val="yellow"/>
                <w:lang w:val="en-GB"/>
              </w:rPr>
            </w:pPr>
          </w:p>
        </w:tc>
        <w:tc>
          <w:tcPr>
            <w:tcW w:w="806" w:type="dxa"/>
            <w:tcBorders>
              <w:top w:val="single" w:sz="12" w:space="0" w:color="auto"/>
              <w:left w:val="nil"/>
              <w:bottom w:val="single" w:sz="6" w:space="0" w:color="auto"/>
              <w:right w:val="nil"/>
            </w:tcBorders>
          </w:tcPr>
          <w:p w:rsidR="00B22A31" w:rsidRPr="002F2A4A" w:rsidRDefault="00B22A31" w:rsidP="00867295">
            <w:pPr>
              <w:rPr>
                <w:sz w:val="20"/>
                <w:highlight w:val="yellow"/>
                <w:lang w:val="en-GB"/>
              </w:rPr>
            </w:pPr>
          </w:p>
        </w:tc>
        <w:tc>
          <w:tcPr>
            <w:tcW w:w="806" w:type="dxa"/>
            <w:tcBorders>
              <w:top w:val="single" w:sz="12" w:space="0" w:color="auto"/>
              <w:left w:val="nil"/>
              <w:bottom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1</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19" w:type="dxa"/>
            <w:tcBorders>
              <w:top w:val="single" w:sz="6" w:space="0" w:color="auto"/>
              <w:left w:val="single" w:sz="6" w:space="0" w:color="auto"/>
              <w:bottom w:val="dashSmallGap" w:sz="4" w:space="0" w:color="auto"/>
              <w:right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vMerge w:val="restart"/>
            <w:tcBorders>
              <w:top w:val="single" w:sz="6" w:space="0" w:color="auto"/>
              <w:left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bottom w:val="single" w:sz="6"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vMerge/>
            <w:tcBorders>
              <w:left w:val="single" w:sz="6" w:space="0" w:color="auto"/>
              <w:bottom w:val="single" w:sz="6" w:space="0" w:color="auto"/>
              <w:right w:val="double" w:sz="4" w:space="0" w:color="auto"/>
            </w:tcBorders>
          </w:tcPr>
          <w:p w:rsidR="00B22A31" w:rsidRPr="002F2A4A" w:rsidRDefault="00B22A31" w:rsidP="00867295">
            <w:pPr>
              <w:jc w:val="right"/>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2</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vMerge w:val="restart"/>
            <w:tcBorders>
              <w:top w:val="single" w:sz="6" w:space="0" w:color="auto"/>
              <w:left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bottom w:val="single" w:sz="6"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vMerge/>
            <w:tcBorders>
              <w:left w:val="single" w:sz="6" w:space="0" w:color="auto"/>
              <w:bottom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3</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vMerge w:val="restart"/>
            <w:tcBorders>
              <w:top w:val="single" w:sz="6" w:space="0" w:color="auto"/>
              <w:left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bottom w:val="single" w:sz="6"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vMerge/>
            <w:tcBorders>
              <w:left w:val="single" w:sz="6" w:space="0" w:color="auto"/>
              <w:bottom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vMerge w:val="restart"/>
            <w:tcBorders>
              <w:top w:val="single" w:sz="6" w:space="0" w:color="auto"/>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vMerge/>
            <w:tcBorders>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n</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vMerge w:val="restart"/>
            <w:tcBorders>
              <w:top w:val="single" w:sz="6" w:space="0" w:color="auto"/>
              <w:left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bottom w:val="single" w:sz="6"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bottom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bottom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bottom w:val="single" w:sz="6" w:space="0" w:color="auto"/>
            </w:tcBorders>
          </w:tcPr>
          <w:p w:rsidR="00B22A31" w:rsidRPr="002F2A4A" w:rsidRDefault="00B22A31" w:rsidP="00867295">
            <w:pPr>
              <w:pStyle w:val="xl41"/>
              <w:spacing w:before="0" w:beforeAutospacing="0" w:after="0" w:afterAutospacing="0"/>
              <w:rPr>
                <w:rFonts w:eastAsia="Times New Roman"/>
                <w:szCs w:val="24"/>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bottom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bottom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vMerge/>
            <w:tcBorders>
              <w:left w:val="single" w:sz="6" w:space="0" w:color="auto"/>
              <w:bottom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trHeight w:hRule="exact" w:val="284"/>
          <w:jc w:val="center"/>
        </w:trPr>
        <w:tc>
          <w:tcPr>
            <w:tcW w:w="495" w:type="dxa"/>
            <w:tcBorders>
              <w:top w:val="single" w:sz="6" w:space="0" w:color="auto"/>
              <w:left w:val="double" w:sz="4" w:space="0" w:color="auto"/>
              <w:bottom w:val="single" w:sz="8" w:space="0" w:color="auto"/>
              <w:right w:val="nil"/>
            </w:tcBorders>
          </w:tcPr>
          <w:p w:rsidR="00B22A31" w:rsidRPr="002F2A4A" w:rsidRDefault="00B22A31" w:rsidP="00867295">
            <w:pPr>
              <w:ind w:left="-162"/>
              <w:rPr>
                <w:sz w:val="20"/>
                <w:lang w:val="en-GB"/>
              </w:rPr>
            </w:pPr>
          </w:p>
        </w:tc>
        <w:tc>
          <w:tcPr>
            <w:tcW w:w="1858"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19"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nil"/>
            </w:tcBorders>
          </w:tcPr>
          <w:p w:rsidR="00B22A31" w:rsidRPr="002F2A4A" w:rsidRDefault="00B22A31" w:rsidP="00867295">
            <w:pPr>
              <w:rPr>
                <w:sz w:val="20"/>
                <w:lang w:val="en-GB"/>
              </w:rPr>
            </w:pPr>
          </w:p>
        </w:tc>
        <w:tc>
          <w:tcPr>
            <w:tcW w:w="620" w:type="dxa"/>
            <w:tcBorders>
              <w:top w:val="single" w:sz="6" w:space="0" w:color="auto"/>
              <w:left w:val="nil"/>
              <w:bottom w:val="single" w:sz="8" w:space="0" w:color="auto"/>
              <w:right w:val="single" w:sz="6" w:space="0" w:color="auto"/>
            </w:tcBorders>
          </w:tcPr>
          <w:p w:rsidR="00B22A31" w:rsidRPr="002F2A4A" w:rsidRDefault="00B22A31" w:rsidP="00867295">
            <w:pPr>
              <w:rPr>
                <w:sz w:val="20"/>
                <w:lang w:val="en-GB"/>
              </w:rPr>
            </w:pPr>
          </w:p>
        </w:tc>
        <w:tc>
          <w:tcPr>
            <w:tcW w:w="2480" w:type="dxa"/>
            <w:gridSpan w:val="4"/>
            <w:tcBorders>
              <w:top w:val="single" w:sz="6" w:space="0" w:color="auto"/>
              <w:left w:val="single" w:sz="6" w:space="0" w:color="auto"/>
              <w:bottom w:val="single" w:sz="8" w:space="0" w:color="auto"/>
              <w:right w:val="single" w:sz="6" w:space="0" w:color="auto"/>
            </w:tcBorders>
            <w:vAlign w:val="center"/>
          </w:tcPr>
          <w:p w:rsidR="00B22A31" w:rsidRPr="002F2A4A" w:rsidRDefault="00B22A31" w:rsidP="00867295">
            <w:pPr>
              <w:rPr>
                <w:b/>
                <w:bCs/>
                <w:sz w:val="20"/>
              </w:rPr>
            </w:pPr>
            <w:r w:rsidRPr="002F2A4A">
              <w:rPr>
                <w:b/>
                <w:bCs/>
                <w:sz w:val="20"/>
                <w:lang w:val="en-GB"/>
              </w:rPr>
              <w:t>Subtotal</w:t>
            </w:r>
          </w:p>
        </w:tc>
        <w:tc>
          <w:tcPr>
            <w:tcW w:w="806" w:type="dxa"/>
            <w:tcBorders>
              <w:top w:val="single" w:sz="6" w:space="0" w:color="auto"/>
              <w:left w:val="single" w:sz="6" w:space="0" w:color="auto"/>
              <w:bottom w:val="single" w:sz="8" w:space="0" w:color="auto"/>
              <w:right w:val="single" w:sz="6" w:space="0" w:color="auto"/>
            </w:tcBorders>
          </w:tcPr>
          <w:p w:rsidR="00B22A31" w:rsidRPr="00061837" w:rsidRDefault="00B22A31" w:rsidP="00867295">
            <w:pPr>
              <w:pStyle w:val="Heading6"/>
              <w:rPr>
                <w:color w:val="auto"/>
                <w:highlight w:val="yellow"/>
              </w:rPr>
            </w:pPr>
          </w:p>
        </w:tc>
        <w:tc>
          <w:tcPr>
            <w:tcW w:w="806" w:type="dxa"/>
            <w:tcBorders>
              <w:top w:val="single" w:sz="6" w:space="0" w:color="auto"/>
              <w:left w:val="single" w:sz="6" w:space="0" w:color="auto"/>
              <w:bottom w:val="single" w:sz="8"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8"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trHeight w:hRule="exact" w:val="284"/>
          <w:jc w:val="center"/>
        </w:trPr>
        <w:tc>
          <w:tcPr>
            <w:tcW w:w="2353" w:type="dxa"/>
            <w:gridSpan w:val="2"/>
            <w:tcBorders>
              <w:top w:val="single" w:sz="8" w:space="0" w:color="auto"/>
              <w:left w:val="double" w:sz="4" w:space="0" w:color="auto"/>
              <w:bottom w:val="single" w:sz="6" w:space="0" w:color="auto"/>
              <w:right w:val="nil"/>
            </w:tcBorders>
            <w:vAlign w:val="center"/>
          </w:tcPr>
          <w:p w:rsidR="00B22A31" w:rsidRPr="002F2A4A" w:rsidRDefault="00B22A31" w:rsidP="00867295">
            <w:pPr>
              <w:pStyle w:val="xl41"/>
              <w:spacing w:before="0" w:beforeAutospacing="0" w:after="0" w:afterAutospacing="0"/>
              <w:rPr>
                <w:b/>
                <w:bCs/>
                <w:lang w:val="en-GB"/>
              </w:rPr>
            </w:pPr>
            <w:r w:rsidRPr="002F2A4A">
              <w:rPr>
                <w:rFonts w:eastAsia="Times New Roman"/>
                <w:b/>
                <w:bCs/>
                <w:szCs w:val="24"/>
                <w:lang w:val="en-GB"/>
              </w:rPr>
              <w:t>Local</w:t>
            </w:r>
          </w:p>
        </w:tc>
        <w:tc>
          <w:tcPr>
            <w:tcW w:w="619"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620" w:type="dxa"/>
            <w:tcBorders>
              <w:top w:val="single" w:sz="8" w:space="0" w:color="auto"/>
              <w:left w:val="nil"/>
              <w:bottom w:val="single" w:sz="6" w:space="0" w:color="auto"/>
              <w:right w:val="nil"/>
            </w:tcBorders>
          </w:tcPr>
          <w:p w:rsidR="00B22A31" w:rsidRPr="002F2A4A" w:rsidRDefault="00B22A31" w:rsidP="00867295">
            <w:pPr>
              <w:rPr>
                <w:sz w:val="20"/>
                <w:lang w:val="en-GB"/>
              </w:rPr>
            </w:pPr>
          </w:p>
        </w:tc>
        <w:tc>
          <w:tcPr>
            <w:tcW w:w="806" w:type="dxa"/>
            <w:tcBorders>
              <w:top w:val="single" w:sz="8" w:space="0" w:color="auto"/>
              <w:left w:val="nil"/>
              <w:bottom w:val="single" w:sz="6" w:space="0" w:color="auto"/>
              <w:right w:val="nil"/>
            </w:tcBorders>
          </w:tcPr>
          <w:p w:rsidR="00B22A31" w:rsidRPr="002F2A4A" w:rsidRDefault="00B22A31" w:rsidP="00867295">
            <w:pPr>
              <w:rPr>
                <w:sz w:val="20"/>
                <w:highlight w:val="yellow"/>
                <w:lang w:val="en-GB"/>
              </w:rPr>
            </w:pPr>
          </w:p>
        </w:tc>
        <w:tc>
          <w:tcPr>
            <w:tcW w:w="806" w:type="dxa"/>
            <w:tcBorders>
              <w:top w:val="single" w:sz="8" w:space="0" w:color="auto"/>
              <w:left w:val="nil"/>
              <w:bottom w:val="single" w:sz="6" w:space="0" w:color="auto"/>
              <w:right w:val="nil"/>
            </w:tcBorders>
          </w:tcPr>
          <w:p w:rsidR="00B22A31" w:rsidRPr="002F2A4A" w:rsidRDefault="00B22A31" w:rsidP="00867295">
            <w:pPr>
              <w:rPr>
                <w:sz w:val="20"/>
                <w:highlight w:val="yellow"/>
                <w:lang w:val="en-GB"/>
              </w:rPr>
            </w:pPr>
          </w:p>
        </w:tc>
        <w:tc>
          <w:tcPr>
            <w:tcW w:w="806" w:type="dxa"/>
            <w:tcBorders>
              <w:top w:val="single" w:sz="8" w:space="0" w:color="auto"/>
              <w:left w:val="nil"/>
              <w:bottom w:val="single" w:sz="6" w:space="0" w:color="auto"/>
              <w:right w:val="double" w:sz="4" w:space="0" w:color="auto"/>
            </w:tcBorders>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1</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rPr>
                <w:sz w:val="20"/>
                <w:lang w:val="en-GB"/>
              </w:rPr>
            </w:pPr>
          </w:p>
        </w:tc>
        <w:tc>
          <w:tcPr>
            <w:tcW w:w="619" w:type="dxa"/>
            <w:tcBorders>
              <w:top w:val="single" w:sz="6" w:space="0" w:color="auto"/>
              <w:left w:val="single" w:sz="6" w:space="0" w:color="auto"/>
              <w:bottom w:val="dashSmallGap" w:sz="4" w:space="0" w:color="auto"/>
              <w:right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nil"/>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nil"/>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2</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rPr>
                <w:sz w:val="20"/>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nil"/>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nil"/>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rPr>
                <w:sz w:val="20"/>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nil"/>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single" w:sz="6"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nil"/>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val="restart"/>
            <w:tcBorders>
              <w:top w:val="single" w:sz="6" w:space="0" w:color="auto"/>
              <w:left w:val="double" w:sz="4" w:space="0" w:color="auto"/>
              <w:right w:val="single" w:sz="6" w:space="0" w:color="auto"/>
            </w:tcBorders>
            <w:vAlign w:val="center"/>
          </w:tcPr>
          <w:p w:rsidR="00B22A31" w:rsidRPr="002F2A4A" w:rsidRDefault="00B22A31" w:rsidP="00867295">
            <w:pPr>
              <w:jc w:val="center"/>
              <w:rPr>
                <w:sz w:val="20"/>
                <w:lang w:val="en-GB"/>
              </w:rPr>
            </w:pPr>
            <w:r w:rsidRPr="002F2A4A">
              <w:rPr>
                <w:sz w:val="20"/>
                <w:lang w:val="en-GB"/>
              </w:rPr>
              <w:t>n</w:t>
            </w:r>
          </w:p>
        </w:tc>
        <w:tc>
          <w:tcPr>
            <w:tcW w:w="1858" w:type="dxa"/>
            <w:vMerge w:val="restart"/>
            <w:tcBorders>
              <w:top w:val="single" w:sz="6" w:space="0" w:color="auto"/>
              <w:left w:val="single" w:sz="6" w:space="0" w:color="auto"/>
              <w:right w:val="single" w:sz="6" w:space="0" w:color="auto"/>
            </w:tcBorders>
          </w:tcPr>
          <w:p w:rsidR="00B22A31" w:rsidRPr="002F2A4A" w:rsidRDefault="00B22A31" w:rsidP="00867295">
            <w:pPr>
              <w:rPr>
                <w:sz w:val="20"/>
                <w:lang w:val="en-GB"/>
              </w:rPr>
            </w:pPr>
          </w:p>
        </w:tc>
        <w:tc>
          <w:tcPr>
            <w:tcW w:w="619"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620" w:type="dxa"/>
            <w:tcBorders>
              <w:top w:val="single" w:sz="6" w:space="0" w:color="auto"/>
              <w:left w:val="single" w:sz="6" w:space="0" w:color="auto"/>
              <w:bottom w:val="dashSmallGap"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nil"/>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jc w:val="center"/>
        </w:trPr>
        <w:tc>
          <w:tcPr>
            <w:tcW w:w="495" w:type="dxa"/>
            <w:vMerge/>
            <w:tcBorders>
              <w:left w:val="double" w:sz="4" w:space="0" w:color="auto"/>
              <w:right w:val="single" w:sz="6" w:space="0" w:color="auto"/>
            </w:tcBorders>
            <w:vAlign w:val="center"/>
          </w:tcPr>
          <w:p w:rsidR="00B22A31" w:rsidRPr="002F2A4A" w:rsidRDefault="00B22A31" w:rsidP="00867295">
            <w:pPr>
              <w:jc w:val="center"/>
              <w:rPr>
                <w:sz w:val="20"/>
                <w:lang w:val="en-GB"/>
              </w:rPr>
            </w:pPr>
          </w:p>
        </w:tc>
        <w:tc>
          <w:tcPr>
            <w:tcW w:w="1858" w:type="dxa"/>
            <w:vMerge/>
            <w:tcBorders>
              <w:left w:val="single" w:sz="6" w:space="0" w:color="auto"/>
              <w:right w:val="single" w:sz="6" w:space="0" w:color="auto"/>
            </w:tcBorders>
          </w:tcPr>
          <w:p w:rsidR="00B22A31" w:rsidRPr="002F2A4A" w:rsidRDefault="00B22A31" w:rsidP="00867295">
            <w:pPr>
              <w:rPr>
                <w:sz w:val="20"/>
                <w:lang w:val="en-GB"/>
              </w:rPr>
            </w:pPr>
          </w:p>
        </w:tc>
        <w:tc>
          <w:tcPr>
            <w:tcW w:w="619"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620" w:type="dxa"/>
            <w:tcBorders>
              <w:top w:val="dashSmallGap" w:sz="4" w:space="0" w:color="auto"/>
              <w:left w:val="single" w:sz="6" w:space="0" w:color="auto"/>
              <w:bottom w:val="dotted" w:sz="4" w:space="0" w:color="auto"/>
              <w:right w:val="single" w:sz="6" w:space="0" w:color="auto"/>
            </w:tcBorders>
          </w:tcPr>
          <w:p w:rsidR="00B22A31" w:rsidRPr="002F2A4A" w:rsidRDefault="00B22A31" w:rsidP="00867295">
            <w:pPr>
              <w:rPr>
                <w:sz w:val="20"/>
                <w:lang w:val="en-GB"/>
              </w:rPr>
            </w:pPr>
          </w:p>
        </w:tc>
        <w:tc>
          <w:tcPr>
            <w:tcW w:w="806" w:type="dxa"/>
            <w:tcBorders>
              <w:top w:val="single" w:sz="6" w:space="0" w:color="auto"/>
              <w:left w:val="single" w:sz="6" w:space="0" w:color="auto"/>
              <w:bottom w:val="single" w:sz="6"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nil"/>
              <w:left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trHeight w:hRule="exact" w:val="284"/>
          <w:jc w:val="center"/>
        </w:trPr>
        <w:tc>
          <w:tcPr>
            <w:tcW w:w="495" w:type="dxa"/>
            <w:tcBorders>
              <w:top w:val="single" w:sz="6" w:space="0" w:color="auto"/>
              <w:left w:val="double" w:sz="4" w:space="0" w:color="auto"/>
              <w:bottom w:val="nil"/>
              <w:right w:val="nil"/>
            </w:tcBorders>
          </w:tcPr>
          <w:p w:rsidR="00B22A31" w:rsidRPr="002F2A4A" w:rsidRDefault="00B22A31" w:rsidP="00867295">
            <w:pPr>
              <w:rPr>
                <w:sz w:val="20"/>
                <w:lang w:val="en-GB"/>
              </w:rPr>
            </w:pPr>
          </w:p>
        </w:tc>
        <w:tc>
          <w:tcPr>
            <w:tcW w:w="1858" w:type="dxa"/>
            <w:tcBorders>
              <w:top w:val="single" w:sz="6" w:space="0" w:color="auto"/>
              <w:left w:val="nil"/>
              <w:bottom w:val="nil"/>
              <w:right w:val="nil"/>
            </w:tcBorders>
          </w:tcPr>
          <w:p w:rsidR="00B22A31" w:rsidRPr="002F2A4A" w:rsidRDefault="00B22A31" w:rsidP="00867295">
            <w:pPr>
              <w:rPr>
                <w:sz w:val="20"/>
                <w:lang w:val="en-GB"/>
              </w:rPr>
            </w:pPr>
          </w:p>
        </w:tc>
        <w:tc>
          <w:tcPr>
            <w:tcW w:w="619"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right w:val="nil"/>
            </w:tcBorders>
          </w:tcPr>
          <w:p w:rsidR="00B22A31" w:rsidRPr="002F2A4A" w:rsidRDefault="00B22A31" w:rsidP="00867295">
            <w:pPr>
              <w:rPr>
                <w:sz w:val="20"/>
                <w:lang w:val="en-GB"/>
              </w:rPr>
            </w:pPr>
          </w:p>
        </w:tc>
        <w:tc>
          <w:tcPr>
            <w:tcW w:w="620" w:type="dxa"/>
            <w:tcBorders>
              <w:top w:val="single" w:sz="6" w:space="0" w:color="auto"/>
              <w:left w:val="nil"/>
              <w:bottom w:val="nil"/>
            </w:tcBorders>
          </w:tcPr>
          <w:p w:rsidR="00B22A31" w:rsidRPr="002F2A4A" w:rsidRDefault="00B22A31" w:rsidP="00867295">
            <w:pPr>
              <w:rPr>
                <w:sz w:val="20"/>
                <w:lang w:val="en-GB"/>
              </w:rPr>
            </w:pPr>
          </w:p>
        </w:tc>
        <w:tc>
          <w:tcPr>
            <w:tcW w:w="2480" w:type="dxa"/>
            <w:gridSpan w:val="4"/>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r w:rsidRPr="002F2A4A">
              <w:rPr>
                <w:b/>
                <w:bCs/>
                <w:sz w:val="20"/>
                <w:lang w:val="en-GB"/>
              </w:rPr>
              <w:t>Subtotal</w:t>
            </w:r>
          </w:p>
        </w:tc>
        <w:tc>
          <w:tcPr>
            <w:tcW w:w="806" w:type="dxa"/>
            <w:tcBorders>
              <w:top w:val="single" w:sz="6" w:space="0" w:color="auto"/>
              <w:bottom w:val="single" w:sz="6" w:space="0" w:color="auto"/>
              <w:right w:val="single" w:sz="6" w:space="0" w:color="auto"/>
            </w:tcBorders>
          </w:tcPr>
          <w:p w:rsidR="00B22A31" w:rsidRPr="00061837" w:rsidRDefault="00B22A31" w:rsidP="00867295">
            <w:pPr>
              <w:pStyle w:val="Heading6"/>
              <w:rPr>
                <w:color w:val="auto"/>
                <w:highlight w:val="yellow"/>
              </w:rPr>
            </w:pPr>
          </w:p>
        </w:tc>
        <w:tc>
          <w:tcPr>
            <w:tcW w:w="806"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single" w:sz="6" w:space="0" w:color="auto"/>
              <w:right w:val="double" w:sz="4" w:space="0" w:color="auto"/>
            </w:tcBorders>
            <w:vAlign w:val="center"/>
          </w:tcPr>
          <w:p w:rsidR="00B22A31" w:rsidRPr="002F2A4A" w:rsidRDefault="00B22A31" w:rsidP="00867295">
            <w:pPr>
              <w:rPr>
                <w:sz w:val="20"/>
                <w:highlight w:val="yellow"/>
                <w:lang w:val="en-GB"/>
              </w:rPr>
            </w:pPr>
          </w:p>
        </w:tc>
      </w:tr>
      <w:tr w:rsidR="00B22A31" w:rsidRPr="002F2A4A" w:rsidTr="00867295">
        <w:trPr>
          <w:cantSplit/>
          <w:trHeight w:hRule="exact" w:val="284"/>
          <w:jc w:val="center"/>
        </w:trPr>
        <w:tc>
          <w:tcPr>
            <w:tcW w:w="495" w:type="dxa"/>
            <w:tcBorders>
              <w:top w:val="nil"/>
              <w:left w:val="double" w:sz="4" w:space="0" w:color="auto"/>
              <w:bottom w:val="double" w:sz="4" w:space="0" w:color="auto"/>
              <w:right w:val="nil"/>
            </w:tcBorders>
          </w:tcPr>
          <w:p w:rsidR="00B22A31" w:rsidRPr="002F2A4A" w:rsidRDefault="00B22A31" w:rsidP="00867295">
            <w:pPr>
              <w:rPr>
                <w:sz w:val="20"/>
                <w:lang w:val="en-GB"/>
              </w:rPr>
            </w:pPr>
          </w:p>
        </w:tc>
        <w:tc>
          <w:tcPr>
            <w:tcW w:w="1858" w:type="dxa"/>
            <w:tcBorders>
              <w:top w:val="nil"/>
              <w:left w:val="nil"/>
              <w:bottom w:val="double" w:sz="4" w:space="0" w:color="auto"/>
              <w:right w:val="nil"/>
            </w:tcBorders>
          </w:tcPr>
          <w:p w:rsidR="00B22A31" w:rsidRPr="002F2A4A" w:rsidRDefault="00B22A31" w:rsidP="00867295">
            <w:pPr>
              <w:rPr>
                <w:sz w:val="20"/>
                <w:lang w:val="en-GB"/>
              </w:rPr>
            </w:pPr>
          </w:p>
        </w:tc>
        <w:tc>
          <w:tcPr>
            <w:tcW w:w="619"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right w:val="nil"/>
            </w:tcBorders>
          </w:tcPr>
          <w:p w:rsidR="00B22A31" w:rsidRPr="002F2A4A" w:rsidRDefault="00B22A31" w:rsidP="00867295">
            <w:pPr>
              <w:rPr>
                <w:sz w:val="20"/>
                <w:lang w:val="en-GB"/>
              </w:rPr>
            </w:pPr>
          </w:p>
        </w:tc>
        <w:tc>
          <w:tcPr>
            <w:tcW w:w="620" w:type="dxa"/>
            <w:tcBorders>
              <w:top w:val="nil"/>
              <w:left w:val="nil"/>
              <w:bottom w:val="double" w:sz="4" w:space="0" w:color="auto"/>
            </w:tcBorders>
          </w:tcPr>
          <w:p w:rsidR="00B22A31" w:rsidRPr="002F2A4A" w:rsidRDefault="00B22A31" w:rsidP="00867295">
            <w:pPr>
              <w:rPr>
                <w:sz w:val="20"/>
                <w:lang w:val="en-GB"/>
              </w:rPr>
            </w:pPr>
          </w:p>
        </w:tc>
        <w:tc>
          <w:tcPr>
            <w:tcW w:w="2480" w:type="dxa"/>
            <w:gridSpan w:val="4"/>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rPr>
                <w:b/>
                <w:bCs/>
                <w:sz w:val="20"/>
                <w:lang w:val="en-GB"/>
              </w:rPr>
            </w:pPr>
            <w:r w:rsidRPr="002F2A4A">
              <w:rPr>
                <w:b/>
                <w:bCs/>
                <w:sz w:val="20"/>
                <w:lang w:val="en-GB"/>
              </w:rPr>
              <w:t>Total</w:t>
            </w:r>
          </w:p>
        </w:tc>
        <w:tc>
          <w:tcPr>
            <w:tcW w:w="806" w:type="dxa"/>
            <w:tcBorders>
              <w:top w:val="single" w:sz="6" w:space="0" w:color="auto"/>
              <w:bottom w:val="double" w:sz="4"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double" w:sz="4" w:space="0" w:color="auto"/>
              <w:right w:val="single" w:sz="6" w:space="0" w:color="auto"/>
            </w:tcBorders>
            <w:shd w:val="thinDiagCross" w:color="auto" w:fill="auto"/>
          </w:tcPr>
          <w:p w:rsidR="00B22A31" w:rsidRPr="002F2A4A" w:rsidRDefault="00B22A31" w:rsidP="00867295">
            <w:pPr>
              <w:rPr>
                <w:sz w:val="20"/>
                <w:highlight w:val="yellow"/>
                <w:lang w:val="en-GB"/>
              </w:rPr>
            </w:pPr>
          </w:p>
        </w:tc>
        <w:tc>
          <w:tcPr>
            <w:tcW w:w="806" w:type="dxa"/>
            <w:tcBorders>
              <w:top w:val="single" w:sz="6" w:space="0" w:color="auto"/>
              <w:left w:val="single" w:sz="6" w:space="0" w:color="auto"/>
              <w:bottom w:val="double" w:sz="4" w:space="0" w:color="auto"/>
              <w:right w:val="double" w:sz="4" w:space="0" w:color="auto"/>
            </w:tcBorders>
          </w:tcPr>
          <w:p w:rsidR="00B22A31" w:rsidRPr="002F2A4A" w:rsidRDefault="00B22A31" w:rsidP="00867295">
            <w:pPr>
              <w:rPr>
                <w:sz w:val="20"/>
                <w:highlight w:val="yellow"/>
                <w:lang w:val="en-GB"/>
              </w:rPr>
            </w:pPr>
          </w:p>
        </w:tc>
      </w:tr>
    </w:tbl>
    <w:p w:rsidR="00B22A31" w:rsidRPr="002F2A4A" w:rsidRDefault="00B22A31" w:rsidP="00B22A31">
      <w:pPr>
        <w:tabs>
          <w:tab w:val="left" w:pos="2340"/>
        </w:tabs>
        <w:rPr>
          <w:sz w:val="20"/>
          <w:lang w:val="en-GB"/>
        </w:rPr>
      </w:pPr>
    </w:p>
    <w:p w:rsidR="00B22A31" w:rsidRPr="002F2A4A" w:rsidRDefault="00B22A31" w:rsidP="00B22A31">
      <w:pPr>
        <w:tabs>
          <w:tab w:val="left" w:pos="360"/>
        </w:tabs>
        <w:rPr>
          <w:sz w:val="20"/>
        </w:rPr>
      </w:pPr>
      <w:r w:rsidRPr="002F2A4A">
        <w:rPr>
          <w:sz w:val="20"/>
        </w:rPr>
        <w:t>1</w:t>
      </w:r>
      <w:r w:rsidRPr="002F2A4A">
        <w:rPr>
          <w:sz w:val="20"/>
        </w:rPr>
        <w:tab/>
        <w:t>For Professional Staff the input should be indicated individually; for Support Staff it should be indicated by category (e.g.: draftsmen, clerical staff, etc.).</w:t>
      </w:r>
    </w:p>
    <w:p w:rsidR="00B22A31" w:rsidRPr="002F2A4A" w:rsidRDefault="00B22A31" w:rsidP="00B22A31">
      <w:pPr>
        <w:tabs>
          <w:tab w:val="left" w:pos="360"/>
        </w:tabs>
        <w:rPr>
          <w:sz w:val="20"/>
          <w:lang w:val="en-GB"/>
        </w:rPr>
      </w:pPr>
      <w:r w:rsidRPr="002F2A4A">
        <w:rPr>
          <w:sz w:val="20"/>
          <w:lang w:val="en-GB"/>
        </w:rPr>
        <w:t>2</w:t>
      </w:r>
      <w:r w:rsidRPr="002F2A4A">
        <w:rPr>
          <w:sz w:val="20"/>
          <w:lang w:val="en-GB"/>
        </w:rPr>
        <w:tab/>
        <w:t>Months are counted from the start of the assignment.  For each staff indicate separately staff input for home and field work.</w:t>
      </w:r>
    </w:p>
    <w:p w:rsidR="00B22A31" w:rsidRPr="002F2A4A" w:rsidRDefault="00B22A31" w:rsidP="00B22A31">
      <w:pPr>
        <w:tabs>
          <w:tab w:val="left" w:pos="360"/>
        </w:tabs>
        <w:rPr>
          <w:sz w:val="20"/>
          <w:lang w:val="en-GB"/>
        </w:rPr>
      </w:pPr>
      <w:r w:rsidRPr="002F2A4A">
        <w:rPr>
          <w:sz w:val="20"/>
          <w:lang w:val="en-GB"/>
        </w:rPr>
        <w:t>3</w:t>
      </w:r>
      <w:r w:rsidRPr="002F2A4A">
        <w:rPr>
          <w:sz w:val="20"/>
          <w:lang w:val="en-GB"/>
        </w:rPr>
        <w:tab/>
        <w:t>Field work means work carried out at a place other than the Consultant's home office.</w:t>
      </w:r>
    </w:p>
    <w:p w:rsidR="00B22A31" w:rsidRPr="002F2A4A" w:rsidRDefault="00B22A31" w:rsidP="00B22A31">
      <w:pPr>
        <w:tabs>
          <w:tab w:val="left" w:pos="360"/>
        </w:tabs>
        <w:rPr>
          <w:sz w:val="20"/>
          <w:lang w:val="en-GB"/>
        </w:rPr>
      </w:pPr>
    </w:p>
    <w:p w:rsidR="00B22A31" w:rsidRPr="002F2A4A" w:rsidRDefault="00B22A31" w:rsidP="00B22A31">
      <w:pPr>
        <w:tabs>
          <w:tab w:val="left" w:pos="360"/>
        </w:tabs>
        <w:rPr>
          <w:sz w:val="20"/>
          <w:lang w:val="en-GB"/>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17145</wp:posOffset>
                </wp:positionV>
                <wp:extent cx="457200" cy="90170"/>
                <wp:effectExtent l="9525" t="7620" r="9525" b="698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17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pt;margin-top:1.35pt;width:36pt;height: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" fillcolor="black"/>
            </w:pict>
          </mc:Fallback>
        </mc:AlternateContent>
      </w:r>
      <w:r w:rsidRPr="002F2A4A">
        <w:rPr>
          <w:sz w:val="20"/>
          <w:lang w:val="en-GB"/>
        </w:rPr>
        <w:t xml:space="preserve">                       Full time input</w:t>
      </w:r>
    </w:p>
    <w:p w:rsidR="00B22A31" w:rsidRPr="002F2A4A" w:rsidRDefault="00B22A31" w:rsidP="00B22A31">
      <w:pPr>
        <w:tabs>
          <w:tab w:val="left" w:pos="360"/>
        </w:tabs>
        <w:rPr>
          <w:sz w:val="20"/>
          <w:lang w:val="en-GB"/>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23495</wp:posOffset>
                </wp:positionV>
                <wp:extent cx="457200" cy="90170"/>
                <wp:effectExtent l="9525" t="7620" r="9525" b="6985"/>
                <wp:wrapNone/>
                <wp:docPr id="3" name="Rectangle 3" descr="Diagonali larghe verso l'alt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0170"/>
                        </a:xfrm>
                        <a:prstGeom prst="rect">
                          <a:avLst/>
                        </a:prstGeom>
                        <a:pattFill prst="wd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alt="Description: Diagonali larghe verso l'alto" style="position:absolute;margin-left:9pt;margin-top:1.85pt;width:36pt;height: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" fillcolor="black">
                <v:fill r:id="rId27" o:title="" type="pattern"/>
              </v:rect>
            </w:pict>
          </mc:Fallback>
        </mc:AlternateContent>
      </w:r>
      <w:r w:rsidRPr="002F2A4A">
        <w:rPr>
          <w:sz w:val="20"/>
          <w:lang w:val="en-GB"/>
        </w:rPr>
        <w:t xml:space="preserve">                       Part time input</w:t>
      </w:r>
    </w:p>
    <w:p w:rsidR="00B22A31" w:rsidRPr="002F2A4A" w:rsidRDefault="00B22A31" w:rsidP="00B22A31">
      <w:pPr>
        <w:pStyle w:val="Heading3"/>
        <w:keepNext w:val="0"/>
        <w:rPr>
          <w:b w:val="0"/>
          <w:smallCaps/>
          <w:color w:val="auto"/>
          <w:sz w:val="28"/>
          <w:lang w:val="en-GB"/>
        </w:rPr>
      </w:pPr>
      <w:r w:rsidRPr="002F2A4A">
        <w:rPr>
          <w:color w:val="auto"/>
        </w:rPr>
        <w:br w:type="page"/>
      </w:r>
      <w:proofErr w:type="gramStart"/>
      <w:r w:rsidRPr="002F2A4A">
        <w:rPr>
          <w:b w:val="0"/>
          <w:bCs w:val="0"/>
          <w:smallCaps/>
          <w:color w:val="auto"/>
          <w:sz w:val="28"/>
          <w:lang w:val="en-GB"/>
        </w:rPr>
        <w:lastRenderedPageBreak/>
        <w:t>Form</w:t>
      </w:r>
      <w:r w:rsidRPr="002F2A4A">
        <w:rPr>
          <w:b w:val="0"/>
          <w:color w:val="auto"/>
          <w:sz w:val="28"/>
          <w:lang w:val="en-GB"/>
        </w:rPr>
        <w:t xml:space="preserve">  </w:t>
      </w:r>
      <w:r w:rsidRPr="002F2A4A">
        <w:rPr>
          <w:b w:val="0"/>
          <w:bCs w:val="0"/>
          <w:smallCaps/>
          <w:color w:val="auto"/>
          <w:sz w:val="28"/>
          <w:lang w:val="en-GB"/>
        </w:rPr>
        <w:t>TECH</w:t>
      </w:r>
      <w:proofErr w:type="gramEnd"/>
      <w:r w:rsidRPr="002F2A4A">
        <w:rPr>
          <w:b w:val="0"/>
          <w:bCs w:val="0"/>
          <w:smallCaps/>
          <w:color w:val="auto"/>
          <w:sz w:val="28"/>
          <w:lang w:val="en-GB"/>
        </w:rPr>
        <w:t>-8</w:t>
      </w:r>
      <w:r w:rsidRPr="002F2A4A">
        <w:rPr>
          <w:b w:val="0"/>
          <w:color w:val="auto"/>
          <w:sz w:val="28"/>
          <w:lang w:val="en-GB"/>
        </w:rPr>
        <w:t xml:space="preserve">  </w:t>
      </w:r>
      <w:r w:rsidRPr="002F2A4A">
        <w:rPr>
          <w:b w:val="0"/>
          <w:smallCaps/>
          <w:color w:val="auto"/>
          <w:sz w:val="28"/>
          <w:lang w:val="en-GB"/>
        </w:rPr>
        <w:t>Work Schedule</w:t>
      </w:r>
    </w:p>
    <w:p w:rsidR="00B22A31" w:rsidRPr="002F2A4A" w:rsidRDefault="00B22A31" w:rsidP="00B22A31">
      <w:pPr>
        <w:pBdr>
          <w:bottom w:val="single" w:sz="8" w:space="1" w:color="auto"/>
        </w:pBdr>
        <w:jc w:val="right"/>
        <w:rPr>
          <w:lang w:val="en-GB"/>
        </w:rPr>
      </w:pPr>
    </w:p>
    <w:p w:rsidR="00B22A31" w:rsidRPr="002F2A4A" w:rsidRDefault="00B22A31" w:rsidP="00B22A31">
      <w:pPr>
        <w:rPr>
          <w:lang w:val="en-GB"/>
        </w:rPr>
      </w:pPr>
    </w:p>
    <w:p w:rsidR="00B22A31" w:rsidRPr="002F2A4A" w:rsidRDefault="00B22A31" w:rsidP="00B22A31">
      <w:pPr>
        <w:rPr>
          <w:lang w:val="en-GB"/>
        </w:rPr>
      </w:pPr>
    </w:p>
    <w:tbl>
      <w:tblPr>
        <w:tblW w:w="0" w:type="auto"/>
        <w:tblInd w:w="115" w:type="dxa"/>
        <w:tblLayout w:type="fixed"/>
        <w:tblCellMar>
          <w:left w:w="72" w:type="dxa"/>
          <w:right w:w="72" w:type="dxa"/>
        </w:tblCellMar>
        <w:tblLook w:val="0000" w:firstRow="0" w:lastRow="0" w:firstColumn="0" w:lastColumn="0" w:noHBand="0" w:noVBand="0"/>
      </w:tblPr>
      <w:tblGrid>
        <w:gridCol w:w="454"/>
        <w:gridCol w:w="3686"/>
        <w:gridCol w:w="680"/>
        <w:gridCol w:w="680"/>
        <w:gridCol w:w="680"/>
        <w:gridCol w:w="680"/>
        <w:gridCol w:w="680"/>
        <w:gridCol w:w="680"/>
        <w:gridCol w:w="680"/>
        <w:gridCol w:w="680"/>
        <w:gridCol w:w="680"/>
        <w:gridCol w:w="680"/>
        <w:gridCol w:w="680"/>
        <w:gridCol w:w="680"/>
        <w:gridCol w:w="680"/>
      </w:tblGrid>
      <w:tr w:rsidR="00B22A31" w:rsidRPr="002F2A4A" w:rsidTr="00867295">
        <w:trPr>
          <w:cantSplit/>
          <w:trHeight w:hRule="exact" w:val="397"/>
        </w:trPr>
        <w:tc>
          <w:tcPr>
            <w:tcW w:w="454" w:type="dxa"/>
            <w:vMerge w:val="restart"/>
            <w:tcBorders>
              <w:top w:val="double" w:sz="4" w:space="0" w:color="auto"/>
              <w:left w:val="double" w:sz="4" w:space="0" w:color="auto"/>
            </w:tcBorders>
            <w:vAlign w:val="center"/>
          </w:tcPr>
          <w:p w:rsidR="00B22A31" w:rsidRPr="002F2A4A" w:rsidRDefault="00B22A31" w:rsidP="00867295">
            <w:pPr>
              <w:jc w:val="center"/>
              <w:rPr>
                <w:b/>
                <w:bCs/>
                <w:sz w:val="20"/>
                <w:lang w:val="en-GB"/>
              </w:rPr>
            </w:pPr>
            <w:r w:rsidRPr="002F2A4A">
              <w:rPr>
                <w:b/>
                <w:bCs/>
                <w:sz w:val="20"/>
                <w:lang w:val="en-GB"/>
              </w:rPr>
              <w:t>N°</w:t>
            </w:r>
          </w:p>
        </w:tc>
        <w:tc>
          <w:tcPr>
            <w:tcW w:w="3686" w:type="dxa"/>
            <w:vMerge w:val="restart"/>
            <w:tcBorders>
              <w:top w:val="double" w:sz="4" w:space="0" w:color="auto"/>
              <w:lef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Activity</w:t>
            </w:r>
            <w:r w:rsidRPr="002F2A4A">
              <w:rPr>
                <w:vertAlign w:val="superscript"/>
                <w:lang w:val="en-GB"/>
              </w:rPr>
              <w:t>1</w:t>
            </w:r>
          </w:p>
        </w:tc>
        <w:tc>
          <w:tcPr>
            <w:tcW w:w="8840" w:type="dxa"/>
            <w:gridSpan w:val="13"/>
            <w:tcBorders>
              <w:top w:val="double" w:sz="4" w:space="0" w:color="auto"/>
              <w:left w:val="single" w:sz="6" w:space="0" w:color="auto"/>
              <w:bottom w:val="single" w:sz="6" w:space="0" w:color="auto"/>
              <w:right w:val="double" w:sz="4" w:space="0" w:color="auto"/>
            </w:tcBorders>
            <w:vAlign w:val="center"/>
          </w:tcPr>
          <w:p w:rsidR="00B22A31" w:rsidRPr="002F2A4A" w:rsidRDefault="00B22A31" w:rsidP="00867295">
            <w:pPr>
              <w:jc w:val="center"/>
              <w:rPr>
                <w:b/>
                <w:bCs/>
                <w:sz w:val="20"/>
                <w:lang w:val="en-GB"/>
              </w:rPr>
            </w:pPr>
            <w:r w:rsidRPr="002F2A4A">
              <w:rPr>
                <w:b/>
                <w:bCs/>
                <w:sz w:val="20"/>
                <w:lang w:val="en-GB"/>
              </w:rPr>
              <w:t>Months</w:t>
            </w:r>
            <w:r w:rsidRPr="002F2A4A">
              <w:rPr>
                <w:vertAlign w:val="superscript"/>
                <w:lang w:val="en-GB"/>
              </w:rPr>
              <w:t>2</w:t>
            </w:r>
          </w:p>
        </w:tc>
      </w:tr>
      <w:tr w:rsidR="00B22A31" w:rsidRPr="002F2A4A" w:rsidTr="00867295">
        <w:trPr>
          <w:cantSplit/>
          <w:trHeight w:hRule="exact" w:val="397"/>
        </w:trPr>
        <w:tc>
          <w:tcPr>
            <w:tcW w:w="454" w:type="dxa"/>
            <w:vMerge/>
            <w:tcBorders>
              <w:left w:val="double" w:sz="4" w:space="0" w:color="auto"/>
              <w:bottom w:val="single" w:sz="12" w:space="0" w:color="auto"/>
            </w:tcBorders>
            <w:vAlign w:val="center"/>
          </w:tcPr>
          <w:p w:rsidR="00B22A31" w:rsidRPr="002F2A4A" w:rsidRDefault="00B22A31" w:rsidP="00867295">
            <w:pPr>
              <w:jc w:val="center"/>
              <w:rPr>
                <w:b/>
                <w:bCs/>
                <w:sz w:val="20"/>
                <w:lang w:val="en-GB"/>
              </w:rPr>
            </w:pPr>
          </w:p>
        </w:tc>
        <w:tc>
          <w:tcPr>
            <w:tcW w:w="3686" w:type="dxa"/>
            <w:vMerge/>
            <w:tcBorders>
              <w:left w:val="single" w:sz="6" w:space="0" w:color="auto"/>
              <w:bottom w:val="single" w:sz="12" w:space="0" w:color="auto"/>
            </w:tcBorders>
            <w:vAlign w:val="center"/>
          </w:tcPr>
          <w:p w:rsidR="00B22A31" w:rsidRPr="002F2A4A" w:rsidRDefault="00B22A31" w:rsidP="00867295">
            <w:pPr>
              <w:jc w:val="center"/>
              <w:rPr>
                <w:b/>
                <w:bCs/>
                <w:sz w:val="20"/>
                <w:lang w:val="en-GB"/>
              </w:rPr>
            </w:pP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2</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3</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4</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5</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6</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7</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8</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9</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10</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11</w:t>
            </w:r>
          </w:p>
        </w:tc>
        <w:tc>
          <w:tcPr>
            <w:tcW w:w="680" w:type="dxa"/>
            <w:tcBorders>
              <w:top w:val="single" w:sz="6" w:space="0" w:color="auto"/>
              <w:left w:val="single" w:sz="6" w:space="0" w:color="auto"/>
              <w:bottom w:val="single" w:sz="12" w:space="0" w:color="auto"/>
              <w:right w:val="single" w:sz="6" w:space="0" w:color="auto"/>
            </w:tcBorders>
            <w:vAlign w:val="center"/>
          </w:tcPr>
          <w:p w:rsidR="00B22A31" w:rsidRPr="002F2A4A" w:rsidRDefault="00B22A31" w:rsidP="00867295">
            <w:pPr>
              <w:jc w:val="center"/>
              <w:rPr>
                <w:b/>
                <w:bCs/>
                <w:sz w:val="20"/>
                <w:lang w:val="en-GB"/>
              </w:rPr>
            </w:pPr>
            <w:r w:rsidRPr="002F2A4A">
              <w:rPr>
                <w:b/>
                <w:bCs/>
                <w:sz w:val="20"/>
                <w:lang w:val="en-GB"/>
              </w:rPr>
              <w:t>12</w:t>
            </w:r>
          </w:p>
        </w:tc>
        <w:tc>
          <w:tcPr>
            <w:tcW w:w="680" w:type="dxa"/>
            <w:tcBorders>
              <w:top w:val="single" w:sz="6" w:space="0" w:color="auto"/>
              <w:left w:val="single" w:sz="6" w:space="0" w:color="auto"/>
              <w:bottom w:val="single" w:sz="12" w:space="0" w:color="auto"/>
              <w:right w:val="double" w:sz="4" w:space="0" w:color="auto"/>
            </w:tcBorders>
            <w:vAlign w:val="center"/>
          </w:tcPr>
          <w:p w:rsidR="00B22A31" w:rsidRPr="002F2A4A" w:rsidRDefault="00B22A31" w:rsidP="00867295">
            <w:pPr>
              <w:jc w:val="center"/>
              <w:rPr>
                <w:b/>
                <w:bCs/>
                <w:sz w:val="20"/>
                <w:lang w:val="en-GB"/>
              </w:rPr>
            </w:pPr>
            <w:r w:rsidRPr="002F2A4A">
              <w:rPr>
                <w:b/>
                <w:bCs/>
                <w:sz w:val="20"/>
                <w:lang w:val="en-GB"/>
              </w:rPr>
              <w:t>n</w:t>
            </w:r>
          </w:p>
        </w:tc>
      </w:tr>
      <w:tr w:rsidR="00B22A31" w:rsidRPr="002F2A4A" w:rsidTr="00867295">
        <w:tc>
          <w:tcPr>
            <w:tcW w:w="454" w:type="dxa"/>
            <w:tcBorders>
              <w:top w:val="single" w:sz="12" w:space="0" w:color="auto"/>
              <w:left w:val="double" w:sz="4" w:space="0" w:color="auto"/>
              <w:bottom w:val="single" w:sz="6" w:space="0" w:color="auto"/>
            </w:tcBorders>
            <w:vAlign w:val="center"/>
          </w:tcPr>
          <w:p w:rsidR="00B22A31" w:rsidRPr="002F2A4A" w:rsidRDefault="00B22A31" w:rsidP="00867295">
            <w:pPr>
              <w:jc w:val="center"/>
              <w:rPr>
                <w:sz w:val="20"/>
                <w:lang w:val="en-GB"/>
              </w:rPr>
            </w:pPr>
            <w:r w:rsidRPr="002F2A4A">
              <w:rPr>
                <w:sz w:val="20"/>
                <w:lang w:val="en-GB"/>
              </w:rPr>
              <w:t>1</w:t>
            </w:r>
          </w:p>
        </w:tc>
        <w:tc>
          <w:tcPr>
            <w:tcW w:w="3686" w:type="dxa"/>
            <w:tcBorders>
              <w:top w:val="single" w:sz="12"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12"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r w:rsidRPr="002F2A4A">
              <w:rPr>
                <w:sz w:val="20"/>
                <w:lang w:val="en-GB"/>
              </w:rPr>
              <w:t>2</w:t>
            </w: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r w:rsidRPr="002F2A4A">
              <w:rPr>
                <w:sz w:val="20"/>
                <w:lang w:val="en-GB"/>
              </w:rPr>
              <w:t>3</w:t>
            </w: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r w:rsidRPr="002F2A4A">
              <w:rPr>
                <w:sz w:val="20"/>
                <w:lang w:val="en-GB"/>
              </w:rPr>
              <w:t>4</w:t>
            </w: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r w:rsidRPr="002F2A4A">
              <w:rPr>
                <w:sz w:val="20"/>
                <w:lang w:val="en-GB"/>
              </w:rPr>
              <w:t>5</w:t>
            </w: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pStyle w:val="Header"/>
              <w:rPr>
                <w:lang w:val="en-GB" w:eastAsia="it-IT"/>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single" w:sz="6" w:space="0" w:color="auto"/>
            </w:tcBorders>
            <w:vAlign w:val="center"/>
          </w:tcPr>
          <w:p w:rsidR="00B22A31" w:rsidRPr="002F2A4A" w:rsidRDefault="00B22A31" w:rsidP="00867295">
            <w:pPr>
              <w:ind w:left="-25"/>
              <w:jc w:val="center"/>
              <w:rPr>
                <w:sz w:val="20"/>
                <w:lang w:val="en-GB"/>
              </w:rPr>
            </w:pPr>
          </w:p>
        </w:tc>
        <w:tc>
          <w:tcPr>
            <w:tcW w:w="3686" w:type="dxa"/>
            <w:tcBorders>
              <w:top w:val="single" w:sz="6" w:space="0" w:color="auto"/>
              <w:left w:val="single" w:sz="6" w:space="0" w:color="auto"/>
              <w:bottom w:val="single" w:sz="6" w:space="0" w:color="auto"/>
            </w:tcBorders>
          </w:tcPr>
          <w:p w:rsidR="00B22A31" w:rsidRPr="002F2A4A" w:rsidRDefault="00B22A31" w:rsidP="00867295">
            <w:pPr>
              <w:ind w:left="-25"/>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single" w:sz="6" w:space="0" w:color="auto"/>
              <w:right w:val="double" w:sz="4" w:space="0" w:color="auto"/>
            </w:tcBorders>
          </w:tcPr>
          <w:p w:rsidR="00B22A31" w:rsidRPr="002F2A4A" w:rsidRDefault="00B22A31" w:rsidP="00867295">
            <w:pPr>
              <w:rPr>
                <w:lang w:val="en-GB"/>
              </w:rPr>
            </w:pPr>
          </w:p>
        </w:tc>
      </w:tr>
      <w:tr w:rsidR="00B22A31" w:rsidRPr="002F2A4A" w:rsidTr="00867295">
        <w:tc>
          <w:tcPr>
            <w:tcW w:w="454" w:type="dxa"/>
            <w:tcBorders>
              <w:top w:val="single" w:sz="6" w:space="0" w:color="auto"/>
              <w:left w:val="double" w:sz="4" w:space="0" w:color="auto"/>
              <w:bottom w:val="double" w:sz="4" w:space="0" w:color="auto"/>
            </w:tcBorders>
            <w:vAlign w:val="center"/>
          </w:tcPr>
          <w:p w:rsidR="00B22A31" w:rsidRPr="002F2A4A" w:rsidRDefault="00B22A31" w:rsidP="00867295">
            <w:pPr>
              <w:ind w:left="-25"/>
              <w:jc w:val="center"/>
              <w:rPr>
                <w:sz w:val="20"/>
                <w:lang w:val="en-GB"/>
              </w:rPr>
            </w:pPr>
            <w:r w:rsidRPr="002F2A4A">
              <w:rPr>
                <w:sz w:val="20"/>
                <w:lang w:val="en-GB"/>
              </w:rPr>
              <w:t>n</w:t>
            </w:r>
          </w:p>
        </w:tc>
        <w:tc>
          <w:tcPr>
            <w:tcW w:w="3686" w:type="dxa"/>
            <w:tcBorders>
              <w:top w:val="single" w:sz="6" w:space="0" w:color="auto"/>
              <w:left w:val="single" w:sz="6" w:space="0" w:color="auto"/>
              <w:bottom w:val="double" w:sz="4" w:space="0" w:color="auto"/>
            </w:tcBorders>
          </w:tcPr>
          <w:p w:rsidR="00B22A31" w:rsidRPr="002F2A4A" w:rsidRDefault="00B22A31" w:rsidP="00867295">
            <w:pPr>
              <w:ind w:left="-25"/>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single" w:sz="6" w:space="0" w:color="auto"/>
            </w:tcBorders>
          </w:tcPr>
          <w:p w:rsidR="00B22A31" w:rsidRPr="002F2A4A" w:rsidRDefault="00B22A31" w:rsidP="00867295">
            <w:pPr>
              <w:rPr>
                <w:lang w:val="en-GB"/>
              </w:rPr>
            </w:pPr>
          </w:p>
        </w:tc>
        <w:tc>
          <w:tcPr>
            <w:tcW w:w="680" w:type="dxa"/>
            <w:tcBorders>
              <w:top w:val="single" w:sz="6" w:space="0" w:color="auto"/>
              <w:left w:val="single" w:sz="6" w:space="0" w:color="auto"/>
              <w:bottom w:val="double" w:sz="4" w:space="0" w:color="auto"/>
              <w:right w:val="double" w:sz="4" w:space="0" w:color="auto"/>
            </w:tcBorders>
          </w:tcPr>
          <w:p w:rsidR="00B22A31" w:rsidRPr="002F2A4A" w:rsidRDefault="00B22A31" w:rsidP="00867295">
            <w:pPr>
              <w:rPr>
                <w:lang w:val="en-GB"/>
              </w:rPr>
            </w:pPr>
          </w:p>
        </w:tc>
      </w:tr>
    </w:tbl>
    <w:p w:rsidR="00B22A31" w:rsidRPr="002F2A4A" w:rsidRDefault="00B22A31" w:rsidP="00B22A31">
      <w:pPr>
        <w:rPr>
          <w:lang w:val="en-GB"/>
        </w:rPr>
      </w:pPr>
    </w:p>
    <w:p w:rsidR="00B22A31" w:rsidRPr="002F2A4A" w:rsidRDefault="00B22A31" w:rsidP="00B22A31">
      <w:pPr>
        <w:pStyle w:val="BodyTextIndent"/>
        <w:tabs>
          <w:tab w:val="left" w:pos="360"/>
        </w:tabs>
        <w:ind w:left="360" w:hanging="360"/>
        <w:rPr>
          <w:sz w:val="20"/>
        </w:rPr>
      </w:pPr>
      <w:r w:rsidRPr="002F2A4A">
        <w:rPr>
          <w:sz w:val="20"/>
        </w:rPr>
        <w:t>1</w:t>
      </w:r>
      <w:r w:rsidRPr="002F2A4A">
        <w:rPr>
          <w:sz w:val="20"/>
        </w:rPr>
        <w:tab/>
        <w:t>Indicate all main activities of the assignment, including delivery of reports (e.g.: inception, interim, and final reports), and other benchmarks such as Client approvals.  For phased assignments indicate activities, delivery of reports, and benchmarks separately for each phase.</w:t>
      </w:r>
    </w:p>
    <w:p w:rsidR="00B22A31" w:rsidRPr="002F2A4A" w:rsidRDefault="00B22A31" w:rsidP="00B22A31">
      <w:pPr>
        <w:pStyle w:val="BodyTextIndent"/>
        <w:tabs>
          <w:tab w:val="left" w:pos="360"/>
        </w:tabs>
        <w:ind w:left="360" w:hanging="360"/>
      </w:pPr>
      <w:r w:rsidRPr="002F2A4A">
        <w:rPr>
          <w:sz w:val="20"/>
        </w:rPr>
        <w:t>2</w:t>
      </w:r>
      <w:r w:rsidRPr="002F2A4A">
        <w:rPr>
          <w:sz w:val="20"/>
        </w:rPr>
        <w:tab/>
        <w:t>Duration of activities shall be indicated in the form of a bar chart.</w:t>
      </w:r>
    </w:p>
    <w:p w:rsidR="00B22A31" w:rsidRPr="002F2A4A" w:rsidRDefault="00B22A31" w:rsidP="00B22A31">
      <w:pPr>
        <w:ind w:left="1080" w:hanging="1080"/>
        <w:rPr>
          <w:lang w:val="en-GB"/>
        </w:rPr>
        <w:sectPr w:rsidR="00B22A31" w:rsidRPr="002F2A4A">
          <w:headerReference w:type="default" r:id="rId28"/>
          <w:footerReference w:type="default" r:id="rId29"/>
          <w:pgSz w:w="15842" w:h="12242" w:orient="landscape" w:code="1"/>
          <w:pgMar w:top="1440" w:right="1440" w:bottom="1440" w:left="1440" w:header="720" w:footer="720" w:gutter="0"/>
          <w:cols w:space="708"/>
          <w:docGrid w:linePitch="360"/>
        </w:sectPr>
      </w:pPr>
    </w:p>
    <w:p w:rsidR="00B22A31" w:rsidRPr="002F2A4A" w:rsidRDefault="00B22A31" w:rsidP="004D2DE4">
      <w:pPr>
        <w:pStyle w:val="Heading1"/>
        <w:keepNext w:val="0"/>
        <w:keepLines w:val="0"/>
        <w:jc w:val="left"/>
        <w:rPr>
          <w:rFonts w:ascii="Times New Roman" w:hAnsi="Times New Roman"/>
          <w:sz w:val="28"/>
        </w:rPr>
      </w:pPr>
      <w:bookmarkStart w:id="12" w:name="_Toc70407735"/>
      <w:r w:rsidRPr="004D2DE4">
        <w:rPr>
          <w:rFonts w:ascii="Times New Roman" w:hAnsi="Times New Roman"/>
          <w:u w:val="single"/>
        </w:rPr>
        <w:lastRenderedPageBreak/>
        <w:t>Section 4</w:t>
      </w:r>
      <w:r w:rsidRPr="002F2A4A">
        <w:rPr>
          <w:rFonts w:ascii="Times New Roman" w:hAnsi="Times New Roman"/>
        </w:rPr>
        <w:t>:  Financial Proposal - Standard Forms</w:t>
      </w:r>
      <w:bookmarkEnd w:id="12"/>
    </w:p>
    <w:p w:rsidR="00B22A31" w:rsidRPr="002F2A4A" w:rsidRDefault="00B22A31" w:rsidP="00B22A31">
      <w:pPr>
        <w:rPr>
          <w:lang w:val="en-GB"/>
        </w:rPr>
      </w:pPr>
      <w:r w:rsidRPr="002F2A4A">
        <w:rPr>
          <w:bCs/>
          <w:lang w:val="en-GB"/>
        </w:rPr>
        <w:t>[</w:t>
      </w:r>
      <w:r w:rsidRPr="002F2A4A">
        <w:rPr>
          <w:bCs/>
          <w:i/>
          <w:iCs/>
          <w:lang w:val="en-GB"/>
        </w:rPr>
        <w:t xml:space="preserve">Comments in brackets </w:t>
      </w:r>
      <w:r w:rsidRPr="002F2A4A">
        <w:rPr>
          <w:bCs/>
          <w:lang w:val="en-GB"/>
        </w:rPr>
        <w:t>[  ]</w:t>
      </w:r>
      <w:r w:rsidRPr="002F2A4A">
        <w:rPr>
          <w:bCs/>
          <w:i/>
          <w:iCs/>
          <w:lang w:val="en-GB"/>
        </w:rPr>
        <w:t xml:space="preserve"> provide guidance to the shortlisted Consultants for the preparation of their Financial Proposals; they should not appear on the Financial Proposals to be submitted.</w:t>
      </w:r>
      <w:r w:rsidRPr="002F2A4A">
        <w:rPr>
          <w:bCs/>
          <w:lang w:val="en-GB"/>
        </w:rPr>
        <w:t>]</w:t>
      </w:r>
    </w:p>
    <w:p w:rsidR="00B22A31" w:rsidRPr="002F2A4A" w:rsidRDefault="00B22A31" w:rsidP="00B22A31">
      <w:pPr>
        <w:ind w:left="720" w:hanging="720"/>
        <w:rPr>
          <w:lang w:val="en-GB"/>
        </w:rPr>
      </w:pPr>
    </w:p>
    <w:p w:rsidR="00B22A31" w:rsidRPr="002F2A4A" w:rsidRDefault="00B22A31" w:rsidP="00B22A31">
      <w:pPr>
        <w:rPr>
          <w:lang w:val="en-GB"/>
        </w:rPr>
      </w:pPr>
      <w:r w:rsidRPr="002F2A4A">
        <w:rPr>
          <w:lang w:val="en-GB"/>
        </w:rPr>
        <w:t xml:space="preserve">Financial Proposal Standard Forms shall be used for the preparation of the Financial Proposal according to the instructions provided under </w:t>
      </w:r>
      <w:proofErr w:type="spellStart"/>
      <w:r w:rsidRPr="002F2A4A">
        <w:rPr>
          <w:lang w:val="en-GB"/>
        </w:rPr>
        <w:t>para</w:t>
      </w:r>
      <w:proofErr w:type="spellEnd"/>
      <w:r w:rsidRPr="002F2A4A">
        <w:rPr>
          <w:lang w:val="en-GB"/>
        </w:rPr>
        <w:t xml:space="preserve">. 3.6 Of Section 2.  Such Forms are to be used whichever is the selection method indicated in </w:t>
      </w:r>
      <w:proofErr w:type="spellStart"/>
      <w:r w:rsidRPr="002F2A4A">
        <w:rPr>
          <w:lang w:val="en-GB"/>
        </w:rPr>
        <w:t>para</w:t>
      </w:r>
      <w:proofErr w:type="spellEnd"/>
      <w:r w:rsidRPr="002F2A4A">
        <w:rPr>
          <w:lang w:val="en-GB"/>
        </w:rPr>
        <w:t xml:space="preserve">. </w:t>
      </w:r>
      <w:proofErr w:type="gramStart"/>
      <w:r w:rsidRPr="002F2A4A">
        <w:rPr>
          <w:lang w:val="en-GB"/>
        </w:rPr>
        <w:t>4 of the Letter of Invitation.</w:t>
      </w:r>
      <w:proofErr w:type="gramEnd"/>
    </w:p>
    <w:p w:rsidR="00B22A31" w:rsidRPr="002F2A4A" w:rsidRDefault="00B22A31" w:rsidP="00B22A31">
      <w:pPr>
        <w:rPr>
          <w:lang w:val="en-GB"/>
        </w:rPr>
      </w:pPr>
    </w:p>
    <w:p w:rsidR="00B22A31" w:rsidRPr="002F2A4A" w:rsidRDefault="00B22A31" w:rsidP="00B22A31">
      <w:pPr>
        <w:rPr>
          <w:lang w:val="en-GB"/>
        </w:rPr>
      </w:pPr>
      <w:r w:rsidRPr="002F2A4A">
        <w:rPr>
          <w:lang w:val="en-GB"/>
        </w:rPr>
        <w:t>[</w:t>
      </w:r>
      <w:r w:rsidRPr="002F2A4A">
        <w:rPr>
          <w:i/>
          <w:iCs/>
          <w:lang w:val="en-GB"/>
        </w:rPr>
        <w:t xml:space="preserve">The Appendix “Financial Negotiations - Breakdown of Remuneration Rates” is to be only used for financial negotiations when Quality-Based Selection, Selection Based on Qualifications, or Single-Source Selection method is adopted, according to the indications provided under </w:t>
      </w:r>
      <w:proofErr w:type="spellStart"/>
      <w:r w:rsidRPr="002F2A4A">
        <w:rPr>
          <w:i/>
          <w:iCs/>
          <w:lang w:val="en-GB"/>
        </w:rPr>
        <w:t>para</w:t>
      </w:r>
      <w:proofErr w:type="spellEnd"/>
      <w:r w:rsidRPr="002F2A4A">
        <w:rPr>
          <w:i/>
          <w:iCs/>
          <w:lang w:val="en-GB"/>
        </w:rPr>
        <w:t>. 6.3 of Section 2.</w:t>
      </w:r>
      <w:r w:rsidRPr="002F2A4A">
        <w:rPr>
          <w:lang w:val="en-GB"/>
        </w:rPr>
        <w:t xml:space="preserve">] </w:t>
      </w:r>
    </w:p>
    <w:p w:rsidR="00B22A31" w:rsidRPr="002F2A4A" w:rsidRDefault="00B22A31" w:rsidP="002A5A1C"/>
    <w:p w:rsidR="00B22A31" w:rsidRPr="002F2A4A" w:rsidRDefault="00B22A31" w:rsidP="00B22A31">
      <w:pPr>
        <w:ind w:left="720" w:hanging="720"/>
        <w:rPr>
          <w:lang w:val="en-GB"/>
        </w:rPr>
      </w:pPr>
    </w:p>
    <w:p w:rsidR="00B22A31" w:rsidRPr="002F2A4A" w:rsidRDefault="00B22A31" w:rsidP="00B22A31">
      <w:pPr>
        <w:ind w:left="1080" w:hanging="1080"/>
        <w:rPr>
          <w:lang w:val="en-GB"/>
        </w:rPr>
      </w:pPr>
      <w:r w:rsidRPr="002F2A4A">
        <w:rPr>
          <w:lang w:val="en-GB"/>
        </w:rPr>
        <w:t>FIN-1</w:t>
      </w:r>
      <w:r w:rsidRPr="002F2A4A">
        <w:rPr>
          <w:lang w:val="en-GB"/>
        </w:rPr>
        <w:tab/>
        <w:t>Financial Proposal Submission Form</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2F2A4A">
        <w:rPr>
          <w:lang w:val="en-GB"/>
        </w:rPr>
        <w:t>FIN-2</w:t>
      </w:r>
      <w:r w:rsidRPr="002F2A4A">
        <w:rPr>
          <w:lang w:val="en-GB"/>
        </w:rPr>
        <w:tab/>
        <w:t>Summary of Costs</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2F2A4A">
        <w:rPr>
          <w:lang w:val="en-GB"/>
        </w:rPr>
        <w:t>FIN-3</w:t>
      </w:r>
      <w:r w:rsidRPr="002F2A4A">
        <w:rPr>
          <w:lang w:val="en-GB"/>
        </w:rPr>
        <w:tab/>
        <w:t>Breakdown of Costs by Activity</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2F2A4A">
        <w:rPr>
          <w:lang w:val="en-GB"/>
        </w:rPr>
        <w:t>FIN-4</w:t>
      </w:r>
      <w:r w:rsidRPr="002F2A4A">
        <w:rPr>
          <w:lang w:val="en-GB"/>
        </w:rPr>
        <w:tab/>
        <w:t>Breakdown of Remuneration</w:t>
      </w:r>
    </w:p>
    <w:p w:rsidR="00B22A31" w:rsidRPr="002F2A4A" w:rsidRDefault="00B22A31" w:rsidP="00B22A31">
      <w:pPr>
        <w:ind w:left="540" w:hanging="540"/>
        <w:rPr>
          <w:lang w:val="en-GB"/>
        </w:rPr>
      </w:pPr>
    </w:p>
    <w:p w:rsidR="00B22A31" w:rsidRPr="002F2A4A" w:rsidRDefault="00B22A31" w:rsidP="00B22A31">
      <w:pPr>
        <w:ind w:left="1080" w:hanging="1080"/>
        <w:rPr>
          <w:lang w:val="en-GB"/>
        </w:rPr>
      </w:pPr>
      <w:r w:rsidRPr="002F2A4A">
        <w:rPr>
          <w:lang w:val="en-GB"/>
        </w:rPr>
        <w:t>FIN-5</w:t>
      </w:r>
      <w:r w:rsidRPr="002F2A4A">
        <w:rPr>
          <w:lang w:val="en-GB"/>
        </w:rPr>
        <w:tab/>
        <w:t>Reimbursable expenses</w:t>
      </w:r>
    </w:p>
    <w:p w:rsidR="00B22A31" w:rsidRPr="002F2A4A" w:rsidRDefault="00B22A31" w:rsidP="00B22A31">
      <w:pPr>
        <w:ind w:left="540" w:hanging="540"/>
        <w:rPr>
          <w:lang w:val="en-GB"/>
        </w:rPr>
      </w:pPr>
    </w:p>
    <w:p w:rsidR="00B22A31" w:rsidRPr="002F2A4A" w:rsidRDefault="00B22A31" w:rsidP="00B22A31">
      <w:pPr>
        <w:tabs>
          <w:tab w:val="left" w:pos="1440"/>
        </w:tabs>
        <w:ind w:left="1440" w:hanging="1440"/>
        <w:rPr>
          <w:lang w:val="en-GB"/>
        </w:rPr>
      </w:pPr>
      <w:r w:rsidRPr="002F2A4A">
        <w:rPr>
          <w:lang w:val="en-GB"/>
        </w:rPr>
        <w:t>Appendix:</w:t>
      </w:r>
      <w:r w:rsidRPr="002F2A4A">
        <w:rPr>
          <w:lang w:val="en-GB"/>
        </w:rPr>
        <w:tab/>
        <w:t>Financial Negotiations - Breakdown of Remuneration Rates</w:t>
      </w:r>
    </w:p>
    <w:p w:rsidR="00B22A31" w:rsidRPr="002F2A4A" w:rsidRDefault="00B22A31" w:rsidP="00B22A31">
      <w:pPr>
        <w:tabs>
          <w:tab w:val="left" w:pos="1440"/>
        </w:tabs>
        <w:ind w:left="1440" w:hanging="1440"/>
        <w:rPr>
          <w:lang w:val="en-GB"/>
        </w:rPr>
      </w:pPr>
    </w:p>
    <w:p w:rsidR="00B22A31" w:rsidRPr="002F2A4A" w:rsidRDefault="00B22A31" w:rsidP="00B22A31">
      <w:pPr>
        <w:tabs>
          <w:tab w:val="left" w:pos="1440"/>
        </w:tabs>
        <w:ind w:left="1440" w:hanging="1440"/>
        <w:rPr>
          <w:lang w:val="en-GB"/>
        </w:rPr>
      </w:pPr>
    </w:p>
    <w:p w:rsidR="00B22A31" w:rsidRPr="002F2A4A" w:rsidRDefault="00B22A31" w:rsidP="00B22A31">
      <w:pPr>
        <w:pStyle w:val="Heading4"/>
        <w:keepNext w:val="0"/>
        <w:spacing w:before="120"/>
        <w:jc w:val="both"/>
        <w:rPr>
          <w:rFonts w:ascii="Times New Roman Bold" w:hAnsi="Times New Roman Bold"/>
          <w:b w:val="0"/>
          <w:bCs w:val="0"/>
          <w:smallCaps/>
          <w:color w:val="auto"/>
        </w:rPr>
      </w:pPr>
      <w:r w:rsidRPr="002F2A4A">
        <w:rPr>
          <w:rFonts w:ascii="Times New Roman Bold" w:hAnsi="Times New Roman Bold"/>
          <w:b w:val="0"/>
          <w:bCs w:val="0"/>
          <w:smallCaps/>
          <w:color w:val="auto"/>
        </w:rPr>
        <w:br w:type="page"/>
      </w:r>
    </w:p>
    <w:p w:rsidR="00B22A31" w:rsidRPr="002F2A4A" w:rsidRDefault="00B22A31" w:rsidP="00B22A31">
      <w:pPr>
        <w:pStyle w:val="Heading4"/>
        <w:keepNext w:val="0"/>
        <w:jc w:val="center"/>
        <w:rPr>
          <w:smallCaps/>
          <w:color w:val="auto"/>
          <w:sz w:val="28"/>
        </w:rPr>
      </w:pPr>
      <w:proofErr w:type="gramStart"/>
      <w:r w:rsidRPr="002F2A4A">
        <w:rPr>
          <w:smallCaps/>
          <w:color w:val="auto"/>
          <w:sz w:val="28"/>
        </w:rPr>
        <w:lastRenderedPageBreak/>
        <w:t>Form  FIN</w:t>
      </w:r>
      <w:proofErr w:type="gramEnd"/>
      <w:r w:rsidRPr="002F2A4A">
        <w:rPr>
          <w:smallCaps/>
          <w:color w:val="auto"/>
          <w:sz w:val="28"/>
        </w:rPr>
        <w:t>-1  Financial Proposal Submission Form</w:t>
      </w:r>
    </w:p>
    <w:p w:rsidR="00B22A31" w:rsidRPr="002F2A4A" w:rsidRDefault="00B22A31" w:rsidP="00B22A31">
      <w:pPr>
        <w:pBdr>
          <w:bottom w:val="single" w:sz="8" w:space="1" w:color="auto"/>
        </w:pBdr>
        <w:jc w:val="right"/>
        <w:rPr>
          <w:lang w:val="en-GB"/>
        </w:rPr>
      </w:pPr>
    </w:p>
    <w:p w:rsidR="00B22A31" w:rsidRPr="002F2A4A" w:rsidRDefault="00B22A31" w:rsidP="00B22A31">
      <w:pPr>
        <w:jc w:val="right"/>
        <w:rPr>
          <w:lang w:val="en-GB"/>
        </w:rPr>
      </w:pPr>
    </w:p>
    <w:p w:rsidR="00B22A31" w:rsidRPr="002F2A4A" w:rsidRDefault="00B22A31" w:rsidP="00B22A31">
      <w:pPr>
        <w:jc w:val="right"/>
        <w:rPr>
          <w:lang w:val="en-GB"/>
        </w:rPr>
      </w:pPr>
      <w:r w:rsidRPr="002F2A4A">
        <w:rPr>
          <w:lang w:val="en-GB"/>
        </w:rPr>
        <w:t>[</w:t>
      </w:r>
      <w:r w:rsidRPr="002F2A4A">
        <w:rPr>
          <w:i/>
          <w:lang w:val="en-GB"/>
        </w:rPr>
        <w:t>Location, Date</w:t>
      </w:r>
      <w:r w:rsidRPr="002F2A4A">
        <w:rPr>
          <w:lang w:val="en-GB"/>
        </w:rPr>
        <w:t>]</w:t>
      </w:r>
    </w:p>
    <w:p w:rsidR="00B22A31" w:rsidRPr="002F2A4A" w:rsidRDefault="00B22A31" w:rsidP="00B22A31">
      <w:pPr>
        <w:rPr>
          <w:lang w:val="en-GB"/>
        </w:rPr>
      </w:pPr>
    </w:p>
    <w:p w:rsidR="00B22A31" w:rsidRPr="0040456F" w:rsidRDefault="00B22A31" w:rsidP="0040456F">
      <w:pPr>
        <w:pStyle w:val="BodyTextIndent"/>
        <w:ind w:left="0" w:firstLine="0"/>
        <w:rPr>
          <w:b/>
          <w:sz w:val="22"/>
          <w:szCs w:val="22"/>
        </w:rPr>
      </w:pPr>
      <w:r w:rsidRPr="0040456F">
        <w:rPr>
          <w:b/>
          <w:sz w:val="22"/>
          <w:szCs w:val="22"/>
        </w:rPr>
        <w:t>THE OFFICE OF RWANDA DEVELOPMENT BOARD</w:t>
      </w:r>
    </w:p>
    <w:p w:rsidR="00B22A31" w:rsidRPr="0040456F" w:rsidRDefault="00B22A31" w:rsidP="0040456F">
      <w:pPr>
        <w:pStyle w:val="BodyTextIndent"/>
        <w:ind w:left="0" w:firstLine="0"/>
        <w:rPr>
          <w:b/>
          <w:sz w:val="22"/>
          <w:szCs w:val="22"/>
        </w:rPr>
      </w:pPr>
      <w:r w:rsidRPr="0040456F">
        <w:rPr>
          <w:b/>
          <w:sz w:val="22"/>
          <w:szCs w:val="22"/>
        </w:rPr>
        <w:t>PROCUREMENT UNIT</w:t>
      </w:r>
    </w:p>
    <w:p w:rsidR="00B22A31" w:rsidRPr="0040456F" w:rsidRDefault="00B22A31" w:rsidP="0040456F">
      <w:pPr>
        <w:pStyle w:val="BodyTextIndent"/>
        <w:ind w:left="0" w:firstLine="0"/>
        <w:rPr>
          <w:b/>
          <w:sz w:val="22"/>
          <w:szCs w:val="22"/>
        </w:rPr>
      </w:pPr>
      <w:r w:rsidRPr="0040456F">
        <w:rPr>
          <w:b/>
          <w:sz w:val="22"/>
          <w:szCs w:val="22"/>
        </w:rPr>
        <w:t>4</w:t>
      </w:r>
      <w:r w:rsidRPr="0040456F">
        <w:rPr>
          <w:b/>
          <w:sz w:val="22"/>
          <w:szCs w:val="22"/>
          <w:vertAlign w:val="superscript"/>
        </w:rPr>
        <w:t>th</w:t>
      </w:r>
      <w:r w:rsidRPr="0040456F">
        <w:rPr>
          <w:b/>
          <w:sz w:val="22"/>
          <w:szCs w:val="22"/>
        </w:rPr>
        <w:t xml:space="preserve"> FLOOR RDB BUILDING</w:t>
      </w:r>
    </w:p>
    <w:p w:rsidR="00B22A31" w:rsidRPr="0040456F" w:rsidRDefault="00B22A31" w:rsidP="0040456F">
      <w:pPr>
        <w:pStyle w:val="BodyTextIndent"/>
        <w:ind w:left="0" w:firstLine="0"/>
        <w:rPr>
          <w:b/>
          <w:sz w:val="22"/>
          <w:szCs w:val="22"/>
        </w:rPr>
      </w:pPr>
      <w:r w:rsidRPr="0040456F">
        <w:rPr>
          <w:b/>
          <w:sz w:val="22"/>
          <w:szCs w:val="22"/>
        </w:rPr>
        <w:t>NYARUTARAMA ROAD</w:t>
      </w:r>
    </w:p>
    <w:p w:rsidR="00B22A31" w:rsidRPr="0040456F" w:rsidRDefault="00B22A31" w:rsidP="0040456F">
      <w:pPr>
        <w:pStyle w:val="BodyTextIndent"/>
        <w:ind w:left="0" w:firstLine="0"/>
        <w:rPr>
          <w:b/>
          <w:sz w:val="22"/>
          <w:szCs w:val="22"/>
        </w:rPr>
      </w:pPr>
      <w:r w:rsidRPr="0040456F">
        <w:rPr>
          <w:b/>
          <w:sz w:val="22"/>
          <w:szCs w:val="22"/>
        </w:rPr>
        <w:t>PO BOX 6239 Kigali</w:t>
      </w:r>
    </w:p>
    <w:p w:rsidR="00B22A31" w:rsidRPr="0040456F" w:rsidRDefault="00B22A31" w:rsidP="0040456F">
      <w:pPr>
        <w:pStyle w:val="BodyTextIndent"/>
        <w:ind w:left="0" w:firstLine="0"/>
        <w:rPr>
          <w:b/>
          <w:sz w:val="22"/>
          <w:szCs w:val="22"/>
        </w:rPr>
      </w:pPr>
      <w:r w:rsidRPr="0040456F">
        <w:rPr>
          <w:b/>
          <w:sz w:val="22"/>
          <w:szCs w:val="22"/>
        </w:rPr>
        <w:t xml:space="preserve">Email: </w:t>
      </w:r>
      <w:hyperlink r:id="rId30" w:history="1">
        <w:r w:rsidRPr="0040456F">
          <w:rPr>
            <w:rStyle w:val="Hyperlink"/>
            <w:b/>
            <w:color w:val="auto"/>
            <w:sz w:val="22"/>
            <w:szCs w:val="22"/>
          </w:rPr>
          <w:t>procurement@rdb.rw</w:t>
        </w:r>
      </w:hyperlink>
    </w:p>
    <w:p w:rsidR="00B22A31" w:rsidRPr="002F2A4A" w:rsidRDefault="00B22A31" w:rsidP="00B22A31">
      <w:pPr>
        <w:pStyle w:val="BodyTextIndent"/>
      </w:pPr>
      <w:r w:rsidRPr="002F2A4A">
        <w:t xml:space="preserve"> </w:t>
      </w:r>
    </w:p>
    <w:p w:rsidR="0040456F" w:rsidRDefault="0040456F" w:rsidP="00B22A31">
      <w:pPr>
        <w:rPr>
          <w:rFonts w:eastAsia="Batang"/>
          <w:b/>
          <w:bCs/>
          <w:sz w:val="22"/>
          <w:szCs w:val="22"/>
          <w:lang w:eastAsia="ko-KR"/>
        </w:rPr>
      </w:pPr>
    </w:p>
    <w:p w:rsidR="00B22A31" w:rsidRPr="002F2A4A" w:rsidRDefault="00B22A31" w:rsidP="00B22A31">
      <w:pPr>
        <w:rPr>
          <w:lang w:val="en-GB"/>
        </w:rPr>
      </w:pPr>
      <w:r w:rsidRPr="002F2A4A">
        <w:rPr>
          <w:lang w:val="en-GB"/>
        </w:rPr>
        <w:t>Dear Sirs:</w:t>
      </w:r>
    </w:p>
    <w:p w:rsidR="00B22A31" w:rsidRPr="002F2A4A" w:rsidRDefault="00B22A31" w:rsidP="00B22A31">
      <w:pPr>
        <w:rPr>
          <w:lang w:val="en-GB"/>
        </w:rPr>
      </w:pPr>
    </w:p>
    <w:p w:rsidR="00B22A31" w:rsidRPr="0040456F" w:rsidRDefault="0040456F" w:rsidP="0040456F">
      <w:pPr>
        <w:jc w:val="both"/>
        <w:rPr>
          <w:b/>
          <w:sz w:val="28"/>
          <w:szCs w:val="28"/>
        </w:rPr>
      </w:pPr>
      <w:r>
        <w:t xml:space="preserve">We, the undersigned, offer </w:t>
      </w:r>
      <w:r w:rsidR="00A807EF" w:rsidRPr="00EA2DD0">
        <w:rPr>
          <w:b/>
          <w:sz w:val="18"/>
          <w:szCs w:val="18"/>
        </w:rPr>
        <w:t xml:space="preserve">CONSULTANCY SERVICES TO DEVELOP A WEB PORTAL THAT WILL SUPPORT THE IMPLEMENTATION OF THE NATIONAL EXPORT </w:t>
      </w:r>
      <w:proofErr w:type="gramStart"/>
      <w:r w:rsidR="00A807EF" w:rsidRPr="00EA2DD0">
        <w:rPr>
          <w:b/>
          <w:sz w:val="18"/>
          <w:szCs w:val="18"/>
        </w:rPr>
        <w:t>STRATEGY</w:t>
      </w:r>
      <w:r w:rsidR="00A807EF" w:rsidRPr="00EB7157">
        <w:rPr>
          <w:b/>
        </w:rPr>
        <w:t xml:space="preserve"> </w:t>
      </w:r>
      <w:r w:rsidRPr="0040456F">
        <w:rPr>
          <w:b/>
        </w:rPr>
        <w:t>.</w:t>
      </w:r>
      <w:proofErr w:type="gramEnd"/>
      <w:r>
        <w:rPr>
          <w:b/>
          <w:sz w:val="28"/>
          <w:szCs w:val="28"/>
        </w:rPr>
        <w:t xml:space="preserve"> </w:t>
      </w:r>
      <w:r w:rsidR="00B22A31" w:rsidRPr="002F2A4A">
        <w:t>in accordance with your Request for Proposal dated [</w:t>
      </w:r>
      <w:r w:rsidR="00B22A31" w:rsidRPr="002F2A4A">
        <w:rPr>
          <w:i/>
          <w:iCs/>
        </w:rPr>
        <w:t xml:space="preserve">Insert </w:t>
      </w:r>
      <w:r w:rsidR="00B22A31" w:rsidRPr="002F2A4A">
        <w:rPr>
          <w:i/>
        </w:rPr>
        <w:t>Date</w:t>
      </w:r>
      <w:r w:rsidR="00B22A31" w:rsidRPr="002F2A4A">
        <w:t>] and our Technical Proposal.  Our attached Financial Proposal is for the sum of [</w:t>
      </w:r>
      <w:r w:rsidR="00B22A31" w:rsidRPr="002F2A4A">
        <w:rPr>
          <w:i/>
          <w:iCs/>
        </w:rPr>
        <w:t>Insert a</w:t>
      </w:r>
      <w:r w:rsidR="00B22A31" w:rsidRPr="002F2A4A">
        <w:rPr>
          <w:i/>
        </w:rPr>
        <w:t>mount(s) in words and figures</w:t>
      </w:r>
      <w:r w:rsidR="00B22A31" w:rsidRPr="002F2A4A">
        <w:rPr>
          <w:iCs/>
          <w:vertAlign w:val="superscript"/>
        </w:rPr>
        <w:t>1</w:t>
      </w:r>
      <w:r w:rsidR="00B22A31" w:rsidRPr="002F2A4A">
        <w:t>].  This amount is exclusive of the local taxes, which shall be identified during negotiations and shall be added to the above amount.</w:t>
      </w:r>
    </w:p>
    <w:p w:rsidR="00B22A31" w:rsidRPr="002F2A4A" w:rsidRDefault="00B22A31" w:rsidP="00B22A31">
      <w:pPr>
        <w:pStyle w:val="BodyText2"/>
      </w:pPr>
    </w:p>
    <w:p w:rsidR="00B22A31" w:rsidRPr="002F2A4A" w:rsidRDefault="00B22A31" w:rsidP="00B22A31">
      <w:pPr>
        <w:jc w:val="both"/>
        <w:rPr>
          <w:lang w:val="en-GB"/>
        </w:rPr>
      </w:pPr>
      <w:r w:rsidRPr="002F2A4A">
        <w:rPr>
          <w:lang w:val="en-GB"/>
        </w:rPr>
        <w:t>Our Financial Proposal shall be binding upon us subject to the modifications resulting from Contract negotiations, up to expiration of the validity period of the Proposal, i.e. before the date indicated in Paragraph Reference 1.12 of the Data Sheet.</w:t>
      </w:r>
    </w:p>
    <w:p w:rsidR="00B22A31" w:rsidRPr="002F2A4A" w:rsidRDefault="00B22A31" w:rsidP="00B22A31">
      <w:pPr>
        <w:jc w:val="both"/>
        <w:rPr>
          <w:lang w:val="en-GB"/>
        </w:rPr>
      </w:pPr>
    </w:p>
    <w:p w:rsidR="00B22A31" w:rsidRPr="002F2A4A" w:rsidRDefault="00B22A31" w:rsidP="00B22A31">
      <w:pPr>
        <w:jc w:val="both"/>
        <w:rPr>
          <w:lang w:val="en-GB"/>
        </w:rPr>
      </w:pPr>
      <w:r w:rsidRPr="002F2A4A">
        <w:rPr>
          <w:lang w:val="en-GB"/>
        </w:rPr>
        <w:t>Commissions and gratuities paid or to be paid by us to agents relating to this Proposal and Contract execution, if we are awarded the Contract, are listed below</w:t>
      </w:r>
      <w:r w:rsidRPr="002F2A4A">
        <w:rPr>
          <w:vertAlign w:val="superscript"/>
          <w:lang w:val="en-GB"/>
        </w:rPr>
        <w:t>2</w:t>
      </w:r>
      <w:r w:rsidRPr="002F2A4A">
        <w:rPr>
          <w:lang w:val="en-GB"/>
        </w:rPr>
        <w:t>:</w:t>
      </w:r>
    </w:p>
    <w:p w:rsidR="00B22A31" w:rsidRPr="002F2A4A" w:rsidRDefault="00B22A31" w:rsidP="00B22A31">
      <w:pPr>
        <w:rPr>
          <w:lang w:val="en-GB"/>
        </w:rPr>
      </w:pPr>
    </w:p>
    <w:p w:rsidR="00B22A31" w:rsidRPr="002F2A4A" w:rsidRDefault="00B22A31" w:rsidP="00B22A31">
      <w:pPr>
        <w:pStyle w:val="Header"/>
      </w:pPr>
      <w:r w:rsidRPr="002F2A4A">
        <w:rPr>
          <w:lang w:eastAsia="it-IT"/>
        </w:rPr>
        <w:tab/>
        <w:t>Name and Address</w:t>
      </w:r>
      <w:r w:rsidRPr="002F2A4A">
        <w:rPr>
          <w:lang w:eastAsia="it-IT"/>
        </w:rPr>
        <w:tab/>
        <w:t>Amount and</w:t>
      </w:r>
      <w:r w:rsidRPr="002F2A4A">
        <w:rPr>
          <w:lang w:eastAsia="it-IT"/>
        </w:rPr>
        <w:tab/>
      </w:r>
      <w:r w:rsidRPr="002F2A4A">
        <w:t>Purpose of Commission</w:t>
      </w:r>
    </w:p>
    <w:p w:rsidR="00B22A31" w:rsidRPr="004370FA" w:rsidRDefault="00B22A31" w:rsidP="00B22A31">
      <w:pPr>
        <w:pStyle w:val="Header"/>
      </w:pPr>
      <w:r w:rsidRPr="002F2A4A">
        <w:rPr>
          <w:lang w:eastAsia="it-IT"/>
        </w:rPr>
        <w:tab/>
      </w:r>
      <w:proofErr w:type="gramStart"/>
      <w:r w:rsidRPr="002F2A4A">
        <w:rPr>
          <w:lang w:eastAsia="it-IT"/>
        </w:rPr>
        <w:t>of</w:t>
      </w:r>
      <w:proofErr w:type="gramEnd"/>
      <w:r w:rsidRPr="002F2A4A">
        <w:rPr>
          <w:lang w:eastAsia="it-IT"/>
        </w:rPr>
        <w:t xml:space="preserve"> Agents</w:t>
      </w:r>
      <w:r w:rsidRPr="002F2A4A">
        <w:tab/>
      </w:r>
      <w:r w:rsidRPr="002F2A4A">
        <w:rPr>
          <w:lang w:eastAsia="it-IT"/>
        </w:rPr>
        <w:t>Currency</w:t>
      </w:r>
      <w:r w:rsidRPr="002F2A4A">
        <w:tab/>
        <w:t>or Gratuity</w:t>
      </w:r>
      <w:r w:rsidRPr="002F2A4A">
        <w:tab/>
      </w:r>
      <w:r w:rsidRPr="002F2A4A">
        <w:tab/>
      </w:r>
      <w:r w:rsidRPr="002F2A4A">
        <w:tab/>
      </w:r>
      <w:r w:rsidRPr="002F2A4A">
        <w:tab/>
      </w:r>
      <w:r w:rsidRPr="002F2A4A">
        <w:tab/>
      </w:r>
    </w:p>
    <w:p w:rsidR="00B22A31" w:rsidRPr="002F2A4A" w:rsidRDefault="00B22A31" w:rsidP="00B22A31">
      <w:pPr>
        <w:pStyle w:val="Header"/>
      </w:pPr>
      <w:r w:rsidRPr="002F2A4A">
        <w:tab/>
      </w:r>
      <w:r w:rsidRPr="002F2A4A">
        <w:tab/>
      </w:r>
      <w:r w:rsidRPr="002F2A4A">
        <w:tab/>
      </w:r>
      <w:r w:rsidRPr="002F2A4A">
        <w:tab/>
      </w:r>
      <w:r w:rsidR="004370FA">
        <w:tab/>
      </w:r>
      <w:r w:rsidR="004370FA">
        <w:tab/>
      </w:r>
      <w:r w:rsidR="004370FA">
        <w:tab/>
      </w:r>
      <w:r w:rsidR="004370FA">
        <w:tab/>
      </w:r>
      <w:r w:rsidR="004370FA">
        <w:tab/>
      </w:r>
      <w:r w:rsidR="004370FA">
        <w:tab/>
      </w:r>
    </w:p>
    <w:p w:rsidR="00B22A31" w:rsidRPr="002F2A4A" w:rsidRDefault="00B22A31" w:rsidP="00B22A31">
      <w:pPr>
        <w:jc w:val="both"/>
        <w:rPr>
          <w:lang w:val="en-GB"/>
        </w:rPr>
      </w:pPr>
      <w:r w:rsidRPr="002F2A4A">
        <w:rPr>
          <w:lang w:val="en-GB"/>
        </w:rPr>
        <w:tab/>
        <w:t>We understand you are not bound to accept any Proposal you receive.</w:t>
      </w:r>
    </w:p>
    <w:p w:rsidR="00B22A31" w:rsidRPr="002F2A4A" w:rsidRDefault="00B22A31" w:rsidP="00B22A31">
      <w:pPr>
        <w:jc w:val="both"/>
        <w:rPr>
          <w:lang w:val="en-GB"/>
        </w:rPr>
      </w:pPr>
    </w:p>
    <w:p w:rsidR="00B22A31" w:rsidRPr="002F2A4A" w:rsidRDefault="00B22A31" w:rsidP="00B22A31">
      <w:pPr>
        <w:rPr>
          <w:lang w:val="en-GB"/>
        </w:rPr>
      </w:pPr>
      <w:r w:rsidRPr="002F2A4A">
        <w:rPr>
          <w:lang w:val="en-GB"/>
        </w:rPr>
        <w:tab/>
        <w:t>We remain,</w:t>
      </w:r>
    </w:p>
    <w:p w:rsidR="00B22A31" w:rsidRPr="002F2A4A" w:rsidRDefault="00B22A31" w:rsidP="00B22A31">
      <w:pPr>
        <w:rPr>
          <w:lang w:val="en-GB"/>
        </w:rPr>
      </w:pPr>
    </w:p>
    <w:p w:rsidR="00B22A31" w:rsidRPr="002F2A4A" w:rsidRDefault="00B22A31" w:rsidP="00B22A31">
      <w:pPr>
        <w:ind w:firstLine="708"/>
        <w:jc w:val="both"/>
        <w:rPr>
          <w:lang w:val="en-GB"/>
        </w:rPr>
      </w:pPr>
      <w:r w:rsidRPr="002F2A4A">
        <w:rPr>
          <w:lang w:val="en-GB"/>
        </w:rPr>
        <w:t>Yours sincerely,</w:t>
      </w:r>
    </w:p>
    <w:p w:rsidR="00B22A31" w:rsidRPr="002F2A4A" w:rsidRDefault="00B22A31" w:rsidP="00B22A31">
      <w:pPr>
        <w:jc w:val="both"/>
        <w:rPr>
          <w:lang w:val="en-GB"/>
        </w:rPr>
      </w:pPr>
    </w:p>
    <w:p w:rsidR="00B22A31" w:rsidRPr="002F2A4A" w:rsidRDefault="00B22A31" w:rsidP="00B22A31">
      <w:pPr>
        <w:tabs>
          <w:tab w:val="right" w:pos="8460"/>
        </w:tabs>
        <w:ind w:left="720"/>
        <w:jc w:val="both"/>
        <w:rPr>
          <w:u w:val="single"/>
          <w:lang w:val="en-GB"/>
        </w:rPr>
      </w:pPr>
      <w:r w:rsidRPr="002F2A4A">
        <w:rPr>
          <w:lang w:val="en-GB"/>
        </w:rPr>
        <w:t>Authorized Signature [</w:t>
      </w:r>
      <w:r w:rsidRPr="002F2A4A">
        <w:rPr>
          <w:i/>
          <w:iCs/>
          <w:lang w:val="en-GB"/>
        </w:rPr>
        <w:t>In full and initials</w:t>
      </w:r>
      <w:r w:rsidRPr="002F2A4A">
        <w:rPr>
          <w:lang w:val="en-GB"/>
        </w:rPr>
        <w:t xml:space="preserve">]:  </w:t>
      </w:r>
      <w:r w:rsidRPr="002F2A4A">
        <w:rPr>
          <w:u w:val="single"/>
          <w:lang w:val="en-GB"/>
        </w:rPr>
        <w:tab/>
      </w:r>
    </w:p>
    <w:p w:rsidR="00B22A31" w:rsidRPr="002F2A4A" w:rsidRDefault="00B22A31" w:rsidP="00B22A31">
      <w:pPr>
        <w:tabs>
          <w:tab w:val="right" w:pos="8460"/>
        </w:tabs>
        <w:ind w:left="720"/>
        <w:jc w:val="both"/>
        <w:rPr>
          <w:u w:val="single"/>
          <w:lang w:val="en-GB"/>
        </w:rPr>
      </w:pPr>
      <w:r w:rsidRPr="002F2A4A">
        <w:rPr>
          <w:lang w:val="en-GB"/>
        </w:rPr>
        <w:t xml:space="preserve">Name and Title of Signatory:  </w:t>
      </w:r>
      <w:r w:rsidRPr="002F2A4A">
        <w:rPr>
          <w:u w:val="single"/>
          <w:lang w:val="en-GB"/>
        </w:rPr>
        <w:tab/>
      </w:r>
    </w:p>
    <w:p w:rsidR="00B22A31" w:rsidRPr="002F2A4A" w:rsidRDefault="00B22A31" w:rsidP="00B22A31">
      <w:pPr>
        <w:tabs>
          <w:tab w:val="right" w:pos="8460"/>
        </w:tabs>
        <w:ind w:left="720"/>
        <w:jc w:val="both"/>
        <w:rPr>
          <w:u w:val="single"/>
          <w:lang w:val="en-GB"/>
        </w:rPr>
      </w:pPr>
      <w:r w:rsidRPr="002F2A4A">
        <w:rPr>
          <w:lang w:val="en-GB"/>
        </w:rPr>
        <w:t xml:space="preserve">Name of Firm:  </w:t>
      </w:r>
      <w:r w:rsidRPr="002F2A4A">
        <w:rPr>
          <w:u w:val="single"/>
          <w:lang w:val="en-GB"/>
        </w:rPr>
        <w:tab/>
      </w:r>
    </w:p>
    <w:p w:rsidR="00B22A31" w:rsidRPr="002F2A4A" w:rsidRDefault="00B22A31" w:rsidP="00B22A31">
      <w:pPr>
        <w:tabs>
          <w:tab w:val="right" w:pos="8460"/>
        </w:tabs>
        <w:ind w:left="720"/>
        <w:jc w:val="both"/>
        <w:rPr>
          <w:sz w:val="28"/>
          <w:u w:val="single"/>
          <w:lang w:val="en-GB"/>
        </w:rPr>
      </w:pPr>
      <w:r w:rsidRPr="002F2A4A">
        <w:rPr>
          <w:lang w:val="en-GB"/>
        </w:rPr>
        <w:t>Address</w:t>
      </w:r>
      <w:r w:rsidRPr="002F2A4A">
        <w:rPr>
          <w:sz w:val="28"/>
          <w:lang w:val="en-GB"/>
        </w:rPr>
        <w:t xml:space="preserve">:  </w:t>
      </w:r>
      <w:r w:rsidRPr="002F2A4A">
        <w:rPr>
          <w:sz w:val="28"/>
          <w:u w:val="single"/>
          <w:lang w:val="en-GB"/>
        </w:rPr>
        <w:tab/>
      </w:r>
    </w:p>
    <w:p w:rsidR="00B22A31" w:rsidRPr="002F2A4A" w:rsidRDefault="00B22A31" w:rsidP="00B22A31">
      <w:pPr>
        <w:pStyle w:val="BodyText2"/>
        <w:pBdr>
          <w:bottom w:val="single" w:sz="4" w:space="1" w:color="auto"/>
        </w:pBdr>
      </w:pPr>
    </w:p>
    <w:p w:rsidR="00B22A31" w:rsidRPr="002F2A4A" w:rsidRDefault="00B22A31" w:rsidP="00B22A31">
      <w:pPr>
        <w:pStyle w:val="FootnoteText"/>
        <w:tabs>
          <w:tab w:val="left" w:pos="360"/>
        </w:tabs>
        <w:ind w:left="360" w:hanging="360"/>
      </w:pPr>
      <w:r w:rsidRPr="002F2A4A">
        <w:t>1</w:t>
      </w:r>
      <w:r w:rsidRPr="002F2A4A">
        <w:tab/>
        <w:t>Amounts must coincide with the ones indicated under Total Cost of Financial proposal in Form FIN-2.</w:t>
      </w:r>
    </w:p>
    <w:p w:rsidR="00B22A31" w:rsidRPr="002F2A4A" w:rsidRDefault="00B22A31" w:rsidP="00B22A31">
      <w:pPr>
        <w:pStyle w:val="FootnoteText"/>
        <w:tabs>
          <w:tab w:val="left" w:pos="360"/>
        </w:tabs>
        <w:ind w:left="360" w:hanging="360"/>
      </w:pPr>
      <w:r w:rsidRPr="002F2A4A">
        <w:t>2</w:t>
      </w:r>
      <w:r w:rsidRPr="002F2A4A">
        <w:tab/>
        <w:t xml:space="preserve">If applicable, replace this paragraph with: “No commissions or gratuities have been or are </w:t>
      </w:r>
      <w:proofErr w:type="gramStart"/>
      <w:r w:rsidRPr="002F2A4A">
        <w:t>to</w:t>
      </w:r>
      <w:proofErr w:type="gramEnd"/>
      <w:r w:rsidRPr="002F2A4A">
        <w:t xml:space="preserve"> paid by us to agents relating to this Proposal and Contract execution.”</w:t>
      </w:r>
    </w:p>
    <w:p w:rsidR="00B22A31" w:rsidRPr="002F2A4A" w:rsidRDefault="00B22A31" w:rsidP="00B22A31">
      <w:pPr>
        <w:jc w:val="both"/>
        <w:rPr>
          <w:lang w:val="en-GB"/>
        </w:rPr>
        <w:sectPr w:rsidR="00B22A31" w:rsidRPr="002F2A4A">
          <w:headerReference w:type="even" r:id="rId31"/>
          <w:headerReference w:type="default" r:id="rId32"/>
          <w:pgSz w:w="12242" w:h="15842" w:code="1"/>
          <w:pgMar w:top="1440" w:right="1440" w:bottom="1728" w:left="1728" w:header="720" w:footer="720" w:gutter="0"/>
          <w:cols w:space="708"/>
          <w:titlePg/>
          <w:docGrid w:linePitch="360"/>
        </w:sectPr>
      </w:pPr>
    </w:p>
    <w:p w:rsidR="00B22A31" w:rsidRPr="002F2A4A" w:rsidRDefault="00B22A31" w:rsidP="00B22A31">
      <w:pPr>
        <w:jc w:val="center"/>
        <w:rPr>
          <w:bCs/>
          <w:smallCaps/>
          <w:lang w:val="en-GB"/>
        </w:rPr>
      </w:pPr>
    </w:p>
    <w:p w:rsidR="00B22A31" w:rsidRPr="002F2A4A" w:rsidRDefault="00B22A31" w:rsidP="00B22A31">
      <w:pPr>
        <w:jc w:val="center"/>
        <w:rPr>
          <w:b/>
          <w:smallCaps/>
          <w:sz w:val="28"/>
          <w:lang w:val="en-GB"/>
        </w:rPr>
      </w:pPr>
      <w:r w:rsidRPr="002F2A4A">
        <w:rPr>
          <w:b/>
          <w:smallCaps/>
          <w:sz w:val="28"/>
          <w:lang w:val="en-GB"/>
        </w:rPr>
        <w:t>FORM FIN-2</w:t>
      </w:r>
      <w:r w:rsidRPr="002F2A4A">
        <w:rPr>
          <w:b/>
          <w:sz w:val="28"/>
          <w:lang w:val="en-GB"/>
        </w:rPr>
        <w:t xml:space="preserve"> SUMMARY</w:t>
      </w:r>
      <w:r w:rsidRPr="002F2A4A">
        <w:rPr>
          <w:b/>
          <w:smallCaps/>
          <w:sz w:val="28"/>
          <w:lang w:val="en-GB"/>
        </w:rPr>
        <w:t xml:space="preserve"> of Costs</w:t>
      </w:r>
    </w:p>
    <w:p w:rsidR="00B22A31" w:rsidRPr="002F2A4A" w:rsidRDefault="00B22A31" w:rsidP="00B22A31">
      <w:pPr>
        <w:tabs>
          <w:tab w:val="right" w:pos="12960"/>
        </w:tabs>
        <w:jc w:val="both"/>
        <w:rPr>
          <w:bCs/>
          <w:u w:val="single"/>
          <w:lang w:val="en-GB"/>
        </w:rPr>
      </w:pPr>
      <w:r w:rsidRPr="002F2A4A">
        <w:rPr>
          <w:bCs/>
          <w:u w:val="single"/>
          <w:lang w:val="en-GB"/>
        </w:rPr>
        <w:tab/>
      </w:r>
    </w:p>
    <w:p w:rsidR="00B22A31" w:rsidRPr="002F2A4A" w:rsidRDefault="00B22A31" w:rsidP="00B22A31">
      <w:pPr>
        <w:rPr>
          <w:lang w:val="en-GB"/>
        </w:rPr>
      </w:pPr>
    </w:p>
    <w:p w:rsidR="00B22A31" w:rsidRPr="002F2A4A" w:rsidRDefault="00B22A31" w:rsidP="00B22A31">
      <w:pPr>
        <w:rPr>
          <w:lang w:val="en-GB"/>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536"/>
        <w:gridCol w:w="1985"/>
        <w:gridCol w:w="1985"/>
        <w:gridCol w:w="1985"/>
        <w:gridCol w:w="1985"/>
      </w:tblGrid>
      <w:tr w:rsidR="00B22A31" w:rsidRPr="002F2A4A" w:rsidTr="00867295">
        <w:trPr>
          <w:cantSplit/>
          <w:trHeight w:hRule="exact" w:val="397"/>
          <w:jc w:val="center"/>
        </w:trPr>
        <w:tc>
          <w:tcPr>
            <w:tcW w:w="4536" w:type="dxa"/>
            <w:vMerge w:val="restart"/>
            <w:tcBorders>
              <w:top w:val="double" w:sz="4" w:space="0" w:color="auto"/>
              <w:left w:val="double" w:sz="4" w:space="0" w:color="auto"/>
            </w:tcBorders>
            <w:vAlign w:val="center"/>
          </w:tcPr>
          <w:p w:rsidR="00B22A31" w:rsidRPr="00061837" w:rsidRDefault="00B22A31" w:rsidP="00867295">
            <w:pPr>
              <w:pStyle w:val="Heading8"/>
              <w:keepNext w:val="0"/>
              <w:jc w:val="center"/>
              <w:rPr>
                <w:color w:val="auto"/>
                <w:sz w:val="24"/>
              </w:rPr>
            </w:pPr>
            <w:r w:rsidRPr="00061837">
              <w:rPr>
                <w:color w:val="auto"/>
                <w:sz w:val="24"/>
              </w:rPr>
              <w:t>Item</w:t>
            </w:r>
          </w:p>
        </w:tc>
        <w:tc>
          <w:tcPr>
            <w:tcW w:w="7940" w:type="dxa"/>
            <w:gridSpan w:val="4"/>
            <w:tcBorders>
              <w:top w:val="double" w:sz="4" w:space="0" w:color="auto"/>
              <w:bottom w:val="single" w:sz="8" w:space="0" w:color="auto"/>
            </w:tcBorders>
            <w:vAlign w:val="center"/>
          </w:tcPr>
          <w:p w:rsidR="00B22A31" w:rsidRPr="002F2A4A" w:rsidRDefault="00B22A31" w:rsidP="00867295">
            <w:pPr>
              <w:jc w:val="center"/>
              <w:rPr>
                <w:b/>
                <w:bCs/>
                <w:lang w:val="en-GB"/>
              </w:rPr>
            </w:pPr>
            <w:r w:rsidRPr="002F2A4A">
              <w:rPr>
                <w:b/>
                <w:bCs/>
                <w:lang w:val="en-GB"/>
              </w:rPr>
              <w:t>Costs</w:t>
            </w:r>
          </w:p>
        </w:tc>
      </w:tr>
      <w:tr w:rsidR="00B22A31" w:rsidRPr="002F2A4A" w:rsidTr="00867295">
        <w:trPr>
          <w:cantSplit/>
          <w:trHeight w:hRule="exact" w:val="794"/>
          <w:jc w:val="center"/>
        </w:trPr>
        <w:tc>
          <w:tcPr>
            <w:tcW w:w="4536" w:type="dxa"/>
            <w:vMerge/>
            <w:tcBorders>
              <w:left w:val="double" w:sz="4" w:space="0" w:color="auto"/>
              <w:bottom w:val="single" w:sz="12" w:space="0" w:color="auto"/>
            </w:tcBorders>
          </w:tcPr>
          <w:p w:rsidR="00B22A31" w:rsidRPr="002F2A4A" w:rsidRDefault="00B22A31" w:rsidP="00867295">
            <w:pPr>
              <w:spacing w:before="40"/>
              <w:rPr>
                <w:lang w:val="en-GB"/>
              </w:rPr>
            </w:pPr>
          </w:p>
        </w:tc>
        <w:tc>
          <w:tcPr>
            <w:tcW w:w="1985" w:type="dxa"/>
            <w:tcBorders>
              <w:top w:val="single" w:sz="8" w:space="0" w:color="auto"/>
              <w:bottom w:val="single" w:sz="12" w:space="0" w:color="auto"/>
            </w:tcBorders>
            <w:vAlign w:val="center"/>
          </w:tcPr>
          <w:p w:rsidR="00B22A31" w:rsidRPr="002F2A4A" w:rsidRDefault="00B22A31" w:rsidP="00867295">
            <w:pPr>
              <w:jc w:val="center"/>
              <w:rPr>
                <w:lang w:val="en-GB"/>
              </w:rPr>
            </w:pPr>
            <w:r w:rsidRPr="002F2A4A">
              <w:rPr>
                <w:lang w:val="en-GB"/>
              </w:rPr>
              <w:t>[</w:t>
            </w:r>
            <w:r w:rsidRPr="002F2A4A">
              <w:rPr>
                <w:i/>
                <w:iCs/>
                <w:lang w:val="en-GB"/>
              </w:rPr>
              <w:t>Indicate Foreign Currency # 1</w:t>
            </w:r>
            <w:r w:rsidRPr="002F2A4A">
              <w:rPr>
                <w:lang w:val="en-GB"/>
              </w:rPr>
              <w:t>]</w:t>
            </w:r>
            <w:r w:rsidRPr="002F2A4A">
              <w:rPr>
                <w:vertAlign w:val="superscript"/>
                <w:lang w:val="en-GB"/>
              </w:rPr>
              <w:t>1</w:t>
            </w:r>
          </w:p>
        </w:tc>
        <w:tc>
          <w:tcPr>
            <w:tcW w:w="1985" w:type="dxa"/>
            <w:tcBorders>
              <w:top w:val="single" w:sz="8" w:space="0" w:color="auto"/>
              <w:bottom w:val="single" w:sz="12" w:space="0" w:color="auto"/>
            </w:tcBorders>
            <w:vAlign w:val="center"/>
          </w:tcPr>
          <w:p w:rsidR="00B22A31" w:rsidRPr="002F2A4A" w:rsidRDefault="00B22A31" w:rsidP="00867295">
            <w:pPr>
              <w:jc w:val="center"/>
              <w:rPr>
                <w:lang w:val="en-GB"/>
              </w:rPr>
            </w:pPr>
            <w:r w:rsidRPr="002F2A4A">
              <w:rPr>
                <w:lang w:val="en-GB"/>
              </w:rPr>
              <w:t>[</w:t>
            </w:r>
            <w:r w:rsidRPr="002F2A4A">
              <w:rPr>
                <w:i/>
                <w:iCs/>
                <w:lang w:val="en-GB"/>
              </w:rPr>
              <w:t>Indicate Foreign Currency # 2</w:t>
            </w:r>
            <w:r w:rsidRPr="002F2A4A">
              <w:rPr>
                <w:lang w:val="en-GB"/>
              </w:rPr>
              <w:t>]</w:t>
            </w:r>
            <w:r w:rsidRPr="002F2A4A">
              <w:rPr>
                <w:vertAlign w:val="superscript"/>
                <w:lang w:val="en-GB"/>
              </w:rPr>
              <w:t>1</w:t>
            </w:r>
          </w:p>
        </w:tc>
        <w:tc>
          <w:tcPr>
            <w:tcW w:w="1985" w:type="dxa"/>
            <w:tcBorders>
              <w:top w:val="single" w:sz="8" w:space="0" w:color="auto"/>
              <w:bottom w:val="single" w:sz="12" w:space="0" w:color="auto"/>
            </w:tcBorders>
            <w:vAlign w:val="center"/>
          </w:tcPr>
          <w:p w:rsidR="00B22A31" w:rsidRPr="002F2A4A" w:rsidRDefault="00B22A31" w:rsidP="00867295">
            <w:pPr>
              <w:jc w:val="center"/>
              <w:rPr>
                <w:lang w:val="en-GB"/>
              </w:rPr>
            </w:pPr>
            <w:r w:rsidRPr="002F2A4A">
              <w:rPr>
                <w:lang w:val="en-GB"/>
              </w:rPr>
              <w:t>[</w:t>
            </w:r>
            <w:r w:rsidRPr="002F2A4A">
              <w:rPr>
                <w:i/>
                <w:iCs/>
                <w:lang w:val="en-GB"/>
              </w:rPr>
              <w:t>Indicate Foreign Currency # 3</w:t>
            </w:r>
            <w:r w:rsidRPr="002F2A4A">
              <w:rPr>
                <w:lang w:val="en-GB"/>
              </w:rPr>
              <w:t>]</w:t>
            </w:r>
            <w:r w:rsidRPr="002F2A4A">
              <w:rPr>
                <w:vertAlign w:val="superscript"/>
                <w:lang w:val="en-GB"/>
              </w:rPr>
              <w:t>1</w:t>
            </w:r>
          </w:p>
        </w:tc>
        <w:tc>
          <w:tcPr>
            <w:tcW w:w="1985" w:type="dxa"/>
            <w:tcBorders>
              <w:top w:val="single" w:sz="8" w:space="0" w:color="auto"/>
              <w:bottom w:val="single" w:sz="12" w:space="0" w:color="auto"/>
            </w:tcBorders>
            <w:vAlign w:val="center"/>
          </w:tcPr>
          <w:p w:rsidR="00B22A31" w:rsidRPr="002F2A4A" w:rsidRDefault="00B22A31" w:rsidP="00867295">
            <w:pPr>
              <w:jc w:val="center"/>
              <w:rPr>
                <w:i/>
                <w:iCs/>
                <w:lang w:val="en-GB"/>
              </w:rPr>
            </w:pPr>
            <w:r w:rsidRPr="002F2A4A">
              <w:rPr>
                <w:lang w:val="en-GB"/>
              </w:rPr>
              <w:t>[</w:t>
            </w:r>
            <w:r w:rsidRPr="002F2A4A">
              <w:rPr>
                <w:i/>
                <w:iCs/>
                <w:lang w:val="en-GB"/>
              </w:rPr>
              <w:t>Indicate</w:t>
            </w:r>
          </w:p>
          <w:p w:rsidR="00B22A31" w:rsidRPr="002F2A4A" w:rsidRDefault="00B22A31" w:rsidP="00867295">
            <w:pPr>
              <w:jc w:val="center"/>
              <w:rPr>
                <w:lang w:val="en-GB"/>
              </w:rPr>
            </w:pPr>
            <w:r w:rsidRPr="002F2A4A">
              <w:rPr>
                <w:i/>
                <w:iCs/>
                <w:lang w:val="en-GB"/>
              </w:rPr>
              <w:t xml:space="preserve"> Local Currency</w:t>
            </w:r>
            <w:r w:rsidRPr="002F2A4A">
              <w:rPr>
                <w:lang w:val="en-GB"/>
              </w:rPr>
              <w:t>]</w:t>
            </w:r>
          </w:p>
        </w:tc>
      </w:tr>
      <w:tr w:rsidR="00B22A31" w:rsidRPr="002F2A4A" w:rsidTr="00867295">
        <w:trPr>
          <w:trHeight w:hRule="exact" w:val="851"/>
          <w:jc w:val="center"/>
        </w:trPr>
        <w:tc>
          <w:tcPr>
            <w:tcW w:w="4536" w:type="dxa"/>
            <w:tcBorders>
              <w:top w:val="single" w:sz="12" w:space="0" w:color="auto"/>
              <w:left w:val="double" w:sz="4" w:space="0" w:color="auto"/>
              <w:bottom w:val="double" w:sz="4" w:space="0" w:color="auto"/>
            </w:tcBorders>
            <w:vAlign w:val="center"/>
          </w:tcPr>
          <w:p w:rsidR="00B22A31" w:rsidRPr="002F2A4A" w:rsidRDefault="00B22A31" w:rsidP="00867295">
            <w:pPr>
              <w:pStyle w:val="Header"/>
              <w:rPr>
                <w:lang w:val="en-GB" w:eastAsia="it-IT"/>
              </w:rPr>
            </w:pPr>
            <w:r w:rsidRPr="002F2A4A">
              <w:t>Total Costs of Financial Proposal</w:t>
            </w:r>
            <w:r w:rsidRPr="002F2A4A">
              <w:rPr>
                <w:vertAlign w:val="superscript"/>
                <w:lang w:val="en-GB"/>
              </w:rPr>
              <w:t xml:space="preserve"> 2</w:t>
            </w:r>
            <w:r w:rsidRPr="002F2A4A">
              <w:rPr>
                <w:lang w:val="en-GB"/>
              </w:rPr>
              <w:t xml:space="preserve"> </w:t>
            </w:r>
          </w:p>
        </w:tc>
        <w:tc>
          <w:tcPr>
            <w:tcW w:w="1985" w:type="dxa"/>
            <w:tcBorders>
              <w:top w:val="single" w:sz="12" w:space="0" w:color="auto"/>
              <w:bottom w:val="double" w:sz="4" w:space="0" w:color="auto"/>
            </w:tcBorders>
            <w:vAlign w:val="center"/>
          </w:tcPr>
          <w:p w:rsidR="00B22A31" w:rsidRPr="002F2A4A" w:rsidRDefault="00B22A31" w:rsidP="00867295">
            <w:pPr>
              <w:spacing w:before="40"/>
              <w:rPr>
                <w:lang w:val="en-GB"/>
              </w:rPr>
            </w:pPr>
          </w:p>
        </w:tc>
        <w:tc>
          <w:tcPr>
            <w:tcW w:w="1985" w:type="dxa"/>
            <w:tcBorders>
              <w:top w:val="single" w:sz="12" w:space="0" w:color="auto"/>
              <w:bottom w:val="double" w:sz="4" w:space="0" w:color="auto"/>
            </w:tcBorders>
            <w:vAlign w:val="center"/>
          </w:tcPr>
          <w:p w:rsidR="00B22A31" w:rsidRPr="002F2A4A" w:rsidRDefault="00B22A31" w:rsidP="00867295">
            <w:pPr>
              <w:spacing w:before="40"/>
              <w:rPr>
                <w:lang w:val="en-GB"/>
              </w:rPr>
            </w:pPr>
          </w:p>
        </w:tc>
        <w:tc>
          <w:tcPr>
            <w:tcW w:w="1985" w:type="dxa"/>
            <w:tcBorders>
              <w:top w:val="single" w:sz="12" w:space="0" w:color="auto"/>
              <w:bottom w:val="double" w:sz="4" w:space="0" w:color="auto"/>
            </w:tcBorders>
            <w:vAlign w:val="center"/>
          </w:tcPr>
          <w:p w:rsidR="00B22A31" w:rsidRPr="002F2A4A" w:rsidRDefault="00B22A31" w:rsidP="00867295">
            <w:pPr>
              <w:spacing w:before="40"/>
              <w:rPr>
                <w:lang w:val="en-GB"/>
              </w:rPr>
            </w:pPr>
          </w:p>
        </w:tc>
        <w:tc>
          <w:tcPr>
            <w:tcW w:w="1985" w:type="dxa"/>
            <w:tcBorders>
              <w:top w:val="single" w:sz="12" w:space="0" w:color="auto"/>
              <w:bottom w:val="double" w:sz="4" w:space="0" w:color="auto"/>
            </w:tcBorders>
            <w:vAlign w:val="center"/>
          </w:tcPr>
          <w:p w:rsidR="00B22A31" w:rsidRPr="002F2A4A" w:rsidRDefault="00B22A31" w:rsidP="00867295">
            <w:pPr>
              <w:spacing w:before="40"/>
              <w:rPr>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360"/>
        </w:tabs>
        <w:ind w:left="360" w:hanging="360"/>
      </w:pPr>
      <w:r w:rsidRPr="002F2A4A">
        <w:t>1</w:t>
      </w:r>
      <w:r w:rsidRPr="002F2A4A">
        <w:tab/>
        <w:t>Indicate between brackets the name of the foreign currency.  Maximum of three currencies; use as many columns as needed, and delete the others.</w:t>
      </w:r>
    </w:p>
    <w:p w:rsidR="00B22A31" w:rsidRPr="002F2A4A" w:rsidRDefault="00B22A31" w:rsidP="00B22A31">
      <w:pPr>
        <w:pStyle w:val="FootnoteText"/>
        <w:tabs>
          <w:tab w:val="left" w:pos="360"/>
        </w:tabs>
        <w:ind w:left="360" w:hanging="360"/>
      </w:pPr>
      <w:r w:rsidRPr="002F2A4A">
        <w:t>2</w:t>
      </w:r>
      <w:r w:rsidRPr="002F2A4A">
        <w:tab/>
        <w:t>Indicate the total costs, net of local taxes, to be paid by the Client in each currency.  Such total costs must coincide with the sum of the relevant Subtotals indicated in all Forms FIN-3 provided with the Proposal.</w:t>
      </w:r>
    </w:p>
    <w:p w:rsidR="00B22A31" w:rsidRPr="002F2A4A" w:rsidRDefault="00B22A31" w:rsidP="00B22A31">
      <w:pPr>
        <w:pStyle w:val="FootnoteText"/>
        <w:tabs>
          <w:tab w:val="left" w:pos="270"/>
        </w:tabs>
        <w:ind w:left="272" w:hanging="272"/>
        <w:rPr>
          <w:sz w:val="24"/>
        </w:rPr>
      </w:pPr>
    </w:p>
    <w:p w:rsidR="00B22A31" w:rsidRPr="002F2A4A" w:rsidRDefault="00B22A31" w:rsidP="00B22A31">
      <w:pPr>
        <w:pStyle w:val="FootnoteText"/>
        <w:tabs>
          <w:tab w:val="left" w:pos="270"/>
        </w:tabs>
        <w:ind w:left="272" w:hanging="272"/>
        <w:rPr>
          <w:sz w:val="24"/>
        </w:rPr>
      </w:pPr>
    </w:p>
    <w:p w:rsidR="00B22A31" w:rsidRPr="002F2A4A" w:rsidRDefault="00B22A31" w:rsidP="00B22A31">
      <w:pPr>
        <w:pStyle w:val="Heading3"/>
        <w:keepNext w:val="0"/>
        <w:rPr>
          <w:b w:val="0"/>
          <w:bCs w:val="0"/>
          <w:color w:val="auto"/>
          <w:lang w:val="en-GB"/>
        </w:rPr>
      </w:pPr>
      <w:r w:rsidRPr="002F2A4A">
        <w:rPr>
          <w:color w:val="auto"/>
        </w:rPr>
        <w:br w:type="page"/>
      </w:r>
    </w:p>
    <w:p w:rsidR="00B22A31" w:rsidRPr="002F2A4A" w:rsidRDefault="00B22A31" w:rsidP="00B22A31">
      <w:pPr>
        <w:pStyle w:val="Heading4"/>
        <w:keepNext w:val="0"/>
        <w:jc w:val="center"/>
        <w:rPr>
          <w:smallCaps/>
          <w:color w:val="auto"/>
          <w:sz w:val="28"/>
        </w:rPr>
      </w:pPr>
      <w:r w:rsidRPr="002F2A4A">
        <w:rPr>
          <w:smallCaps/>
          <w:color w:val="auto"/>
          <w:sz w:val="28"/>
        </w:rPr>
        <w:lastRenderedPageBreak/>
        <w:t>FORM FIN-3 BREAKDOWN of Costs by Activity</w:t>
      </w:r>
      <w:r w:rsidRPr="002F2A4A">
        <w:rPr>
          <w:b w:val="0"/>
          <w:bCs w:val="0"/>
          <w:smallCaps/>
          <w:color w:val="auto"/>
          <w:sz w:val="28"/>
          <w:vertAlign w:val="superscript"/>
        </w:rPr>
        <w:t>1</w:t>
      </w:r>
    </w:p>
    <w:p w:rsidR="00B22A31" w:rsidRPr="004370FA" w:rsidRDefault="004370FA" w:rsidP="004370FA">
      <w:pPr>
        <w:tabs>
          <w:tab w:val="right" w:pos="12960"/>
        </w:tabs>
        <w:jc w:val="both"/>
        <w:rPr>
          <w:bCs/>
          <w:u w:val="single"/>
          <w:lang w:val="en-GB"/>
        </w:rPr>
      </w:pPr>
      <w:r>
        <w:rPr>
          <w:bCs/>
          <w:u w:val="single"/>
          <w:lang w:val="en-GB"/>
        </w:rPr>
        <w:tab/>
      </w:r>
    </w:p>
    <w:p w:rsidR="00B22A31" w:rsidRPr="002F2A4A" w:rsidRDefault="00B22A31" w:rsidP="00B22A31">
      <w:pPr>
        <w:rPr>
          <w:lang w:val="en-GB"/>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536"/>
        <w:gridCol w:w="1985"/>
        <w:gridCol w:w="1985"/>
        <w:gridCol w:w="1985"/>
        <w:gridCol w:w="1985"/>
      </w:tblGrid>
      <w:tr w:rsidR="00B22A31" w:rsidRPr="002F2A4A" w:rsidTr="00867295">
        <w:trPr>
          <w:cantSplit/>
          <w:trHeight w:val="1418"/>
          <w:jc w:val="center"/>
        </w:trPr>
        <w:tc>
          <w:tcPr>
            <w:tcW w:w="4536" w:type="dxa"/>
            <w:tcBorders>
              <w:top w:val="double" w:sz="4" w:space="0" w:color="auto"/>
              <w:bottom w:val="double" w:sz="4" w:space="0" w:color="auto"/>
            </w:tcBorders>
            <w:vAlign w:val="center"/>
          </w:tcPr>
          <w:p w:rsidR="00B22A31" w:rsidRPr="002F2A4A" w:rsidRDefault="00B22A31" w:rsidP="00867295">
            <w:pPr>
              <w:spacing w:before="80" w:after="80"/>
              <w:rPr>
                <w:b/>
                <w:bCs/>
                <w:lang w:val="en-GB"/>
              </w:rPr>
            </w:pPr>
            <w:r w:rsidRPr="002F2A4A">
              <w:rPr>
                <w:b/>
                <w:bCs/>
                <w:lang w:val="en-GB"/>
              </w:rPr>
              <w:t>Group of Activities (Phase):</w:t>
            </w:r>
            <w:r w:rsidRPr="002F2A4A">
              <w:rPr>
                <w:vertAlign w:val="superscript"/>
                <w:lang w:val="en-GB"/>
              </w:rPr>
              <w:t>2</w:t>
            </w:r>
          </w:p>
          <w:p w:rsidR="00B22A31" w:rsidRPr="002F2A4A" w:rsidRDefault="00B22A31" w:rsidP="00867295">
            <w:pPr>
              <w:pStyle w:val="Header"/>
              <w:rPr>
                <w:lang w:eastAsia="it-IT"/>
              </w:rPr>
            </w:pPr>
            <w:r w:rsidRPr="002F2A4A">
              <w:rPr>
                <w:lang w:eastAsia="it-IT"/>
              </w:rPr>
              <w:t xml:space="preserve"> </w:t>
            </w:r>
            <w:r w:rsidRPr="002F2A4A">
              <w:rPr>
                <w:lang w:eastAsia="it-IT"/>
              </w:rPr>
              <w:tab/>
            </w:r>
          </w:p>
          <w:p w:rsidR="00B22A31" w:rsidRPr="002F2A4A" w:rsidRDefault="00B22A31" w:rsidP="00867295">
            <w:pPr>
              <w:pStyle w:val="Header"/>
            </w:pPr>
            <w:r w:rsidRPr="002F2A4A">
              <w:rPr>
                <w:lang w:eastAsia="it-IT"/>
              </w:rPr>
              <w:t xml:space="preserve"> </w:t>
            </w:r>
            <w:r w:rsidRPr="002F2A4A">
              <w:rPr>
                <w:lang w:eastAsia="it-IT"/>
              </w:rPr>
              <w:tab/>
            </w:r>
          </w:p>
        </w:tc>
        <w:tc>
          <w:tcPr>
            <w:tcW w:w="7940" w:type="dxa"/>
            <w:gridSpan w:val="4"/>
            <w:tcBorders>
              <w:top w:val="double" w:sz="4" w:space="0" w:color="auto"/>
              <w:bottom w:val="single" w:sz="8" w:space="0" w:color="auto"/>
            </w:tcBorders>
            <w:vAlign w:val="center"/>
          </w:tcPr>
          <w:p w:rsidR="00B22A31" w:rsidRPr="002F2A4A" w:rsidRDefault="00B22A31" w:rsidP="00867295">
            <w:pPr>
              <w:spacing w:before="80" w:after="80"/>
              <w:rPr>
                <w:lang w:val="en-GB"/>
              </w:rPr>
            </w:pPr>
            <w:r w:rsidRPr="002F2A4A">
              <w:rPr>
                <w:b/>
                <w:bCs/>
                <w:lang w:val="en-GB"/>
              </w:rPr>
              <w:t>Description:</w:t>
            </w:r>
            <w:r w:rsidRPr="002F2A4A">
              <w:rPr>
                <w:vertAlign w:val="superscript"/>
                <w:lang w:val="en-GB"/>
              </w:rPr>
              <w:t>3</w:t>
            </w:r>
          </w:p>
          <w:p w:rsidR="00B22A31" w:rsidRPr="002F2A4A" w:rsidRDefault="00B22A31" w:rsidP="00867295">
            <w:pPr>
              <w:pStyle w:val="Header"/>
              <w:rPr>
                <w:lang w:eastAsia="it-IT"/>
              </w:rPr>
            </w:pPr>
            <w:r w:rsidRPr="002F2A4A">
              <w:rPr>
                <w:lang w:eastAsia="it-IT"/>
              </w:rPr>
              <w:t xml:space="preserve"> </w:t>
            </w:r>
            <w:r w:rsidRPr="002F2A4A">
              <w:rPr>
                <w:lang w:eastAsia="it-IT"/>
              </w:rPr>
              <w:tab/>
            </w:r>
          </w:p>
          <w:p w:rsidR="00B22A31" w:rsidRPr="002F2A4A" w:rsidRDefault="00B22A31" w:rsidP="00867295">
            <w:pPr>
              <w:tabs>
                <w:tab w:val="right" w:pos="7533"/>
              </w:tabs>
              <w:spacing w:before="120" w:after="120"/>
              <w:rPr>
                <w:u w:val="single"/>
                <w:lang w:val="en-GB"/>
              </w:rPr>
            </w:pPr>
            <w:r w:rsidRPr="002F2A4A">
              <w:rPr>
                <w:lang w:val="en-GB"/>
              </w:rPr>
              <w:t xml:space="preserve"> </w:t>
            </w:r>
            <w:r w:rsidRPr="002F2A4A">
              <w:rPr>
                <w:u w:val="single"/>
                <w:lang w:val="en-GB"/>
              </w:rPr>
              <w:tab/>
            </w:r>
          </w:p>
        </w:tc>
      </w:tr>
      <w:tr w:rsidR="00B22A31" w:rsidRPr="002F2A4A" w:rsidTr="00867295">
        <w:trPr>
          <w:cantSplit/>
          <w:trHeight w:hRule="exact" w:val="397"/>
          <w:jc w:val="center"/>
        </w:trPr>
        <w:tc>
          <w:tcPr>
            <w:tcW w:w="4536" w:type="dxa"/>
            <w:vMerge w:val="restart"/>
            <w:tcBorders>
              <w:top w:val="double" w:sz="4" w:space="0" w:color="auto"/>
            </w:tcBorders>
            <w:vAlign w:val="center"/>
          </w:tcPr>
          <w:p w:rsidR="00B22A31" w:rsidRPr="00061837" w:rsidRDefault="00B22A31" w:rsidP="00867295">
            <w:pPr>
              <w:pStyle w:val="Heading8"/>
              <w:keepNext w:val="0"/>
              <w:spacing w:before="40"/>
              <w:jc w:val="center"/>
              <w:rPr>
                <w:color w:val="auto"/>
                <w:sz w:val="24"/>
              </w:rPr>
            </w:pPr>
            <w:r w:rsidRPr="00061837">
              <w:rPr>
                <w:color w:val="auto"/>
                <w:sz w:val="24"/>
              </w:rPr>
              <w:t>Cost component</w:t>
            </w:r>
          </w:p>
        </w:tc>
        <w:tc>
          <w:tcPr>
            <w:tcW w:w="7940" w:type="dxa"/>
            <w:gridSpan w:val="4"/>
            <w:tcBorders>
              <w:top w:val="double" w:sz="4" w:space="0" w:color="auto"/>
              <w:bottom w:val="single" w:sz="8" w:space="0" w:color="auto"/>
            </w:tcBorders>
            <w:vAlign w:val="center"/>
          </w:tcPr>
          <w:p w:rsidR="00B22A31" w:rsidRPr="002F2A4A" w:rsidRDefault="00B22A31" w:rsidP="00867295">
            <w:pPr>
              <w:jc w:val="center"/>
              <w:rPr>
                <w:b/>
                <w:bCs/>
                <w:lang w:val="en-GB"/>
              </w:rPr>
            </w:pPr>
            <w:r w:rsidRPr="002F2A4A">
              <w:rPr>
                <w:b/>
                <w:bCs/>
                <w:lang w:val="en-GB"/>
              </w:rPr>
              <w:t>Costs</w:t>
            </w:r>
          </w:p>
        </w:tc>
      </w:tr>
      <w:tr w:rsidR="00B22A31" w:rsidRPr="002F2A4A" w:rsidTr="00867295">
        <w:trPr>
          <w:cantSplit/>
          <w:trHeight w:hRule="exact" w:val="794"/>
          <w:jc w:val="center"/>
        </w:trPr>
        <w:tc>
          <w:tcPr>
            <w:tcW w:w="4536" w:type="dxa"/>
            <w:vMerge/>
            <w:tcBorders>
              <w:bottom w:val="single" w:sz="12" w:space="0" w:color="auto"/>
            </w:tcBorders>
          </w:tcPr>
          <w:p w:rsidR="00B22A31" w:rsidRPr="002F2A4A" w:rsidRDefault="00B22A31" w:rsidP="00867295">
            <w:pPr>
              <w:spacing w:before="40"/>
              <w:rPr>
                <w:lang w:val="en-GB"/>
              </w:rPr>
            </w:pPr>
          </w:p>
        </w:tc>
        <w:tc>
          <w:tcPr>
            <w:tcW w:w="1985" w:type="dxa"/>
            <w:tcBorders>
              <w:top w:val="single" w:sz="8" w:space="0" w:color="auto"/>
              <w:bottom w:val="single" w:sz="12" w:space="0" w:color="auto"/>
            </w:tcBorders>
            <w:vAlign w:val="center"/>
          </w:tcPr>
          <w:p w:rsidR="00B22A31" w:rsidRPr="002F2A4A" w:rsidRDefault="00B22A31" w:rsidP="00867295">
            <w:pPr>
              <w:spacing w:before="40"/>
              <w:jc w:val="center"/>
              <w:rPr>
                <w:lang w:val="en-GB"/>
              </w:rPr>
            </w:pPr>
            <w:r w:rsidRPr="002F2A4A">
              <w:rPr>
                <w:lang w:val="en-GB"/>
              </w:rPr>
              <w:t>[</w:t>
            </w:r>
            <w:r w:rsidRPr="002F2A4A">
              <w:rPr>
                <w:i/>
                <w:iCs/>
                <w:lang w:val="en-GB"/>
              </w:rPr>
              <w:t>Indicate Foreign Currency # 1</w:t>
            </w:r>
            <w:r w:rsidRPr="002F2A4A">
              <w:rPr>
                <w:lang w:val="en-GB"/>
              </w:rPr>
              <w:t>]</w:t>
            </w:r>
            <w:r w:rsidRPr="002F2A4A">
              <w:rPr>
                <w:vertAlign w:val="superscript"/>
                <w:lang w:val="en-GB"/>
              </w:rPr>
              <w:t>4</w:t>
            </w:r>
          </w:p>
        </w:tc>
        <w:tc>
          <w:tcPr>
            <w:tcW w:w="1985" w:type="dxa"/>
            <w:tcBorders>
              <w:top w:val="single" w:sz="8" w:space="0" w:color="auto"/>
              <w:bottom w:val="single" w:sz="12" w:space="0" w:color="auto"/>
            </w:tcBorders>
            <w:vAlign w:val="center"/>
          </w:tcPr>
          <w:p w:rsidR="00B22A31" w:rsidRPr="002F2A4A" w:rsidRDefault="00B22A31" w:rsidP="00867295">
            <w:pPr>
              <w:spacing w:before="40"/>
              <w:jc w:val="center"/>
              <w:rPr>
                <w:lang w:val="en-GB"/>
              </w:rPr>
            </w:pPr>
            <w:r w:rsidRPr="002F2A4A">
              <w:rPr>
                <w:lang w:val="en-GB"/>
              </w:rPr>
              <w:t>[</w:t>
            </w:r>
            <w:r w:rsidRPr="002F2A4A">
              <w:rPr>
                <w:i/>
                <w:iCs/>
                <w:lang w:val="en-GB"/>
              </w:rPr>
              <w:t>Indicate Foreign Currency # 2</w:t>
            </w:r>
            <w:r w:rsidRPr="002F2A4A">
              <w:rPr>
                <w:lang w:val="en-GB"/>
              </w:rPr>
              <w:t>]</w:t>
            </w:r>
            <w:r w:rsidRPr="002F2A4A">
              <w:rPr>
                <w:vertAlign w:val="superscript"/>
                <w:lang w:val="en-GB"/>
              </w:rPr>
              <w:t>4</w:t>
            </w:r>
          </w:p>
        </w:tc>
        <w:tc>
          <w:tcPr>
            <w:tcW w:w="1985" w:type="dxa"/>
            <w:tcBorders>
              <w:top w:val="single" w:sz="8" w:space="0" w:color="auto"/>
              <w:bottom w:val="single" w:sz="12" w:space="0" w:color="auto"/>
            </w:tcBorders>
            <w:vAlign w:val="center"/>
          </w:tcPr>
          <w:p w:rsidR="00B22A31" w:rsidRPr="002F2A4A" w:rsidRDefault="00B22A31" w:rsidP="00867295">
            <w:pPr>
              <w:spacing w:before="40"/>
              <w:jc w:val="center"/>
              <w:rPr>
                <w:lang w:val="en-GB"/>
              </w:rPr>
            </w:pPr>
            <w:r w:rsidRPr="002F2A4A">
              <w:rPr>
                <w:lang w:val="en-GB"/>
              </w:rPr>
              <w:t>[</w:t>
            </w:r>
            <w:r w:rsidRPr="002F2A4A">
              <w:rPr>
                <w:i/>
                <w:iCs/>
                <w:lang w:val="en-GB"/>
              </w:rPr>
              <w:t>Indicate Foreign Currency # 3</w:t>
            </w:r>
            <w:r w:rsidRPr="002F2A4A">
              <w:rPr>
                <w:lang w:val="en-GB"/>
              </w:rPr>
              <w:t>]</w:t>
            </w:r>
            <w:r w:rsidRPr="002F2A4A">
              <w:rPr>
                <w:vertAlign w:val="superscript"/>
                <w:lang w:val="en-GB"/>
              </w:rPr>
              <w:t>4</w:t>
            </w:r>
          </w:p>
        </w:tc>
        <w:tc>
          <w:tcPr>
            <w:tcW w:w="1985" w:type="dxa"/>
            <w:tcBorders>
              <w:top w:val="single" w:sz="8" w:space="0" w:color="auto"/>
              <w:bottom w:val="single" w:sz="12" w:space="0" w:color="auto"/>
            </w:tcBorders>
            <w:vAlign w:val="center"/>
          </w:tcPr>
          <w:p w:rsidR="00B22A31" w:rsidRPr="002F2A4A" w:rsidRDefault="00B22A31" w:rsidP="00867295">
            <w:pPr>
              <w:jc w:val="center"/>
              <w:rPr>
                <w:i/>
                <w:iCs/>
                <w:lang w:val="en-GB"/>
              </w:rPr>
            </w:pPr>
            <w:r w:rsidRPr="002F2A4A">
              <w:rPr>
                <w:lang w:val="en-GB"/>
              </w:rPr>
              <w:t>[</w:t>
            </w:r>
            <w:r w:rsidRPr="002F2A4A">
              <w:rPr>
                <w:i/>
                <w:iCs/>
                <w:lang w:val="en-GB"/>
              </w:rPr>
              <w:t>Indicate</w:t>
            </w:r>
          </w:p>
          <w:p w:rsidR="00B22A31" w:rsidRPr="002F2A4A" w:rsidRDefault="00B22A31" w:rsidP="00867295">
            <w:pPr>
              <w:jc w:val="center"/>
              <w:rPr>
                <w:lang w:val="en-GB"/>
              </w:rPr>
            </w:pPr>
            <w:r w:rsidRPr="002F2A4A">
              <w:rPr>
                <w:i/>
                <w:iCs/>
                <w:lang w:val="en-GB"/>
              </w:rPr>
              <w:t xml:space="preserve"> Local Currency</w:t>
            </w:r>
            <w:r w:rsidRPr="002F2A4A">
              <w:rPr>
                <w:lang w:val="en-GB"/>
              </w:rPr>
              <w:t>]</w:t>
            </w:r>
          </w:p>
        </w:tc>
      </w:tr>
      <w:tr w:rsidR="00B22A31" w:rsidRPr="002F2A4A" w:rsidTr="00867295">
        <w:trPr>
          <w:trHeight w:hRule="exact" w:val="397"/>
          <w:jc w:val="center"/>
        </w:trPr>
        <w:tc>
          <w:tcPr>
            <w:tcW w:w="4536" w:type="dxa"/>
            <w:tcBorders>
              <w:top w:val="single" w:sz="12" w:space="0" w:color="auto"/>
              <w:bottom w:val="single" w:sz="8" w:space="0" w:color="auto"/>
            </w:tcBorders>
          </w:tcPr>
          <w:p w:rsidR="00B22A31" w:rsidRPr="002F2A4A" w:rsidRDefault="00B22A31" w:rsidP="00867295">
            <w:pPr>
              <w:spacing w:before="40" w:after="40"/>
              <w:rPr>
                <w:lang w:val="en-GB" w:eastAsia="it-IT"/>
              </w:rPr>
            </w:pPr>
            <w:r w:rsidRPr="002F2A4A">
              <w:rPr>
                <w:lang w:val="en-GB" w:eastAsia="it-IT"/>
              </w:rPr>
              <w:t>Remuneration</w:t>
            </w:r>
            <w:r w:rsidRPr="002F2A4A">
              <w:rPr>
                <w:vertAlign w:val="superscript"/>
                <w:lang w:val="en-GB" w:eastAsia="it-IT"/>
              </w:rPr>
              <w:t>5</w:t>
            </w:r>
          </w:p>
        </w:tc>
        <w:tc>
          <w:tcPr>
            <w:tcW w:w="1985" w:type="dxa"/>
            <w:tcBorders>
              <w:top w:val="single" w:sz="12" w:space="0" w:color="auto"/>
              <w:bottom w:val="single" w:sz="8" w:space="0" w:color="auto"/>
            </w:tcBorders>
          </w:tcPr>
          <w:p w:rsidR="00B22A31" w:rsidRPr="002F2A4A" w:rsidRDefault="00B22A31" w:rsidP="00867295">
            <w:pPr>
              <w:spacing w:before="40" w:after="40"/>
              <w:rPr>
                <w:lang w:val="en-GB"/>
              </w:rPr>
            </w:pPr>
          </w:p>
        </w:tc>
        <w:tc>
          <w:tcPr>
            <w:tcW w:w="1985" w:type="dxa"/>
            <w:tcBorders>
              <w:top w:val="single" w:sz="12" w:space="0" w:color="auto"/>
              <w:bottom w:val="single" w:sz="8" w:space="0" w:color="auto"/>
            </w:tcBorders>
          </w:tcPr>
          <w:p w:rsidR="00B22A31" w:rsidRPr="002F2A4A" w:rsidRDefault="00B22A31" w:rsidP="00867295">
            <w:pPr>
              <w:spacing w:before="40" w:after="40"/>
              <w:rPr>
                <w:lang w:val="en-GB"/>
              </w:rPr>
            </w:pPr>
          </w:p>
        </w:tc>
        <w:tc>
          <w:tcPr>
            <w:tcW w:w="1985" w:type="dxa"/>
            <w:tcBorders>
              <w:top w:val="single" w:sz="12" w:space="0" w:color="auto"/>
              <w:bottom w:val="single" w:sz="8" w:space="0" w:color="auto"/>
            </w:tcBorders>
          </w:tcPr>
          <w:p w:rsidR="00B22A31" w:rsidRPr="002F2A4A" w:rsidRDefault="00B22A31" w:rsidP="00867295">
            <w:pPr>
              <w:spacing w:before="40" w:after="40"/>
              <w:rPr>
                <w:lang w:val="en-GB"/>
              </w:rPr>
            </w:pPr>
          </w:p>
        </w:tc>
        <w:tc>
          <w:tcPr>
            <w:tcW w:w="1985" w:type="dxa"/>
            <w:tcBorders>
              <w:top w:val="single" w:sz="12" w:space="0" w:color="auto"/>
              <w:bottom w:val="single" w:sz="8" w:space="0" w:color="auto"/>
            </w:tcBorders>
          </w:tcPr>
          <w:p w:rsidR="00B22A31" w:rsidRPr="002F2A4A" w:rsidRDefault="00B22A31" w:rsidP="00867295">
            <w:pPr>
              <w:spacing w:before="40" w:after="40"/>
              <w:rPr>
                <w:lang w:val="en-GB"/>
              </w:rPr>
            </w:pPr>
          </w:p>
        </w:tc>
      </w:tr>
      <w:tr w:rsidR="00B22A31" w:rsidRPr="002F2A4A" w:rsidTr="00867295">
        <w:trPr>
          <w:trHeight w:hRule="exact" w:val="397"/>
          <w:jc w:val="center"/>
        </w:trPr>
        <w:tc>
          <w:tcPr>
            <w:tcW w:w="4536" w:type="dxa"/>
            <w:tcBorders>
              <w:top w:val="single" w:sz="8" w:space="0" w:color="auto"/>
              <w:right w:val="single" w:sz="8" w:space="0" w:color="auto"/>
            </w:tcBorders>
            <w:vAlign w:val="center"/>
          </w:tcPr>
          <w:p w:rsidR="00B22A31" w:rsidRPr="002F2A4A" w:rsidRDefault="00B22A31" w:rsidP="00867295">
            <w:pPr>
              <w:spacing w:before="40" w:after="40"/>
              <w:rPr>
                <w:lang w:val="en-GB"/>
              </w:rPr>
            </w:pPr>
            <w:r w:rsidRPr="002F2A4A">
              <w:rPr>
                <w:lang w:val="en-GB"/>
              </w:rPr>
              <w:t>Reimbursable Expenses</w:t>
            </w:r>
            <w:r w:rsidRPr="002F2A4A">
              <w:rPr>
                <w:vertAlign w:val="superscript"/>
                <w:lang w:val="en-GB"/>
              </w:rPr>
              <w:t xml:space="preserve"> 5</w:t>
            </w:r>
          </w:p>
        </w:tc>
        <w:tc>
          <w:tcPr>
            <w:tcW w:w="1985" w:type="dxa"/>
            <w:tcBorders>
              <w:top w:val="single" w:sz="8" w:space="0" w:color="auto"/>
              <w:left w:val="single" w:sz="8" w:space="0" w:color="auto"/>
              <w:bottom w:val="single" w:sz="8" w:space="0" w:color="auto"/>
              <w:right w:val="single" w:sz="8" w:space="0" w:color="auto"/>
            </w:tcBorders>
          </w:tcPr>
          <w:p w:rsidR="00B22A31" w:rsidRPr="002F2A4A" w:rsidRDefault="00B22A31" w:rsidP="00867295">
            <w:pPr>
              <w:spacing w:before="40" w:after="40"/>
              <w:rPr>
                <w:lang w:val="en-GB"/>
              </w:rPr>
            </w:pPr>
          </w:p>
        </w:tc>
        <w:tc>
          <w:tcPr>
            <w:tcW w:w="1985" w:type="dxa"/>
            <w:tcBorders>
              <w:top w:val="single" w:sz="8" w:space="0" w:color="auto"/>
              <w:left w:val="single" w:sz="8" w:space="0" w:color="auto"/>
              <w:bottom w:val="single" w:sz="8" w:space="0" w:color="auto"/>
              <w:right w:val="single" w:sz="8" w:space="0" w:color="auto"/>
            </w:tcBorders>
          </w:tcPr>
          <w:p w:rsidR="00B22A31" w:rsidRPr="002F2A4A" w:rsidRDefault="00B22A31" w:rsidP="00867295">
            <w:pPr>
              <w:spacing w:before="40" w:after="40"/>
              <w:rPr>
                <w:lang w:val="en-GB"/>
              </w:rPr>
            </w:pPr>
          </w:p>
        </w:tc>
        <w:tc>
          <w:tcPr>
            <w:tcW w:w="1985" w:type="dxa"/>
            <w:tcBorders>
              <w:top w:val="single" w:sz="8" w:space="0" w:color="auto"/>
              <w:left w:val="single" w:sz="8" w:space="0" w:color="auto"/>
              <w:bottom w:val="single" w:sz="8" w:space="0" w:color="auto"/>
              <w:right w:val="single" w:sz="8" w:space="0" w:color="auto"/>
            </w:tcBorders>
          </w:tcPr>
          <w:p w:rsidR="00B22A31" w:rsidRPr="002F2A4A" w:rsidRDefault="00B22A31" w:rsidP="00867295">
            <w:pPr>
              <w:spacing w:before="40" w:after="40"/>
              <w:rPr>
                <w:lang w:val="en-GB"/>
              </w:rPr>
            </w:pPr>
          </w:p>
        </w:tc>
        <w:tc>
          <w:tcPr>
            <w:tcW w:w="1985" w:type="dxa"/>
            <w:tcBorders>
              <w:top w:val="single" w:sz="8" w:space="0" w:color="auto"/>
              <w:left w:val="single" w:sz="8" w:space="0" w:color="auto"/>
              <w:bottom w:val="single" w:sz="8" w:space="0" w:color="auto"/>
            </w:tcBorders>
          </w:tcPr>
          <w:p w:rsidR="00B22A31" w:rsidRPr="002F2A4A" w:rsidRDefault="00B22A31" w:rsidP="00867295">
            <w:pPr>
              <w:spacing w:before="40" w:after="40"/>
              <w:rPr>
                <w:lang w:val="en-GB"/>
              </w:rPr>
            </w:pPr>
          </w:p>
        </w:tc>
      </w:tr>
      <w:tr w:rsidR="00B22A31" w:rsidRPr="002F2A4A" w:rsidTr="00867295">
        <w:trPr>
          <w:trHeight w:hRule="exact" w:val="397"/>
          <w:jc w:val="center"/>
        </w:trPr>
        <w:tc>
          <w:tcPr>
            <w:tcW w:w="4536" w:type="dxa"/>
            <w:tcBorders>
              <w:top w:val="single" w:sz="8" w:space="0" w:color="auto"/>
            </w:tcBorders>
          </w:tcPr>
          <w:p w:rsidR="00B22A31" w:rsidRPr="002F2A4A" w:rsidRDefault="00B22A31" w:rsidP="00867295">
            <w:pPr>
              <w:spacing w:before="40" w:after="40"/>
              <w:rPr>
                <w:lang w:val="en-GB"/>
              </w:rPr>
            </w:pPr>
            <w:r w:rsidRPr="002F2A4A">
              <w:rPr>
                <w:lang w:val="en-GB"/>
              </w:rPr>
              <w:t>Subtotals</w:t>
            </w:r>
          </w:p>
        </w:tc>
        <w:tc>
          <w:tcPr>
            <w:tcW w:w="1985" w:type="dxa"/>
            <w:tcBorders>
              <w:top w:val="single" w:sz="8" w:space="0" w:color="auto"/>
            </w:tcBorders>
          </w:tcPr>
          <w:p w:rsidR="00B22A31" w:rsidRPr="002F2A4A" w:rsidRDefault="00B22A31" w:rsidP="00867295">
            <w:pPr>
              <w:pStyle w:val="Header"/>
              <w:rPr>
                <w:lang w:eastAsia="it-IT"/>
              </w:rPr>
            </w:pPr>
          </w:p>
        </w:tc>
        <w:tc>
          <w:tcPr>
            <w:tcW w:w="1985" w:type="dxa"/>
            <w:tcBorders>
              <w:top w:val="single" w:sz="8" w:space="0" w:color="auto"/>
            </w:tcBorders>
          </w:tcPr>
          <w:p w:rsidR="00B22A31" w:rsidRPr="002F2A4A" w:rsidRDefault="00B22A31" w:rsidP="00867295">
            <w:pPr>
              <w:spacing w:before="40" w:after="40"/>
              <w:rPr>
                <w:lang w:val="en-GB"/>
              </w:rPr>
            </w:pPr>
          </w:p>
        </w:tc>
        <w:tc>
          <w:tcPr>
            <w:tcW w:w="1985" w:type="dxa"/>
            <w:tcBorders>
              <w:top w:val="single" w:sz="8" w:space="0" w:color="auto"/>
            </w:tcBorders>
          </w:tcPr>
          <w:p w:rsidR="00B22A31" w:rsidRPr="002F2A4A" w:rsidRDefault="00B22A31" w:rsidP="00867295">
            <w:pPr>
              <w:pStyle w:val="Header"/>
              <w:rPr>
                <w:lang w:eastAsia="it-IT"/>
              </w:rPr>
            </w:pPr>
          </w:p>
        </w:tc>
        <w:tc>
          <w:tcPr>
            <w:tcW w:w="1985" w:type="dxa"/>
            <w:tcBorders>
              <w:top w:val="single" w:sz="8" w:space="0" w:color="auto"/>
            </w:tcBorders>
          </w:tcPr>
          <w:p w:rsidR="00B22A31" w:rsidRPr="002F2A4A" w:rsidRDefault="00B22A31" w:rsidP="00867295">
            <w:pPr>
              <w:spacing w:before="40" w:after="40"/>
              <w:jc w:val="center"/>
              <w:rPr>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360"/>
        </w:tabs>
        <w:ind w:left="360" w:hanging="360"/>
      </w:pPr>
      <w:r w:rsidRPr="002F2A4A">
        <w:t>1</w:t>
      </w:r>
      <w:r w:rsidRPr="002F2A4A">
        <w:tab/>
        <w:t>Form FIN-3 shall be filled at least for the whole assignment.  In case some of the activities require different modes of billing and payment (e.g.: the assignment is phased, and each phase has a different payment schedule), the Consultant shall fill a separate Form FIN-3 for each group of activities.  For each currency, the sum of the relevant Subtotals of all Forms FIN-3 provided must coincide with the Total Costs of Financial Proposal indicated in Form FIN-2.</w:t>
      </w:r>
    </w:p>
    <w:p w:rsidR="00B22A31" w:rsidRPr="002F2A4A" w:rsidRDefault="00B22A31" w:rsidP="00B22A31">
      <w:pPr>
        <w:pStyle w:val="FootnoteText"/>
        <w:tabs>
          <w:tab w:val="left" w:pos="360"/>
        </w:tabs>
        <w:ind w:left="360" w:hanging="360"/>
      </w:pPr>
      <w:r w:rsidRPr="002F2A4A">
        <w:t>2</w:t>
      </w:r>
      <w:r w:rsidRPr="002F2A4A">
        <w:tab/>
        <w:t>Names of activities (phase) should be the same as, or correspond to the ones indicated in the second column of Form TECH-8.</w:t>
      </w:r>
    </w:p>
    <w:p w:rsidR="00B22A31" w:rsidRPr="002F2A4A" w:rsidRDefault="00B22A31" w:rsidP="00B22A31">
      <w:pPr>
        <w:pStyle w:val="FootnoteText"/>
        <w:tabs>
          <w:tab w:val="left" w:pos="360"/>
        </w:tabs>
        <w:ind w:left="360" w:hanging="360"/>
      </w:pPr>
      <w:r w:rsidRPr="002F2A4A">
        <w:t>3</w:t>
      </w:r>
      <w:r w:rsidRPr="002F2A4A">
        <w:tab/>
        <w:t>Short description of the activities whose cost breakdown is provided in this Form.</w:t>
      </w:r>
    </w:p>
    <w:p w:rsidR="00B22A31" w:rsidRPr="002F2A4A" w:rsidRDefault="00B22A31" w:rsidP="00B22A31">
      <w:pPr>
        <w:pStyle w:val="FootnoteText"/>
        <w:tabs>
          <w:tab w:val="left" w:pos="360"/>
        </w:tabs>
        <w:ind w:left="360" w:hanging="360"/>
      </w:pPr>
      <w:r w:rsidRPr="002F2A4A">
        <w:t>4</w:t>
      </w:r>
      <w:r w:rsidRPr="002F2A4A">
        <w:tab/>
        <w:t>Indicate between brackets the name of the foreign currency.  Use the same columns and currencies of Form FIN-2.</w:t>
      </w:r>
    </w:p>
    <w:p w:rsidR="00B22A31" w:rsidRPr="002F2A4A" w:rsidRDefault="00B22A31" w:rsidP="00B22A31">
      <w:pPr>
        <w:pStyle w:val="FootnoteText"/>
        <w:tabs>
          <w:tab w:val="left" w:pos="360"/>
        </w:tabs>
        <w:ind w:left="360" w:hanging="360"/>
      </w:pPr>
      <w:r w:rsidRPr="002F2A4A">
        <w:t>5</w:t>
      </w:r>
      <w:r w:rsidRPr="002F2A4A">
        <w:tab/>
        <w:t>For each currency, Remuneration and Reimbursable Expenses must respectively coincide with relevant Total Costs indicated in Forms FIN-4, and FIN-5.</w:t>
      </w:r>
    </w:p>
    <w:p w:rsidR="00B22A31" w:rsidRPr="002F2A4A" w:rsidRDefault="00B22A31" w:rsidP="00B22A31">
      <w:pPr>
        <w:pStyle w:val="FootnoteText"/>
        <w:tabs>
          <w:tab w:val="left" w:pos="270"/>
        </w:tabs>
        <w:ind w:left="272" w:hanging="272"/>
        <w:rPr>
          <w:sz w:val="24"/>
        </w:rPr>
      </w:pPr>
    </w:p>
    <w:p w:rsidR="00B22A31" w:rsidRPr="002F2A4A" w:rsidRDefault="00B22A31" w:rsidP="004370FA">
      <w:pPr>
        <w:pStyle w:val="Heading4"/>
        <w:keepNext w:val="0"/>
        <w:rPr>
          <w:b w:val="0"/>
          <w:bCs w:val="0"/>
          <w:smallCaps/>
          <w:color w:val="auto"/>
          <w:sz w:val="28"/>
        </w:rPr>
      </w:pPr>
      <w:r w:rsidRPr="002F2A4A">
        <w:rPr>
          <w:color w:val="auto"/>
        </w:rPr>
        <w:br w:type="page"/>
      </w:r>
      <w:r w:rsidRPr="002F2A4A">
        <w:rPr>
          <w:smallCaps/>
          <w:color w:val="auto"/>
          <w:sz w:val="28"/>
        </w:rPr>
        <w:lastRenderedPageBreak/>
        <w:t>FORM FIN-4 BREAKDOWN of Remuneration</w:t>
      </w:r>
      <w:r w:rsidRPr="002F2A4A">
        <w:rPr>
          <w:b w:val="0"/>
          <w:bCs w:val="0"/>
          <w:smallCaps/>
          <w:color w:val="auto"/>
          <w:sz w:val="28"/>
          <w:vertAlign w:val="superscript"/>
        </w:rPr>
        <w:t>1</w:t>
      </w:r>
    </w:p>
    <w:p w:rsidR="00B22A31" w:rsidRPr="002F2A4A" w:rsidRDefault="00B22A31" w:rsidP="00F40C82">
      <w:r w:rsidRPr="002F2A4A">
        <w:t>(This Form FIN-4 shall only be used when the Time-Based Form of Contract has been included in the RFP)</w:t>
      </w:r>
    </w:p>
    <w:p w:rsidR="00B22A31" w:rsidRPr="002F2A4A" w:rsidRDefault="00B22A31" w:rsidP="00B22A31">
      <w:pPr>
        <w:jc w:val="cente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098"/>
        <w:gridCol w:w="1654"/>
        <w:gridCol w:w="1361"/>
        <w:gridCol w:w="1418"/>
        <w:gridCol w:w="1531"/>
        <w:gridCol w:w="1531"/>
        <w:gridCol w:w="1531"/>
        <w:gridCol w:w="1583"/>
      </w:tblGrid>
      <w:tr w:rsidR="00B22A31" w:rsidRPr="002F2A4A" w:rsidTr="00867295">
        <w:trPr>
          <w:cantSplit/>
          <w:jc w:val="center"/>
        </w:trPr>
        <w:tc>
          <w:tcPr>
            <w:tcW w:w="12707" w:type="dxa"/>
            <w:gridSpan w:val="8"/>
            <w:tcBorders>
              <w:top w:val="double" w:sz="4" w:space="0" w:color="auto"/>
              <w:bottom w:val="double" w:sz="4" w:space="0" w:color="auto"/>
            </w:tcBorders>
            <w:vAlign w:val="center"/>
          </w:tcPr>
          <w:p w:rsidR="00B22A31" w:rsidRPr="002F2A4A" w:rsidRDefault="00B22A31" w:rsidP="00867295">
            <w:pPr>
              <w:pStyle w:val="Header"/>
              <w:rPr>
                <w:u w:val="single"/>
              </w:rPr>
            </w:pPr>
            <w:r w:rsidRPr="002F2A4A">
              <w:t xml:space="preserve">Group of Activities (Phase): </w:t>
            </w:r>
            <w:r w:rsidRPr="002F2A4A">
              <w:rPr>
                <w:u w:val="single"/>
              </w:rPr>
              <w:tab/>
            </w:r>
          </w:p>
        </w:tc>
      </w:tr>
      <w:tr w:rsidR="00B22A31" w:rsidRPr="002F2A4A" w:rsidTr="00867295">
        <w:trPr>
          <w:jc w:val="center"/>
        </w:trPr>
        <w:tc>
          <w:tcPr>
            <w:tcW w:w="2098"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en-GB"/>
              </w:rPr>
            </w:pPr>
            <w:r w:rsidRPr="002F2A4A">
              <w:rPr>
                <w:b/>
                <w:bCs/>
                <w:sz w:val="20"/>
                <w:lang w:val="en-GB"/>
              </w:rPr>
              <w:t>Name</w:t>
            </w:r>
            <w:r w:rsidRPr="002F2A4A">
              <w:rPr>
                <w:vertAlign w:val="superscript"/>
                <w:lang w:val="en-GB"/>
              </w:rPr>
              <w:t>2</w:t>
            </w:r>
          </w:p>
        </w:tc>
        <w:tc>
          <w:tcPr>
            <w:tcW w:w="1654"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en-GB"/>
              </w:rPr>
            </w:pPr>
            <w:r w:rsidRPr="002F2A4A">
              <w:rPr>
                <w:b/>
                <w:bCs/>
                <w:sz w:val="20"/>
                <w:lang w:val="en-GB"/>
              </w:rPr>
              <w:t>Position</w:t>
            </w:r>
            <w:r w:rsidRPr="002F2A4A">
              <w:rPr>
                <w:vertAlign w:val="superscript"/>
                <w:lang w:val="en-GB"/>
              </w:rPr>
              <w:t>3</w:t>
            </w:r>
          </w:p>
        </w:tc>
        <w:tc>
          <w:tcPr>
            <w:tcW w:w="1361"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en-GB"/>
              </w:rPr>
            </w:pPr>
            <w:r w:rsidRPr="002F2A4A">
              <w:rPr>
                <w:b/>
                <w:bCs/>
                <w:sz w:val="20"/>
                <w:lang w:val="en-GB"/>
              </w:rPr>
              <w:t>Staff-month Rate</w:t>
            </w:r>
            <w:r w:rsidRPr="002F2A4A">
              <w:rPr>
                <w:vertAlign w:val="superscript"/>
                <w:lang w:val="en-GB"/>
              </w:rPr>
              <w:t>4</w:t>
            </w:r>
          </w:p>
        </w:tc>
        <w:tc>
          <w:tcPr>
            <w:tcW w:w="1418"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en-GB"/>
              </w:rPr>
            </w:pPr>
            <w:r w:rsidRPr="002F2A4A">
              <w:rPr>
                <w:b/>
                <w:bCs/>
                <w:sz w:val="20"/>
                <w:lang w:val="en-GB"/>
              </w:rPr>
              <w:t>Input</w:t>
            </w:r>
            <w:r w:rsidRPr="002F2A4A">
              <w:rPr>
                <w:vertAlign w:val="superscript"/>
                <w:lang w:val="en-GB"/>
              </w:rPr>
              <w:t>5</w:t>
            </w:r>
          </w:p>
          <w:p w:rsidR="00B22A31" w:rsidRPr="002F2A4A" w:rsidRDefault="00B22A31" w:rsidP="00867295">
            <w:pPr>
              <w:spacing w:before="40" w:after="40"/>
              <w:jc w:val="center"/>
              <w:rPr>
                <w:sz w:val="20"/>
                <w:lang w:val="en-GB"/>
              </w:rPr>
            </w:pPr>
            <w:r w:rsidRPr="002F2A4A">
              <w:rPr>
                <w:sz w:val="20"/>
                <w:lang w:val="en-GB"/>
              </w:rPr>
              <w:t>(Staff-months)</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lang w:val="en-GB"/>
              </w:rPr>
            </w:pPr>
            <w:r w:rsidRPr="002F2A4A">
              <w:rPr>
                <w:sz w:val="20"/>
                <w:lang w:val="en-GB"/>
              </w:rPr>
              <w:t>[</w:t>
            </w:r>
            <w:r w:rsidRPr="002F2A4A">
              <w:rPr>
                <w:i/>
                <w:iCs/>
                <w:sz w:val="20"/>
                <w:lang w:val="en-GB"/>
              </w:rPr>
              <w:t>Indicate Foreign Currency # 1</w:t>
            </w:r>
            <w:r w:rsidRPr="002F2A4A">
              <w:rPr>
                <w:sz w:val="20"/>
                <w:lang w:val="en-GB"/>
              </w:rPr>
              <w:t>]</w:t>
            </w:r>
            <w:r w:rsidRPr="002F2A4A">
              <w:rPr>
                <w:vertAlign w:val="superscript"/>
                <w:lang w:val="en-GB"/>
              </w:rPr>
              <w:t>6</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lang w:val="en-GB"/>
              </w:rPr>
            </w:pPr>
            <w:r w:rsidRPr="002F2A4A">
              <w:rPr>
                <w:sz w:val="20"/>
                <w:lang w:val="en-GB"/>
              </w:rPr>
              <w:t>[</w:t>
            </w:r>
            <w:r w:rsidRPr="002F2A4A">
              <w:rPr>
                <w:i/>
                <w:iCs/>
                <w:sz w:val="20"/>
                <w:lang w:val="en-GB"/>
              </w:rPr>
              <w:t>Indicate Foreign Currency # 2</w:t>
            </w:r>
            <w:r w:rsidRPr="002F2A4A">
              <w:rPr>
                <w:sz w:val="20"/>
                <w:lang w:val="en-GB"/>
              </w:rPr>
              <w:t>]</w:t>
            </w:r>
            <w:r w:rsidRPr="002F2A4A">
              <w:rPr>
                <w:vertAlign w:val="superscript"/>
                <w:lang w:val="en-GB"/>
              </w:rPr>
              <w:t>6</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lang w:val="en-GB"/>
              </w:rPr>
            </w:pPr>
            <w:r w:rsidRPr="002F2A4A">
              <w:rPr>
                <w:sz w:val="20"/>
                <w:lang w:val="en-GB"/>
              </w:rPr>
              <w:t>[</w:t>
            </w:r>
            <w:r w:rsidRPr="002F2A4A">
              <w:rPr>
                <w:i/>
                <w:iCs/>
                <w:sz w:val="20"/>
                <w:lang w:val="en-GB"/>
              </w:rPr>
              <w:t>Indicate Foreign Currency # 3</w:t>
            </w:r>
            <w:r w:rsidRPr="002F2A4A">
              <w:rPr>
                <w:sz w:val="20"/>
                <w:lang w:val="en-GB"/>
              </w:rPr>
              <w:t>]</w:t>
            </w:r>
            <w:r w:rsidRPr="002F2A4A">
              <w:rPr>
                <w:vertAlign w:val="superscript"/>
                <w:lang w:val="en-GB"/>
              </w:rPr>
              <w:t>6</w:t>
            </w:r>
          </w:p>
        </w:tc>
        <w:tc>
          <w:tcPr>
            <w:tcW w:w="1583" w:type="dxa"/>
            <w:tcBorders>
              <w:top w:val="double" w:sz="4" w:space="0" w:color="auto"/>
              <w:bottom w:val="single" w:sz="12" w:space="0" w:color="auto"/>
            </w:tcBorders>
            <w:vAlign w:val="center"/>
          </w:tcPr>
          <w:p w:rsidR="00B22A31" w:rsidRPr="002F2A4A" w:rsidRDefault="00B22A31" w:rsidP="00867295">
            <w:pPr>
              <w:spacing w:before="40" w:after="40"/>
              <w:jc w:val="center"/>
              <w:rPr>
                <w:sz w:val="20"/>
                <w:lang w:val="en-GB"/>
              </w:rPr>
            </w:pPr>
            <w:r w:rsidRPr="002F2A4A">
              <w:rPr>
                <w:sz w:val="20"/>
                <w:lang w:val="en-GB"/>
              </w:rPr>
              <w:t>[</w:t>
            </w:r>
            <w:r w:rsidRPr="002F2A4A">
              <w:rPr>
                <w:i/>
                <w:iCs/>
                <w:sz w:val="20"/>
                <w:lang w:val="en-GB"/>
              </w:rPr>
              <w:t>Indicate Local Currency</w:t>
            </w:r>
            <w:r w:rsidRPr="002F2A4A">
              <w:rPr>
                <w:sz w:val="20"/>
                <w:lang w:val="en-GB"/>
              </w:rPr>
              <w:t>]</w:t>
            </w:r>
            <w:r w:rsidRPr="002F2A4A">
              <w:rPr>
                <w:vertAlign w:val="superscript"/>
                <w:lang w:val="en-GB"/>
              </w:rPr>
              <w:t>6</w:t>
            </w:r>
          </w:p>
        </w:tc>
      </w:tr>
      <w:tr w:rsidR="00B22A31" w:rsidRPr="002F2A4A" w:rsidTr="00867295">
        <w:trPr>
          <w:cantSplit/>
          <w:trHeight w:hRule="exact" w:val="284"/>
          <w:jc w:val="center"/>
        </w:trPr>
        <w:tc>
          <w:tcPr>
            <w:tcW w:w="2098" w:type="dxa"/>
            <w:tcBorders>
              <w:top w:val="single" w:sz="12" w:space="0" w:color="auto"/>
              <w:bottom w:val="single" w:sz="6" w:space="0" w:color="auto"/>
              <w:right w:val="nil"/>
            </w:tcBorders>
            <w:vAlign w:val="bottom"/>
          </w:tcPr>
          <w:p w:rsidR="00B22A31" w:rsidRPr="002F2A4A" w:rsidRDefault="00B22A31" w:rsidP="00867295">
            <w:pPr>
              <w:pStyle w:val="Header"/>
              <w:rPr>
                <w:lang w:eastAsia="it-IT"/>
              </w:rPr>
            </w:pPr>
            <w:r w:rsidRPr="002F2A4A">
              <w:rPr>
                <w:lang w:eastAsia="it-IT"/>
              </w:rPr>
              <w:t>Foreign Staff</w:t>
            </w:r>
          </w:p>
        </w:tc>
        <w:tc>
          <w:tcPr>
            <w:tcW w:w="1654"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361"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418"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531"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531"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531"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583" w:type="dxa"/>
            <w:tcBorders>
              <w:top w:val="single" w:sz="12" w:space="0" w:color="auto"/>
              <w:left w:val="nil"/>
              <w:bottom w:val="single" w:sz="6" w:space="0" w:color="auto"/>
            </w:tcBorders>
            <w:vAlign w:val="center"/>
          </w:tcPr>
          <w:p w:rsidR="00B22A31" w:rsidRPr="002F2A4A" w:rsidRDefault="00B22A31" w:rsidP="00867295">
            <w:pPr>
              <w:pStyle w:val="Header"/>
              <w:rPr>
                <w:lang w:eastAsia="it-IT"/>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6"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6"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6"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31" w:type="dxa"/>
            <w:tcBorders>
              <w:top w:val="single" w:sz="6" w:space="0" w:color="auto"/>
              <w:bottom w:val="single" w:sz="6" w:space="0" w:color="auto"/>
            </w:tcBorders>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8"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8"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8"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8" w:space="0" w:color="auto"/>
            </w:tcBorders>
            <w:vAlign w:val="center"/>
          </w:tcPr>
          <w:p w:rsidR="00B22A31" w:rsidRPr="002F2A4A" w:rsidRDefault="00B22A31" w:rsidP="00867295">
            <w:pPr>
              <w:pStyle w:val="Header"/>
              <w:rPr>
                <w:lang w:eastAsia="it-IT"/>
              </w:rPr>
            </w:pPr>
          </w:p>
        </w:tc>
        <w:tc>
          <w:tcPr>
            <w:tcW w:w="1531" w:type="dxa"/>
            <w:tcBorders>
              <w:top w:val="single" w:sz="6" w:space="0" w:color="auto"/>
              <w:bottom w:val="single" w:sz="8"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8" w:space="0" w:color="auto"/>
            </w:tcBorders>
            <w:shd w:val="thinDiagCross" w:color="auto" w:fill="auto"/>
            <w:vAlign w:val="center"/>
          </w:tcPr>
          <w:p w:rsidR="00B22A31" w:rsidRPr="002F2A4A" w:rsidRDefault="00B22A31" w:rsidP="00867295">
            <w:pPr>
              <w:rPr>
                <w:sz w:val="20"/>
                <w:lang w:val="en-GB"/>
              </w:rPr>
            </w:pPr>
          </w:p>
        </w:tc>
        <w:tc>
          <w:tcPr>
            <w:tcW w:w="1531" w:type="dxa"/>
            <w:tcBorders>
              <w:top w:val="single" w:sz="6" w:space="0" w:color="auto"/>
              <w:bottom w:val="single" w:sz="8"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8" w:space="0" w:color="auto"/>
            </w:tcBorders>
            <w:vAlign w:val="center"/>
          </w:tcPr>
          <w:p w:rsidR="00B22A31" w:rsidRPr="002F2A4A" w:rsidRDefault="00B22A31" w:rsidP="00867295">
            <w:pPr>
              <w:rPr>
                <w:sz w:val="20"/>
                <w:lang w:val="en-GB"/>
              </w:rPr>
            </w:pPr>
          </w:p>
        </w:tc>
      </w:tr>
      <w:tr w:rsidR="00B22A31" w:rsidRPr="002F2A4A" w:rsidTr="00867295">
        <w:trPr>
          <w:trHeight w:hRule="exact" w:val="284"/>
          <w:jc w:val="center"/>
        </w:trPr>
        <w:tc>
          <w:tcPr>
            <w:tcW w:w="2098" w:type="dxa"/>
            <w:tcBorders>
              <w:top w:val="single" w:sz="8" w:space="0" w:color="auto"/>
              <w:bottom w:val="single" w:sz="6" w:space="0" w:color="auto"/>
              <w:right w:val="nil"/>
            </w:tcBorders>
            <w:vAlign w:val="bottom"/>
          </w:tcPr>
          <w:p w:rsidR="00B22A31" w:rsidRPr="002F2A4A" w:rsidRDefault="00B22A31" w:rsidP="00867295">
            <w:pPr>
              <w:pStyle w:val="Header"/>
              <w:rPr>
                <w:lang w:eastAsia="it-IT"/>
              </w:rPr>
            </w:pPr>
            <w:r w:rsidRPr="002F2A4A">
              <w:rPr>
                <w:lang w:eastAsia="it-IT"/>
              </w:rPr>
              <w:t>Local Staff</w:t>
            </w:r>
          </w:p>
        </w:tc>
        <w:tc>
          <w:tcPr>
            <w:tcW w:w="1654" w:type="dxa"/>
            <w:tcBorders>
              <w:top w:val="single" w:sz="8"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361" w:type="dxa"/>
            <w:tcBorders>
              <w:top w:val="single" w:sz="8" w:space="0" w:color="auto"/>
              <w:left w:val="nil"/>
              <w:bottom w:val="single" w:sz="6" w:space="0" w:color="auto"/>
              <w:right w:val="nil"/>
            </w:tcBorders>
            <w:vAlign w:val="center"/>
          </w:tcPr>
          <w:p w:rsidR="00B22A31" w:rsidRPr="002F2A4A" w:rsidRDefault="00B22A31" w:rsidP="00867295">
            <w:pPr>
              <w:pStyle w:val="Header"/>
            </w:pPr>
          </w:p>
        </w:tc>
        <w:tc>
          <w:tcPr>
            <w:tcW w:w="1418" w:type="dxa"/>
            <w:tcBorders>
              <w:top w:val="single" w:sz="8" w:space="0" w:color="auto"/>
              <w:left w:val="nil"/>
              <w:bottom w:val="single" w:sz="6" w:space="0" w:color="auto"/>
              <w:right w:val="nil"/>
            </w:tcBorders>
            <w:vAlign w:val="center"/>
          </w:tcPr>
          <w:p w:rsidR="00B22A31" w:rsidRPr="002F2A4A" w:rsidRDefault="00B22A31" w:rsidP="00867295">
            <w:pPr>
              <w:rPr>
                <w:lang w:val="en-GB"/>
              </w:rPr>
            </w:pPr>
          </w:p>
        </w:tc>
        <w:tc>
          <w:tcPr>
            <w:tcW w:w="1531" w:type="dxa"/>
            <w:tcBorders>
              <w:top w:val="single" w:sz="8"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1531" w:type="dxa"/>
            <w:tcBorders>
              <w:top w:val="single" w:sz="8" w:space="0" w:color="auto"/>
              <w:left w:val="nil"/>
              <w:bottom w:val="single" w:sz="6" w:space="0" w:color="auto"/>
              <w:right w:val="nil"/>
            </w:tcBorders>
            <w:vAlign w:val="center"/>
          </w:tcPr>
          <w:p w:rsidR="00B22A31" w:rsidRPr="002F2A4A" w:rsidRDefault="00B22A31" w:rsidP="00867295">
            <w:pPr>
              <w:rPr>
                <w:lang w:val="en-GB"/>
              </w:rPr>
            </w:pPr>
          </w:p>
        </w:tc>
        <w:tc>
          <w:tcPr>
            <w:tcW w:w="1531" w:type="dxa"/>
            <w:tcBorders>
              <w:top w:val="single" w:sz="8" w:space="0" w:color="auto"/>
              <w:left w:val="nil"/>
              <w:bottom w:val="single" w:sz="6" w:space="0" w:color="auto"/>
              <w:right w:val="nil"/>
            </w:tcBorders>
            <w:vAlign w:val="center"/>
          </w:tcPr>
          <w:p w:rsidR="00B22A31" w:rsidRPr="002F2A4A" w:rsidRDefault="00B22A31" w:rsidP="00867295">
            <w:pPr>
              <w:rPr>
                <w:lang w:val="en-GB"/>
              </w:rPr>
            </w:pPr>
          </w:p>
        </w:tc>
        <w:tc>
          <w:tcPr>
            <w:tcW w:w="1583" w:type="dxa"/>
            <w:tcBorders>
              <w:top w:val="single" w:sz="8" w:space="0" w:color="auto"/>
              <w:left w:val="nil"/>
              <w:bottom w:val="single" w:sz="6" w:space="0" w:color="auto"/>
            </w:tcBorders>
            <w:vAlign w:val="center"/>
          </w:tcPr>
          <w:p w:rsidR="00B22A31" w:rsidRPr="002F2A4A" w:rsidRDefault="00B22A31" w:rsidP="00867295">
            <w:pPr>
              <w:rPr>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361" w:type="dxa"/>
            <w:tcBorders>
              <w:top w:val="single" w:sz="6" w:space="0" w:color="auto"/>
              <w:bottom w:val="dashSmallGap" w:sz="4"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361" w:type="dxa"/>
            <w:tcBorders>
              <w:top w:val="dashSmallGap" w:sz="4" w:space="0" w:color="auto"/>
              <w:bottom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6"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6" w:space="0" w:color="auto"/>
            </w:tcBorders>
            <w:vAlign w:val="center"/>
          </w:tcPr>
          <w:p w:rsidR="00B22A31" w:rsidRPr="002F2A4A" w:rsidRDefault="00B22A31" w:rsidP="00867295">
            <w:pPr>
              <w:pStyle w:val="Header"/>
              <w:rPr>
                <w:lang w:eastAsia="it-IT"/>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1654"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1361" w:type="dxa"/>
            <w:tcBorders>
              <w:top w:val="single" w:sz="6" w:space="0" w:color="auto"/>
              <w:bottom w:val="dashSmallGap" w:sz="4" w:space="0" w:color="auto"/>
            </w:tcBorders>
            <w:vAlign w:val="center"/>
          </w:tcPr>
          <w:p w:rsidR="00B22A31" w:rsidRPr="002F2A4A" w:rsidRDefault="00B22A31" w:rsidP="00867295">
            <w:pPr>
              <w:rPr>
                <w:sz w:val="20"/>
                <w:lang w:val="en-GB"/>
              </w:rPr>
            </w:pPr>
          </w:p>
        </w:tc>
        <w:tc>
          <w:tcPr>
            <w:tcW w:w="1418" w:type="dxa"/>
            <w:tcBorders>
              <w:top w:val="single" w:sz="6" w:space="0" w:color="auto"/>
              <w:bottom w:val="dashSmallGap" w:sz="4" w:space="0" w:color="auto"/>
            </w:tcBorders>
            <w:vAlign w:val="center"/>
          </w:tcPr>
          <w:p w:rsidR="00B22A31" w:rsidRPr="002F2A4A" w:rsidRDefault="00B22A31" w:rsidP="00867295">
            <w:pPr>
              <w:pStyle w:val="Header"/>
              <w:rPr>
                <w:lang w:eastAsia="it-IT"/>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val="restart"/>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098" w:type="dxa"/>
            <w:vMerge/>
            <w:tcBorders>
              <w:top w:val="single" w:sz="6" w:space="0" w:color="auto"/>
              <w:bottom w:val="single" w:sz="8" w:space="0" w:color="auto"/>
            </w:tcBorders>
            <w:vAlign w:val="center"/>
          </w:tcPr>
          <w:p w:rsidR="00B22A31" w:rsidRPr="002F2A4A" w:rsidRDefault="00B22A31" w:rsidP="00867295">
            <w:pPr>
              <w:pStyle w:val="Header"/>
              <w:rPr>
                <w:lang w:eastAsia="it-IT"/>
              </w:rPr>
            </w:pPr>
          </w:p>
        </w:tc>
        <w:tc>
          <w:tcPr>
            <w:tcW w:w="1654" w:type="dxa"/>
            <w:vMerge/>
            <w:tcBorders>
              <w:top w:val="single" w:sz="6" w:space="0" w:color="auto"/>
              <w:bottom w:val="single" w:sz="8" w:space="0" w:color="auto"/>
            </w:tcBorders>
            <w:vAlign w:val="center"/>
          </w:tcPr>
          <w:p w:rsidR="00B22A31" w:rsidRPr="002F2A4A" w:rsidRDefault="00B22A31" w:rsidP="00867295">
            <w:pPr>
              <w:rPr>
                <w:sz w:val="20"/>
                <w:lang w:val="en-GB"/>
              </w:rPr>
            </w:pPr>
          </w:p>
        </w:tc>
        <w:tc>
          <w:tcPr>
            <w:tcW w:w="1361" w:type="dxa"/>
            <w:tcBorders>
              <w:top w:val="dashSmallGap" w:sz="4" w:space="0" w:color="auto"/>
              <w:bottom w:val="single" w:sz="8" w:space="0" w:color="auto"/>
            </w:tcBorders>
            <w:vAlign w:val="center"/>
          </w:tcPr>
          <w:p w:rsidR="00B22A31" w:rsidRPr="002F2A4A" w:rsidRDefault="00B22A31" w:rsidP="00867295">
            <w:pPr>
              <w:rPr>
                <w:sz w:val="20"/>
                <w:lang w:val="en-GB"/>
              </w:rPr>
            </w:pPr>
          </w:p>
        </w:tc>
        <w:tc>
          <w:tcPr>
            <w:tcW w:w="1418" w:type="dxa"/>
            <w:tcBorders>
              <w:top w:val="dashSmallGap" w:sz="4" w:space="0" w:color="auto"/>
              <w:bottom w:val="single" w:sz="8" w:space="0" w:color="auto"/>
            </w:tcBorders>
            <w:vAlign w:val="center"/>
          </w:tcPr>
          <w:p w:rsidR="00B22A31" w:rsidRPr="002F2A4A" w:rsidRDefault="00B22A31" w:rsidP="00867295">
            <w:pPr>
              <w:pStyle w:val="Header"/>
              <w:rPr>
                <w:lang w:eastAsia="it-IT"/>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31" w:type="dxa"/>
            <w:vMerge/>
            <w:tcBorders>
              <w:top w:val="single" w:sz="6" w:space="0" w:color="auto"/>
              <w:bottom w:val="single" w:sz="6" w:space="0" w:color="auto"/>
            </w:tcBorders>
            <w:shd w:val="thinDiagCross" w:color="auto" w:fill="auto"/>
            <w:vAlign w:val="center"/>
          </w:tcPr>
          <w:p w:rsidR="00B22A31" w:rsidRPr="002F2A4A" w:rsidRDefault="00B22A31" w:rsidP="00867295">
            <w:pPr>
              <w:rPr>
                <w:sz w:val="20"/>
                <w:lang w:val="en-GB"/>
              </w:rPr>
            </w:pPr>
          </w:p>
        </w:tc>
        <w:tc>
          <w:tcPr>
            <w:tcW w:w="1583" w:type="dxa"/>
            <w:tcBorders>
              <w:top w:val="single" w:sz="6" w:space="0" w:color="auto"/>
              <w:bottom w:val="single" w:sz="8" w:space="0" w:color="auto"/>
            </w:tcBorders>
            <w:vAlign w:val="center"/>
          </w:tcPr>
          <w:p w:rsidR="00B22A31" w:rsidRPr="002F2A4A" w:rsidRDefault="00B22A31" w:rsidP="00867295">
            <w:pPr>
              <w:rPr>
                <w:sz w:val="20"/>
                <w:lang w:val="en-GB"/>
              </w:rPr>
            </w:pPr>
          </w:p>
        </w:tc>
      </w:tr>
      <w:tr w:rsidR="00B22A31" w:rsidRPr="002F2A4A" w:rsidTr="00867295">
        <w:trPr>
          <w:trHeight w:hRule="exact" w:val="397"/>
          <w:jc w:val="center"/>
        </w:trPr>
        <w:tc>
          <w:tcPr>
            <w:tcW w:w="2098" w:type="dxa"/>
            <w:tcBorders>
              <w:top w:val="single" w:sz="8" w:space="0" w:color="auto"/>
              <w:right w:val="nil"/>
            </w:tcBorders>
            <w:vAlign w:val="center"/>
          </w:tcPr>
          <w:p w:rsidR="00B22A31" w:rsidRPr="002F2A4A" w:rsidRDefault="00B22A31" w:rsidP="00867295">
            <w:pPr>
              <w:rPr>
                <w:lang w:val="en-GB"/>
              </w:rPr>
            </w:pPr>
          </w:p>
        </w:tc>
        <w:tc>
          <w:tcPr>
            <w:tcW w:w="1654" w:type="dxa"/>
            <w:tcBorders>
              <w:top w:val="single" w:sz="8" w:space="0" w:color="auto"/>
              <w:left w:val="nil"/>
              <w:bottom w:val="double" w:sz="4" w:space="0" w:color="auto"/>
              <w:right w:val="nil"/>
            </w:tcBorders>
            <w:vAlign w:val="center"/>
          </w:tcPr>
          <w:p w:rsidR="00B22A31" w:rsidRPr="002F2A4A" w:rsidRDefault="00B22A31" w:rsidP="00867295">
            <w:pPr>
              <w:rPr>
                <w:lang w:val="en-GB"/>
              </w:rPr>
            </w:pPr>
          </w:p>
        </w:tc>
        <w:tc>
          <w:tcPr>
            <w:tcW w:w="1361" w:type="dxa"/>
            <w:tcBorders>
              <w:top w:val="single" w:sz="8" w:space="0" w:color="auto"/>
              <w:left w:val="nil"/>
              <w:bottom w:val="double" w:sz="4" w:space="0" w:color="auto"/>
              <w:right w:val="nil"/>
            </w:tcBorders>
            <w:vAlign w:val="center"/>
          </w:tcPr>
          <w:p w:rsidR="00B22A31" w:rsidRPr="002F2A4A" w:rsidRDefault="00B22A31" w:rsidP="00867295">
            <w:pPr>
              <w:rPr>
                <w:lang w:val="en-GB"/>
              </w:rPr>
            </w:pPr>
          </w:p>
        </w:tc>
        <w:tc>
          <w:tcPr>
            <w:tcW w:w="1418" w:type="dxa"/>
            <w:tcBorders>
              <w:top w:val="single" w:sz="8" w:space="0" w:color="auto"/>
              <w:left w:val="nil"/>
              <w:bottom w:val="double" w:sz="4" w:space="0" w:color="auto"/>
            </w:tcBorders>
            <w:vAlign w:val="center"/>
          </w:tcPr>
          <w:p w:rsidR="00B22A31" w:rsidRPr="002F2A4A" w:rsidRDefault="00B22A31" w:rsidP="00867295">
            <w:pPr>
              <w:rPr>
                <w:lang w:val="en-GB"/>
              </w:rPr>
            </w:pPr>
            <w:r w:rsidRPr="002F2A4A">
              <w:rPr>
                <w:lang w:val="en-GB"/>
              </w:rPr>
              <w:t>Total Costs</w:t>
            </w:r>
          </w:p>
        </w:tc>
        <w:tc>
          <w:tcPr>
            <w:tcW w:w="1531" w:type="dxa"/>
            <w:tcBorders>
              <w:top w:val="single" w:sz="6" w:space="0" w:color="auto"/>
              <w:bottom w:val="double" w:sz="4" w:space="0" w:color="auto"/>
            </w:tcBorders>
            <w:vAlign w:val="center"/>
          </w:tcPr>
          <w:p w:rsidR="00B22A31" w:rsidRPr="002F2A4A" w:rsidRDefault="00B22A31" w:rsidP="00867295">
            <w:pPr>
              <w:rPr>
                <w:lang w:val="en-GB"/>
              </w:rPr>
            </w:pPr>
          </w:p>
        </w:tc>
        <w:tc>
          <w:tcPr>
            <w:tcW w:w="1531" w:type="dxa"/>
            <w:tcBorders>
              <w:top w:val="single" w:sz="6" w:space="0" w:color="auto"/>
              <w:bottom w:val="double" w:sz="4" w:space="0" w:color="auto"/>
            </w:tcBorders>
            <w:vAlign w:val="center"/>
          </w:tcPr>
          <w:p w:rsidR="00B22A31" w:rsidRPr="002F2A4A" w:rsidRDefault="00B22A31" w:rsidP="00867295">
            <w:pPr>
              <w:rPr>
                <w:lang w:val="en-GB"/>
              </w:rPr>
            </w:pPr>
          </w:p>
        </w:tc>
        <w:tc>
          <w:tcPr>
            <w:tcW w:w="1531" w:type="dxa"/>
            <w:tcBorders>
              <w:top w:val="single" w:sz="6" w:space="0" w:color="auto"/>
              <w:bottom w:val="double" w:sz="4" w:space="0" w:color="auto"/>
            </w:tcBorders>
            <w:vAlign w:val="center"/>
          </w:tcPr>
          <w:p w:rsidR="00B22A31" w:rsidRPr="002F2A4A" w:rsidRDefault="00B22A31" w:rsidP="00867295">
            <w:pPr>
              <w:rPr>
                <w:lang w:val="en-GB"/>
              </w:rPr>
            </w:pPr>
          </w:p>
        </w:tc>
        <w:tc>
          <w:tcPr>
            <w:tcW w:w="1583" w:type="dxa"/>
            <w:tcBorders>
              <w:top w:val="single" w:sz="8" w:space="0" w:color="auto"/>
            </w:tcBorders>
            <w:vAlign w:val="center"/>
          </w:tcPr>
          <w:p w:rsidR="00B22A31" w:rsidRPr="002F2A4A" w:rsidRDefault="00B22A31" w:rsidP="00867295">
            <w:pPr>
              <w:rPr>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360"/>
        </w:tabs>
        <w:ind w:left="360" w:hanging="360"/>
      </w:pPr>
      <w:r w:rsidRPr="002F2A4A">
        <w:t>1</w:t>
      </w:r>
      <w:r w:rsidRPr="002F2A4A">
        <w:tab/>
        <w:t>Form FIN-4 shall be filled for each of the Forms FIN-3 provided.</w:t>
      </w:r>
    </w:p>
    <w:p w:rsidR="00B22A31" w:rsidRPr="002F2A4A" w:rsidRDefault="00B22A31" w:rsidP="00B22A31">
      <w:pPr>
        <w:pStyle w:val="FootnoteText"/>
        <w:tabs>
          <w:tab w:val="left" w:pos="360"/>
        </w:tabs>
        <w:ind w:left="360" w:hanging="360"/>
      </w:pPr>
      <w:r w:rsidRPr="002F2A4A">
        <w:t>2</w:t>
      </w:r>
      <w:r w:rsidRPr="002F2A4A">
        <w:tab/>
        <w:t>Professional Staff should be indicated individually; Support Staff should be indicated per category (e.g.: draftsmen, clerical staff).</w:t>
      </w:r>
    </w:p>
    <w:p w:rsidR="00B22A31" w:rsidRPr="002F2A4A" w:rsidRDefault="00B22A31" w:rsidP="00B22A31">
      <w:pPr>
        <w:pStyle w:val="FootnoteText"/>
        <w:tabs>
          <w:tab w:val="left" w:pos="360"/>
        </w:tabs>
        <w:ind w:left="360" w:hanging="360"/>
      </w:pPr>
      <w:r w:rsidRPr="002F2A4A">
        <w:t>3</w:t>
      </w:r>
      <w:r w:rsidRPr="002F2A4A">
        <w:tab/>
        <w:t>Positions of Professional Staff shall coincide with the ones indicated in Form TECH-5.</w:t>
      </w:r>
    </w:p>
    <w:p w:rsidR="00B22A31" w:rsidRPr="002F2A4A" w:rsidRDefault="00B22A31" w:rsidP="00B22A31">
      <w:pPr>
        <w:pStyle w:val="FootnoteText"/>
        <w:tabs>
          <w:tab w:val="left" w:pos="360"/>
        </w:tabs>
        <w:ind w:left="360" w:hanging="360"/>
      </w:pPr>
      <w:r w:rsidRPr="002F2A4A">
        <w:t>4</w:t>
      </w:r>
      <w:r w:rsidRPr="002F2A4A">
        <w:tab/>
        <w:t>Indicate separately staff-month rate and currency for home and field work.</w:t>
      </w:r>
    </w:p>
    <w:p w:rsidR="00B22A31" w:rsidRPr="002F2A4A" w:rsidRDefault="00B22A31" w:rsidP="00B22A31">
      <w:pPr>
        <w:pStyle w:val="FootnoteText"/>
        <w:tabs>
          <w:tab w:val="left" w:pos="360"/>
        </w:tabs>
        <w:ind w:left="360" w:hanging="360"/>
      </w:pPr>
      <w:r w:rsidRPr="002F2A4A">
        <w:t>5</w:t>
      </w:r>
      <w:r w:rsidRPr="002F2A4A">
        <w:tab/>
        <w:t>Indicate, separately for home and field work, the total expected input of staff for carrying out the group of activities or phase indicated in the Form.</w:t>
      </w:r>
    </w:p>
    <w:p w:rsidR="00B22A31" w:rsidRPr="002F2A4A" w:rsidRDefault="00B22A31" w:rsidP="00B22A31">
      <w:pPr>
        <w:pStyle w:val="FootnoteText"/>
        <w:tabs>
          <w:tab w:val="left" w:pos="360"/>
        </w:tabs>
        <w:ind w:left="360" w:hanging="360"/>
      </w:pPr>
      <w:r w:rsidRPr="002F2A4A">
        <w:lastRenderedPageBreak/>
        <w:t>6</w:t>
      </w:r>
      <w:r w:rsidRPr="002F2A4A">
        <w:tab/>
        <w:t>Indicate between brackets the name of the foreign currency.  Use the same columns and currencies of Form FIN-2.  For each staff indicate the remuneration in the column of the relevant currency, separately for home and field work.  Remuneration = Staff-month Rate x Input.</w:t>
      </w:r>
    </w:p>
    <w:p w:rsidR="00B22A31" w:rsidRPr="002F2A4A" w:rsidRDefault="00B22A31" w:rsidP="00B22A31">
      <w:pPr>
        <w:pStyle w:val="FootnoteText"/>
        <w:tabs>
          <w:tab w:val="left" w:pos="360"/>
        </w:tabs>
        <w:ind w:left="360" w:hanging="360"/>
        <w:sectPr w:rsidR="00B22A31" w:rsidRPr="002F2A4A">
          <w:headerReference w:type="default" r:id="rId33"/>
          <w:footerReference w:type="default" r:id="rId34"/>
          <w:pgSz w:w="15842" w:h="12242" w:orient="landscape" w:code="1"/>
          <w:pgMar w:top="1440" w:right="1440" w:bottom="1440" w:left="1440" w:header="720" w:footer="720" w:gutter="0"/>
          <w:cols w:space="708"/>
          <w:docGrid w:linePitch="360"/>
        </w:sectPr>
      </w:pPr>
    </w:p>
    <w:p w:rsidR="00B22A31" w:rsidRPr="002F2A4A" w:rsidRDefault="00B22A31" w:rsidP="00B22A31">
      <w:pPr>
        <w:pStyle w:val="Heading4"/>
        <w:keepNext w:val="0"/>
        <w:jc w:val="center"/>
        <w:rPr>
          <w:b w:val="0"/>
          <w:bCs w:val="0"/>
          <w:smallCaps/>
          <w:color w:val="auto"/>
          <w:sz w:val="28"/>
        </w:rPr>
      </w:pPr>
      <w:r w:rsidRPr="002F2A4A">
        <w:rPr>
          <w:smallCaps/>
          <w:color w:val="auto"/>
          <w:sz w:val="28"/>
        </w:rPr>
        <w:lastRenderedPageBreak/>
        <w:t>FORM FIN-4 BREAKDOWN of Remuneration</w:t>
      </w:r>
      <w:r w:rsidRPr="002F2A4A">
        <w:rPr>
          <w:b w:val="0"/>
          <w:bCs w:val="0"/>
          <w:smallCaps/>
          <w:color w:val="auto"/>
          <w:sz w:val="28"/>
          <w:vertAlign w:val="superscript"/>
        </w:rPr>
        <w:t>1</w:t>
      </w:r>
    </w:p>
    <w:p w:rsidR="00B22A31" w:rsidRPr="002F2A4A" w:rsidRDefault="00B22A31" w:rsidP="00B22A31">
      <w:pPr>
        <w:jc w:val="both"/>
      </w:pPr>
      <w:r w:rsidRPr="002F2A4A">
        <w:t>(This Form FIN-4 shall only be used when the Lump-Sum Form of Contract has been included in the RFP.  Information to be provided in this Form shall only be used to establish payments to the Consultant for possible additional services requested by the Client)</w:t>
      </w:r>
    </w:p>
    <w:p w:rsidR="00B22A31" w:rsidRPr="002F2A4A" w:rsidRDefault="00B22A31" w:rsidP="00B22A31"/>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2552"/>
        <w:gridCol w:w="2552"/>
        <w:gridCol w:w="2552"/>
      </w:tblGrid>
      <w:tr w:rsidR="00B22A31" w:rsidRPr="002F2A4A" w:rsidTr="00867295">
        <w:trPr>
          <w:trHeight w:hRule="exact" w:val="567"/>
          <w:jc w:val="center"/>
        </w:trPr>
        <w:tc>
          <w:tcPr>
            <w:tcW w:w="2552"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en-GB"/>
              </w:rPr>
            </w:pPr>
            <w:r w:rsidRPr="002F2A4A">
              <w:rPr>
                <w:b/>
                <w:bCs/>
                <w:lang w:val="en-GB"/>
              </w:rPr>
              <w:t>Name</w:t>
            </w:r>
            <w:r w:rsidRPr="002F2A4A">
              <w:rPr>
                <w:vertAlign w:val="superscript"/>
                <w:lang w:val="en-GB"/>
              </w:rPr>
              <w:t>2</w:t>
            </w:r>
          </w:p>
        </w:tc>
        <w:tc>
          <w:tcPr>
            <w:tcW w:w="2552"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en-GB"/>
              </w:rPr>
            </w:pPr>
            <w:r w:rsidRPr="002F2A4A">
              <w:rPr>
                <w:b/>
                <w:bCs/>
                <w:lang w:val="en-GB"/>
              </w:rPr>
              <w:t>Position</w:t>
            </w:r>
            <w:r w:rsidRPr="002F2A4A">
              <w:rPr>
                <w:vertAlign w:val="superscript"/>
                <w:lang w:val="en-GB"/>
              </w:rPr>
              <w:t>3</w:t>
            </w:r>
          </w:p>
        </w:tc>
        <w:tc>
          <w:tcPr>
            <w:tcW w:w="2552"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en-GB"/>
              </w:rPr>
            </w:pPr>
            <w:r w:rsidRPr="002F2A4A">
              <w:rPr>
                <w:b/>
                <w:bCs/>
                <w:lang w:val="en-GB"/>
              </w:rPr>
              <w:t>Staff-month Rate</w:t>
            </w:r>
            <w:r w:rsidRPr="002F2A4A">
              <w:rPr>
                <w:vertAlign w:val="superscript"/>
                <w:lang w:val="en-GB"/>
              </w:rPr>
              <w:t>4</w:t>
            </w:r>
          </w:p>
        </w:tc>
      </w:tr>
      <w:tr w:rsidR="00B22A31" w:rsidRPr="002F2A4A" w:rsidTr="00867295">
        <w:trPr>
          <w:cantSplit/>
          <w:trHeight w:hRule="exact" w:val="397"/>
          <w:jc w:val="center"/>
        </w:trPr>
        <w:tc>
          <w:tcPr>
            <w:tcW w:w="2552" w:type="dxa"/>
            <w:tcBorders>
              <w:top w:val="single" w:sz="12" w:space="0" w:color="auto"/>
              <w:bottom w:val="single" w:sz="6" w:space="0" w:color="auto"/>
              <w:right w:val="nil"/>
            </w:tcBorders>
            <w:vAlign w:val="center"/>
          </w:tcPr>
          <w:p w:rsidR="00B22A31" w:rsidRPr="002F2A4A" w:rsidRDefault="00B22A31" w:rsidP="00867295">
            <w:pPr>
              <w:pStyle w:val="Header"/>
              <w:rPr>
                <w:lang w:eastAsia="it-IT"/>
              </w:rPr>
            </w:pPr>
            <w:r w:rsidRPr="002F2A4A">
              <w:rPr>
                <w:lang w:eastAsia="it-IT"/>
              </w:rPr>
              <w:t>Foreign Staff</w:t>
            </w:r>
          </w:p>
        </w:tc>
        <w:tc>
          <w:tcPr>
            <w:tcW w:w="2552" w:type="dxa"/>
            <w:tcBorders>
              <w:top w:val="single" w:sz="12"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2552" w:type="dxa"/>
            <w:tcBorders>
              <w:top w:val="single" w:sz="12" w:space="0" w:color="auto"/>
              <w:left w:val="nil"/>
              <w:bottom w:val="single" w:sz="6" w:space="0" w:color="auto"/>
              <w:right w:val="double" w:sz="4" w:space="0" w:color="auto"/>
            </w:tcBorders>
            <w:vAlign w:val="center"/>
          </w:tcPr>
          <w:p w:rsidR="00B22A31" w:rsidRPr="002F2A4A" w:rsidRDefault="00B22A31" w:rsidP="00867295">
            <w:pPr>
              <w:pStyle w:val="Header"/>
              <w:rPr>
                <w:lang w:eastAsia="it-IT"/>
              </w:rP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bottom w:val="single" w:sz="6" w:space="0" w:color="auto"/>
            </w:tcBorders>
            <w:vAlign w:val="center"/>
          </w:tcPr>
          <w:p w:rsidR="00B22A31" w:rsidRPr="002F2A4A" w:rsidRDefault="00B22A31" w:rsidP="00867295">
            <w:pPr>
              <w:pStyle w:val="Header"/>
              <w:rPr>
                <w:lang w:eastAsia="it-IT"/>
              </w:rPr>
            </w:pPr>
          </w:p>
        </w:tc>
        <w:tc>
          <w:tcPr>
            <w:tcW w:w="2552" w:type="dxa"/>
            <w:vMerge/>
            <w:tcBorders>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ign w:val="center"/>
          </w:tcPr>
          <w:p w:rsidR="00B22A31" w:rsidRPr="002F2A4A" w:rsidRDefault="00B22A31" w:rsidP="00867295">
            <w:pPr>
              <w:pStyle w:val="Header"/>
              <w:rPr>
                <w:lang w:eastAsia="it-IT"/>
              </w:rPr>
            </w:pPr>
          </w:p>
        </w:tc>
        <w:tc>
          <w:tcPr>
            <w:tcW w:w="2552" w:type="dxa"/>
            <w:vMerge/>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ign w:val="center"/>
          </w:tcPr>
          <w:p w:rsidR="00B22A31" w:rsidRPr="002F2A4A" w:rsidRDefault="00B22A31" w:rsidP="00867295">
            <w:pPr>
              <w:pStyle w:val="Header"/>
              <w:rPr>
                <w:lang w:eastAsia="it-IT"/>
              </w:rPr>
            </w:pPr>
          </w:p>
        </w:tc>
        <w:tc>
          <w:tcPr>
            <w:tcW w:w="2552" w:type="dxa"/>
            <w:vMerge/>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bottom w:val="single" w:sz="6" w:space="0" w:color="auto"/>
            </w:tcBorders>
            <w:vAlign w:val="center"/>
          </w:tcPr>
          <w:p w:rsidR="00B22A31" w:rsidRPr="002F2A4A" w:rsidRDefault="00B22A31" w:rsidP="00867295">
            <w:pPr>
              <w:pStyle w:val="Header"/>
              <w:rPr>
                <w:lang w:eastAsia="it-IT"/>
              </w:rPr>
            </w:pPr>
          </w:p>
        </w:tc>
        <w:tc>
          <w:tcPr>
            <w:tcW w:w="2552" w:type="dxa"/>
            <w:vMerge/>
            <w:tcBorders>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pStyle w:val="FootnoteText"/>
              <w:rPr>
                <w:szCs w:val="24"/>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bottom w:val="single" w:sz="6" w:space="0" w:color="auto"/>
            </w:tcBorders>
            <w:vAlign w:val="center"/>
          </w:tcPr>
          <w:p w:rsidR="00B22A31" w:rsidRPr="002F2A4A" w:rsidRDefault="00B22A31" w:rsidP="00867295">
            <w:pPr>
              <w:pStyle w:val="Header"/>
              <w:rPr>
                <w:lang w:eastAsia="it-IT"/>
              </w:rPr>
            </w:pPr>
          </w:p>
        </w:tc>
        <w:tc>
          <w:tcPr>
            <w:tcW w:w="2552" w:type="dxa"/>
            <w:vMerge/>
            <w:tcBorders>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single" w:sz="8"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8"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8" w:space="0" w:color="auto"/>
            </w:tcBorders>
            <w:vAlign w:val="center"/>
          </w:tcPr>
          <w:p w:rsidR="00B22A31" w:rsidRPr="002F2A4A" w:rsidRDefault="00B22A31" w:rsidP="00867295">
            <w:pPr>
              <w:rPr>
                <w:sz w:val="20"/>
                <w:lang w:val="en-GB"/>
              </w:rPr>
            </w:pPr>
          </w:p>
        </w:tc>
      </w:tr>
      <w:tr w:rsidR="00B22A31" w:rsidRPr="002F2A4A" w:rsidTr="00867295">
        <w:trPr>
          <w:trHeight w:hRule="exact" w:val="397"/>
          <w:jc w:val="center"/>
        </w:trPr>
        <w:tc>
          <w:tcPr>
            <w:tcW w:w="2552" w:type="dxa"/>
            <w:tcBorders>
              <w:top w:val="single" w:sz="8" w:space="0" w:color="auto"/>
              <w:bottom w:val="single" w:sz="6" w:space="0" w:color="auto"/>
              <w:right w:val="nil"/>
            </w:tcBorders>
            <w:vAlign w:val="center"/>
          </w:tcPr>
          <w:p w:rsidR="00B22A31" w:rsidRPr="002F2A4A" w:rsidRDefault="00B22A31" w:rsidP="00867295">
            <w:pPr>
              <w:pStyle w:val="Header"/>
              <w:rPr>
                <w:lang w:eastAsia="it-IT"/>
              </w:rPr>
            </w:pPr>
            <w:r w:rsidRPr="002F2A4A">
              <w:rPr>
                <w:lang w:eastAsia="it-IT"/>
              </w:rPr>
              <w:t>Local Staff</w:t>
            </w:r>
          </w:p>
        </w:tc>
        <w:tc>
          <w:tcPr>
            <w:tcW w:w="2552" w:type="dxa"/>
            <w:tcBorders>
              <w:top w:val="single" w:sz="8" w:space="0" w:color="auto"/>
              <w:left w:val="nil"/>
              <w:bottom w:val="single" w:sz="6" w:space="0" w:color="auto"/>
              <w:right w:val="nil"/>
            </w:tcBorders>
            <w:vAlign w:val="center"/>
          </w:tcPr>
          <w:p w:rsidR="00B22A31" w:rsidRPr="002F2A4A" w:rsidRDefault="00B22A31" w:rsidP="00867295">
            <w:pPr>
              <w:pStyle w:val="Header"/>
              <w:rPr>
                <w:lang w:eastAsia="it-IT"/>
              </w:rPr>
            </w:pPr>
          </w:p>
        </w:tc>
        <w:tc>
          <w:tcPr>
            <w:tcW w:w="2552" w:type="dxa"/>
            <w:tcBorders>
              <w:top w:val="single" w:sz="8" w:space="0" w:color="auto"/>
              <w:left w:val="nil"/>
              <w:bottom w:val="single" w:sz="6" w:space="0" w:color="auto"/>
              <w:right w:val="double" w:sz="4" w:space="0" w:color="auto"/>
            </w:tcBorders>
            <w:vAlign w:val="center"/>
          </w:tcPr>
          <w:p w:rsidR="00B22A31" w:rsidRPr="002F2A4A" w:rsidRDefault="00B22A31" w:rsidP="00867295">
            <w:pPr>
              <w:pStyle w:val="Heade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tcBorders>
              <w:top w:val="single" w:sz="6" w:space="0" w:color="auto"/>
              <w:bottom w:val="dashSmallGap" w:sz="4"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Home</w:t>
            </w:r>
            <w:r w:rsidRPr="002F2A4A">
              <w:rPr>
                <w:sz w:val="16"/>
                <w:lang w:val="en-GB"/>
              </w:rPr>
              <w:t>]</w:t>
            </w: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tcBorders>
              <w:top w:val="dashSmallGap" w:sz="4" w:space="0" w:color="auto"/>
              <w:bottom w:val="single" w:sz="6" w:space="0" w:color="auto"/>
            </w:tcBorders>
            <w:tcMar>
              <w:left w:w="28" w:type="dxa"/>
            </w:tcMar>
            <w:vAlign w:val="center"/>
          </w:tcPr>
          <w:p w:rsidR="00B22A31" w:rsidRPr="002F2A4A" w:rsidRDefault="00B22A31" w:rsidP="00867295">
            <w:pPr>
              <w:rPr>
                <w:sz w:val="16"/>
                <w:lang w:val="en-GB"/>
              </w:rPr>
            </w:pPr>
            <w:r w:rsidRPr="002F2A4A">
              <w:rPr>
                <w:sz w:val="16"/>
                <w:lang w:val="en-GB"/>
              </w:rPr>
              <w:t>[</w:t>
            </w:r>
            <w:r w:rsidRPr="002F2A4A">
              <w:rPr>
                <w:i/>
                <w:iCs/>
                <w:sz w:val="16"/>
                <w:lang w:val="en-GB"/>
              </w:rPr>
              <w:t>Field</w:t>
            </w:r>
            <w:r w:rsidRPr="002F2A4A">
              <w:rPr>
                <w:sz w:val="16"/>
                <w:lang w:val="en-GB"/>
              </w:rPr>
              <w:t>]</w:t>
            </w: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ign w:val="center"/>
          </w:tcPr>
          <w:p w:rsidR="00B22A31" w:rsidRPr="002F2A4A" w:rsidRDefault="00B22A31" w:rsidP="00867295">
            <w:pPr>
              <w:pStyle w:val="Header"/>
              <w:rPr>
                <w:lang w:eastAsia="it-IT"/>
              </w:rPr>
            </w:pPr>
          </w:p>
        </w:tc>
        <w:tc>
          <w:tcPr>
            <w:tcW w:w="2552" w:type="dxa"/>
            <w:vMerge/>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ign w:val="center"/>
          </w:tcPr>
          <w:p w:rsidR="00B22A31" w:rsidRPr="002F2A4A" w:rsidRDefault="00B22A31" w:rsidP="00867295">
            <w:pPr>
              <w:pStyle w:val="Header"/>
              <w:rPr>
                <w:lang w:eastAsia="it-IT"/>
              </w:rPr>
            </w:pPr>
          </w:p>
        </w:tc>
        <w:tc>
          <w:tcPr>
            <w:tcW w:w="2552" w:type="dxa"/>
            <w:vMerge/>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bottom w:val="single" w:sz="6" w:space="0" w:color="auto"/>
            </w:tcBorders>
            <w:vAlign w:val="center"/>
          </w:tcPr>
          <w:p w:rsidR="00B22A31" w:rsidRPr="002F2A4A" w:rsidRDefault="00B22A31" w:rsidP="00867295">
            <w:pPr>
              <w:pStyle w:val="Header"/>
              <w:rPr>
                <w:lang w:eastAsia="it-IT"/>
              </w:rPr>
            </w:pPr>
          </w:p>
        </w:tc>
        <w:tc>
          <w:tcPr>
            <w:tcW w:w="2552" w:type="dxa"/>
            <w:vMerge/>
            <w:tcBorders>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bottom w:val="single" w:sz="6" w:space="0" w:color="auto"/>
            </w:tcBorders>
            <w:vAlign w:val="center"/>
          </w:tcPr>
          <w:p w:rsidR="00B22A31" w:rsidRPr="002F2A4A" w:rsidRDefault="00B22A31" w:rsidP="00867295">
            <w:pPr>
              <w:pStyle w:val="Header"/>
              <w:rPr>
                <w:lang w:eastAsia="it-IT"/>
              </w:rPr>
            </w:pPr>
          </w:p>
        </w:tc>
        <w:tc>
          <w:tcPr>
            <w:tcW w:w="2552" w:type="dxa"/>
            <w:vMerge/>
            <w:tcBorders>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single" w:sz="6"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single" w:sz="6"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single" w:sz="6"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val="restart"/>
            <w:tcBorders>
              <w:top w:val="single" w:sz="6" w:space="0" w:color="auto"/>
              <w:bottom w:val="double" w:sz="4" w:space="0" w:color="auto"/>
            </w:tcBorders>
            <w:vAlign w:val="center"/>
          </w:tcPr>
          <w:p w:rsidR="00B22A31" w:rsidRPr="002F2A4A" w:rsidRDefault="00B22A31" w:rsidP="00867295">
            <w:pPr>
              <w:pStyle w:val="Header"/>
              <w:rPr>
                <w:lang w:eastAsia="it-IT"/>
              </w:rPr>
            </w:pPr>
          </w:p>
        </w:tc>
        <w:tc>
          <w:tcPr>
            <w:tcW w:w="2552" w:type="dxa"/>
            <w:vMerge w:val="restart"/>
            <w:tcBorders>
              <w:top w:val="single" w:sz="6" w:space="0" w:color="auto"/>
              <w:bottom w:val="double" w:sz="4" w:space="0" w:color="auto"/>
            </w:tcBorders>
            <w:vAlign w:val="center"/>
          </w:tcPr>
          <w:p w:rsidR="00B22A31" w:rsidRPr="002F2A4A" w:rsidRDefault="00B22A31" w:rsidP="00867295">
            <w:pPr>
              <w:rPr>
                <w:sz w:val="20"/>
                <w:lang w:val="en-GB"/>
              </w:rPr>
            </w:pPr>
          </w:p>
        </w:tc>
        <w:tc>
          <w:tcPr>
            <w:tcW w:w="2552" w:type="dxa"/>
            <w:tcBorders>
              <w:top w:val="single" w:sz="6" w:space="0" w:color="auto"/>
              <w:bottom w:val="dashSmallGap" w:sz="4" w:space="0" w:color="auto"/>
            </w:tcBorders>
            <w:vAlign w:val="center"/>
          </w:tcPr>
          <w:p w:rsidR="00B22A31" w:rsidRPr="002F2A4A" w:rsidRDefault="00B22A31" w:rsidP="00867295">
            <w:pPr>
              <w:rPr>
                <w:sz w:val="20"/>
                <w:lang w:val="en-GB"/>
              </w:rPr>
            </w:pPr>
          </w:p>
        </w:tc>
      </w:tr>
      <w:tr w:rsidR="00B22A31" w:rsidRPr="002F2A4A" w:rsidTr="00867295">
        <w:trPr>
          <w:cantSplit/>
          <w:jc w:val="center"/>
        </w:trPr>
        <w:tc>
          <w:tcPr>
            <w:tcW w:w="2552" w:type="dxa"/>
            <w:vMerge/>
            <w:tcBorders>
              <w:top w:val="single" w:sz="6" w:space="0" w:color="auto"/>
              <w:bottom w:val="double" w:sz="4" w:space="0" w:color="auto"/>
            </w:tcBorders>
            <w:vAlign w:val="center"/>
          </w:tcPr>
          <w:p w:rsidR="00B22A31" w:rsidRPr="002F2A4A" w:rsidRDefault="00B22A31" w:rsidP="00867295">
            <w:pPr>
              <w:pStyle w:val="Header"/>
              <w:rPr>
                <w:lang w:eastAsia="it-IT"/>
              </w:rPr>
            </w:pPr>
          </w:p>
        </w:tc>
        <w:tc>
          <w:tcPr>
            <w:tcW w:w="2552" w:type="dxa"/>
            <w:vMerge/>
            <w:tcBorders>
              <w:top w:val="single" w:sz="6" w:space="0" w:color="auto"/>
              <w:bottom w:val="double" w:sz="4" w:space="0" w:color="auto"/>
            </w:tcBorders>
            <w:vAlign w:val="center"/>
          </w:tcPr>
          <w:p w:rsidR="00B22A31" w:rsidRPr="002F2A4A" w:rsidRDefault="00B22A31" w:rsidP="00867295">
            <w:pPr>
              <w:rPr>
                <w:sz w:val="20"/>
                <w:lang w:val="en-GB"/>
              </w:rPr>
            </w:pPr>
          </w:p>
        </w:tc>
        <w:tc>
          <w:tcPr>
            <w:tcW w:w="2552" w:type="dxa"/>
            <w:tcBorders>
              <w:top w:val="dashSmallGap" w:sz="4" w:space="0" w:color="auto"/>
              <w:bottom w:val="double" w:sz="4" w:space="0" w:color="auto"/>
            </w:tcBorders>
            <w:vAlign w:val="center"/>
          </w:tcPr>
          <w:p w:rsidR="00B22A31" w:rsidRPr="002F2A4A" w:rsidRDefault="00B22A31" w:rsidP="00867295">
            <w:pPr>
              <w:rPr>
                <w:sz w:val="20"/>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360"/>
        </w:tabs>
        <w:ind w:left="360" w:hanging="360"/>
      </w:pPr>
      <w:r w:rsidRPr="002F2A4A">
        <w:t>1</w:t>
      </w:r>
      <w:r w:rsidRPr="002F2A4A">
        <w:tab/>
        <w:t>Form FIN-4 shall be filled in for the same Professional and Support Staff listed in Form TECH-7.</w:t>
      </w:r>
    </w:p>
    <w:p w:rsidR="00B22A31" w:rsidRPr="002F2A4A" w:rsidRDefault="00B22A31" w:rsidP="00B22A31">
      <w:pPr>
        <w:pStyle w:val="FootnoteText"/>
        <w:tabs>
          <w:tab w:val="left" w:pos="360"/>
        </w:tabs>
        <w:ind w:left="360" w:hanging="360"/>
      </w:pPr>
      <w:r w:rsidRPr="002F2A4A">
        <w:t>2</w:t>
      </w:r>
      <w:r w:rsidRPr="002F2A4A">
        <w:tab/>
        <w:t>Professional Staff should be indicated individually; Support Staff should be indicated per category (e.g.: draftsmen, clerical staff).</w:t>
      </w:r>
    </w:p>
    <w:p w:rsidR="00B22A31" w:rsidRPr="002F2A4A" w:rsidRDefault="00B22A31" w:rsidP="00B22A31">
      <w:pPr>
        <w:pStyle w:val="FootnoteText"/>
        <w:tabs>
          <w:tab w:val="left" w:pos="360"/>
        </w:tabs>
        <w:ind w:left="360" w:hanging="360"/>
      </w:pPr>
      <w:r w:rsidRPr="002F2A4A">
        <w:t>3</w:t>
      </w:r>
      <w:r w:rsidRPr="002F2A4A">
        <w:tab/>
        <w:t>Positions of the Professional Staff shall coincide with the ones indicated in Form TECH-5.</w:t>
      </w:r>
    </w:p>
    <w:p w:rsidR="00B22A31" w:rsidRPr="002F2A4A" w:rsidRDefault="00B22A31" w:rsidP="00B22A31">
      <w:pPr>
        <w:pStyle w:val="FootnoteText"/>
        <w:tabs>
          <w:tab w:val="left" w:pos="360"/>
        </w:tabs>
        <w:ind w:left="360" w:hanging="360"/>
      </w:pPr>
      <w:r w:rsidRPr="002F2A4A">
        <w:t>4</w:t>
      </w:r>
      <w:r w:rsidRPr="002F2A4A">
        <w:tab/>
        <w:t>Indicate separately staff-month rate and currency for home and field work.</w:t>
      </w: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466405" w:rsidRDefault="00466405" w:rsidP="00B22A31">
      <w:pPr>
        <w:pStyle w:val="Heading3"/>
        <w:keepNext w:val="0"/>
        <w:jc w:val="center"/>
        <w:rPr>
          <w:b w:val="0"/>
          <w:bCs w:val="0"/>
          <w:smallCaps/>
          <w:color w:val="auto"/>
          <w:sz w:val="28"/>
        </w:rPr>
      </w:pPr>
    </w:p>
    <w:p w:rsidR="00B22A31" w:rsidRPr="002F2A4A" w:rsidRDefault="00B22A31" w:rsidP="00CA7C5C">
      <w:pPr>
        <w:pStyle w:val="Heading3"/>
        <w:keepNext w:val="0"/>
        <w:rPr>
          <w:smallCaps/>
          <w:color w:val="auto"/>
          <w:sz w:val="28"/>
        </w:rPr>
      </w:pPr>
      <w:r w:rsidRPr="002F2A4A">
        <w:rPr>
          <w:b w:val="0"/>
          <w:bCs w:val="0"/>
          <w:smallCaps/>
          <w:color w:val="auto"/>
          <w:sz w:val="28"/>
        </w:rPr>
        <w:lastRenderedPageBreak/>
        <w:t>FORM FIN-5 BREAKDOWN of Reimbursable Expenses</w:t>
      </w:r>
      <w:r w:rsidRPr="002F2A4A">
        <w:rPr>
          <w:smallCaps/>
          <w:color w:val="auto"/>
          <w:sz w:val="28"/>
          <w:vertAlign w:val="superscript"/>
        </w:rPr>
        <w:t>1</w:t>
      </w:r>
    </w:p>
    <w:p w:rsidR="00B22A31" w:rsidRPr="002F2A4A" w:rsidRDefault="00B22A31" w:rsidP="00B22A31">
      <w:pPr>
        <w:jc w:val="center"/>
      </w:pPr>
      <w:r w:rsidRPr="002F2A4A">
        <w:t>(This Form FIN-5 shall only be used when the Time-Based Form of Contract has been included in the RFP)</w:t>
      </w:r>
    </w:p>
    <w:p w:rsidR="00B22A31" w:rsidRPr="002F2A4A" w:rsidRDefault="00B22A31" w:rsidP="00B22A31">
      <w:pPr>
        <w:tabs>
          <w:tab w:val="right" w:pos="12960"/>
        </w:tabs>
        <w:jc w:val="both"/>
        <w:rPr>
          <w:bCs/>
          <w:u w:val="single"/>
          <w:lang w:val="en-GB"/>
        </w:rPr>
      </w:pPr>
      <w:r w:rsidRPr="002F2A4A">
        <w:rPr>
          <w:bCs/>
          <w:u w:val="single"/>
          <w:lang w:val="en-GB"/>
        </w:rPr>
        <w:tab/>
      </w:r>
    </w:p>
    <w:p w:rsidR="00B22A31" w:rsidRPr="002F2A4A" w:rsidRDefault="00B22A31" w:rsidP="00B22A31">
      <w:pPr>
        <w:pStyle w:val="Header"/>
        <w:rPr>
          <w:lang w:eastAsia="it-IT"/>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454"/>
        <w:gridCol w:w="2779"/>
        <w:gridCol w:w="851"/>
        <w:gridCol w:w="1134"/>
        <w:gridCol w:w="1134"/>
        <w:gridCol w:w="1531"/>
        <w:gridCol w:w="1531"/>
        <w:gridCol w:w="1531"/>
        <w:gridCol w:w="1531"/>
      </w:tblGrid>
      <w:tr w:rsidR="00B22A31" w:rsidRPr="002F2A4A" w:rsidTr="00867295">
        <w:trPr>
          <w:cantSplit/>
          <w:trHeight w:hRule="exact" w:val="454"/>
          <w:jc w:val="center"/>
        </w:trPr>
        <w:tc>
          <w:tcPr>
            <w:tcW w:w="12476" w:type="dxa"/>
            <w:gridSpan w:val="9"/>
            <w:tcBorders>
              <w:top w:val="double" w:sz="4" w:space="0" w:color="auto"/>
              <w:bottom w:val="double" w:sz="4" w:space="0" w:color="auto"/>
            </w:tcBorders>
            <w:vAlign w:val="center"/>
          </w:tcPr>
          <w:p w:rsidR="00B22A31" w:rsidRPr="002F2A4A" w:rsidRDefault="00B22A31" w:rsidP="00867295">
            <w:pPr>
              <w:pStyle w:val="Header"/>
              <w:rPr>
                <w:u w:val="single"/>
              </w:rPr>
            </w:pPr>
            <w:r w:rsidRPr="002F2A4A">
              <w:t xml:space="preserve">Group of Activities (Phase): </w:t>
            </w:r>
            <w:r w:rsidRPr="002F2A4A">
              <w:rPr>
                <w:u w:val="single"/>
              </w:rPr>
              <w:tab/>
            </w:r>
          </w:p>
        </w:tc>
      </w:tr>
      <w:tr w:rsidR="00B22A31" w:rsidRPr="002F2A4A" w:rsidTr="00867295">
        <w:trPr>
          <w:jc w:val="center"/>
        </w:trPr>
        <w:tc>
          <w:tcPr>
            <w:tcW w:w="454"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fr-FR"/>
              </w:rPr>
            </w:pPr>
            <w:r w:rsidRPr="002F2A4A">
              <w:rPr>
                <w:b/>
                <w:bCs/>
                <w:sz w:val="20"/>
                <w:lang w:val="fr-FR"/>
              </w:rPr>
              <w:t>N°</w:t>
            </w:r>
          </w:p>
        </w:tc>
        <w:tc>
          <w:tcPr>
            <w:tcW w:w="2779"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fr-FR"/>
              </w:rPr>
            </w:pPr>
            <w:r w:rsidRPr="002F2A4A">
              <w:rPr>
                <w:b/>
                <w:bCs/>
                <w:sz w:val="20"/>
                <w:lang w:val="fr-FR"/>
              </w:rPr>
              <w:t>Description</w:t>
            </w:r>
            <w:r w:rsidRPr="002F2A4A">
              <w:rPr>
                <w:vertAlign w:val="superscript"/>
                <w:lang w:val="fr-FR"/>
              </w:rPr>
              <w:t>2</w:t>
            </w:r>
          </w:p>
        </w:tc>
        <w:tc>
          <w:tcPr>
            <w:tcW w:w="851"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fr-FR"/>
              </w:rPr>
            </w:pPr>
            <w:r w:rsidRPr="002F2A4A">
              <w:rPr>
                <w:b/>
                <w:bCs/>
                <w:sz w:val="20"/>
                <w:lang w:val="fr-FR"/>
              </w:rPr>
              <w:t>Unit</w:t>
            </w:r>
          </w:p>
        </w:tc>
        <w:tc>
          <w:tcPr>
            <w:tcW w:w="1134" w:type="dxa"/>
            <w:tcBorders>
              <w:top w:val="double" w:sz="4" w:space="0" w:color="auto"/>
              <w:bottom w:val="single" w:sz="12" w:space="0" w:color="auto"/>
            </w:tcBorders>
            <w:vAlign w:val="center"/>
          </w:tcPr>
          <w:p w:rsidR="00B22A31" w:rsidRPr="002F2A4A" w:rsidRDefault="00B22A31" w:rsidP="00867295">
            <w:pPr>
              <w:spacing w:before="40" w:after="40"/>
              <w:jc w:val="center"/>
              <w:rPr>
                <w:b/>
                <w:bCs/>
                <w:sz w:val="20"/>
                <w:lang w:val="fr-FR"/>
              </w:rPr>
            </w:pPr>
            <w:r w:rsidRPr="002F2A4A">
              <w:rPr>
                <w:b/>
                <w:bCs/>
                <w:sz w:val="20"/>
                <w:lang w:val="fr-FR"/>
              </w:rPr>
              <w:t>Unit Cost</w:t>
            </w:r>
            <w:r w:rsidRPr="002F2A4A">
              <w:rPr>
                <w:vertAlign w:val="superscript"/>
                <w:lang w:val="fr-FR"/>
              </w:rPr>
              <w:t>3</w:t>
            </w:r>
          </w:p>
        </w:tc>
        <w:tc>
          <w:tcPr>
            <w:tcW w:w="1134" w:type="dxa"/>
            <w:tcBorders>
              <w:top w:val="double" w:sz="4" w:space="0" w:color="auto"/>
              <w:bottom w:val="single" w:sz="12" w:space="0" w:color="auto"/>
            </w:tcBorders>
            <w:vAlign w:val="center"/>
          </w:tcPr>
          <w:p w:rsidR="00B22A31" w:rsidRPr="002F2A4A" w:rsidRDefault="00B22A31" w:rsidP="00867295">
            <w:pPr>
              <w:spacing w:before="40" w:after="40"/>
              <w:jc w:val="center"/>
              <w:rPr>
                <w:sz w:val="20"/>
                <w:lang w:val="fr-FR"/>
              </w:rPr>
            </w:pPr>
            <w:proofErr w:type="spellStart"/>
            <w:r w:rsidRPr="002F2A4A">
              <w:rPr>
                <w:b/>
                <w:bCs/>
                <w:sz w:val="20"/>
                <w:lang w:val="fr-FR"/>
              </w:rPr>
              <w:t>Quantity</w:t>
            </w:r>
            <w:proofErr w:type="spellEnd"/>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rPr>
            </w:pPr>
            <w:r w:rsidRPr="002F2A4A">
              <w:rPr>
                <w:sz w:val="20"/>
              </w:rPr>
              <w:t>[</w:t>
            </w:r>
            <w:r w:rsidRPr="002F2A4A">
              <w:rPr>
                <w:i/>
                <w:iCs/>
                <w:sz w:val="20"/>
              </w:rPr>
              <w:t xml:space="preserve">Indicate Foreign Currency </w:t>
            </w:r>
            <w:r w:rsidRPr="002F2A4A">
              <w:rPr>
                <w:i/>
                <w:iCs/>
                <w:sz w:val="20"/>
                <w:lang w:val="en-GB"/>
              </w:rPr>
              <w:t># 1</w:t>
            </w:r>
            <w:r w:rsidRPr="002F2A4A">
              <w:rPr>
                <w:sz w:val="20"/>
              </w:rPr>
              <w:t>]</w:t>
            </w:r>
            <w:r w:rsidRPr="002F2A4A">
              <w:rPr>
                <w:vertAlign w:val="superscript"/>
              </w:rPr>
              <w:t>4</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rPr>
            </w:pPr>
            <w:r w:rsidRPr="002F2A4A">
              <w:rPr>
                <w:sz w:val="20"/>
              </w:rPr>
              <w:t>[</w:t>
            </w:r>
            <w:r w:rsidRPr="002F2A4A">
              <w:rPr>
                <w:i/>
                <w:iCs/>
                <w:sz w:val="20"/>
              </w:rPr>
              <w:t xml:space="preserve">Indicate Foreign Currency </w:t>
            </w:r>
            <w:r w:rsidRPr="002F2A4A">
              <w:rPr>
                <w:i/>
                <w:iCs/>
                <w:sz w:val="20"/>
                <w:lang w:val="en-GB"/>
              </w:rPr>
              <w:t># 2</w:t>
            </w:r>
            <w:r w:rsidRPr="002F2A4A">
              <w:rPr>
                <w:sz w:val="20"/>
              </w:rPr>
              <w:t>]</w:t>
            </w:r>
            <w:r w:rsidRPr="002F2A4A">
              <w:rPr>
                <w:vertAlign w:val="superscript"/>
              </w:rPr>
              <w:t>4</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rPr>
            </w:pPr>
            <w:r w:rsidRPr="002F2A4A">
              <w:rPr>
                <w:sz w:val="20"/>
              </w:rPr>
              <w:t>[</w:t>
            </w:r>
            <w:r w:rsidRPr="002F2A4A">
              <w:rPr>
                <w:i/>
                <w:iCs/>
                <w:sz w:val="20"/>
              </w:rPr>
              <w:t xml:space="preserve">Indicate Foreign Currency </w:t>
            </w:r>
            <w:r w:rsidRPr="002F2A4A">
              <w:rPr>
                <w:i/>
                <w:iCs/>
                <w:sz w:val="20"/>
                <w:lang w:val="en-GB"/>
              </w:rPr>
              <w:t># 3</w:t>
            </w:r>
            <w:r w:rsidRPr="002F2A4A">
              <w:rPr>
                <w:sz w:val="20"/>
              </w:rPr>
              <w:t>]</w:t>
            </w:r>
            <w:r w:rsidRPr="002F2A4A">
              <w:rPr>
                <w:vertAlign w:val="superscript"/>
              </w:rPr>
              <w:t>4</w:t>
            </w:r>
          </w:p>
        </w:tc>
        <w:tc>
          <w:tcPr>
            <w:tcW w:w="1531" w:type="dxa"/>
            <w:tcBorders>
              <w:top w:val="double" w:sz="4" w:space="0" w:color="auto"/>
              <w:bottom w:val="single" w:sz="12" w:space="0" w:color="auto"/>
            </w:tcBorders>
            <w:vAlign w:val="center"/>
          </w:tcPr>
          <w:p w:rsidR="00B22A31" w:rsidRPr="002F2A4A" w:rsidRDefault="00B22A31" w:rsidP="00867295">
            <w:pPr>
              <w:spacing w:before="40" w:after="40"/>
              <w:jc w:val="center"/>
              <w:rPr>
                <w:sz w:val="20"/>
              </w:rPr>
            </w:pPr>
            <w:r w:rsidRPr="002F2A4A">
              <w:rPr>
                <w:sz w:val="20"/>
              </w:rPr>
              <w:t>[</w:t>
            </w:r>
            <w:r w:rsidRPr="002F2A4A">
              <w:rPr>
                <w:i/>
                <w:iCs/>
                <w:sz w:val="20"/>
              </w:rPr>
              <w:t>Indicate Local Currency</w:t>
            </w:r>
            <w:r w:rsidRPr="002F2A4A">
              <w:rPr>
                <w:sz w:val="20"/>
              </w:rPr>
              <w:t>]</w:t>
            </w:r>
            <w:r w:rsidRPr="002F2A4A">
              <w:rPr>
                <w:vertAlign w:val="superscript"/>
              </w:rPr>
              <w:t>4</w:t>
            </w:r>
          </w:p>
        </w:tc>
      </w:tr>
      <w:tr w:rsidR="00B22A31" w:rsidRPr="002F2A4A" w:rsidTr="00867295">
        <w:trPr>
          <w:trHeight w:hRule="exact" w:val="340"/>
          <w:jc w:val="center"/>
        </w:trPr>
        <w:tc>
          <w:tcPr>
            <w:tcW w:w="454" w:type="dxa"/>
            <w:tcBorders>
              <w:top w:val="single" w:sz="12" w:space="0" w:color="auto"/>
              <w:bottom w:val="single" w:sz="6" w:space="0" w:color="auto"/>
            </w:tcBorders>
            <w:vAlign w:val="center"/>
          </w:tcPr>
          <w:p w:rsidR="00B22A31" w:rsidRPr="002F2A4A" w:rsidRDefault="00B22A31" w:rsidP="00867295">
            <w:pPr>
              <w:pStyle w:val="Header"/>
              <w:rPr>
                <w:lang w:eastAsia="it-IT"/>
              </w:rPr>
            </w:pPr>
          </w:p>
        </w:tc>
        <w:tc>
          <w:tcPr>
            <w:tcW w:w="2779" w:type="dxa"/>
            <w:tcBorders>
              <w:top w:val="single" w:sz="12" w:space="0" w:color="auto"/>
              <w:bottom w:val="single" w:sz="6" w:space="0" w:color="auto"/>
              <w:right w:val="single" w:sz="8" w:space="0" w:color="auto"/>
            </w:tcBorders>
            <w:vAlign w:val="center"/>
          </w:tcPr>
          <w:p w:rsidR="00B22A31" w:rsidRPr="002F2A4A" w:rsidRDefault="00B22A31" w:rsidP="00867295">
            <w:pPr>
              <w:rPr>
                <w:sz w:val="20"/>
              </w:rPr>
            </w:pPr>
            <w:r w:rsidRPr="002F2A4A">
              <w:rPr>
                <w:sz w:val="20"/>
              </w:rPr>
              <w:t>Per diem allowances</w:t>
            </w:r>
          </w:p>
        </w:tc>
        <w:tc>
          <w:tcPr>
            <w:tcW w:w="851"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r w:rsidRPr="002F2A4A">
              <w:rPr>
                <w:sz w:val="20"/>
              </w:rPr>
              <w:t>Day</w:t>
            </w:r>
          </w:p>
        </w:tc>
        <w:tc>
          <w:tcPr>
            <w:tcW w:w="1134"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p>
        </w:tc>
        <w:tc>
          <w:tcPr>
            <w:tcW w:w="1134"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pStyle w:val="Header"/>
              <w:rPr>
                <w:lang w:eastAsia="it-IT"/>
              </w:rPr>
            </w:pPr>
          </w:p>
        </w:tc>
        <w:tc>
          <w:tcPr>
            <w:tcW w:w="1531"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12" w:space="0" w:color="auto"/>
              <w:left w:val="single" w:sz="8" w:space="0" w:color="auto"/>
              <w:bottom w:val="single" w:sz="6"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6" w:space="0" w:color="auto"/>
            </w:tcBorders>
            <w:vAlign w:val="center"/>
          </w:tcPr>
          <w:p w:rsidR="00B22A31" w:rsidRPr="002F2A4A" w:rsidRDefault="00B22A31" w:rsidP="00867295">
            <w:pPr>
              <w:pStyle w:val="Header"/>
              <w:rPr>
                <w:lang w:eastAsia="it-IT"/>
              </w:rPr>
            </w:pPr>
          </w:p>
        </w:tc>
        <w:tc>
          <w:tcPr>
            <w:tcW w:w="2779" w:type="dxa"/>
            <w:tcBorders>
              <w:top w:val="single" w:sz="6" w:space="0" w:color="auto"/>
              <w:right w:val="single" w:sz="8" w:space="0" w:color="auto"/>
            </w:tcBorders>
            <w:vAlign w:val="center"/>
          </w:tcPr>
          <w:p w:rsidR="00B22A31" w:rsidRPr="002F2A4A" w:rsidRDefault="00B22A31" w:rsidP="00867295">
            <w:pPr>
              <w:rPr>
                <w:sz w:val="20"/>
              </w:rPr>
            </w:pPr>
            <w:r w:rsidRPr="002F2A4A">
              <w:rPr>
                <w:sz w:val="20"/>
              </w:rPr>
              <w:t>International flights</w:t>
            </w:r>
            <w:r w:rsidRPr="002F2A4A">
              <w:rPr>
                <w:vertAlign w:val="superscript"/>
              </w:rPr>
              <w:t>5</w:t>
            </w:r>
          </w:p>
        </w:tc>
        <w:tc>
          <w:tcPr>
            <w:tcW w:w="851"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pStyle w:val="Header"/>
            </w:pPr>
            <w:r w:rsidRPr="002F2A4A">
              <w:rPr>
                <w:lang w:eastAsia="it-IT"/>
              </w:rPr>
              <w:t>Trip</w:t>
            </w:r>
          </w:p>
        </w:tc>
        <w:tc>
          <w:tcPr>
            <w:tcW w:w="1134"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spacing w:before="40"/>
              <w:jc w:val="center"/>
              <w:rPr>
                <w:sz w:val="20"/>
              </w:rPr>
            </w:pPr>
          </w:p>
        </w:tc>
        <w:tc>
          <w:tcPr>
            <w:tcW w:w="1134"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pStyle w:val="Header"/>
              <w:rPr>
                <w:lang w:eastAsia="it-IT"/>
              </w:rPr>
            </w:pPr>
          </w:p>
        </w:tc>
        <w:tc>
          <w:tcPr>
            <w:tcW w:w="1531"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spacing w:before="40"/>
              <w:jc w:val="center"/>
              <w:rPr>
                <w:sz w:val="20"/>
              </w:rPr>
            </w:pPr>
          </w:p>
        </w:tc>
        <w:tc>
          <w:tcPr>
            <w:tcW w:w="1531" w:type="dxa"/>
            <w:tcBorders>
              <w:top w:val="single" w:sz="6" w:space="0" w:color="auto"/>
              <w:left w:val="single" w:sz="8" w:space="0" w:color="auto"/>
              <w:bottom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pStyle w:val="Header"/>
              <w:rPr>
                <w:lang w:eastAsia="it-IT"/>
              </w:rPr>
            </w:pPr>
          </w:p>
        </w:tc>
        <w:tc>
          <w:tcPr>
            <w:tcW w:w="2779" w:type="dxa"/>
            <w:tcBorders>
              <w:top w:val="single" w:sz="8" w:space="0" w:color="auto"/>
            </w:tcBorders>
            <w:vAlign w:val="center"/>
          </w:tcPr>
          <w:p w:rsidR="00B22A31" w:rsidRPr="002F2A4A" w:rsidRDefault="00B22A31" w:rsidP="00867295">
            <w:pPr>
              <w:rPr>
                <w:sz w:val="20"/>
              </w:rPr>
            </w:pPr>
            <w:r w:rsidRPr="002F2A4A">
              <w:rPr>
                <w:sz w:val="20"/>
              </w:rPr>
              <w:t>Miscellaneous travel expenses</w:t>
            </w:r>
          </w:p>
        </w:tc>
        <w:tc>
          <w:tcPr>
            <w:tcW w:w="851"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Trip</w:t>
            </w: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jc w:val="center"/>
        </w:trPr>
        <w:tc>
          <w:tcPr>
            <w:tcW w:w="454" w:type="dxa"/>
            <w:tcBorders>
              <w:top w:val="single" w:sz="8" w:space="0" w:color="auto"/>
            </w:tcBorders>
            <w:vAlign w:val="center"/>
          </w:tcPr>
          <w:p w:rsidR="00B22A31" w:rsidRPr="002F2A4A" w:rsidRDefault="00B22A31" w:rsidP="00867295">
            <w:pPr>
              <w:spacing w:before="40"/>
            </w:pPr>
          </w:p>
        </w:tc>
        <w:tc>
          <w:tcPr>
            <w:tcW w:w="2779" w:type="dxa"/>
            <w:tcBorders>
              <w:top w:val="single" w:sz="6" w:space="0" w:color="auto"/>
              <w:bottom w:val="single" w:sz="8" w:space="0" w:color="auto"/>
            </w:tcBorders>
            <w:tcMar>
              <w:right w:w="28" w:type="dxa"/>
            </w:tcMar>
            <w:vAlign w:val="center"/>
          </w:tcPr>
          <w:p w:rsidR="00B22A31" w:rsidRPr="002F2A4A" w:rsidRDefault="00B22A31" w:rsidP="00867295">
            <w:pPr>
              <w:rPr>
                <w:sz w:val="20"/>
              </w:rPr>
            </w:pPr>
            <w:r w:rsidRPr="002F2A4A">
              <w:rPr>
                <w:sz w:val="20"/>
              </w:rPr>
              <w:t>Communication costs between [</w:t>
            </w:r>
            <w:r w:rsidRPr="002F2A4A">
              <w:rPr>
                <w:i/>
                <w:iCs/>
                <w:sz w:val="20"/>
              </w:rPr>
              <w:t>Insert place</w:t>
            </w:r>
            <w:r w:rsidRPr="002F2A4A">
              <w:rPr>
                <w:sz w:val="20"/>
              </w:rPr>
              <w:t>] and [</w:t>
            </w:r>
            <w:r w:rsidRPr="002F2A4A">
              <w:rPr>
                <w:i/>
                <w:iCs/>
                <w:sz w:val="20"/>
              </w:rPr>
              <w:t>Insert place</w:t>
            </w:r>
            <w:r w:rsidRPr="002F2A4A">
              <w:rPr>
                <w:sz w:val="20"/>
              </w:rPr>
              <w:t>]</w:t>
            </w:r>
          </w:p>
        </w:tc>
        <w:tc>
          <w:tcPr>
            <w:tcW w:w="851" w:type="dxa"/>
            <w:tcBorders>
              <w:top w:val="single" w:sz="6" w:space="0" w:color="auto"/>
              <w:bottom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spacing w:before="40"/>
            </w:pPr>
          </w:p>
        </w:tc>
        <w:tc>
          <w:tcPr>
            <w:tcW w:w="2779" w:type="dxa"/>
            <w:tcBorders>
              <w:top w:val="single" w:sz="8" w:space="0" w:color="auto"/>
            </w:tcBorders>
            <w:tcMar>
              <w:right w:w="28" w:type="dxa"/>
            </w:tcMar>
            <w:vAlign w:val="center"/>
          </w:tcPr>
          <w:p w:rsidR="00B22A31" w:rsidRPr="002F2A4A" w:rsidRDefault="00B22A31" w:rsidP="00867295">
            <w:pPr>
              <w:rPr>
                <w:sz w:val="20"/>
              </w:rPr>
            </w:pPr>
            <w:r w:rsidRPr="002F2A4A">
              <w:rPr>
                <w:sz w:val="20"/>
              </w:rPr>
              <w:t>Drafting, reproduction of reports</w:t>
            </w:r>
          </w:p>
        </w:tc>
        <w:tc>
          <w:tcPr>
            <w:tcW w:w="85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jc w:val="center"/>
        </w:trPr>
        <w:tc>
          <w:tcPr>
            <w:tcW w:w="454" w:type="dxa"/>
            <w:tcBorders>
              <w:top w:val="single" w:sz="8" w:space="0" w:color="auto"/>
            </w:tcBorders>
            <w:vAlign w:val="center"/>
          </w:tcPr>
          <w:p w:rsidR="00B22A31" w:rsidRPr="002F2A4A" w:rsidRDefault="00B22A31" w:rsidP="00867295">
            <w:pPr>
              <w:spacing w:before="40"/>
            </w:pPr>
          </w:p>
        </w:tc>
        <w:tc>
          <w:tcPr>
            <w:tcW w:w="2779" w:type="dxa"/>
            <w:tcBorders>
              <w:top w:val="single" w:sz="8" w:space="0" w:color="auto"/>
            </w:tcBorders>
            <w:tcMar>
              <w:right w:w="28" w:type="dxa"/>
            </w:tcMar>
            <w:vAlign w:val="center"/>
          </w:tcPr>
          <w:p w:rsidR="00B22A31" w:rsidRPr="002F2A4A" w:rsidRDefault="00B22A31" w:rsidP="00867295">
            <w:pPr>
              <w:pStyle w:val="Header"/>
              <w:rPr>
                <w:lang w:eastAsia="it-IT"/>
              </w:rPr>
            </w:pPr>
            <w:r w:rsidRPr="002F2A4A">
              <w:rPr>
                <w:lang w:eastAsia="it-IT"/>
              </w:rPr>
              <w:t>Equipment, instruments, materials, supplies, etc.</w:t>
            </w:r>
          </w:p>
        </w:tc>
        <w:tc>
          <w:tcPr>
            <w:tcW w:w="851"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pStyle w:val="Header"/>
              <w:rPr>
                <w:lang w:eastAsia="it-IT"/>
              </w:rPr>
            </w:pPr>
          </w:p>
        </w:tc>
        <w:tc>
          <w:tcPr>
            <w:tcW w:w="2779" w:type="dxa"/>
            <w:tcBorders>
              <w:top w:val="single" w:sz="8" w:space="0" w:color="auto"/>
              <w:bottom w:val="single" w:sz="8" w:space="0" w:color="auto"/>
            </w:tcBorders>
            <w:vAlign w:val="center"/>
          </w:tcPr>
          <w:p w:rsidR="00B22A31" w:rsidRPr="002F2A4A" w:rsidRDefault="00B22A31" w:rsidP="00867295">
            <w:pPr>
              <w:pStyle w:val="Header"/>
              <w:rPr>
                <w:lang w:eastAsia="it-IT"/>
              </w:rPr>
            </w:pPr>
            <w:r w:rsidRPr="002F2A4A">
              <w:rPr>
                <w:lang w:eastAsia="it-IT"/>
              </w:rPr>
              <w:t>Shipment of personal effects</w:t>
            </w:r>
          </w:p>
        </w:tc>
        <w:tc>
          <w:tcPr>
            <w:tcW w:w="851" w:type="dxa"/>
            <w:tcBorders>
              <w:top w:val="single" w:sz="8" w:space="0" w:color="auto"/>
              <w:bottom w:val="single" w:sz="8" w:space="0" w:color="auto"/>
            </w:tcBorders>
            <w:vAlign w:val="center"/>
          </w:tcPr>
          <w:p w:rsidR="00B22A31" w:rsidRPr="002F2A4A" w:rsidRDefault="00B22A31" w:rsidP="00867295">
            <w:pPr>
              <w:pStyle w:val="Header"/>
              <w:rPr>
                <w:lang w:eastAsia="it-IT"/>
              </w:rPr>
            </w:pPr>
            <w:r w:rsidRPr="002F2A4A">
              <w:rPr>
                <w:lang w:eastAsia="it-IT"/>
              </w:rPr>
              <w:t>Trip</w:t>
            </w: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bottom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bottom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pStyle w:val="Header"/>
              <w:rPr>
                <w:lang w:eastAsia="it-IT"/>
              </w:rPr>
            </w:pPr>
          </w:p>
        </w:tc>
        <w:tc>
          <w:tcPr>
            <w:tcW w:w="2779" w:type="dxa"/>
            <w:tcBorders>
              <w:top w:val="single" w:sz="8" w:space="0" w:color="auto"/>
              <w:bottom w:val="single" w:sz="6" w:space="0" w:color="auto"/>
            </w:tcBorders>
            <w:vAlign w:val="center"/>
          </w:tcPr>
          <w:p w:rsidR="00B22A31" w:rsidRPr="002F2A4A" w:rsidRDefault="00B22A31" w:rsidP="00867295">
            <w:pPr>
              <w:pStyle w:val="Header"/>
              <w:rPr>
                <w:lang w:eastAsia="it-IT"/>
              </w:rPr>
            </w:pPr>
            <w:r w:rsidRPr="002F2A4A">
              <w:rPr>
                <w:lang w:eastAsia="it-IT"/>
              </w:rPr>
              <w:t>Use of computers, software</w:t>
            </w:r>
          </w:p>
        </w:tc>
        <w:tc>
          <w:tcPr>
            <w:tcW w:w="851" w:type="dxa"/>
            <w:tcBorders>
              <w:top w:val="single" w:sz="8" w:space="0" w:color="auto"/>
              <w:bottom w:val="single" w:sz="6"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pStyle w:val="Header"/>
              <w:rPr>
                <w:lang w:eastAsia="it-IT"/>
              </w:rPr>
            </w:pPr>
          </w:p>
        </w:tc>
        <w:tc>
          <w:tcPr>
            <w:tcW w:w="2779" w:type="dxa"/>
            <w:tcBorders>
              <w:top w:val="single" w:sz="8" w:space="0" w:color="auto"/>
            </w:tcBorders>
            <w:vAlign w:val="center"/>
          </w:tcPr>
          <w:p w:rsidR="00B22A31" w:rsidRPr="002F2A4A" w:rsidRDefault="00B22A31" w:rsidP="00867295">
            <w:pPr>
              <w:pStyle w:val="Header"/>
              <w:rPr>
                <w:lang w:val="en-GB"/>
              </w:rPr>
            </w:pPr>
            <w:r w:rsidRPr="002F2A4A">
              <w:rPr>
                <w:lang w:val="en-GB"/>
              </w:rPr>
              <w:t>Laboratory tests.</w:t>
            </w:r>
          </w:p>
        </w:tc>
        <w:tc>
          <w:tcPr>
            <w:tcW w:w="851"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pStyle w:val="Header"/>
              <w:rPr>
                <w:lang w:eastAsia="it-IT"/>
              </w:rPr>
            </w:pPr>
          </w:p>
        </w:tc>
        <w:tc>
          <w:tcPr>
            <w:tcW w:w="1134"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bottom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spacing w:before="40"/>
            </w:pPr>
          </w:p>
        </w:tc>
        <w:tc>
          <w:tcPr>
            <w:tcW w:w="2779" w:type="dxa"/>
            <w:tcBorders>
              <w:top w:val="single" w:sz="8" w:space="0" w:color="auto"/>
            </w:tcBorders>
            <w:vAlign w:val="center"/>
          </w:tcPr>
          <w:p w:rsidR="00B22A31" w:rsidRPr="002F2A4A" w:rsidRDefault="00B22A31" w:rsidP="00867295">
            <w:pPr>
              <w:pStyle w:val="Header"/>
              <w:rPr>
                <w:lang w:val="en-GB"/>
              </w:rPr>
            </w:pPr>
            <w:r w:rsidRPr="002F2A4A">
              <w:rPr>
                <w:lang w:val="en-GB"/>
              </w:rPr>
              <w:t>Subcontracts</w:t>
            </w:r>
          </w:p>
        </w:tc>
        <w:tc>
          <w:tcPr>
            <w:tcW w:w="851"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spacing w:before="40"/>
            </w:pPr>
          </w:p>
        </w:tc>
        <w:tc>
          <w:tcPr>
            <w:tcW w:w="2779"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Local transportation costs</w:t>
            </w:r>
          </w:p>
        </w:tc>
        <w:tc>
          <w:tcPr>
            <w:tcW w:w="851"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134"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c>
          <w:tcPr>
            <w:tcW w:w="1531"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340"/>
          <w:jc w:val="center"/>
        </w:trPr>
        <w:tc>
          <w:tcPr>
            <w:tcW w:w="454" w:type="dxa"/>
            <w:tcBorders>
              <w:top w:val="single" w:sz="8" w:space="0" w:color="auto"/>
            </w:tcBorders>
            <w:vAlign w:val="center"/>
          </w:tcPr>
          <w:p w:rsidR="00B22A31" w:rsidRPr="002F2A4A" w:rsidRDefault="00B22A31" w:rsidP="00867295">
            <w:pPr>
              <w:spacing w:before="40"/>
              <w:rPr>
                <w:lang w:val="en-GB"/>
              </w:rPr>
            </w:pPr>
          </w:p>
        </w:tc>
        <w:tc>
          <w:tcPr>
            <w:tcW w:w="2779"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Office rent, clerical assistance</w:t>
            </w:r>
          </w:p>
        </w:tc>
        <w:tc>
          <w:tcPr>
            <w:tcW w:w="851"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r>
      <w:tr w:rsidR="00B22A31" w:rsidRPr="002F2A4A" w:rsidTr="00867295">
        <w:trPr>
          <w:jc w:val="center"/>
        </w:trPr>
        <w:tc>
          <w:tcPr>
            <w:tcW w:w="454" w:type="dxa"/>
            <w:tcBorders>
              <w:top w:val="single" w:sz="8" w:space="0" w:color="auto"/>
            </w:tcBorders>
            <w:vAlign w:val="center"/>
          </w:tcPr>
          <w:p w:rsidR="00B22A31" w:rsidRPr="002F2A4A" w:rsidRDefault="00B22A31" w:rsidP="00867295">
            <w:pPr>
              <w:spacing w:before="40"/>
              <w:rPr>
                <w:lang w:val="en-GB"/>
              </w:rPr>
            </w:pPr>
          </w:p>
        </w:tc>
        <w:tc>
          <w:tcPr>
            <w:tcW w:w="2779" w:type="dxa"/>
            <w:tcBorders>
              <w:top w:val="single" w:sz="8" w:space="0" w:color="auto"/>
            </w:tcBorders>
            <w:tcMar>
              <w:right w:w="57" w:type="dxa"/>
            </w:tcMar>
            <w:vAlign w:val="center"/>
          </w:tcPr>
          <w:p w:rsidR="00B22A31" w:rsidRPr="002F2A4A" w:rsidRDefault="00B22A31" w:rsidP="00867295">
            <w:pPr>
              <w:pStyle w:val="Header"/>
              <w:rPr>
                <w:szCs w:val="24"/>
                <w:lang w:eastAsia="it-IT"/>
              </w:rPr>
            </w:pPr>
            <w:r w:rsidRPr="002F2A4A">
              <w:rPr>
                <w:lang w:val="en-GB"/>
              </w:rPr>
              <w:t xml:space="preserve">Training of the Client’s personnel </w:t>
            </w:r>
            <w:r w:rsidRPr="002F2A4A">
              <w:rPr>
                <w:vertAlign w:val="superscript"/>
                <w:lang w:val="en-GB"/>
              </w:rPr>
              <w:t>6</w:t>
            </w:r>
          </w:p>
        </w:tc>
        <w:tc>
          <w:tcPr>
            <w:tcW w:w="851"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134"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pStyle w:val="Header"/>
              <w:rPr>
                <w:lang w:eastAsia="it-IT"/>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c>
          <w:tcPr>
            <w:tcW w:w="1531" w:type="dxa"/>
            <w:tcBorders>
              <w:top w:val="single" w:sz="8" w:space="0" w:color="auto"/>
            </w:tcBorders>
            <w:vAlign w:val="center"/>
          </w:tcPr>
          <w:p w:rsidR="00B22A31" w:rsidRPr="002F2A4A" w:rsidRDefault="00B22A31" w:rsidP="00867295">
            <w:pPr>
              <w:spacing w:before="40"/>
              <w:jc w:val="center"/>
              <w:rPr>
                <w:sz w:val="20"/>
                <w:lang w:val="en-GB"/>
              </w:rPr>
            </w:pPr>
          </w:p>
        </w:tc>
      </w:tr>
      <w:tr w:rsidR="00B22A31" w:rsidRPr="002F2A4A" w:rsidTr="00867295">
        <w:trPr>
          <w:cantSplit/>
          <w:trHeight w:hRule="exact" w:val="397"/>
          <w:jc w:val="center"/>
        </w:trPr>
        <w:tc>
          <w:tcPr>
            <w:tcW w:w="6352" w:type="dxa"/>
            <w:gridSpan w:val="5"/>
            <w:tcBorders>
              <w:top w:val="single" w:sz="8" w:space="0" w:color="auto"/>
            </w:tcBorders>
            <w:vAlign w:val="center"/>
          </w:tcPr>
          <w:p w:rsidR="00B22A31" w:rsidRPr="002F2A4A" w:rsidRDefault="00B22A31" w:rsidP="00867295">
            <w:pPr>
              <w:pStyle w:val="Header"/>
              <w:rPr>
                <w:lang w:eastAsia="it-IT"/>
              </w:rPr>
            </w:pPr>
            <w:r w:rsidRPr="002F2A4A">
              <w:rPr>
                <w:lang w:eastAsia="it-IT"/>
              </w:rPr>
              <w:tab/>
              <w:t>Total Costs</w:t>
            </w:r>
          </w:p>
        </w:tc>
        <w:tc>
          <w:tcPr>
            <w:tcW w:w="1531" w:type="dxa"/>
            <w:tcBorders>
              <w:top w:val="single" w:sz="8" w:space="0" w:color="auto"/>
            </w:tcBorders>
            <w:vAlign w:val="center"/>
          </w:tcPr>
          <w:p w:rsidR="00B22A31" w:rsidRPr="002F2A4A" w:rsidRDefault="00B22A31" w:rsidP="00867295">
            <w:pPr>
              <w:jc w:val="center"/>
              <w:rPr>
                <w:sz w:val="20"/>
                <w:lang w:val="en-GB"/>
              </w:rPr>
            </w:pPr>
          </w:p>
        </w:tc>
        <w:tc>
          <w:tcPr>
            <w:tcW w:w="1531" w:type="dxa"/>
            <w:tcBorders>
              <w:top w:val="single" w:sz="8" w:space="0" w:color="auto"/>
            </w:tcBorders>
            <w:vAlign w:val="center"/>
          </w:tcPr>
          <w:p w:rsidR="00B22A31" w:rsidRPr="002F2A4A" w:rsidRDefault="00B22A31" w:rsidP="00867295">
            <w:pPr>
              <w:jc w:val="center"/>
              <w:rPr>
                <w:sz w:val="20"/>
                <w:lang w:val="en-GB"/>
              </w:rPr>
            </w:pPr>
          </w:p>
        </w:tc>
        <w:tc>
          <w:tcPr>
            <w:tcW w:w="1531" w:type="dxa"/>
            <w:tcBorders>
              <w:top w:val="single" w:sz="8" w:space="0" w:color="auto"/>
            </w:tcBorders>
            <w:vAlign w:val="center"/>
          </w:tcPr>
          <w:p w:rsidR="00B22A31" w:rsidRPr="002F2A4A" w:rsidRDefault="00B22A31" w:rsidP="00867295">
            <w:pPr>
              <w:jc w:val="center"/>
              <w:rPr>
                <w:sz w:val="20"/>
                <w:lang w:val="en-GB"/>
              </w:rPr>
            </w:pPr>
          </w:p>
        </w:tc>
        <w:tc>
          <w:tcPr>
            <w:tcW w:w="1531" w:type="dxa"/>
            <w:tcBorders>
              <w:top w:val="single" w:sz="8" w:space="0" w:color="auto"/>
            </w:tcBorders>
            <w:vAlign w:val="center"/>
          </w:tcPr>
          <w:p w:rsidR="00B22A31" w:rsidRPr="002F2A4A" w:rsidRDefault="00B22A31" w:rsidP="00867295">
            <w:pPr>
              <w:jc w:val="center"/>
              <w:rPr>
                <w:sz w:val="20"/>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270"/>
        </w:tabs>
        <w:ind w:left="272" w:hanging="272"/>
      </w:pPr>
      <w:r w:rsidRPr="002F2A4A">
        <w:t>1</w:t>
      </w:r>
      <w:r w:rsidRPr="002F2A4A">
        <w:tab/>
        <w:t>Form FIN-5 should be filled for each of the Forms FIN-3 provided, if needed.</w:t>
      </w:r>
    </w:p>
    <w:p w:rsidR="00B22A31" w:rsidRPr="002F2A4A" w:rsidRDefault="00B22A31" w:rsidP="00B22A31">
      <w:pPr>
        <w:pStyle w:val="FootnoteText"/>
        <w:tabs>
          <w:tab w:val="left" w:pos="270"/>
        </w:tabs>
        <w:ind w:left="272" w:hanging="272"/>
      </w:pPr>
      <w:r w:rsidRPr="002F2A4A">
        <w:t>2</w:t>
      </w:r>
      <w:r w:rsidRPr="002F2A4A">
        <w:tab/>
        <w:t>Delete items that are not applicable or add other items according to Paragraph Reference 3.6 of the Data Sheet.</w:t>
      </w:r>
    </w:p>
    <w:p w:rsidR="00B22A31" w:rsidRPr="002F2A4A" w:rsidRDefault="00B22A31" w:rsidP="00B22A31">
      <w:pPr>
        <w:pStyle w:val="FootnoteText"/>
        <w:tabs>
          <w:tab w:val="left" w:pos="270"/>
        </w:tabs>
        <w:ind w:left="272" w:hanging="272"/>
      </w:pPr>
      <w:r w:rsidRPr="002F2A4A">
        <w:t>3</w:t>
      </w:r>
      <w:r w:rsidRPr="002F2A4A">
        <w:tab/>
        <w:t>Indicate unit cost and currency.</w:t>
      </w:r>
    </w:p>
    <w:p w:rsidR="00B22A31" w:rsidRPr="002F2A4A" w:rsidRDefault="00B22A31" w:rsidP="00B22A31">
      <w:pPr>
        <w:pStyle w:val="FootnoteText"/>
        <w:tabs>
          <w:tab w:val="left" w:pos="270"/>
        </w:tabs>
        <w:ind w:left="272" w:hanging="272"/>
      </w:pPr>
      <w:r w:rsidRPr="002F2A4A">
        <w:t>4</w:t>
      </w:r>
      <w:r w:rsidRPr="002F2A4A">
        <w:tab/>
        <w:t>Indicate between brackets the name of the foreign currency.  Use the same columns and currencies of Form FIN-2.  Indicate the cost of each reimbursable item in the column of the relevant currency.  Cost = Unit Cost x Quantity.</w:t>
      </w:r>
    </w:p>
    <w:p w:rsidR="00B22A31" w:rsidRPr="002F2A4A" w:rsidRDefault="00B22A31" w:rsidP="00B22A31">
      <w:pPr>
        <w:pStyle w:val="FootnoteText"/>
        <w:tabs>
          <w:tab w:val="left" w:pos="270"/>
        </w:tabs>
        <w:ind w:left="272" w:hanging="272"/>
      </w:pPr>
      <w:r w:rsidRPr="002F2A4A">
        <w:lastRenderedPageBreak/>
        <w:t>5</w:t>
      </w:r>
      <w:r w:rsidRPr="002F2A4A">
        <w:tab/>
        <w:t>Indicate route of each flight, and if the trip is one- or two-ways.</w:t>
      </w:r>
    </w:p>
    <w:p w:rsidR="00B22A31" w:rsidRPr="002F2A4A" w:rsidRDefault="00B22A31" w:rsidP="00B22A31">
      <w:pPr>
        <w:pStyle w:val="FootnoteText"/>
        <w:tabs>
          <w:tab w:val="left" w:pos="270"/>
        </w:tabs>
        <w:ind w:left="272" w:hanging="272"/>
        <w:rPr>
          <w:spacing w:val="-3"/>
          <w:lang w:val="en-GB"/>
        </w:rPr>
      </w:pPr>
      <w:r w:rsidRPr="002F2A4A">
        <w:rPr>
          <w:spacing w:val="-3"/>
          <w:lang w:val="en-GB"/>
        </w:rPr>
        <w:t>6</w:t>
      </w:r>
      <w:r w:rsidRPr="002F2A4A">
        <w:rPr>
          <w:spacing w:val="-3"/>
          <w:lang w:val="en-GB"/>
        </w:rPr>
        <w:tab/>
        <w:t>Only if the training is a major component of the assignment, defined as such in the TOR.</w:t>
      </w:r>
    </w:p>
    <w:p w:rsidR="00B22A31" w:rsidRPr="002F2A4A" w:rsidRDefault="00B22A31" w:rsidP="00B22A31">
      <w:pPr>
        <w:pStyle w:val="Header"/>
        <w:rPr>
          <w:lang w:val="en-GB" w:eastAsia="it-IT"/>
        </w:rPr>
        <w:sectPr w:rsidR="00B22A31" w:rsidRPr="002F2A4A">
          <w:headerReference w:type="default" r:id="rId35"/>
          <w:pgSz w:w="15842" w:h="12242" w:orient="landscape" w:code="1"/>
          <w:pgMar w:top="1440" w:right="1440" w:bottom="1440" w:left="1440" w:header="720" w:footer="720" w:gutter="0"/>
          <w:cols w:space="708"/>
          <w:docGrid w:linePitch="360"/>
        </w:sectPr>
      </w:pPr>
    </w:p>
    <w:p w:rsidR="00B22A31" w:rsidRPr="002F2A4A" w:rsidRDefault="00B22A31" w:rsidP="00B22A31">
      <w:pPr>
        <w:pStyle w:val="Heading3"/>
        <w:keepNext w:val="0"/>
        <w:jc w:val="center"/>
        <w:rPr>
          <w:smallCaps/>
          <w:color w:val="auto"/>
          <w:sz w:val="28"/>
        </w:rPr>
      </w:pPr>
      <w:r w:rsidRPr="002F2A4A">
        <w:rPr>
          <w:b w:val="0"/>
          <w:bCs w:val="0"/>
          <w:smallCaps/>
          <w:color w:val="auto"/>
          <w:sz w:val="28"/>
        </w:rPr>
        <w:lastRenderedPageBreak/>
        <w:t>FORM FIN-5 BREAKDOWN of Reimbursable Expenses</w:t>
      </w:r>
    </w:p>
    <w:p w:rsidR="00B22A31" w:rsidRPr="002F2A4A" w:rsidRDefault="00B22A31" w:rsidP="00B22A31">
      <w:pPr>
        <w:jc w:val="both"/>
      </w:pPr>
      <w:r w:rsidRPr="002F2A4A">
        <w:t>(This Form FIN-5 shall only be used when the Lump-Sum Form of Contract has been included in the RFP.  Information to be provided in this Form shall only be used to establish payments to the Consultant for possible additional services requested by the Client)</w:t>
      </w:r>
    </w:p>
    <w:p w:rsidR="00B22A31" w:rsidRPr="002F2A4A" w:rsidRDefault="00B22A31" w:rsidP="00B22A31">
      <w:pPr>
        <w:tabs>
          <w:tab w:val="right" w:pos="9000"/>
          <w:tab w:val="right" w:pos="12960"/>
        </w:tabs>
        <w:jc w:val="both"/>
        <w:rPr>
          <w:bCs/>
          <w:u w:val="single"/>
          <w:lang w:val="en-GB"/>
        </w:rPr>
      </w:pPr>
      <w:r w:rsidRPr="002F2A4A">
        <w:rPr>
          <w:bCs/>
          <w:u w:val="single"/>
          <w:lang w:val="en-GB"/>
        </w:rPr>
        <w:tab/>
      </w:r>
    </w:p>
    <w:p w:rsidR="00B22A31" w:rsidRPr="002F2A4A" w:rsidRDefault="00B22A31" w:rsidP="00B22A31">
      <w:pPr>
        <w:pStyle w:val="Header"/>
        <w:rPr>
          <w:lang w:eastAsia="it-IT"/>
        </w:rPr>
      </w:pPr>
    </w:p>
    <w:p w:rsidR="00B22A31" w:rsidRPr="002F2A4A" w:rsidRDefault="00B22A31" w:rsidP="00B22A31">
      <w:pPr>
        <w:pStyle w:val="Header"/>
        <w:rPr>
          <w:lang w:eastAsia="it-IT"/>
        </w:rPr>
      </w:pP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567"/>
        <w:gridCol w:w="3402"/>
        <w:gridCol w:w="1701"/>
        <w:gridCol w:w="2268"/>
      </w:tblGrid>
      <w:tr w:rsidR="00B22A31" w:rsidRPr="002F2A4A" w:rsidTr="00867295">
        <w:trPr>
          <w:trHeight w:hRule="exact" w:val="567"/>
          <w:jc w:val="center"/>
        </w:trPr>
        <w:tc>
          <w:tcPr>
            <w:tcW w:w="567"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fr-FR"/>
              </w:rPr>
            </w:pPr>
            <w:r w:rsidRPr="002F2A4A">
              <w:rPr>
                <w:b/>
                <w:bCs/>
                <w:lang w:val="fr-FR"/>
              </w:rPr>
              <w:t>N°</w:t>
            </w:r>
          </w:p>
        </w:tc>
        <w:tc>
          <w:tcPr>
            <w:tcW w:w="3402"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fr-FR"/>
              </w:rPr>
            </w:pPr>
            <w:r w:rsidRPr="002F2A4A">
              <w:rPr>
                <w:b/>
                <w:bCs/>
                <w:lang w:val="fr-FR"/>
              </w:rPr>
              <w:t>Description</w:t>
            </w:r>
            <w:r w:rsidRPr="002F2A4A">
              <w:rPr>
                <w:b/>
                <w:bCs/>
                <w:vertAlign w:val="superscript"/>
                <w:lang w:val="fr-FR"/>
              </w:rPr>
              <w:t>1</w:t>
            </w:r>
          </w:p>
        </w:tc>
        <w:tc>
          <w:tcPr>
            <w:tcW w:w="1701"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fr-FR"/>
              </w:rPr>
            </w:pPr>
            <w:r w:rsidRPr="002F2A4A">
              <w:rPr>
                <w:b/>
                <w:bCs/>
                <w:lang w:val="fr-FR"/>
              </w:rPr>
              <w:t>Unit</w:t>
            </w:r>
          </w:p>
        </w:tc>
        <w:tc>
          <w:tcPr>
            <w:tcW w:w="2268" w:type="dxa"/>
            <w:tcBorders>
              <w:top w:val="double" w:sz="4" w:space="0" w:color="auto"/>
              <w:bottom w:val="single" w:sz="12" w:space="0" w:color="auto"/>
            </w:tcBorders>
            <w:vAlign w:val="center"/>
          </w:tcPr>
          <w:p w:rsidR="00B22A31" w:rsidRPr="002F2A4A" w:rsidRDefault="00B22A31" w:rsidP="00867295">
            <w:pPr>
              <w:spacing w:before="40" w:after="40"/>
              <w:jc w:val="center"/>
              <w:rPr>
                <w:b/>
                <w:bCs/>
                <w:lang w:val="en-GB"/>
              </w:rPr>
            </w:pPr>
            <w:r w:rsidRPr="002F2A4A">
              <w:rPr>
                <w:b/>
                <w:bCs/>
                <w:lang w:val="en-GB"/>
              </w:rPr>
              <w:t>Unit Cost</w:t>
            </w:r>
            <w:r w:rsidRPr="002F2A4A">
              <w:rPr>
                <w:b/>
                <w:bCs/>
                <w:vertAlign w:val="superscript"/>
                <w:lang w:val="en-GB"/>
              </w:rPr>
              <w:t>2</w:t>
            </w:r>
          </w:p>
        </w:tc>
      </w:tr>
      <w:tr w:rsidR="00B22A31" w:rsidRPr="002F2A4A" w:rsidTr="00867295">
        <w:trPr>
          <w:trHeight w:hRule="exact" w:val="567"/>
          <w:jc w:val="center"/>
        </w:trPr>
        <w:tc>
          <w:tcPr>
            <w:tcW w:w="567" w:type="dxa"/>
            <w:tcBorders>
              <w:top w:val="single" w:sz="12" w:space="0" w:color="auto"/>
              <w:bottom w:val="single" w:sz="6" w:space="0" w:color="auto"/>
            </w:tcBorders>
            <w:vAlign w:val="center"/>
          </w:tcPr>
          <w:p w:rsidR="00B22A31" w:rsidRPr="002F2A4A" w:rsidRDefault="00B22A31" w:rsidP="00867295">
            <w:pPr>
              <w:pStyle w:val="Header"/>
              <w:rPr>
                <w:lang w:eastAsia="it-IT"/>
              </w:rPr>
            </w:pPr>
          </w:p>
        </w:tc>
        <w:tc>
          <w:tcPr>
            <w:tcW w:w="3402" w:type="dxa"/>
            <w:tcBorders>
              <w:top w:val="single" w:sz="12" w:space="0" w:color="auto"/>
              <w:bottom w:val="single" w:sz="6" w:space="0" w:color="auto"/>
              <w:right w:val="single" w:sz="8" w:space="0" w:color="auto"/>
            </w:tcBorders>
            <w:vAlign w:val="center"/>
          </w:tcPr>
          <w:p w:rsidR="00B22A31" w:rsidRPr="002F2A4A" w:rsidRDefault="00B22A31" w:rsidP="00867295">
            <w:pPr>
              <w:rPr>
                <w:sz w:val="20"/>
              </w:rPr>
            </w:pPr>
            <w:r w:rsidRPr="002F2A4A">
              <w:rPr>
                <w:sz w:val="20"/>
              </w:rPr>
              <w:t>Per diem allowances</w:t>
            </w:r>
          </w:p>
        </w:tc>
        <w:tc>
          <w:tcPr>
            <w:tcW w:w="1701" w:type="dxa"/>
            <w:tcBorders>
              <w:top w:val="single" w:sz="12" w:space="0" w:color="auto"/>
              <w:left w:val="single" w:sz="8" w:space="0" w:color="auto"/>
              <w:bottom w:val="single" w:sz="6" w:space="0" w:color="auto"/>
              <w:right w:val="single" w:sz="8" w:space="0" w:color="auto"/>
            </w:tcBorders>
            <w:vAlign w:val="center"/>
          </w:tcPr>
          <w:p w:rsidR="00B22A31" w:rsidRPr="002F2A4A" w:rsidRDefault="00B22A31" w:rsidP="00867295">
            <w:pPr>
              <w:spacing w:before="40"/>
              <w:jc w:val="center"/>
              <w:rPr>
                <w:sz w:val="20"/>
              </w:rPr>
            </w:pPr>
            <w:r w:rsidRPr="002F2A4A">
              <w:rPr>
                <w:sz w:val="20"/>
              </w:rPr>
              <w:t>Day</w:t>
            </w:r>
          </w:p>
        </w:tc>
        <w:tc>
          <w:tcPr>
            <w:tcW w:w="2268" w:type="dxa"/>
            <w:tcBorders>
              <w:top w:val="single" w:sz="12" w:space="0" w:color="auto"/>
              <w:left w:val="single" w:sz="8" w:space="0" w:color="auto"/>
              <w:bottom w:val="single" w:sz="6" w:space="0" w:color="auto"/>
              <w:right w:val="double" w:sz="4"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6" w:space="0" w:color="auto"/>
            </w:tcBorders>
            <w:vAlign w:val="center"/>
          </w:tcPr>
          <w:p w:rsidR="00B22A31" w:rsidRPr="002F2A4A" w:rsidRDefault="00B22A31" w:rsidP="00867295">
            <w:pPr>
              <w:pStyle w:val="Header"/>
              <w:rPr>
                <w:lang w:eastAsia="it-IT"/>
              </w:rPr>
            </w:pPr>
          </w:p>
        </w:tc>
        <w:tc>
          <w:tcPr>
            <w:tcW w:w="3402" w:type="dxa"/>
            <w:tcBorders>
              <w:top w:val="single" w:sz="6" w:space="0" w:color="auto"/>
              <w:right w:val="single" w:sz="8" w:space="0" w:color="auto"/>
            </w:tcBorders>
            <w:vAlign w:val="center"/>
          </w:tcPr>
          <w:p w:rsidR="00B22A31" w:rsidRPr="002F2A4A" w:rsidRDefault="00B22A31" w:rsidP="00867295">
            <w:pPr>
              <w:rPr>
                <w:sz w:val="20"/>
              </w:rPr>
            </w:pPr>
            <w:r w:rsidRPr="002F2A4A">
              <w:rPr>
                <w:sz w:val="20"/>
              </w:rPr>
              <w:t>International flights</w:t>
            </w:r>
            <w:r w:rsidRPr="002F2A4A">
              <w:rPr>
                <w:vertAlign w:val="superscript"/>
              </w:rPr>
              <w:t>3</w:t>
            </w:r>
          </w:p>
        </w:tc>
        <w:tc>
          <w:tcPr>
            <w:tcW w:w="1701" w:type="dxa"/>
            <w:tcBorders>
              <w:top w:val="single" w:sz="6" w:space="0" w:color="auto"/>
              <w:left w:val="single" w:sz="8" w:space="0" w:color="auto"/>
              <w:bottom w:val="single" w:sz="8" w:space="0" w:color="auto"/>
              <w:right w:val="single" w:sz="8" w:space="0" w:color="auto"/>
            </w:tcBorders>
            <w:vAlign w:val="center"/>
          </w:tcPr>
          <w:p w:rsidR="00B22A31" w:rsidRPr="002F2A4A" w:rsidRDefault="00B22A31" w:rsidP="00867295">
            <w:pPr>
              <w:pStyle w:val="Header"/>
            </w:pPr>
            <w:r w:rsidRPr="002F2A4A">
              <w:rPr>
                <w:lang w:eastAsia="it-IT"/>
              </w:rPr>
              <w:t>Trip</w:t>
            </w:r>
          </w:p>
        </w:tc>
        <w:tc>
          <w:tcPr>
            <w:tcW w:w="2268" w:type="dxa"/>
            <w:tcBorders>
              <w:top w:val="single" w:sz="6" w:space="0" w:color="auto"/>
              <w:left w:val="single" w:sz="8" w:space="0" w:color="auto"/>
              <w:bottom w:val="single" w:sz="8" w:space="0" w:color="auto"/>
              <w:right w:val="double" w:sz="4"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pStyle w:val="Header"/>
              <w:rPr>
                <w:lang w:eastAsia="it-IT"/>
              </w:rPr>
            </w:pPr>
          </w:p>
        </w:tc>
        <w:tc>
          <w:tcPr>
            <w:tcW w:w="3402" w:type="dxa"/>
            <w:tcBorders>
              <w:top w:val="single" w:sz="8" w:space="0" w:color="auto"/>
            </w:tcBorders>
            <w:vAlign w:val="center"/>
          </w:tcPr>
          <w:p w:rsidR="00B22A31" w:rsidRPr="002F2A4A" w:rsidRDefault="00B22A31" w:rsidP="00867295">
            <w:pPr>
              <w:rPr>
                <w:sz w:val="20"/>
              </w:rPr>
            </w:pPr>
            <w:r w:rsidRPr="002F2A4A">
              <w:rPr>
                <w:sz w:val="20"/>
              </w:rPr>
              <w:t>Miscellaneous travel expenses</w:t>
            </w:r>
          </w:p>
        </w:tc>
        <w:tc>
          <w:tcPr>
            <w:tcW w:w="1701"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Trip</w:t>
            </w:r>
          </w:p>
        </w:tc>
        <w:tc>
          <w:tcPr>
            <w:tcW w:w="2268"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pPr>
          </w:p>
        </w:tc>
        <w:tc>
          <w:tcPr>
            <w:tcW w:w="3402" w:type="dxa"/>
            <w:tcBorders>
              <w:top w:val="single" w:sz="6" w:space="0" w:color="auto"/>
              <w:bottom w:val="single" w:sz="8" w:space="0" w:color="auto"/>
            </w:tcBorders>
            <w:tcMar>
              <w:right w:w="28" w:type="dxa"/>
            </w:tcMar>
            <w:vAlign w:val="center"/>
          </w:tcPr>
          <w:p w:rsidR="00B22A31" w:rsidRPr="002F2A4A" w:rsidRDefault="00B22A31" w:rsidP="00867295">
            <w:pPr>
              <w:rPr>
                <w:sz w:val="20"/>
              </w:rPr>
            </w:pPr>
            <w:r w:rsidRPr="002F2A4A">
              <w:rPr>
                <w:sz w:val="20"/>
              </w:rPr>
              <w:t>Communication costs between [</w:t>
            </w:r>
            <w:r w:rsidRPr="002F2A4A">
              <w:rPr>
                <w:i/>
                <w:iCs/>
                <w:sz w:val="20"/>
              </w:rPr>
              <w:t>Insert place</w:t>
            </w:r>
            <w:r w:rsidRPr="002F2A4A">
              <w:rPr>
                <w:sz w:val="20"/>
              </w:rPr>
              <w:t>] and [</w:t>
            </w:r>
            <w:r w:rsidRPr="002F2A4A">
              <w:rPr>
                <w:i/>
                <w:iCs/>
                <w:sz w:val="20"/>
              </w:rPr>
              <w:t>Insert place</w:t>
            </w:r>
            <w:r w:rsidRPr="002F2A4A">
              <w:rPr>
                <w:sz w:val="20"/>
              </w:rPr>
              <w:t>]</w:t>
            </w:r>
          </w:p>
        </w:tc>
        <w:tc>
          <w:tcPr>
            <w:tcW w:w="1701" w:type="dxa"/>
            <w:tcBorders>
              <w:top w:val="single" w:sz="6" w:space="0" w:color="auto"/>
              <w:bottom w:val="single" w:sz="8"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pPr>
          </w:p>
        </w:tc>
        <w:tc>
          <w:tcPr>
            <w:tcW w:w="3402" w:type="dxa"/>
            <w:tcBorders>
              <w:top w:val="single" w:sz="8" w:space="0" w:color="auto"/>
            </w:tcBorders>
            <w:tcMar>
              <w:right w:w="28" w:type="dxa"/>
            </w:tcMar>
            <w:vAlign w:val="center"/>
          </w:tcPr>
          <w:p w:rsidR="00B22A31" w:rsidRPr="002F2A4A" w:rsidRDefault="00B22A31" w:rsidP="00867295">
            <w:pPr>
              <w:rPr>
                <w:sz w:val="20"/>
              </w:rPr>
            </w:pPr>
            <w:r w:rsidRPr="002F2A4A">
              <w:rPr>
                <w:sz w:val="20"/>
              </w:rPr>
              <w:t>Drafting, reproduction of reports</w:t>
            </w:r>
          </w:p>
        </w:tc>
        <w:tc>
          <w:tcPr>
            <w:tcW w:w="1701"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pPr>
          </w:p>
        </w:tc>
        <w:tc>
          <w:tcPr>
            <w:tcW w:w="3402" w:type="dxa"/>
            <w:tcBorders>
              <w:top w:val="single" w:sz="8" w:space="0" w:color="auto"/>
            </w:tcBorders>
            <w:tcMar>
              <w:right w:w="28" w:type="dxa"/>
            </w:tcMar>
            <w:vAlign w:val="center"/>
          </w:tcPr>
          <w:p w:rsidR="00B22A31" w:rsidRPr="002F2A4A" w:rsidRDefault="00B22A31" w:rsidP="00867295">
            <w:pPr>
              <w:pStyle w:val="Header"/>
              <w:rPr>
                <w:lang w:eastAsia="it-IT"/>
              </w:rPr>
            </w:pPr>
            <w:r w:rsidRPr="002F2A4A">
              <w:rPr>
                <w:lang w:eastAsia="it-IT"/>
              </w:rPr>
              <w:t>Equipment, instruments, materials, supplies, etc.</w:t>
            </w:r>
          </w:p>
        </w:tc>
        <w:tc>
          <w:tcPr>
            <w:tcW w:w="1701"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2268"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pStyle w:val="Header"/>
              <w:rPr>
                <w:lang w:eastAsia="it-IT"/>
              </w:rPr>
            </w:pPr>
          </w:p>
        </w:tc>
        <w:tc>
          <w:tcPr>
            <w:tcW w:w="3402" w:type="dxa"/>
            <w:tcBorders>
              <w:top w:val="single" w:sz="8" w:space="0" w:color="auto"/>
              <w:bottom w:val="single" w:sz="8" w:space="0" w:color="auto"/>
            </w:tcBorders>
            <w:vAlign w:val="center"/>
          </w:tcPr>
          <w:p w:rsidR="00B22A31" w:rsidRPr="002F2A4A" w:rsidRDefault="00B22A31" w:rsidP="00867295">
            <w:pPr>
              <w:pStyle w:val="Header"/>
              <w:rPr>
                <w:lang w:eastAsia="it-IT"/>
              </w:rPr>
            </w:pPr>
            <w:r w:rsidRPr="002F2A4A">
              <w:rPr>
                <w:lang w:eastAsia="it-IT"/>
              </w:rPr>
              <w:t>Shipment of personal effects</w:t>
            </w:r>
          </w:p>
        </w:tc>
        <w:tc>
          <w:tcPr>
            <w:tcW w:w="1701" w:type="dxa"/>
            <w:tcBorders>
              <w:top w:val="single" w:sz="8" w:space="0" w:color="auto"/>
              <w:bottom w:val="single" w:sz="8" w:space="0" w:color="auto"/>
            </w:tcBorders>
            <w:vAlign w:val="center"/>
          </w:tcPr>
          <w:p w:rsidR="00B22A31" w:rsidRPr="002F2A4A" w:rsidRDefault="00B22A31" w:rsidP="00867295">
            <w:pPr>
              <w:pStyle w:val="Header"/>
              <w:rPr>
                <w:lang w:eastAsia="it-IT"/>
              </w:rPr>
            </w:pPr>
            <w:r w:rsidRPr="002F2A4A">
              <w:rPr>
                <w:lang w:eastAsia="it-IT"/>
              </w:rPr>
              <w:t>Trip</w:t>
            </w:r>
          </w:p>
        </w:tc>
        <w:tc>
          <w:tcPr>
            <w:tcW w:w="2268" w:type="dxa"/>
            <w:tcBorders>
              <w:top w:val="single" w:sz="8" w:space="0" w:color="auto"/>
              <w:bottom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pStyle w:val="Header"/>
              <w:rPr>
                <w:lang w:eastAsia="it-IT"/>
              </w:rPr>
            </w:pPr>
          </w:p>
        </w:tc>
        <w:tc>
          <w:tcPr>
            <w:tcW w:w="3402" w:type="dxa"/>
            <w:tcBorders>
              <w:top w:val="single" w:sz="8" w:space="0" w:color="auto"/>
              <w:bottom w:val="single" w:sz="6" w:space="0" w:color="auto"/>
            </w:tcBorders>
            <w:vAlign w:val="center"/>
          </w:tcPr>
          <w:p w:rsidR="00B22A31" w:rsidRPr="002F2A4A" w:rsidRDefault="00B22A31" w:rsidP="00867295">
            <w:pPr>
              <w:pStyle w:val="Header"/>
              <w:rPr>
                <w:lang w:eastAsia="it-IT"/>
              </w:rPr>
            </w:pPr>
            <w:r w:rsidRPr="002F2A4A">
              <w:rPr>
                <w:lang w:eastAsia="it-IT"/>
              </w:rPr>
              <w:t>Use of computers, software</w:t>
            </w:r>
          </w:p>
        </w:tc>
        <w:tc>
          <w:tcPr>
            <w:tcW w:w="1701" w:type="dxa"/>
            <w:tcBorders>
              <w:top w:val="single" w:sz="8" w:space="0" w:color="auto"/>
              <w:bottom w:val="single" w:sz="6"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pStyle w:val="Header"/>
              <w:rPr>
                <w:lang w:eastAsia="it-IT"/>
              </w:rPr>
            </w:pPr>
          </w:p>
        </w:tc>
        <w:tc>
          <w:tcPr>
            <w:tcW w:w="3402" w:type="dxa"/>
            <w:tcBorders>
              <w:top w:val="single" w:sz="8" w:space="0" w:color="auto"/>
            </w:tcBorders>
            <w:vAlign w:val="center"/>
          </w:tcPr>
          <w:p w:rsidR="00B22A31" w:rsidRPr="002F2A4A" w:rsidRDefault="00B22A31" w:rsidP="00867295">
            <w:pPr>
              <w:pStyle w:val="Header"/>
              <w:rPr>
                <w:lang w:val="en-GB"/>
              </w:rPr>
            </w:pPr>
            <w:r w:rsidRPr="002F2A4A">
              <w:rPr>
                <w:lang w:val="en-GB"/>
              </w:rPr>
              <w:t>Laboratory tests.</w:t>
            </w:r>
          </w:p>
        </w:tc>
        <w:tc>
          <w:tcPr>
            <w:tcW w:w="1701" w:type="dxa"/>
            <w:tcBorders>
              <w:top w:val="single" w:sz="8"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tcBorders>
            <w:vAlign w:val="center"/>
          </w:tcPr>
          <w:p w:rsidR="00B22A31" w:rsidRPr="002F2A4A" w:rsidRDefault="00B22A31" w:rsidP="00867295">
            <w:pPr>
              <w:pStyle w:val="Header"/>
              <w:rPr>
                <w:lang w:eastAsia="it-IT"/>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pPr>
          </w:p>
        </w:tc>
        <w:tc>
          <w:tcPr>
            <w:tcW w:w="3402" w:type="dxa"/>
            <w:tcBorders>
              <w:top w:val="single" w:sz="8" w:space="0" w:color="auto"/>
            </w:tcBorders>
            <w:vAlign w:val="center"/>
          </w:tcPr>
          <w:p w:rsidR="00B22A31" w:rsidRPr="002F2A4A" w:rsidRDefault="00B22A31" w:rsidP="00867295">
            <w:pPr>
              <w:pStyle w:val="Header"/>
              <w:rPr>
                <w:lang w:val="en-GB"/>
              </w:rPr>
            </w:pPr>
            <w:r w:rsidRPr="002F2A4A">
              <w:rPr>
                <w:lang w:val="en-GB"/>
              </w:rPr>
              <w:t>Subcontracts</w:t>
            </w:r>
          </w:p>
        </w:tc>
        <w:tc>
          <w:tcPr>
            <w:tcW w:w="1701" w:type="dxa"/>
            <w:tcBorders>
              <w:top w:val="single" w:sz="8"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pPr>
          </w:p>
        </w:tc>
        <w:tc>
          <w:tcPr>
            <w:tcW w:w="3402"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Local transportation costs</w:t>
            </w:r>
          </w:p>
        </w:tc>
        <w:tc>
          <w:tcPr>
            <w:tcW w:w="1701" w:type="dxa"/>
            <w:tcBorders>
              <w:top w:val="single" w:sz="8" w:space="0" w:color="auto"/>
            </w:tcBorders>
            <w:vAlign w:val="center"/>
          </w:tcPr>
          <w:p w:rsidR="00B22A31" w:rsidRPr="002F2A4A" w:rsidRDefault="00B22A31" w:rsidP="00867295">
            <w:pPr>
              <w:spacing w:before="40"/>
              <w:jc w:val="center"/>
              <w:rPr>
                <w:sz w:val="20"/>
              </w:rPr>
            </w:pPr>
          </w:p>
        </w:tc>
        <w:tc>
          <w:tcPr>
            <w:tcW w:w="2268" w:type="dxa"/>
            <w:tcBorders>
              <w:top w:val="single" w:sz="8" w:space="0" w:color="auto"/>
            </w:tcBorders>
            <w:vAlign w:val="center"/>
          </w:tcPr>
          <w:p w:rsidR="00B22A31" w:rsidRPr="002F2A4A" w:rsidRDefault="00B22A31" w:rsidP="00867295">
            <w:pPr>
              <w:spacing w:before="40"/>
              <w:jc w:val="center"/>
              <w:rPr>
                <w:sz w:val="20"/>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rPr>
                <w:lang w:val="en-GB"/>
              </w:rPr>
            </w:pPr>
          </w:p>
        </w:tc>
        <w:tc>
          <w:tcPr>
            <w:tcW w:w="3402" w:type="dxa"/>
            <w:tcBorders>
              <w:top w:val="single" w:sz="8" w:space="0" w:color="auto"/>
            </w:tcBorders>
            <w:vAlign w:val="center"/>
          </w:tcPr>
          <w:p w:rsidR="00B22A31" w:rsidRPr="002F2A4A" w:rsidRDefault="00B22A31" w:rsidP="00867295">
            <w:pPr>
              <w:pStyle w:val="Header"/>
              <w:rPr>
                <w:lang w:eastAsia="it-IT"/>
              </w:rPr>
            </w:pPr>
            <w:r w:rsidRPr="002F2A4A">
              <w:rPr>
                <w:lang w:eastAsia="it-IT"/>
              </w:rPr>
              <w:t>Office rent, clerical assistance</w:t>
            </w:r>
          </w:p>
        </w:tc>
        <w:tc>
          <w:tcPr>
            <w:tcW w:w="1701"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c>
          <w:tcPr>
            <w:tcW w:w="2268" w:type="dxa"/>
            <w:tcBorders>
              <w:top w:val="single" w:sz="8" w:space="0" w:color="auto"/>
              <w:bottom w:val="single" w:sz="8" w:space="0" w:color="auto"/>
            </w:tcBorders>
            <w:vAlign w:val="center"/>
          </w:tcPr>
          <w:p w:rsidR="00B22A31" w:rsidRPr="002F2A4A" w:rsidRDefault="00B22A31" w:rsidP="00867295">
            <w:pPr>
              <w:spacing w:before="40"/>
              <w:jc w:val="center"/>
              <w:rPr>
                <w:sz w:val="20"/>
                <w:lang w:val="en-GB"/>
              </w:rPr>
            </w:pPr>
          </w:p>
        </w:tc>
      </w:tr>
      <w:tr w:rsidR="00B22A31" w:rsidRPr="002F2A4A" w:rsidTr="00867295">
        <w:trPr>
          <w:trHeight w:hRule="exact" w:val="567"/>
          <w:jc w:val="center"/>
        </w:trPr>
        <w:tc>
          <w:tcPr>
            <w:tcW w:w="567" w:type="dxa"/>
            <w:tcBorders>
              <w:top w:val="single" w:sz="8" w:space="0" w:color="auto"/>
            </w:tcBorders>
            <w:vAlign w:val="center"/>
          </w:tcPr>
          <w:p w:rsidR="00B22A31" w:rsidRPr="002F2A4A" w:rsidRDefault="00B22A31" w:rsidP="00867295">
            <w:pPr>
              <w:spacing w:before="40"/>
              <w:rPr>
                <w:lang w:val="en-GB"/>
              </w:rPr>
            </w:pPr>
          </w:p>
        </w:tc>
        <w:tc>
          <w:tcPr>
            <w:tcW w:w="3402" w:type="dxa"/>
            <w:tcBorders>
              <w:top w:val="single" w:sz="8" w:space="0" w:color="auto"/>
            </w:tcBorders>
            <w:tcMar>
              <w:right w:w="57" w:type="dxa"/>
            </w:tcMar>
            <w:vAlign w:val="center"/>
          </w:tcPr>
          <w:p w:rsidR="00B22A31" w:rsidRPr="002F2A4A" w:rsidRDefault="00B22A31" w:rsidP="00867295">
            <w:pPr>
              <w:pStyle w:val="Header"/>
              <w:rPr>
                <w:szCs w:val="24"/>
                <w:lang w:eastAsia="it-IT"/>
              </w:rPr>
            </w:pPr>
            <w:r w:rsidRPr="002F2A4A">
              <w:rPr>
                <w:lang w:val="en-GB"/>
              </w:rPr>
              <w:t xml:space="preserve">Training of the Client’s personnel </w:t>
            </w:r>
            <w:r w:rsidRPr="002F2A4A">
              <w:rPr>
                <w:vertAlign w:val="superscript"/>
                <w:lang w:val="en-GB"/>
              </w:rPr>
              <w:t>4</w:t>
            </w:r>
          </w:p>
        </w:tc>
        <w:tc>
          <w:tcPr>
            <w:tcW w:w="1701" w:type="dxa"/>
            <w:tcBorders>
              <w:top w:val="single" w:sz="8" w:space="0" w:color="auto"/>
              <w:bottom w:val="double" w:sz="4" w:space="0" w:color="auto"/>
            </w:tcBorders>
            <w:vAlign w:val="center"/>
          </w:tcPr>
          <w:p w:rsidR="00B22A31" w:rsidRPr="002F2A4A" w:rsidRDefault="00B22A31" w:rsidP="00867295">
            <w:pPr>
              <w:spacing w:before="40"/>
              <w:jc w:val="center"/>
              <w:rPr>
                <w:sz w:val="20"/>
                <w:lang w:val="en-GB"/>
              </w:rPr>
            </w:pPr>
          </w:p>
        </w:tc>
        <w:tc>
          <w:tcPr>
            <w:tcW w:w="2268" w:type="dxa"/>
            <w:tcBorders>
              <w:top w:val="single" w:sz="8" w:space="0" w:color="auto"/>
              <w:bottom w:val="double" w:sz="4" w:space="0" w:color="auto"/>
            </w:tcBorders>
            <w:vAlign w:val="center"/>
          </w:tcPr>
          <w:p w:rsidR="00B22A31" w:rsidRPr="002F2A4A" w:rsidRDefault="00B22A31" w:rsidP="00867295">
            <w:pPr>
              <w:spacing w:before="40"/>
              <w:jc w:val="center"/>
              <w:rPr>
                <w:sz w:val="20"/>
                <w:lang w:val="en-GB"/>
              </w:rPr>
            </w:pPr>
          </w:p>
        </w:tc>
      </w:tr>
    </w:tbl>
    <w:p w:rsidR="00B22A31" w:rsidRPr="002F2A4A" w:rsidRDefault="00B22A31" w:rsidP="00B22A31">
      <w:pPr>
        <w:pStyle w:val="Header"/>
        <w:rPr>
          <w:lang w:eastAsia="it-IT"/>
        </w:rPr>
      </w:pPr>
    </w:p>
    <w:p w:rsidR="00B22A31" w:rsidRPr="002F2A4A" w:rsidRDefault="00B22A31" w:rsidP="00B22A31">
      <w:pPr>
        <w:pStyle w:val="FootnoteText"/>
        <w:tabs>
          <w:tab w:val="left" w:pos="270"/>
        </w:tabs>
        <w:ind w:left="272" w:hanging="272"/>
      </w:pPr>
      <w:r w:rsidRPr="002F2A4A">
        <w:t>1</w:t>
      </w:r>
      <w:r w:rsidRPr="002F2A4A">
        <w:tab/>
        <w:t>Delete items that are not applicable or add other items according to Paragraph Reference 3.6 of the Data Sheet.</w:t>
      </w:r>
    </w:p>
    <w:p w:rsidR="00B22A31" w:rsidRPr="002F2A4A" w:rsidRDefault="00B22A31" w:rsidP="00B22A31">
      <w:pPr>
        <w:pStyle w:val="FootnoteText"/>
        <w:tabs>
          <w:tab w:val="left" w:pos="270"/>
        </w:tabs>
        <w:ind w:left="272" w:hanging="272"/>
      </w:pPr>
      <w:r w:rsidRPr="002F2A4A">
        <w:t>2</w:t>
      </w:r>
      <w:r w:rsidRPr="002F2A4A">
        <w:tab/>
        <w:t>Indicate unit cost and currency.</w:t>
      </w:r>
    </w:p>
    <w:p w:rsidR="00B22A31" w:rsidRPr="002F2A4A" w:rsidRDefault="00B22A31" w:rsidP="00B22A31">
      <w:pPr>
        <w:pStyle w:val="FootnoteText"/>
        <w:tabs>
          <w:tab w:val="left" w:pos="270"/>
        </w:tabs>
        <w:ind w:left="272" w:hanging="272"/>
      </w:pPr>
      <w:r w:rsidRPr="002F2A4A">
        <w:t>3</w:t>
      </w:r>
      <w:r w:rsidRPr="002F2A4A">
        <w:tab/>
        <w:t>Indicate route of each flight, and if the trip is one- or two-ways.</w:t>
      </w:r>
    </w:p>
    <w:p w:rsidR="00B22A31" w:rsidRPr="002F2A4A" w:rsidRDefault="00B22A31" w:rsidP="00B22A31">
      <w:pPr>
        <w:pStyle w:val="FootnoteText"/>
        <w:tabs>
          <w:tab w:val="left" w:pos="270"/>
        </w:tabs>
        <w:ind w:left="272" w:hanging="272"/>
        <w:rPr>
          <w:spacing w:val="-3"/>
          <w:lang w:val="en-GB"/>
        </w:rPr>
      </w:pPr>
      <w:r w:rsidRPr="002F2A4A">
        <w:rPr>
          <w:spacing w:val="-3"/>
          <w:lang w:val="en-GB"/>
        </w:rPr>
        <w:t>4</w:t>
      </w:r>
      <w:r w:rsidRPr="002F2A4A">
        <w:rPr>
          <w:spacing w:val="-3"/>
          <w:lang w:val="en-GB"/>
        </w:rPr>
        <w:tab/>
        <w:t>Only if the training is a major component of the assignment, defined as such in the TOR.</w:t>
      </w:r>
    </w:p>
    <w:p w:rsidR="00B22A31" w:rsidRPr="002F2A4A" w:rsidRDefault="00B22A31" w:rsidP="00B22A31">
      <w:pPr>
        <w:pStyle w:val="FootnoteText"/>
        <w:tabs>
          <w:tab w:val="left" w:pos="270"/>
        </w:tabs>
        <w:ind w:left="272" w:hanging="272"/>
        <w:rPr>
          <w:spacing w:val="-3"/>
          <w:lang w:val="en-GB"/>
        </w:rPr>
      </w:pPr>
    </w:p>
    <w:p w:rsidR="00B22A31" w:rsidRPr="002F2A4A" w:rsidRDefault="00B22A31" w:rsidP="00B22A31">
      <w:pPr>
        <w:pStyle w:val="Header"/>
        <w:rPr>
          <w:lang w:val="en-GB" w:eastAsia="it-IT"/>
        </w:rPr>
        <w:sectPr w:rsidR="00B22A31" w:rsidRPr="002F2A4A">
          <w:headerReference w:type="default" r:id="rId36"/>
          <w:pgSz w:w="12242" w:h="15842" w:code="1"/>
          <w:pgMar w:top="1440" w:right="1729" w:bottom="1729" w:left="1440" w:header="720" w:footer="720" w:gutter="0"/>
          <w:cols w:space="708"/>
          <w:docGrid w:linePitch="360"/>
        </w:sectPr>
      </w:pPr>
    </w:p>
    <w:p w:rsidR="00B22A31" w:rsidRPr="002F2A4A" w:rsidRDefault="00B22A31" w:rsidP="00B22A31">
      <w:pPr>
        <w:numPr>
          <w:ilvl w:val="12"/>
          <w:numId w:val="0"/>
        </w:numPr>
        <w:jc w:val="center"/>
        <w:rPr>
          <w:b/>
          <w:bCs/>
          <w:spacing w:val="-3"/>
          <w:sz w:val="28"/>
          <w:lang w:val="en-GB"/>
        </w:rPr>
      </w:pPr>
      <w:r w:rsidRPr="002F2A4A">
        <w:rPr>
          <w:b/>
          <w:bCs/>
          <w:sz w:val="28"/>
          <w:lang w:val="en-GB"/>
        </w:rPr>
        <w:lastRenderedPageBreak/>
        <w:t>Sample Form</w:t>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tabs>
          <w:tab w:val="left" w:pos="5760"/>
        </w:tabs>
        <w:rPr>
          <w:spacing w:val="-3"/>
          <w:lang w:val="en-GB"/>
        </w:rPr>
      </w:pPr>
      <w:r w:rsidRPr="002F2A4A">
        <w:rPr>
          <w:spacing w:val="-3"/>
          <w:lang w:val="en-GB"/>
        </w:rPr>
        <w:t>Consulting Firm:</w:t>
      </w:r>
      <w:r w:rsidRPr="002F2A4A">
        <w:rPr>
          <w:spacing w:val="-3"/>
          <w:lang w:val="en-GB"/>
        </w:rPr>
        <w:tab/>
        <w:t>Country:</w:t>
      </w:r>
    </w:p>
    <w:p w:rsidR="00B22A31" w:rsidRPr="002F2A4A" w:rsidRDefault="00B22A31" w:rsidP="00B22A31">
      <w:pPr>
        <w:numPr>
          <w:ilvl w:val="12"/>
          <w:numId w:val="0"/>
        </w:numPr>
        <w:tabs>
          <w:tab w:val="left" w:pos="5760"/>
        </w:tabs>
        <w:rPr>
          <w:spacing w:val="-3"/>
          <w:lang w:val="en-GB"/>
        </w:rPr>
      </w:pPr>
      <w:r w:rsidRPr="002F2A4A">
        <w:rPr>
          <w:spacing w:val="-3"/>
          <w:lang w:val="en-GB"/>
        </w:rPr>
        <w:t>Assignment:</w:t>
      </w:r>
      <w:r w:rsidRPr="002F2A4A">
        <w:rPr>
          <w:spacing w:val="-3"/>
          <w:lang w:val="en-GB"/>
        </w:rPr>
        <w:tab/>
        <w:t>Date:</w:t>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7A1AC7">
      <w:pPr>
        <w:numPr>
          <w:ilvl w:val="12"/>
          <w:numId w:val="0"/>
        </w:numPr>
        <w:rPr>
          <w:b/>
          <w:spacing w:val="-3"/>
          <w:lang w:val="en-GB"/>
        </w:rPr>
      </w:pPr>
      <w:r w:rsidRPr="002F2A4A">
        <w:rPr>
          <w:b/>
          <w:spacing w:val="-3"/>
          <w:lang w:val="en-GB"/>
        </w:rPr>
        <w:t>Consultant’s Representations Regarding Costs and Charges</w:t>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jc w:val="both"/>
        <w:rPr>
          <w:spacing w:val="-3"/>
          <w:lang w:val="en-GB"/>
        </w:rPr>
      </w:pPr>
      <w:r w:rsidRPr="002F2A4A">
        <w:rPr>
          <w:spacing w:val="-3"/>
          <w:lang w:val="en-GB"/>
        </w:rPr>
        <w:t>We hereby confirm that:</w:t>
      </w:r>
    </w:p>
    <w:p w:rsidR="00B22A31" w:rsidRPr="002F2A4A" w:rsidRDefault="00B22A31" w:rsidP="00B22A31">
      <w:pPr>
        <w:numPr>
          <w:ilvl w:val="12"/>
          <w:numId w:val="0"/>
        </w:numPr>
        <w:jc w:val="both"/>
        <w:rPr>
          <w:spacing w:val="-3"/>
          <w:lang w:val="en-GB"/>
        </w:rPr>
      </w:pPr>
    </w:p>
    <w:p w:rsidR="00B22A31" w:rsidRPr="002F2A4A" w:rsidRDefault="007A1AC7" w:rsidP="00B22A31">
      <w:pPr>
        <w:numPr>
          <w:ilvl w:val="12"/>
          <w:numId w:val="0"/>
        </w:numPr>
        <w:jc w:val="both"/>
        <w:rPr>
          <w:spacing w:val="-3"/>
          <w:lang w:val="en-GB"/>
        </w:rPr>
      </w:pPr>
      <w:r>
        <w:rPr>
          <w:spacing w:val="-3"/>
          <w:lang w:val="en-GB"/>
        </w:rPr>
        <w:t>(a) T</w:t>
      </w:r>
      <w:r w:rsidR="00B22A31" w:rsidRPr="002F2A4A">
        <w:rPr>
          <w:spacing w:val="-3"/>
          <w:lang w:val="en-GB"/>
        </w:rPr>
        <w:t>he basic salaries indicated in the attached table are taken from the firm’s payroll records and reflect the current salaries of the staff members listed which have not been raised other than within the normal annual salary increase policy as applied to all the firm’s staff;</w:t>
      </w:r>
    </w:p>
    <w:p w:rsidR="00B22A31" w:rsidRPr="002F2A4A" w:rsidRDefault="00B22A31" w:rsidP="00B22A31">
      <w:pPr>
        <w:numPr>
          <w:ilvl w:val="12"/>
          <w:numId w:val="0"/>
        </w:numPr>
        <w:jc w:val="both"/>
        <w:rPr>
          <w:spacing w:val="-3"/>
          <w:lang w:val="en-GB"/>
        </w:rPr>
      </w:pPr>
    </w:p>
    <w:p w:rsidR="00B22A31" w:rsidRPr="002F2A4A" w:rsidRDefault="007A1AC7" w:rsidP="00B22A31">
      <w:pPr>
        <w:numPr>
          <w:ilvl w:val="12"/>
          <w:numId w:val="0"/>
        </w:numPr>
        <w:jc w:val="both"/>
        <w:rPr>
          <w:spacing w:val="-3"/>
          <w:lang w:val="en-GB"/>
        </w:rPr>
      </w:pPr>
      <w:r>
        <w:rPr>
          <w:spacing w:val="-3"/>
          <w:lang w:val="en-GB"/>
        </w:rPr>
        <w:t>(b)A</w:t>
      </w:r>
      <w:r w:rsidR="00B22A31" w:rsidRPr="002F2A4A">
        <w:rPr>
          <w:spacing w:val="-3"/>
          <w:lang w:val="en-GB"/>
        </w:rPr>
        <w:t>ttached are true copies of the latest salary slips of the staff members listed;</w:t>
      </w:r>
    </w:p>
    <w:p w:rsidR="00B22A31" w:rsidRPr="002F2A4A" w:rsidRDefault="00B22A31" w:rsidP="00B22A31">
      <w:pPr>
        <w:numPr>
          <w:ilvl w:val="12"/>
          <w:numId w:val="0"/>
        </w:numPr>
        <w:jc w:val="both"/>
        <w:rPr>
          <w:spacing w:val="-3"/>
          <w:lang w:val="en-GB"/>
        </w:rPr>
      </w:pPr>
    </w:p>
    <w:p w:rsidR="00B22A31" w:rsidRPr="002F2A4A" w:rsidRDefault="007A1AC7" w:rsidP="00B22A31">
      <w:pPr>
        <w:numPr>
          <w:ilvl w:val="12"/>
          <w:numId w:val="0"/>
        </w:numPr>
        <w:jc w:val="both"/>
        <w:rPr>
          <w:spacing w:val="-3"/>
          <w:lang w:val="en-GB"/>
        </w:rPr>
      </w:pPr>
      <w:r>
        <w:rPr>
          <w:spacing w:val="-3"/>
          <w:lang w:val="en-GB"/>
        </w:rPr>
        <w:t>(c)T</w:t>
      </w:r>
      <w:r w:rsidR="00B22A31" w:rsidRPr="002F2A4A">
        <w:rPr>
          <w:spacing w:val="-3"/>
          <w:lang w:val="en-GB"/>
        </w:rPr>
        <w:t>he away from headquarters allowances indicated below are those that the Consultants have agreed to pay for this assignment to the staff members listed;</w:t>
      </w:r>
    </w:p>
    <w:p w:rsidR="00B22A31" w:rsidRPr="002F2A4A" w:rsidRDefault="00B22A31" w:rsidP="00B22A31">
      <w:pPr>
        <w:numPr>
          <w:ilvl w:val="12"/>
          <w:numId w:val="0"/>
        </w:numPr>
        <w:jc w:val="both"/>
        <w:rPr>
          <w:spacing w:val="-3"/>
          <w:lang w:val="en-GB"/>
        </w:rPr>
      </w:pPr>
    </w:p>
    <w:p w:rsidR="00B22A31" w:rsidRPr="002F2A4A" w:rsidRDefault="007A1AC7" w:rsidP="00B22A31">
      <w:pPr>
        <w:numPr>
          <w:ilvl w:val="12"/>
          <w:numId w:val="0"/>
        </w:numPr>
        <w:jc w:val="both"/>
        <w:rPr>
          <w:spacing w:val="-3"/>
          <w:lang w:val="en-GB"/>
        </w:rPr>
      </w:pPr>
      <w:r>
        <w:rPr>
          <w:spacing w:val="-3"/>
          <w:lang w:val="en-GB"/>
        </w:rPr>
        <w:t>(d) T</w:t>
      </w:r>
      <w:r w:rsidR="00B22A31" w:rsidRPr="002F2A4A">
        <w:rPr>
          <w:spacing w:val="-3"/>
          <w:lang w:val="en-GB"/>
        </w:rPr>
        <w:t>he factors listed in the attached table for social charges and overhead are based on the firm’s average cost experiences for the latest three years as represented by the firm’s financial statements; and</w:t>
      </w:r>
    </w:p>
    <w:p w:rsidR="00B22A31" w:rsidRPr="002F2A4A" w:rsidRDefault="00B22A31" w:rsidP="00B22A31">
      <w:pPr>
        <w:numPr>
          <w:ilvl w:val="12"/>
          <w:numId w:val="0"/>
        </w:numPr>
        <w:jc w:val="both"/>
        <w:rPr>
          <w:spacing w:val="-3"/>
          <w:lang w:val="en-GB"/>
        </w:rPr>
      </w:pPr>
    </w:p>
    <w:p w:rsidR="00B22A31" w:rsidRPr="002F2A4A" w:rsidRDefault="007A1AC7" w:rsidP="00B22A31">
      <w:pPr>
        <w:numPr>
          <w:ilvl w:val="12"/>
          <w:numId w:val="0"/>
        </w:numPr>
        <w:jc w:val="both"/>
        <w:rPr>
          <w:spacing w:val="-3"/>
          <w:lang w:val="en-GB"/>
        </w:rPr>
      </w:pPr>
      <w:r>
        <w:rPr>
          <w:spacing w:val="-3"/>
          <w:lang w:val="en-GB"/>
        </w:rPr>
        <w:t>(e</w:t>
      </w:r>
      <w:proofErr w:type="gramStart"/>
      <w:r>
        <w:rPr>
          <w:spacing w:val="-3"/>
          <w:lang w:val="en-GB"/>
        </w:rPr>
        <w:t>)</w:t>
      </w:r>
      <w:r w:rsidR="00B22A31" w:rsidRPr="002F2A4A">
        <w:rPr>
          <w:spacing w:val="-3"/>
          <w:lang w:val="en-GB"/>
        </w:rPr>
        <w:t>said</w:t>
      </w:r>
      <w:proofErr w:type="gramEnd"/>
      <w:r w:rsidR="00B22A31" w:rsidRPr="002F2A4A">
        <w:rPr>
          <w:spacing w:val="-3"/>
          <w:lang w:val="en-GB"/>
        </w:rPr>
        <w:t xml:space="preserve"> factors for overhead and social charges do not include any bonuses or other means of profit-sharing.</w:t>
      </w:r>
    </w:p>
    <w:p w:rsidR="00B22A31" w:rsidRPr="002F2A4A" w:rsidRDefault="00B22A31" w:rsidP="00B22A31">
      <w:pPr>
        <w:pStyle w:val="BodyTextIndent3"/>
      </w:pPr>
    </w:p>
    <w:p w:rsidR="00B22A31" w:rsidRPr="002F2A4A" w:rsidRDefault="00B22A31" w:rsidP="00B22A31">
      <w:pPr>
        <w:numPr>
          <w:ilvl w:val="12"/>
          <w:numId w:val="0"/>
        </w:numPr>
        <w:tabs>
          <w:tab w:val="left" w:pos="5040"/>
        </w:tabs>
        <w:rPr>
          <w:spacing w:val="-3"/>
          <w:lang w:val="en-GB"/>
        </w:rPr>
      </w:pPr>
      <w:r w:rsidRPr="002F2A4A">
        <w:rPr>
          <w:spacing w:val="-3"/>
          <w:u w:val="single"/>
          <w:lang w:val="en-GB"/>
        </w:rPr>
        <w:tab/>
      </w:r>
    </w:p>
    <w:p w:rsidR="00B22A31" w:rsidRPr="002F2A4A" w:rsidRDefault="00B22A31" w:rsidP="00B22A31">
      <w:pPr>
        <w:numPr>
          <w:ilvl w:val="12"/>
          <w:numId w:val="0"/>
        </w:numPr>
        <w:rPr>
          <w:spacing w:val="-3"/>
          <w:lang w:val="en-GB"/>
        </w:rPr>
      </w:pPr>
      <w:r w:rsidRPr="002F2A4A">
        <w:rPr>
          <w:i/>
          <w:spacing w:val="-3"/>
          <w:sz w:val="20"/>
          <w:lang w:val="en-GB"/>
        </w:rPr>
        <w:t>[Name of Consulting Firm]</w:t>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tabs>
          <w:tab w:val="left" w:pos="5040"/>
          <w:tab w:val="left" w:pos="5760"/>
          <w:tab w:val="left" w:pos="8640"/>
        </w:tabs>
        <w:rPr>
          <w:spacing w:val="-3"/>
          <w:lang w:val="en-GB"/>
        </w:rPr>
      </w:pPr>
      <w:r w:rsidRPr="002F2A4A">
        <w:rPr>
          <w:spacing w:val="-3"/>
          <w:u w:val="single"/>
          <w:lang w:val="en-GB"/>
        </w:rPr>
        <w:tab/>
      </w:r>
      <w:r w:rsidRPr="002F2A4A">
        <w:rPr>
          <w:spacing w:val="-3"/>
          <w:lang w:val="en-GB"/>
        </w:rPr>
        <w:tab/>
      </w:r>
      <w:r w:rsidRPr="002F2A4A">
        <w:rPr>
          <w:spacing w:val="-3"/>
          <w:u w:val="single"/>
          <w:lang w:val="en-GB"/>
        </w:rPr>
        <w:tab/>
      </w:r>
    </w:p>
    <w:p w:rsidR="00B22A31" w:rsidRPr="002F2A4A" w:rsidRDefault="00B22A31" w:rsidP="00B22A31">
      <w:pPr>
        <w:numPr>
          <w:ilvl w:val="12"/>
          <w:numId w:val="0"/>
        </w:numPr>
        <w:tabs>
          <w:tab w:val="left" w:pos="5760"/>
        </w:tabs>
        <w:rPr>
          <w:spacing w:val="-3"/>
          <w:lang w:val="en-GB"/>
        </w:rPr>
      </w:pPr>
      <w:r w:rsidRPr="002F2A4A">
        <w:rPr>
          <w:spacing w:val="-3"/>
          <w:lang w:val="en-GB"/>
        </w:rPr>
        <w:t>Signature of Authorized Representative</w:t>
      </w:r>
      <w:r w:rsidRPr="002F2A4A">
        <w:rPr>
          <w:spacing w:val="-3"/>
          <w:lang w:val="en-GB"/>
        </w:rPr>
        <w:tab/>
        <w:t>Date</w:t>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tabs>
          <w:tab w:val="left" w:pos="5040"/>
        </w:tabs>
        <w:rPr>
          <w:spacing w:val="-3"/>
          <w:lang w:val="en-GB"/>
        </w:rPr>
      </w:pPr>
      <w:r w:rsidRPr="002F2A4A">
        <w:rPr>
          <w:spacing w:val="-3"/>
          <w:lang w:val="en-GB"/>
        </w:rPr>
        <w:t xml:space="preserve">Name:  </w:t>
      </w:r>
      <w:r w:rsidRPr="002F2A4A">
        <w:rPr>
          <w:spacing w:val="-3"/>
          <w:u w:val="single"/>
          <w:lang w:val="en-GB"/>
        </w:rPr>
        <w:tab/>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tabs>
          <w:tab w:val="left" w:pos="5040"/>
        </w:tabs>
        <w:rPr>
          <w:spacing w:val="-3"/>
          <w:lang w:val="en-GB"/>
        </w:rPr>
      </w:pPr>
      <w:r w:rsidRPr="002F2A4A">
        <w:rPr>
          <w:spacing w:val="-3"/>
          <w:lang w:val="en-GB"/>
        </w:rPr>
        <w:t xml:space="preserve">Title:  </w:t>
      </w:r>
      <w:r w:rsidRPr="002F2A4A">
        <w:rPr>
          <w:spacing w:val="-3"/>
          <w:u w:val="single"/>
          <w:lang w:val="en-GB"/>
        </w:rPr>
        <w:tab/>
      </w: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pPr>
    </w:p>
    <w:p w:rsidR="00B22A31" w:rsidRPr="002F2A4A" w:rsidRDefault="00B22A31" w:rsidP="00B22A31">
      <w:pPr>
        <w:numPr>
          <w:ilvl w:val="12"/>
          <w:numId w:val="0"/>
        </w:numPr>
        <w:rPr>
          <w:spacing w:val="-3"/>
          <w:lang w:val="en-GB"/>
        </w:rPr>
        <w:sectPr w:rsidR="00B22A31" w:rsidRPr="002F2A4A">
          <w:headerReference w:type="default" r:id="rId37"/>
          <w:footerReference w:type="default" r:id="rId38"/>
          <w:pgSz w:w="12242" w:h="15842" w:code="1"/>
          <w:pgMar w:top="1440" w:right="1440" w:bottom="1729" w:left="1729" w:header="720" w:footer="720" w:gutter="0"/>
          <w:cols w:space="708"/>
          <w:docGrid w:linePitch="360"/>
        </w:sectPr>
      </w:pPr>
    </w:p>
    <w:p w:rsidR="00B22A31" w:rsidRPr="002F2A4A" w:rsidRDefault="00B22A31" w:rsidP="00B22A31">
      <w:pPr>
        <w:pStyle w:val="FootnoteText"/>
        <w:tabs>
          <w:tab w:val="left" w:pos="270"/>
        </w:tabs>
        <w:ind w:left="272" w:hanging="272"/>
        <w:rPr>
          <w:sz w:val="24"/>
          <w:highlight w:val="yellow"/>
        </w:rPr>
      </w:pPr>
    </w:p>
    <w:p w:rsidR="00B22A31" w:rsidRPr="002F2A4A" w:rsidRDefault="00B22A31" w:rsidP="00B22A31">
      <w:pPr>
        <w:numPr>
          <w:ilvl w:val="12"/>
          <w:numId w:val="0"/>
        </w:numPr>
        <w:jc w:val="center"/>
        <w:rPr>
          <w:b/>
          <w:spacing w:val="-3"/>
          <w:lang w:val="en-GB"/>
        </w:rPr>
      </w:pPr>
      <w:r w:rsidRPr="002F2A4A">
        <w:rPr>
          <w:b/>
          <w:spacing w:val="-3"/>
          <w:lang w:val="en-GB"/>
        </w:rPr>
        <w:t>Consultant’s Representations Regarding Costs and Charges</w:t>
      </w:r>
    </w:p>
    <w:p w:rsidR="00B22A31" w:rsidRPr="002F2A4A" w:rsidRDefault="00B22A31" w:rsidP="00B22A31">
      <w:pPr>
        <w:numPr>
          <w:ilvl w:val="12"/>
          <w:numId w:val="0"/>
        </w:numPr>
        <w:ind w:right="720"/>
        <w:rPr>
          <w:spacing w:val="-3"/>
          <w:lang w:val="en-GB"/>
        </w:rPr>
      </w:pPr>
    </w:p>
    <w:p w:rsidR="00B22A31" w:rsidRPr="002F2A4A" w:rsidRDefault="00B22A31" w:rsidP="00B22A31">
      <w:pPr>
        <w:numPr>
          <w:ilvl w:val="12"/>
          <w:numId w:val="0"/>
        </w:numPr>
        <w:ind w:right="720"/>
        <w:rPr>
          <w:spacing w:val="-3"/>
          <w:lang w:val="en-GB"/>
        </w:rPr>
      </w:pPr>
    </w:p>
    <w:p w:rsidR="00B22A31" w:rsidRPr="002F2A4A" w:rsidRDefault="00B22A31" w:rsidP="00B22A31">
      <w:pPr>
        <w:numPr>
          <w:ilvl w:val="12"/>
          <w:numId w:val="0"/>
        </w:numPr>
        <w:ind w:right="720"/>
        <w:jc w:val="center"/>
        <w:rPr>
          <w:spacing w:val="-2"/>
          <w:lang w:val="en-GB"/>
        </w:rPr>
      </w:pPr>
      <w:r w:rsidRPr="002F2A4A">
        <w:rPr>
          <w:spacing w:val="-2"/>
          <w:lang w:val="en-GB"/>
        </w:rPr>
        <w:t xml:space="preserve">(Expressed in </w:t>
      </w:r>
      <w:r w:rsidRPr="002F2A4A">
        <w:rPr>
          <w:i/>
          <w:spacing w:val="-2"/>
          <w:sz w:val="20"/>
          <w:lang w:val="en-GB"/>
        </w:rPr>
        <w:t>[insert name of currency]</w:t>
      </w:r>
      <w:r w:rsidRPr="002F2A4A">
        <w:rPr>
          <w:spacing w:val="-2"/>
          <w:lang w:val="en-GB"/>
        </w:rPr>
        <w:t>)</w:t>
      </w:r>
    </w:p>
    <w:p w:rsidR="00B22A31" w:rsidRPr="002F2A4A" w:rsidRDefault="00B22A31" w:rsidP="00B22A31">
      <w:pPr>
        <w:pStyle w:val="Header"/>
        <w:rPr>
          <w:lang w:eastAsia="it-IT"/>
        </w:rPr>
      </w:pP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247"/>
        <w:gridCol w:w="1247"/>
        <w:gridCol w:w="1588"/>
        <w:gridCol w:w="964"/>
        <w:gridCol w:w="964"/>
        <w:gridCol w:w="964"/>
        <w:gridCol w:w="851"/>
        <w:gridCol w:w="1304"/>
        <w:gridCol w:w="1701"/>
        <w:gridCol w:w="1701"/>
      </w:tblGrid>
      <w:tr w:rsidR="00B22A31" w:rsidRPr="002F2A4A" w:rsidTr="00867295">
        <w:trPr>
          <w:cantSplit/>
          <w:trHeight w:val="454"/>
          <w:jc w:val="center"/>
        </w:trPr>
        <w:tc>
          <w:tcPr>
            <w:tcW w:w="2494" w:type="dxa"/>
            <w:gridSpan w:val="2"/>
            <w:tcBorders>
              <w:top w:val="double" w:sz="4"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Personnel</w:t>
            </w:r>
          </w:p>
        </w:tc>
        <w:tc>
          <w:tcPr>
            <w:tcW w:w="1588"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1</w:t>
            </w: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2</w:t>
            </w: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ind w:right="-83"/>
              <w:jc w:val="center"/>
              <w:rPr>
                <w:spacing w:val="-2"/>
                <w:sz w:val="20"/>
                <w:lang w:val="en-GB"/>
              </w:rPr>
            </w:pPr>
            <w:r w:rsidRPr="002F2A4A">
              <w:rPr>
                <w:spacing w:val="-2"/>
                <w:sz w:val="20"/>
                <w:lang w:val="en-GB"/>
              </w:rPr>
              <w:t>3</w:t>
            </w: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4</w:t>
            </w:r>
          </w:p>
        </w:tc>
        <w:tc>
          <w:tcPr>
            <w:tcW w:w="851"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5</w:t>
            </w:r>
          </w:p>
        </w:tc>
        <w:tc>
          <w:tcPr>
            <w:tcW w:w="130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6</w:t>
            </w:r>
          </w:p>
        </w:tc>
        <w:tc>
          <w:tcPr>
            <w:tcW w:w="1701"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7</w:t>
            </w:r>
          </w:p>
        </w:tc>
        <w:tc>
          <w:tcPr>
            <w:tcW w:w="1701" w:type="dxa"/>
            <w:tcBorders>
              <w:top w:val="double" w:sz="4" w:space="0" w:color="auto"/>
              <w:left w:val="single" w:sz="6" w:space="0" w:color="auto"/>
              <w:bottom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8</w:t>
            </w:r>
          </w:p>
        </w:tc>
      </w:tr>
      <w:tr w:rsidR="00B22A31" w:rsidRPr="002F2A4A" w:rsidTr="00867295">
        <w:trPr>
          <w:trHeight w:val="907"/>
          <w:jc w:val="center"/>
        </w:trPr>
        <w:tc>
          <w:tcPr>
            <w:tcW w:w="1247" w:type="dxa"/>
            <w:tcBorders>
              <w:top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Name</w:t>
            </w:r>
          </w:p>
        </w:tc>
        <w:tc>
          <w:tcPr>
            <w:tcW w:w="1247"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Position</w:t>
            </w:r>
          </w:p>
        </w:tc>
        <w:tc>
          <w:tcPr>
            <w:tcW w:w="1588"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Basic Salary per Working Month/Day/Year</w:t>
            </w: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Social Charges</w:t>
            </w:r>
            <w:r w:rsidRPr="002F2A4A">
              <w:rPr>
                <w:spacing w:val="-2"/>
                <w:vertAlign w:val="superscript"/>
                <w:lang w:val="en-GB"/>
              </w:rPr>
              <w:t>1</w:t>
            </w: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ind w:right="-83"/>
              <w:jc w:val="center"/>
              <w:rPr>
                <w:spacing w:val="-2"/>
                <w:sz w:val="20"/>
                <w:lang w:val="en-GB"/>
              </w:rPr>
            </w:pPr>
            <w:r w:rsidRPr="002F2A4A">
              <w:rPr>
                <w:spacing w:val="-2"/>
                <w:sz w:val="20"/>
                <w:lang w:val="en-GB"/>
              </w:rPr>
              <w:t>Overhead</w:t>
            </w:r>
            <w:r w:rsidRPr="002F2A4A">
              <w:rPr>
                <w:spacing w:val="-2"/>
                <w:sz w:val="20"/>
                <w:vertAlign w:val="superscript"/>
                <w:lang w:val="en-GB"/>
              </w:rPr>
              <w:t>1</w:t>
            </w: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Subtotal</w:t>
            </w:r>
          </w:p>
        </w:tc>
        <w:tc>
          <w:tcPr>
            <w:tcW w:w="851"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Fee</w:t>
            </w:r>
            <w:r w:rsidRPr="002F2A4A">
              <w:rPr>
                <w:spacing w:val="-2"/>
                <w:vertAlign w:val="superscript"/>
                <w:lang w:val="en-GB"/>
              </w:rPr>
              <w:t>2</w:t>
            </w:r>
          </w:p>
        </w:tc>
        <w:tc>
          <w:tcPr>
            <w:tcW w:w="130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Away from Headquarters Allowance</w:t>
            </w:r>
          </w:p>
        </w:tc>
        <w:tc>
          <w:tcPr>
            <w:tcW w:w="1701"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Proposed Fixed Rate per Working Month/Day/Hour</w:t>
            </w:r>
          </w:p>
        </w:tc>
        <w:tc>
          <w:tcPr>
            <w:tcW w:w="1701" w:type="dxa"/>
            <w:tcBorders>
              <w:top w:val="single" w:sz="6" w:space="0" w:color="auto"/>
              <w:left w:val="single" w:sz="6" w:space="0" w:color="auto"/>
              <w:bottom w:val="double" w:sz="4" w:space="0" w:color="auto"/>
            </w:tcBorders>
            <w:vAlign w:val="center"/>
          </w:tcPr>
          <w:p w:rsidR="00B22A31" w:rsidRPr="002F2A4A" w:rsidRDefault="00B22A31" w:rsidP="00867295">
            <w:pPr>
              <w:numPr>
                <w:ilvl w:val="12"/>
                <w:numId w:val="0"/>
              </w:numPr>
              <w:jc w:val="center"/>
              <w:rPr>
                <w:spacing w:val="-2"/>
                <w:sz w:val="20"/>
                <w:lang w:val="en-GB"/>
              </w:rPr>
            </w:pPr>
            <w:r w:rsidRPr="002F2A4A">
              <w:rPr>
                <w:spacing w:val="-2"/>
                <w:sz w:val="20"/>
                <w:lang w:val="en-GB"/>
              </w:rPr>
              <w:t>Proposed Fixed Rate per Working Month/Day/Hour</w:t>
            </w:r>
            <w:r w:rsidRPr="002F2A4A">
              <w:rPr>
                <w:spacing w:val="-2"/>
                <w:vertAlign w:val="superscript"/>
                <w:lang w:val="en-GB"/>
              </w:rPr>
              <w:t>1</w:t>
            </w:r>
          </w:p>
        </w:tc>
      </w:tr>
      <w:tr w:rsidR="00B22A31" w:rsidRPr="002F2A4A" w:rsidTr="00867295">
        <w:trPr>
          <w:trHeight w:hRule="exact" w:val="397"/>
          <w:jc w:val="center"/>
        </w:trPr>
        <w:tc>
          <w:tcPr>
            <w:tcW w:w="2494" w:type="dxa"/>
            <w:gridSpan w:val="2"/>
            <w:tcBorders>
              <w:top w:val="double" w:sz="4"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r w:rsidRPr="002F2A4A">
              <w:rPr>
                <w:iCs/>
                <w:spacing w:val="-2"/>
                <w:sz w:val="20"/>
                <w:lang w:val="en-GB"/>
              </w:rPr>
              <w:t>Home Office</w:t>
            </w:r>
          </w:p>
        </w:tc>
        <w:tc>
          <w:tcPr>
            <w:tcW w:w="1588"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double" w:sz="4"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double" w:sz="4"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2494" w:type="dxa"/>
            <w:gridSpan w:val="2"/>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r w:rsidRPr="002F2A4A">
              <w:rPr>
                <w:iCs/>
                <w:spacing w:val="-2"/>
                <w:sz w:val="20"/>
                <w:lang w:val="en-GB"/>
              </w:rPr>
              <w:t>Field</w:t>
            </w: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i/>
                <w:spacing w:val="-2"/>
                <w:sz w:val="20"/>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i/>
                <w:spacing w:val="-2"/>
                <w:sz w:val="20"/>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spacing w:val="-2"/>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pStyle w:val="Header"/>
              <w:rPr>
                <w:lang w:eastAsia="it-IT"/>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spacing w:val="-2"/>
                <w:lang w:val="en-GB"/>
              </w:rPr>
            </w:pPr>
          </w:p>
        </w:tc>
      </w:tr>
      <w:tr w:rsidR="00B22A31" w:rsidRPr="002F2A4A" w:rsidTr="00867295">
        <w:trPr>
          <w:trHeight w:hRule="exact" w:val="397"/>
          <w:jc w:val="center"/>
        </w:trPr>
        <w:tc>
          <w:tcPr>
            <w:tcW w:w="1247" w:type="dxa"/>
            <w:tcBorders>
              <w:top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247"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588"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pStyle w:val="Header"/>
              <w:rPr>
                <w:lang w:eastAsia="it-IT"/>
              </w:rPr>
            </w:pPr>
          </w:p>
        </w:tc>
        <w:tc>
          <w:tcPr>
            <w:tcW w:w="96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85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304"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single" w:sz="6" w:space="0" w:color="auto"/>
            </w:tcBorders>
            <w:vAlign w:val="center"/>
          </w:tcPr>
          <w:p w:rsidR="00B22A31" w:rsidRPr="002F2A4A" w:rsidRDefault="00B22A31" w:rsidP="00867295">
            <w:pPr>
              <w:numPr>
                <w:ilvl w:val="12"/>
                <w:numId w:val="0"/>
              </w:numPr>
              <w:jc w:val="center"/>
              <w:rPr>
                <w:spacing w:val="-2"/>
                <w:lang w:val="en-GB"/>
              </w:rPr>
            </w:pPr>
          </w:p>
        </w:tc>
      </w:tr>
      <w:tr w:rsidR="00B22A31" w:rsidRPr="002F2A4A" w:rsidTr="00867295">
        <w:trPr>
          <w:trHeight w:hRule="exact" w:val="397"/>
          <w:jc w:val="center"/>
        </w:trPr>
        <w:tc>
          <w:tcPr>
            <w:tcW w:w="1247" w:type="dxa"/>
            <w:tcBorders>
              <w:top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247"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588"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96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851"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304"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double" w:sz="4" w:space="0" w:color="auto"/>
              <w:right w:val="single" w:sz="6" w:space="0" w:color="auto"/>
            </w:tcBorders>
            <w:vAlign w:val="center"/>
          </w:tcPr>
          <w:p w:rsidR="00B22A31" w:rsidRPr="002F2A4A" w:rsidRDefault="00B22A31" w:rsidP="00867295">
            <w:pPr>
              <w:numPr>
                <w:ilvl w:val="12"/>
                <w:numId w:val="0"/>
              </w:numPr>
              <w:jc w:val="center"/>
              <w:rPr>
                <w:spacing w:val="-2"/>
                <w:lang w:val="en-GB"/>
              </w:rPr>
            </w:pPr>
          </w:p>
        </w:tc>
        <w:tc>
          <w:tcPr>
            <w:tcW w:w="1701" w:type="dxa"/>
            <w:tcBorders>
              <w:top w:val="single" w:sz="6" w:space="0" w:color="auto"/>
              <w:left w:val="single" w:sz="6" w:space="0" w:color="auto"/>
              <w:bottom w:val="double" w:sz="4" w:space="0" w:color="auto"/>
            </w:tcBorders>
            <w:vAlign w:val="center"/>
          </w:tcPr>
          <w:p w:rsidR="00B22A31" w:rsidRPr="002F2A4A" w:rsidRDefault="00B22A31" w:rsidP="00867295">
            <w:pPr>
              <w:numPr>
                <w:ilvl w:val="12"/>
                <w:numId w:val="0"/>
              </w:numPr>
              <w:jc w:val="center"/>
              <w:rPr>
                <w:spacing w:val="-2"/>
                <w:lang w:val="en-GB"/>
              </w:rPr>
            </w:pPr>
          </w:p>
        </w:tc>
      </w:tr>
    </w:tbl>
    <w:p w:rsidR="00B22A31" w:rsidRPr="002F2A4A" w:rsidRDefault="00B22A31" w:rsidP="00B22A31">
      <w:pPr>
        <w:numPr>
          <w:ilvl w:val="12"/>
          <w:numId w:val="0"/>
        </w:numPr>
        <w:rPr>
          <w:spacing w:val="-3"/>
          <w:lang w:val="en-GB"/>
        </w:rPr>
      </w:pPr>
    </w:p>
    <w:p w:rsidR="00B22A31" w:rsidRPr="002F2A4A" w:rsidRDefault="00B22A31" w:rsidP="00B22A31">
      <w:pPr>
        <w:pStyle w:val="Header"/>
        <w:rPr>
          <w:lang w:eastAsia="it-IT"/>
        </w:rPr>
      </w:pPr>
      <w:r w:rsidRPr="002F2A4A">
        <w:rPr>
          <w:lang w:eastAsia="it-IT"/>
        </w:rPr>
        <w:t>1. Expressed as percentage of 1</w:t>
      </w:r>
    </w:p>
    <w:p w:rsidR="00B22A31" w:rsidRPr="002F2A4A" w:rsidRDefault="00B22A31" w:rsidP="00B22A31">
      <w:pPr>
        <w:pStyle w:val="Header"/>
        <w:rPr>
          <w:lang w:eastAsia="it-IT"/>
        </w:rPr>
      </w:pPr>
      <w:r w:rsidRPr="002F2A4A">
        <w:t xml:space="preserve">2. </w:t>
      </w:r>
      <w:r w:rsidRPr="002F2A4A">
        <w:rPr>
          <w:lang w:eastAsia="it-IT"/>
        </w:rPr>
        <w:t>Expressed as percentage of 4</w:t>
      </w:r>
    </w:p>
    <w:p w:rsidR="00B22A31" w:rsidRPr="002F2A4A" w:rsidRDefault="00B22A31" w:rsidP="00B22A31">
      <w:pPr>
        <w:pStyle w:val="Header"/>
        <w:rPr>
          <w:lang w:eastAsia="it-IT"/>
        </w:rPr>
      </w:pPr>
    </w:p>
    <w:p w:rsidR="00B22A31" w:rsidRPr="002F2A4A" w:rsidRDefault="00B22A31" w:rsidP="00B22A31">
      <w:pPr>
        <w:pStyle w:val="Header"/>
        <w:rPr>
          <w:lang w:eastAsia="it-IT"/>
        </w:rPr>
      </w:pPr>
    </w:p>
    <w:p w:rsidR="00B22A31" w:rsidRPr="002F2A4A" w:rsidRDefault="00B22A31" w:rsidP="00B22A31">
      <w:pPr>
        <w:pStyle w:val="Header"/>
        <w:rPr>
          <w:lang w:eastAsia="it-IT"/>
        </w:rPr>
      </w:pPr>
    </w:p>
    <w:p w:rsidR="00B22A31" w:rsidRPr="002F2A4A" w:rsidRDefault="00B22A31" w:rsidP="00B22A31">
      <w:pPr>
        <w:pStyle w:val="Header"/>
        <w:rPr>
          <w:lang w:eastAsia="it-IT"/>
        </w:rPr>
      </w:pPr>
    </w:p>
    <w:p w:rsidR="00B22A31" w:rsidRPr="002F2A4A" w:rsidRDefault="00B22A31" w:rsidP="00B22A31">
      <w:pPr>
        <w:pStyle w:val="Header"/>
        <w:rPr>
          <w:lang w:eastAsia="it-IT"/>
        </w:rPr>
      </w:pPr>
    </w:p>
    <w:p w:rsidR="00B22A31" w:rsidRPr="002F2A4A" w:rsidRDefault="00B22A31" w:rsidP="00B22A31">
      <w:pPr>
        <w:pStyle w:val="Header"/>
        <w:rPr>
          <w:lang w:eastAsia="it-IT"/>
        </w:rPr>
        <w:sectPr w:rsidR="00B22A31" w:rsidRPr="002F2A4A" w:rsidSect="00867295">
          <w:pgSz w:w="15840" w:h="12240" w:orient="landscape"/>
          <w:pgMar w:top="450" w:right="1440" w:bottom="0" w:left="1440" w:header="720" w:footer="720" w:gutter="0"/>
          <w:cols w:space="720"/>
          <w:docGrid w:linePitch="360"/>
        </w:sectPr>
      </w:pPr>
    </w:p>
    <w:p w:rsidR="00B22A31" w:rsidRPr="002F2A4A" w:rsidRDefault="00B22A31" w:rsidP="00B22A31">
      <w:pPr>
        <w:spacing w:after="240" w:line="240" w:lineRule="atLeast"/>
        <w:jc w:val="both"/>
        <w:rPr>
          <w:spacing w:val="-3"/>
          <w:lang w:eastAsia="it-IT"/>
        </w:rPr>
      </w:pPr>
    </w:p>
    <w:p w:rsidR="00C527E6" w:rsidRDefault="00C527E6" w:rsidP="00B22A31">
      <w:pPr>
        <w:pStyle w:val="Heading1"/>
        <w:rPr>
          <w:rFonts w:ascii="Times New Roman" w:hAnsi="Times New Roman"/>
        </w:rPr>
      </w:pPr>
      <w:bookmarkStart w:id="13" w:name="_Toc70407737"/>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C527E6" w:rsidRDefault="00C527E6" w:rsidP="00B22A31">
      <w:pPr>
        <w:pStyle w:val="Heading1"/>
        <w:rPr>
          <w:rFonts w:ascii="Times New Roman" w:hAnsi="Times New Roman"/>
        </w:rPr>
      </w:pPr>
    </w:p>
    <w:p w:rsidR="00B22A31" w:rsidRDefault="00B22A31" w:rsidP="00C527E6">
      <w:pPr>
        <w:pStyle w:val="Heading1"/>
        <w:rPr>
          <w:rFonts w:ascii="Times New Roman" w:hAnsi="Times New Roman"/>
        </w:rPr>
      </w:pPr>
      <w:r w:rsidRPr="002F2A4A">
        <w:rPr>
          <w:rFonts w:ascii="Times New Roman" w:hAnsi="Times New Roman"/>
        </w:rPr>
        <w:t>Section 5:  Terms of Referenc</w:t>
      </w:r>
      <w:bookmarkEnd w:id="13"/>
      <w:r w:rsidRPr="002F2A4A">
        <w:rPr>
          <w:rFonts w:ascii="Times New Roman" w:hAnsi="Times New Roman"/>
        </w:rPr>
        <w:t>e</w:t>
      </w:r>
    </w:p>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C527E6" w:rsidRDefault="00C527E6" w:rsidP="00C527E6"/>
    <w:p w:rsidR="00846603" w:rsidRDefault="00846603" w:rsidP="00C527E6"/>
    <w:p w:rsidR="00F165CC" w:rsidRPr="00521D55" w:rsidRDefault="00F165CC" w:rsidP="00F165CC">
      <w:pPr>
        <w:pStyle w:val="Heading1"/>
        <w:jc w:val="left"/>
        <w:rPr>
          <w:sz w:val="28"/>
          <w:szCs w:val="28"/>
          <w:u w:val="single"/>
        </w:rPr>
      </w:pPr>
      <w:r w:rsidRPr="00521D55">
        <w:rPr>
          <w:sz w:val="28"/>
          <w:szCs w:val="28"/>
          <w:u w:val="single"/>
        </w:rPr>
        <w:lastRenderedPageBreak/>
        <w:t>Background</w:t>
      </w:r>
    </w:p>
    <w:p w:rsidR="00F165CC" w:rsidRDefault="00F165CC" w:rsidP="00F165CC">
      <w:r>
        <w:t>In April 2011 the GOR Cabinet approved the National Export Strategy (NES) for implementation. The NES runs through 2017 and aims to contribute to the Governments ambitious economic growth targets by improving the export environment, facilitating the growth of exports through direct support to new and existing exporters and supporting growth of key sector exports through increased promotion in targeted markets.</w:t>
      </w:r>
    </w:p>
    <w:p w:rsidR="00F165CC" w:rsidRDefault="00F165CC" w:rsidP="00F165CC">
      <w:r>
        <w:t xml:space="preserve">As part of the process of developing mechanisms for exporter support, RDB has </w:t>
      </w:r>
      <w:proofErr w:type="spellStart"/>
      <w:r>
        <w:t>recognised</w:t>
      </w:r>
      <w:proofErr w:type="spellEnd"/>
      <w:r>
        <w:t xml:space="preserve"> that there is currently no one-stop-shop service for exporters that enables them to access relevant information about the process of exporting (regulations, standards, transport, logistics, taxes) or about potential export markets for products or services and how these might be exploited (prices, competition, distribution, promotion, trade fairs).</w:t>
      </w:r>
    </w:p>
    <w:p w:rsidR="00F165CC" w:rsidRDefault="00F165CC" w:rsidP="00F165CC">
      <w:r>
        <w:t>It has also become clear that while attraction of tourists and foreign investors is well catered for on the existing RDB site, less well covered is the promotion of key sectors to potential foreign buyers or the provision of critical information about exporting and export markets to Rwanda based companies.</w:t>
      </w:r>
    </w:p>
    <w:p w:rsidR="00F165CC" w:rsidRDefault="00F165CC" w:rsidP="00F165CC">
      <w:r>
        <w:t>RDB has therefore decided to create a dedicated Export Portal to service the information needs of potential foreign purchasers of Rwandan goods and services and those of domestic companies who are either already exporting or who wish to consider exporting.</w:t>
      </w:r>
    </w:p>
    <w:p w:rsidR="00F165CC" w:rsidRPr="00521D55" w:rsidRDefault="00F165CC" w:rsidP="00F165CC">
      <w:pPr>
        <w:pStyle w:val="Heading1"/>
        <w:jc w:val="left"/>
        <w:rPr>
          <w:sz w:val="28"/>
          <w:szCs w:val="28"/>
          <w:u w:val="single"/>
        </w:rPr>
      </w:pPr>
      <w:r w:rsidRPr="00521D55">
        <w:rPr>
          <w:sz w:val="28"/>
          <w:szCs w:val="28"/>
          <w:u w:val="single"/>
        </w:rPr>
        <w:t>Objective</w:t>
      </w:r>
    </w:p>
    <w:p w:rsidR="00F165CC" w:rsidRDefault="00F165CC" w:rsidP="00F165CC">
      <w:r>
        <w:t>The project aims to develop a web Portal that will support the implementation of the National Export Strategy through:</w:t>
      </w:r>
    </w:p>
    <w:p w:rsidR="00F165CC" w:rsidRDefault="00F165CC" w:rsidP="00F165CC">
      <w:pPr>
        <w:pStyle w:val="ListParagraph"/>
        <w:numPr>
          <w:ilvl w:val="0"/>
          <w:numId w:val="34"/>
        </w:numPr>
        <w:spacing w:after="200"/>
        <w:jc w:val="both"/>
      </w:pPr>
      <w:r>
        <w:t>Promoting Rwandan goods and services to potential foreign buyers through increasing awareness of Rwanda product qualities and managing and transforming B2B enquiries</w:t>
      </w:r>
    </w:p>
    <w:p w:rsidR="00F165CC" w:rsidRDefault="00F165CC" w:rsidP="00F165CC">
      <w:pPr>
        <w:pStyle w:val="ListParagraph"/>
        <w:numPr>
          <w:ilvl w:val="0"/>
          <w:numId w:val="34"/>
        </w:numPr>
        <w:spacing w:after="200"/>
        <w:jc w:val="both"/>
      </w:pPr>
      <w:r>
        <w:t xml:space="preserve">Addressing the information needs of Rwanda based companies (exporters and potential exporters) useful through provision of timely information on both the process of exporting and market opportunities in key sectors. </w:t>
      </w:r>
    </w:p>
    <w:p w:rsidR="00F165CC" w:rsidRPr="00521D55" w:rsidRDefault="00F165CC" w:rsidP="00F165CC">
      <w:pPr>
        <w:pStyle w:val="Heading1"/>
        <w:jc w:val="left"/>
        <w:rPr>
          <w:sz w:val="28"/>
          <w:szCs w:val="28"/>
          <w:u w:val="single"/>
        </w:rPr>
      </w:pPr>
      <w:r w:rsidRPr="00521D55">
        <w:rPr>
          <w:sz w:val="28"/>
          <w:szCs w:val="28"/>
          <w:u w:val="single"/>
        </w:rPr>
        <w:t>Scope of Work</w:t>
      </w:r>
    </w:p>
    <w:p w:rsidR="00F165CC" w:rsidRDefault="00F165CC" w:rsidP="00F165CC">
      <w:r>
        <w:t>RDB expect that the Consultant chosen to produce the portal will handle programming, design and layout of the portal as well as providing content through completion of a number of steps.</w:t>
      </w:r>
    </w:p>
    <w:p w:rsidR="00F165CC" w:rsidRDefault="00F165CC" w:rsidP="00F165CC">
      <w:pPr>
        <w:pStyle w:val="Heading2"/>
      </w:pPr>
      <w:r>
        <w:t>Step1; Review of international best practice</w:t>
      </w:r>
    </w:p>
    <w:p w:rsidR="00F165CC" w:rsidRDefault="00F165CC" w:rsidP="00F165CC">
      <w:r>
        <w:t>A number of web sites are regarded among Trade Promotion professionals as best practice. It is sensible therefore, before undertaking design work to review these sites and draw lessons from the manner in which they provide information and access to relevant information and services for both buyers and exporters.</w:t>
      </w:r>
    </w:p>
    <w:p w:rsidR="00F165CC" w:rsidRDefault="00F165CC" w:rsidP="00F165CC">
      <w:r>
        <w:t xml:space="preserve">RDB will provide the consultant with a list of Trade Promotion sites considered to contain excellent features that could be adapted for the Rwandan context. The Consultant should review these sites and others that may be identified, including sites of competitor countries and from this develop for review and agreement by RDB, a proposed list of priority features and content that should ideally be available to users of Rwanda’s Export Portal and justify why they are necessary and useful.  Further meetings will be held with potential users of the </w:t>
      </w:r>
      <w:r>
        <w:lastRenderedPageBreak/>
        <w:t xml:space="preserve">Portal to help confirm and </w:t>
      </w:r>
      <w:proofErr w:type="spellStart"/>
      <w:r>
        <w:t>prioritise</w:t>
      </w:r>
      <w:proofErr w:type="spellEnd"/>
      <w:r>
        <w:t xml:space="preserve"> these initial content ideas which should then be translated into a draft site map, which will guide the development process.</w:t>
      </w:r>
    </w:p>
    <w:p w:rsidR="00F165CC" w:rsidRDefault="00F165CC" w:rsidP="00F165CC">
      <w:pPr>
        <w:pStyle w:val="Heading2"/>
      </w:pPr>
      <w:r>
        <w:t>Step 2: Agree technical details</w:t>
      </w:r>
    </w:p>
    <w:p w:rsidR="00F165CC" w:rsidRDefault="00F165CC" w:rsidP="00F165CC">
      <w:r>
        <w:t>Based on the features to be included in the portal, the Consultant should propose and agree with RDB the essential technical and functional details that will govern the development of the portal. These include, inter alia and subject to additional requirements based on the best practice review:</w:t>
      </w:r>
    </w:p>
    <w:p w:rsidR="00F165CC" w:rsidRDefault="00F165CC" w:rsidP="00F165CC">
      <w:pPr>
        <w:pStyle w:val="ListParagraph"/>
        <w:numPr>
          <w:ilvl w:val="0"/>
          <w:numId w:val="35"/>
        </w:numPr>
        <w:spacing w:after="200"/>
        <w:jc w:val="both"/>
      </w:pPr>
      <w:r>
        <w:t>The Domain Name – the working title is “buyfromrwanda.com”</w:t>
      </w:r>
    </w:p>
    <w:p w:rsidR="00F165CC" w:rsidRDefault="00F165CC" w:rsidP="00F165CC">
      <w:pPr>
        <w:pStyle w:val="ListParagraph"/>
        <w:numPr>
          <w:ilvl w:val="0"/>
          <w:numId w:val="35"/>
        </w:numPr>
        <w:spacing w:after="200"/>
        <w:jc w:val="both"/>
      </w:pPr>
      <w:r>
        <w:t>The hosting arrangements for the site</w:t>
      </w:r>
    </w:p>
    <w:p w:rsidR="00F165CC" w:rsidRDefault="00F165CC" w:rsidP="00F165CC">
      <w:pPr>
        <w:pStyle w:val="ListParagraph"/>
        <w:numPr>
          <w:ilvl w:val="0"/>
          <w:numId w:val="35"/>
        </w:numPr>
        <w:spacing w:after="200"/>
        <w:jc w:val="both"/>
      </w:pPr>
      <w:r>
        <w:t>Programming language – open source?</w:t>
      </w:r>
    </w:p>
    <w:p w:rsidR="00F165CC" w:rsidRPr="00D53D70" w:rsidRDefault="00F165CC" w:rsidP="00F165CC">
      <w:pPr>
        <w:pStyle w:val="ListParagraph"/>
        <w:numPr>
          <w:ilvl w:val="0"/>
          <w:numId w:val="35"/>
        </w:numPr>
        <w:spacing w:after="200"/>
        <w:jc w:val="both"/>
      </w:pPr>
      <w:r>
        <w:t>User languages - Kinyarwanda, English, French</w:t>
      </w:r>
    </w:p>
    <w:p w:rsidR="00F165CC" w:rsidRPr="00D53D70" w:rsidRDefault="00F165CC" w:rsidP="00F165CC">
      <w:pPr>
        <w:pStyle w:val="ListParagraph"/>
        <w:numPr>
          <w:ilvl w:val="0"/>
          <w:numId w:val="35"/>
        </w:numPr>
        <w:spacing w:after="200"/>
        <w:jc w:val="both"/>
      </w:pPr>
      <w:r w:rsidRPr="00D53D70">
        <w:t>Content management system</w:t>
      </w:r>
    </w:p>
    <w:p w:rsidR="00F165CC" w:rsidRPr="00D53D70" w:rsidRDefault="00F165CC" w:rsidP="00F165CC">
      <w:pPr>
        <w:pStyle w:val="ListParagraph"/>
        <w:numPr>
          <w:ilvl w:val="0"/>
          <w:numId w:val="35"/>
        </w:numPr>
        <w:spacing w:after="200"/>
        <w:jc w:val="both"/>
      </w:pPr>
      <w:r w:rsidRPr="00D53D70">
        <w:t>Performance management tools</w:t>
      </w:r>
    </w:p>
    <w:p w:rsidR="00F165CC" w:rsidRPr="00D53D70" w:rsidRDefault="00F165CC" w:rsidP="00F165CC">
      <w:pPr>
        <w:pStyle w:val="ListParagraph"/>
        <w:numPr>
          <w:ilvl w:val="0"/>
          <w:numId w:val="35"/>
        </w:numPr>
        <w:spacing w:after="200"/>
        <w:jc w:val="both"/>
      </w:pPr>
      <w:r w:rsidRPr="00D53D70">
        <w:t>Site security</w:t>
      </w:r>
    </w:p>
    <w:p w:rsidR="00F165CC" w:rsidRDefault="00F165CC" w:rsidP="00F165CC">
      <w:pPr>
        <w:pStyle w:val="ListParagraph"/>
        <w:numPr>
          <w:ilvl w:val="0"/>
          <w:numId w:val="35"/>
        </w:numPr>
        <w:spacing w:after="200"/>
        <w:jc w:val="both"/>
      </w:pPr>
      <w:r>
        <w:t>Links to social media and other relevant web sites</w:t>
      </w:r>
    </w:p>
    <w:p w:rsidR="00F165CC" w:rsidRDefault="00F165CC" w:rsidP="00F165CC">
      <w:pPr>
        <w:pStyle w:val="ListParagraph"/>
        <w:numPr>
          <w:ilvl w:val="0"/>
          <w:numId w:val="35"/>
        </w:numPr>
        <w:spacing w:after="200"/>
        <w:jc w:val="both"/>
      </w:pPr>
      <w:r>
        <w:t>Capacity to blog</w:t>
      </w:r>
    </w:p>
    <w:p w:rsidR="00F165CC" w:rsidRDefault="00F165CC" w:rsidP="00F165CC">
      <w:pPr>
        <w:pStyle w:val="ListParagraph"/>
        <w:numPr>
          <w:ilvl w:val="0"/>
          <w:numId w:val="35"/>
        </w:numPr>
        <w:spacing w:after="200"/>
        <w:jc w:val="both"/>
      </w:pPr>
      <w:r>
        <w:t>Capacity to register for ongoing news linked to the RDB CRMS</w:t>
      </w:r>
    </w:p>
    <w:p w:rsidR="00F165CC" w:rsidRDefault="00F165CC" w:rsidP="00F165CC">
      <w:pPr>
        <w:pStyle w:val="ListParagraph"/>
        <w:numPr>
          <w:ilvl w:val="0"/>
          <w:numId w:val="35"/>
        </w:numPr>
        <w:spacing w:after="200"/>
        <w:jc w:val="both"/>
      </w:pPr>
      <w:r>
        <w:t xml:space="preserve">Direct enquiry handling through </w:t>
      </w:r>
      <w:proofErr w:type="spellStart"/>
      <w:r>
        <w:t>skype</w:t>
      </w:r>
      <w:proofErr w:type="spellEnd"/>
      <w:r>
        <w:t xml:space="preserve"> calls</w:t>
      </w:r>
    </w:p>
    <w:p w:rsidR="00F165CC" w:rsidRDefault="00F165CC" w:rsidP="00F165CC">
      <w:pPr>
        <w:pStyle w:val="ListParagraph"/>
        <w:numPr>
          <w:ilvl w:val="0"/>
          <w:numId w:val="35"/>
        </w:numPr>
        <w:spacing w:after="200"/>
        <w:jc w:val="both"/>
      </w:pPr>
      <w:r>
        <w:t>Ability to download relevant documents and reports</w:t>
      </w:r>
    </w:p>
    <w:p w:rsidR="00F165CC" w:rsidRDefault="00F165CC" w:rsidP="00F165CC">
      <w:pPr>
        <w:pStyle w:val="ListParagraph"/>
        <w:numPr>
          <w:ilvl w:val="0"/>
          <w:numId w:val="35"/>
        </w:numPr>
        <w:spacing w:after="200"/>
        <w:jc w:val="both"/>
      </w:pPr>
      <w:r>
        <w:t>Searchable supplier databases. In this instance a first database will be an on-line version of the new RDB Exporters Directory</w:t>
      </w:r>
    </w:p>
    <w:p w:rsidR="00F165CC" w:rsidRPr="00477F9C" w:rsidRDefault="00F165CC" w:rsidP="00F165CC">
      <w:pPr>
        <w:pStyle w:val="ListParagraph"/>
        <w:numPr>
          <w:ilvl w:val="0"/>
          <w:numId w:val="35"/>
        </w:numPr>
        <w:spacing w:after="200"/>
        <w:jc w:val="both"/>
      </w:pPr>
      <w:r>
        <w:t>Searchable guides to exporting</w:t>
      </w:r>
    </w:p>
    <w:p w:rsidR="00F165CC" w:rsidRDefault="00F165CC" w:rsidP="00F165CC">
      <w:pPr>
        <w:pStyle w:val="Heading2"/>
      </w:pPr>
      <w:r>
        <w:t>Step 3: Design a prototype of the portal</w:t>
      </w:r>
    </w:p>
    <w:p w:rsidR="00F165CC" w:rsidRDefault="00F165CC" w:rsidP="00F165CC">
      <w:r>
        <w:t>Based on agreed technical details and content the consultant should design a prototype. Bearing in mind that there are two quite different audiences for the portal whose information requirements are mostly different, the prototype should address the needs of both foreign buyers and domestic exporters to at least the second level of information.</w:t>
      </w:r>
    </w:p>
    <w:p w:rsidR="00F165CC" w:rsidRDefault="00F165CC" w:rsidP="00F165CC">
      <w:r>
        <w:t xml:space="preserve">The prototype should enable RDB and potential users to understand clearly and evaluate the information hierarchy, the ease of navigation between pages and topics, the user interface, and the readability and relevance of the content. </w:t>
      </w:r>
    </w:p>
    <w:p w:rsidR="00F165CC" w:rsidRDefault="00F165CC" w:rsidP="00F165CC">
      <w:r>
        <w:t>Since download speeds will be important for all users, during the prototype preparation the Consultant should ensure that graphics and other heavy bandwidth consuming features are used carefully.</w:t>
      </w:r>
    </w:p>
    <w:p w:rsidR="00F165CC" w:rsidRDefault="00F165CC" w:rsidP="00F165CC">
      <w:pPr>
        <w:pStyle w:val="Heading2"/>
      </w:pPr>
      <w:r>
        <w:t xml:space="preserve">Step 4: </w:t>
      </w:r>
      <w:proofErr w:type="spellStart"/>
      <w:r>
        <w:t>Operationalisation</w:t>
      </w:r>
      <w:proofErr w:type="spellEnd"/>
      <w:r>
        <w:t xml:space="preserve"> of the Portal</w:t>
      </w:r>
    </w:p>
    <w:p w:rsidR="00F165CC" w:rsidRDefault="00F165CC" w:rsidP="00F165CC">
      <w:r>
        <w:t>Using the feedback received from RDB on the prototype the Consultant should proceed to create a full beta version of the site including uploading of the agreed content. The portal should be easily accessible by all popular browsers and be flexible among the most common screen resolutions.</w:t>
      </w:r>
    </w:p>
    <w:p w:rsidR="00F165CC" w:rsidRDefault="00F165CC" w:rsidP="00F165CC">
      <w:r>
        <w:t>Content for the portal is likely to require time to develop. Some information exists inside RDB and among partner institutions such as NAEB. However much will remain to be created, collected or adapted from existing sources, both inside and outside Rwanda.  The final content will derived from the agreed site map</w:t>
      </w:r>
      <w:r>
        <w:rPr>
          <w:rStyle w:val="FootnoteReference"/>
        </w:rPr>
        <w:footnoteReference w:id="1"/>
      </w:r>
      <w:r>
        <w:t>.</w:t>
      </w:r>
    </w:p>
    <w:p w:rsidR="00F165CC" w:rsidRDefault="00F165CC" w:rsidP="00F165CC">
      <w:r>
        <w:lastRenderedPageBreak/>
        <w:t xml:space="preserve">Since this will not be available during the tendering process, based on a preliminary evaluation of international and regional sites, the Consultant should estimate how much time and resources will be required to develop content fully and submit this detail in the proposal. Following the completion of the procurement process, RDB may decide to adjust this amount during the negotiation process and prior to </w:t>
      </w:r>
      <w:proofErr w:type="spellStart"/>
      <w:r>
        <w:t>finalisation</w:t>
      </w:r>
      <w:proofErr w:type="spellEnd"/>
      <w:r>
        <w:t xml:space="preserve"> of the contract.</w:t>
      </w:r>
    </w:p>
    <w:p w:rsidR="00F165CC" w:rsidRDefault="00F165CC" w:rsidP="00F165CC">
      <w:r>
        <w:t xml:space="preserve">Prior to completion of the portal, the Consultant should ensure that all the beta version’s features are fully tested by at least </w:t>
      </w:r>
      <w:r w:rsidRPr="00D53D70">
        <w:t>two</w:t>
      </w:r>
      <w:r>
        <w:t xml:space="preserve"> potential users and a testing report produced.</w:t>
      </w:r>
    </w:p>
    <w:p w:rsidR="00F165CC" w:rsidRPr="007D2F07" w:rsidRDefault="00F165CC" w:rsidP="00F165CC">
      <w:pPr>
        <w:pStyle w:val="Heading2"/>
      </w:pPr>
      <w:r>
        <w:t>Step 5: Promotion of the Portal</w:t>
      </w:r>
    </w:p>
    <w:p w:rsidR="00F165CC" w:rsidRDefault="00F165CC" w:rsidP="00F165CC">
      <w:r>
        <w:t xml:space="preserve">Exporting and the importance of growing exports </w:t>
      </w:r>
      <w:proofErr w:type="gramStart"/>
      <w:r>
        <w:t>is</w:t>
      </w:r>
      <w:proofErr w:type="gramEnd"/>
      <w:r>
        <w:t xml:space="preserve"> poorly promoted in Rwanda. The portal will provide an excellent opportunity for </w:t>
      </w:r>
      <w:proofErr w:type="spellStart"/>
      <w:r>
        <w:t>GoR</w:t>
      </w:r>
      <w:proofErr w:type="spellEnd"/>
      <w:r>
        <w:t xml:space="preserve"> and RDB to launch a campaign to promote exporting to all Rwanda based companies. Therefore the timing of the completion of the Export Portal will coincide with the launch of a general publicity exercise to promote exporting.</w:t>
      </w:r>
    </w:p>
    <w:p w:rsidR="00F165CC" w:rsidRDefault="00F165CC" w:rsidP="00F165CC">
      <w:r>
        <w:t>As far as the marketing of the Portal is concerned, as mentioned above there are both foreign and national target audiences. Therefore will proactive marketing will be important, the consultant should develop and help RDB implement a number of important related activities including;</w:t>
      </w:r>
    </w:p>
    <w:p w:rsidR="00F165CC" w:rsidRDefault="00F165CC" w:rsidP="00F165CC">
      <w:pPr>
        <w:pStyle w:val="ListParagraph"/>
        <w:numPr>
          <w:ilvl w:val="0"/>
          <w:numId w:val="37"/>
        </w:numPr>
        <w:spacing w:after="200"/>
        <w:jc w:val="both"/>
      </w:pPr>
      <w:r>
        <w:t xml:space="preserve">Registration and </w:t>
      </w:r>
      <w:proofErr w:type="spellStart"/>
      <w:r>
        <w:t>optimisation</w:t>
      </w:r>
      <w:proofErr w:type="spellEnd"/>
      <w:r>
        <w:t xml:space="preserve"> of the portal in key markets, web sites and search engines (both </w:t>
      </w:r>
      <w:proofErr w:type="spellStart"/>
      <w:r>
        <w:t>Kinyarwandan</w:t>
      </w:r>
      <w:proofErr w:type="spellEnd"/>
      <w:r>
        <w:t xml:space="preserve"> and English)</w:t>
      </w:r>
    </w:p>
    <w:p w:rsidR="00F165CC" w:rsidRDefault="00F165CC" w:rsidP="00F165CC">
      <w:pPr>
        <w:pStyle w:val="ListParagraph"/>
        <w:numPr>
          <w:ilvl w:val="0"/>
          <w:numId w:val="37"/>
        </w:numPr>
        <w:spacing w:after="200"/>
        <w:jc w:val="both"/>
      </w:pPr>
      <w:r>
        <w:t xml:space="preserve">Propose a search engine marketing campaign aimed at key target audiences to be agreed with RDB and other stakeholders. The Consultant will develop the </w:t>
      </w:r>
      <w:proofErr w:type="gramStart"/>
      <w:r>
        <w:t>strategy,</w:t>
      </w:r>
      <w:proofErr w:type="gramEnd"/>
      <w:r>
        <w:t xml:space="preserve"> however the budget for this exercise will be covered directly by RDB.</w:t>
      </w:r>
    </w:p>
    <w:p w:rsidR="00F165CC" w:rsidRDefault="00F165CC" w:rsidP="00F165CC">
      <w:r>
        <w:t>To build a community both inside and outside Rwanda the Consultant will work with RDB to develop a newsletter format, one for domestic and one for international audiences and prepare drafts of each that, once approved will be distributed to key audiences as well as downloaded from the portal.</w:t>
      </w:r>
    </w:p>
    <w:p w:rsidR="00F165CC" w:rsidRDefault="00F165CC" w:rsidP="00F165CC">
      <w:r>
        <w:t>In the proposal the Consultant should prepare budgets and recommendations for the newsletter and other community building activities such as guest blogs and other activities that will keep the site fresh and interesting for visitors.</w:t>
      </w:r>
    </w:p>
    <w:p w:rsidR="00F165CC" w:rsidRDefault="00F165CC" w:rsidP="00F165CC">
      <w:pPr>
        <w:pStyle w:val="Heading2"/>
      </w:pPr>
      <w:r>
        <w:t>Step 6: Management and Maintenance</w:t>
      </w:r>
    </w:p>
    <w:p w:rsidR="00F165CC" w:rsidRDefault="00F165CC" w:rsidP="00F165CC">
      <w:r>
        <w:t xml:space="preserve">Following activation of the site, the Consultant will be responsible for managing the site for a further 12-month period. During this time, the Consulting team will work with nominated RDB staff to ensure that they can take over both the technical and content management function by the end of this period. </w:t>
      </w:r>
    </w:p>
    <w:p w:rsidR="00F165CC" w:rsidRDefault="00F165CC" w:rsidP="00F165CC">
      <w:r>
        <w:t xml:space="preserve">To ensure that the Portal remains fresh and relevant to all users, the Consulting team should review and update news items and other relevant content on a weekly basis. Based on page traffic, bounce rate and other performance indicators the Consultants should manage the content and structure of the site to </w:t>
      </w:r>
      <w:proofErr w:type="spellStart"/>
      <w:r>
        <w:t>maximise</w:t>
      </w:r>
      <w:proofErr w:type="spellEnd"/>
      <w:r>
        <w:t xml:space="preserve"> impact for all audiences. </w:t>
      </w:r>
    </w:p>
    <w:p w:rsidR="00F165CC" w:rsidRPr="00D84314" w:rsidRDefault="00F165CC" w:rsidP="00F165CC">
      <w:r>
        <w:lastRenderedPageBreak/>
        <w:t>In particular, news feeds, blogs and news letters should be regularly maintained. In their proposal Consultants should indicate the expected activity levels and outputs of their marketing and technical staff during this period.</w:t>
      </w:r>
    </w:p>
    <w:p w:rsidR="00F165CC" w:rsidRDefault="00F165CC" w:rsidP="00F165CC">
      <w:pPr>
        <w:pStyle w:val="Heading2"/>
      </w:pPr>
      <w:r>
        <w:t xml:space="preserve">Step 7 Monitoring and Reporting </w:t>
      </w:r>
    </w:p>
    <w:p w:rsidR="00F165CC" w:rsidRDefault="00F165CC" w:rsidP="00F165CC">
      <w:r>
        <w:t xml:space="preserve">Site performance among key target audiences is important to ensure that the Portal is practical and useful. </w:t>
      </w:r>
    </w:p>
    <w:p w:rsidR="00F165CC" w:rsidRDefault="00F165CC" w:rsidP="00F165CC">
      <w:r>
        <w:t xml:space="preserve">In their proposals, Consultants should propose, using external services such as Google analytics and others, how and what information they intend to provide </w:t>
      </w:r>
      <w:proofErr w:type="spellStart"/>
      <w:r>
        <w:t>on site</w:t>
      </w:r>
      <w:proofErr w:type="spellEnd"/>
      <w:r>
        <w:t xml:space="preserve"> usage to enable RDB to understand what is working well, what works less well and agree, where appropriate to adjustments in content or layout or other functional aspects</w:t>
      </w:r>
    </w:p>
    <w:p w:rsidR="00F165CC" w:rsidRDefault="00F165CC" w:rsidP="00F165CC">
      <w:r>
        <w:t>In particular RDB will wish to receive regular reports on issues such as:</w:t>
      </w:r>
    </w:p>
    <w:p w:rsidR="00F165CC" w:rsidRPr="004B31CC" w:rsidRDefault="00F165CC" w:rsidP="00F165CC">
      <w:pPr>
        <w:pStyle w:val="ListParagraph"/>
        <w:numPr>
          <w:ilvl w:val="0"/>
          <w:numId w:val="42"/>
        </w:numPr>
        <w:spacing w:after="200"/>
        <w:jc w:val="both"/>
      </w:pPr>
      <w:r w:rsidRPr="004B31CC">
        <w:t>How the traffic arrives at site</w:t>
      </w:r>
    </w:p>
    <w:p w:rsidR="00F165CC" w:rsidRPr="004B31CC" w:rsidRDefault="00F165CC" w:rsidP="00F165CC">
      <w:pPr>
        <w:pStyle w:val="ListParagraph"/>
        <w:numPr>
          <w:ilvl w:val="0"/>
          <w:numId w:val="42"/>
        </w:numPr>
        <w:spacing w:after="200"/>
        <w:jc w:val="both"/>
      </w:pPr>
      <w:r w:rsidRPr="004B31CC">
        <w:t>Which users make up traffic</w:t>
      </w:r>
    </w:p>
    <w:p w:rsidR="00F165CC" w:rsidRPr="004B31CC" w:rsidRDefault="00F165CC" w:rsidP="00F165CC">
      <w:pPr>
        <w:pStyle w:val="ListParagraph"/>
        <w:numPr>
          <w:ilvl w:val="0"/>
          <w:numId w:val="42"/>
        </w:numPr>
        <w:spacing w:after="200"/>
        <w:jc w:val="both"/>
      </w:pPr>
      <w:r w:rsidRPr="004B31CC">
        <w:t>How users interact with site</w:t>
      </w:r>
    </w:p>
    <w:p w:rsidR="00F165CC" w:rsidRPr="004B31CC" w:rsidRDefault="00F165CC" w:rsidP="00F165CC">
      <w:pPr>
        <w:pStyle w:val="ListParagraph"/>
        <w:numPr>
          <w:ilvl w:val="0"/>
          <w:numId w:val="42"/>
        </w:numPr>
        <w:spacing w:after="200"/>
        <w:jc w:val="both"/>
      </w:pPr>
      <w:r w:rsidRPr="004B31CC">
        <w:t>What the results were of visits</w:t>
      </w:r>
    </w:p>
    <w:p w:rsidR="00F165CC" w:rsidRDefault="00F165CC" w:rsidP="00F165CC">
      <w:pPr>
        <w:pStyle w:val="Heading2"/>
      </w:pPr>
      <w:r>
        <w:t>Step 8: Training of RDB Staff</w:t>
      </w:r>
    </w:p>
    <w:p w:rsidR="00F165CC" w:rsidRPr="0092734B" w:rsidRDefault="00F165CC" w:rsidP="00F165CC">
      <w:r>
        <w:t>During the development process, the Consultant should run 4 two to three hour workshops with RDB staff to ensure that they understand how and why the site has been developed and have the opportunity to provide inputs to the development process. Before final handover, the Consultant should ensure that staff, and in particular the nominated Web Editor is fully conversant with the Content Management System.</w:t>
      </w:r>
    </w:p>
    <w:p w:rsidR="00F165CC" w:rsidRPr="00521D55" w:rsidRDefault="00F165CC" w:rsidP="00F165CC">
      <w:pPr>
        <w:pStyle w:val="Heading1"/>
        <w:jc w:val="left"/>
        <w:rPr>
          <w:sz w:val="28"/>
          <w:szCs w:val="28"/>
          <w:u w:val="single"/>
        </w:rPr>
      </w:pPr>
      <w:r w:rsidRPr="00521D55">
        <w:rPr>
          <w:sz w:val="28"/>
          <w:szCs w:val="28"/>
          <w:u w:val="single"/>
        </w:rPr>
        <w:t>Deliverables</w:t>
      </w:r>
    </w:p>
    <w:p w:rsidR="00F165CC" w:rsidRDefault="00F165CC" w:rsidP="00F165CC">
      <w:pPr>
        <w:pStyle w:val="Heading2"/>
      </w:pPr>
      <w:r>
        <w:t>Inception Report</w:t>
      </w:r>
    </w:p>
    <w:p w:rsidR="00F165CC" w:rsidRDefault="00F165CC" w:rsidP="00F165CC">
      <w:r>
        <w:t>Within 2 weeks of mobilization of the team, and following meetings and discussions with key stakeholders inside and outside RDB, the consultant will deliver a detailed Implementation plan and timeline for completion of the project. The following stages of the project will be contingent on approval of the inception report.</w:t>
      </w:r>
    </w:p>
    <w:p w:rsidR="00F165CC" w:rsidRDefault="00F165CC" w:rsidP="00F165CC">
      <w:pPr>
        <w:pStyle w:val="Heading2"/>
      </w:pPr>
      <w:r>
        <w:t>Step 1</w:t>
      </w:r>
    </w:p>
    <w:p w:rsidR="00F165CC" w:rsidRDefault="00F165CC" w:rsidP="00F165CC">
      <w:r>
        <w:t>A short report on recommendations for the layout and content of the Portal via a draft site map based on a review of international best practice and competitor web sites</w:t>
      </w:r>
    </w:p>
    <w:p w:rsidR="00F165CC" w:rsidRDefault="00F165CC" w:rsidP="00F165CC">
      <w:pPr>
        <w:pStyle w:val="Heading2"/>
      </w:pPr>
      <w:r>
        <w:t>Step 2</w:t>
      </w:r>
    </w:p>
    <w:p w:rsidR="00F165CC" w:rsidRDefault="00F165CC" w:rsidP="00F165CC">
      <w:r>
        <w:t>A memorandum signed by RDB project manager specifying all technical aspects to be incorporated in the site by the Consultant</w:t>
      </w:r>
    </w:p>
    <w:p w:rsidR="00F165CC" w:rsidRDefault="00F165CC" w:rsidP="00F165CC">
      <w:pPr>
        <w:pStyle w:val="Heading2"/>
      </w:pPr>
      <w:r>
        <w:t>Step 3</w:t>
      </w:r>
    </w:p>
    <w:p w:rsidR="00F165CC" w:rsidRDefault="00F165CC" w:rsidP="00F165CC">
      <w:r>
        <w:t>Presentation of a working prototype of the Portal for review by the Steering Group</w:t>
      </w:r>
    </w:p>
    <w:p w:rsidR="00F165CC" w:rsidRDefault="00F165CC" w:rsidP="00F165CC">
      <w:pPr>
        <w:pStyle w:val="Heading2"/>
      </w:pPr>
      <w:r>
        <w:t>Step 4</w:t>
      </w:r>
    </w:p>
    <w:p w:rsidR="00F165CC" w:rsidRDefault="00F165CC" w:rsidP="00F165CC">
      <w:pPr>
        <w:pStyle w:val="ListParagraph"/>
        <w:numPr>
          <w:ilvl w:val="0"/>
          <w:numId w:val="44"/>
        </w:numPr>
        <w:spacing w:after="200"/>
        <w:jc w:val="both"/>
      </w:pPr>
      <w:r>
        <w:t>Delivery of a testing report demonstrating that the Portal is fully functioning</w:t>
      </w:r>
    </w:p>
    <w:p w:rsidR="00F165CC" w:rsidRDefault="00F165CC" w:rsidP="00F165CC">
      <w:pPr>
        <w:pStyle w:val="ListParagraph"/>
        <w:numPr>
          <w:ilvl w:val="0"/>
          <w:numId w:val="44"/>
        </w:numPr>
        <w:spacing w:after="200"/>
        <w:jc w:val="both"/>
      </w:pPr>
      <w:r>
        <w:t xml:space="preserve">Delivery of a complete working version of the Portal will all content in place and ready to ‘go live’. </w:t>
      </w:r>
      <w:r w:rsidRPr="002B3980">
        <w:t>A soft copy should include the source code and two hard copies of the System Documentation Report explaining various technologies used to build the Po</w:t>
      </w:r>
      <w:r>
        <w:t xml:space="preserve">rtal and how to maintain them. </w:t>
      </w:r>
    </w:p>
    <w:p w:rsidR="00F165CC" w:rsidRDefault="00F165CC" w:rsidP="00F165CC">
      <w:pPr>
        <w:pStyle w:val="Heading2"/>
      </w:pPr>
      <w:r>
        <w:lastRenderedPageBreak/>
        <w:t>Step 5</w:t>
      </w:r>
    </w:p>
    <w:p w:rsidR="00F165CC" w:rsidRDefault="00F165CC" w:rsidP="00F165CC">
      <w:r>
        <w:t>The Consultant should provide a marketing strategy and implementation plan with a budget for promotion of the portal to be agreed by the RDB project manager.</w:t>
      </w:r>
    </w:p>
    <w:p w:rsidR="00F165CC" w:rsidRDefault="00F165CC" w:rsidP="00F165CC">
      <w:pPr>
        <w:pStyle w:val="Heading2"/>
      </w:pPr>
      <w:r>
        <w:t>Step 6</w:t>
      </w:r>
    </w:p>
    <w:p w:rsidR="00F165CC" w:rsidRDefault="00F165CC" w:rsidP="00F165CC">
      <w:r>
        <w:t>Monthly reports on Web site performance and any technical challenges to be addressed according to metrics to be agreed with the RDB project manager.</w:t>
      </w:r>
    </w:p>
    <w:p w:rsidR="00F165CC" w:rsidRDefault="00F165CC" w:rsidP="00F165CC">
      <w:pPr>
        <w:pStyle w:val="Heading2"/>
      </w:pPr>
      <w:r>
        <w:t>Step 7</w:t>
      </w:r>
    </w:p>
    <w:p w:rsidR="00F165CC" w:rsidRPr="002B3980" w:rsidRDefault="00F165CC" w:rsidP="00F165CC">
      <w:r>
        <w:t>Materials and attendance records from all workshops run with RDB staff</w:t>
      </w:r>
    </w:p>
    <w:p w:rsidR="00F165CC" w:rsidRPr="00521D55" w:rsidRDefault="00F165CC" w:rsidP="00F165CC">
      <w:pPr>
        <w:pStyle w:val="Heading1"/>
        <w:jc w:val="left"/>
        <w:rPr>
          <w:sz w:val="28"/>
          <w:szCs w:val="28"/>
          <w:u w:val="single"/>
        </w:rPr>
      </w:pPr>
      <w:r w:rsidRPr="00521D55">
        <w:rPr>
          <w:sz w:val="28"/>
          <w:szCs w:val="28"/>
          <w:u w:val="single"/>
        </w:rPr>
        <w:t>Timing</w:t>
      </w:r>
    </w:p>
    <w:p w:rsidR="00F165CC" w:rsidRDefault="00F165CC" w:rsidP="00F165CC">
      <w:r>
        <w:t xml:space="preserve">The expected overall duration of this project is </w:t>
      </w:r>
      <w:r w:rsidRPr="00D53D70">
        <w:t xml:space="preserve">18 months starting from the date of </w:t>
      </w:r>
      <w:proofErr w:type="gramStart"/>
      <w:r w:rsidRPr="00D53D70">
        <w:t>contracting.</w:t>
      </w:r>
      <w:proofErr w:type="gramEnd"/>
      <w:r w:rsidRPr="00D53D70">
        <w:t xml:space="preserve"> During this time, it is expected that the prototype web site will be delivered in 6 months and that the balance of the time will be spent by the Consultant in developing new content and</w:t>
      </w:r>
      <w:r>
        <w:t xml:space="preserve"> managing or adapting the technical aspects of the site. By the end of the project the Consultant will ensure that nominated RDB </w:t>
      </w:r>
      <w:proofErr w:type="gramStart"/>
      <w:r>
        <w:t>staff are</w:t>
      </w:r>
      <w:proofErr w:type="gramEnd"/>
      <w:r>
        <w:t xml:space="preserve"> fully capable of assuming the roles of Web Master and Web Editor.</w:t>
      </w:r>
    </w:p>
    <w:p w:rsidR="00F165CC" w:rsidRPr="00521D55" w:rsidRDefault="00F165CC" w:rsidP="00F165CC">
      <w:pPr>
        <w:pStyle w:val="Heading1"/>
        <w:jc w:val="left"/>
        <w:rPr>
          <w:sz w:val="28"/>
          <w:szCs w:val="28"/>
          <w:u w:val="single"/>
        </w:rPr>
      </w:pPr>
      <w:r w:rsidRPr="00521D55">
        <w:rPr>
          <w:sz w:val="28"/>
          <w:szCs w:val="28"/>
          <w:u w:val="single"/>
        </w:rPr>
        <w:t>Reporting</w:t>
      </w:r>
    </w:p>
    <w:p w:rsidR="00F165CC" w:rsidRDefault="00F165CC" w:rsidP="00F165CC">
      <w:r>
        <w:t xml:space="preserve">The project will be managed by RDB/Trade and Manufacturing Department to whom the Consultant will formally report. In addition, RDB will convene a steering group consisting of experienced representatives from the private sector and other key </w:t>
      </w:r>
      <w:proofErr w:type="spellStart"/>
      <w:r>
        <w:t>organisations</w:t>
      </w:r>
      <w:proofErr w:type="spellEnd"/>
      <w:r>
        <w:t xml:space="preserve"> to validate the design and functionality of the portal. </w:t>
      </w:r>
    </w:p>
    <w:p w:rsidR="00F165CC" w:rsidRPr="00521D55" w:rsidRDefault="00F165CC" w:rsidP="00F165CC">
      <w:pPr>
        <w:pStyle w:val="Heading1"/>
        <w:jc w:val="left"/>
        <w:rPr>
          <w:sz w:val="28"/>
          <w:szCs w:val="28"/>
          <w:u w:val="single"/>
        </w:rPr>
      </w:pPr>
      <w:r w:rsidRPr="00521D55">
        <w:rPr>
          <w:sz w:val="28"/>
          <w:szCs w:val="28"/>
          <w:u w:val="single"/>
        </w:rPr>
        <w:t>Profile of the Consultant/Firm</w:t>
      </w:r>
    </w:p>
    <w:p w:rsidR="00F165CC" w:rsidRPr="0021792E" w:rsidRDefault="00F165CC" w:rsidP="00F165CC">
      <w:pPr>
        <w:rPr>
          <w:rFonts w:eastAsia="Calibri"/>
          <w:color w:val="000000" w:themeColor="text1"/>
        </w:rPr>
      </w:pPr>
      <w:r w:rsidRPr="0021792E">
        <w:rPr>
          <w:rFonts w:eastAsia="Calibri"/>
          <w:color w:val="000000" w:themeColor="text1"/>
        </w:rPr>
        <w:t xml:space="preserve">RDB is looking to hire a </w:t>
      </w:r>
      <w:r w:rsidRPr="0021792E">
        <w:rPr>
          <w:rFonts w:eastAsia="Calibri"/>
          <w:b/>
          <w:color w:val="000000" w:themeColor="text1"/>
          <w:u w:val="single"/>
        </w:rPr>
        <w:t>firm</w:t>
      </w:r>
      <w:r w:rsidRPr="0021792E">
        <w:rPr>
          <w:rFonts w:eastAsia="Calibri"/>
          <w:color w:val="000000" w:themeColor="text1"/>
        </w:rPr>
        <w:t xml:space="preserve"> with the following qualifications:</w:t>
      </w:r>
    </w:p>
    <w:p w:rsidR="00F165CC" w:rsidRDefault="00F165CC" w:rsidP="00F165CC">
      <w:pPr>
        <w:pStyle w:val="ListParagraph"/>
        <w:numPr>
          <w:ilvl w:val="0"/>
          <w:numId w:val="41"/>
        </w:numPr>
        <w:spacing w:after="200"/>
        <w:jc w:val="both"/>
      </w:pPr>
      <w:r>
        <w:t>Experience of at least 3 years of proven experience in developing web sites including programming, design and content</w:t>
      </w:r>
      <w:r>
        <w:rPr>
          <w:rStyle w:val="FootnoteReference"/>
        </w:rPr>
        <w:footnoteReference w:id="2"/>
      </w:r>
      <w:r>
        <w:t>.</w:t>
      </w:r>
    </w:p>
    <w:p w:rsidR="00F165CC" w:rsidRDefault="00F165CC" w:rsidP="00F165CC">
      <w:pPr>
        <w:pStyle w:val="ListParagraph"/>
        <w:numPr>
          <w:ilvl w:val="0"/>
          <w:numId w:val="41"/>
        </w:numPr>
        <w:spacing w:after="200"/>
        <w:jc w:val="both"/>
      </w:pPr>
      <w:r>
        <w:t>Experience of working with the public sector to develop B2B web sites</w:t>
      </w:r>
    </w:p>
    <w:p w:rsidR="00F165CC" w:rsidRDefault="00F165CC" w:rsidP="00521D55">
      <w:pPr>
        <w:pStyle w:val="ListParagraph"/>
        <w:numPr>
          <w:ilvl w:val="0"/>
          <w:numId w:val="41"/>
        </w:numPr>
        <w:spacing w:after="200"/>
        <w:jc w:val="both"/>
      </w:pPr>
      <w:r>
        <w:t>To have conducted at least 2 similar projects successfully (This must be proven by certificates of accomplishment).</w:t>
      </w:r>
    </w:p>
    <w:p w:rsidR="00521D55" w:rsidRPr="00521D55" w:rsidRDefault="00521D55" w:rsidP="00521D55">
      <w:pPr>
        <w:pStyle w:val="ListParagraph"/>
        <w:numPr>
          <w:ilvl w:val="0"/>
          <w:numId w:val="41"/>
        </w:numPr>
        <w:spacing w:after="200"/>
        <w:jc w:val="both"/>
      </w:pPr>
    </w:p>
    <w:p w:rsidR="00F165CC" w:rsidRPr="00F165CC" w:rsidRDefault="00F165CC" w:rsidP="00F165CC">
      <w:pPr>
        <w:pStyle w:val="Heading2"/>
        <w:rPr>
          <w:b/>
          <w:sz w:val="28"/>
          <w:szCs w:val="28"/>
          <w:u w:val="single"/>
        </w:rPr>
      </w:pPr>
      <w:proofErr w:type="gramStart"/>
      <w:r w:rsidRPr="00F165CC">
        <w:rPr>
          <w:b/>
          <w:sz w:val="28"/>
          <w:szCs w:val="28"/>
          <w:u w:val="single"/>
        </w:rPr>
        <w:t>1.Team</w:t>
      </w:r>
      <w:proofErr w:type="gramEnd"/>
      <w:r w:rsidRPr="00F165CC">
        <w:rPr>
          <w:b/>
          <w:sz w:val="28"/>
          <w:szCs w:val="28"/>
          <w:u w:val="single"/>
        </w:rPr>
        <w:t xml:space="preserve"> Leader</w:t>
      </w:r>
    </w:p>
    <w:p w:rsidR="00F165CC" w:rsidRDefault="00F165CC" w:rsidP="00F165CC">
      <w:pPr>
        <w:pStyle w:val="ListParagraph"/>
        <w:numPr>
          <w:ilvl w:val="0"/>
          <w:numId w:val="38"/>
        </w:numPr>
        <w:spacing w:after="200"/>
        <w:jc w:val="both"/>
      </w:pPr>
      <w:r>
        <w:t>At least 5years experience in IT project management</w:t>
      </w:r>
    </w:p>
    <w:p w:rsidR="00F165CC" w:rsidRDefault="00F165CC" w:rsidP="00F165CC">
      <w:pPr>
        <w:pStyle w:val="ListParagraph"/>
        <w:numPr>
          <w:ilvl w:val="0"/>
          <w:numId w:val="38"/>
        </w:numPr>
        <w:spacing w:after="200"/>
        <w:jc w:val="both"/>
      </w:pPr>
      <w:r>
        <w:t>Master’s degree in IT or other related discipline</w:t>
      </w:r>
    </w:p>
    <w:p w:rsidR="00F165CC" w:rsidRDefault="00F165CC" w:rsidP="00F165CC">
      <w:pPr>
        <w:pStyle w:val="ListParagraph"/>
        <w:numPr>
          <w:ilvl w:val="0"/>
          <w:numId w:val="41"/>
        </w:numPr>
        <w:spacing w:after="200"/>
        <w:jc w:val="both"/>
      </w:pPr>
      <w:r>
        <w:t xml:space="preserve">2 </w:t>
      </w:r>
      <w:r w:rsidRPr="00EA2541">
        <w:rPr>
          <w:rFonts w:eastAsia="Calibri"/>
          <w:color w:val="000000" w:themeColor="text1"/>
        </w:rPr>
        <w:t>similar projects of previous work,</w:t>
      </w:r>
      <w:r>
        <w:t xml:space="preserve"> relating in developing a complex multilingual web site for multiple audiences (This must be proven by certificates of accomplishment).</w:t>
      </w:r>
    </w:p>
    <w:p w:rsidR="00F165CC" w:rsidRDefault="00F165CC" w:rsidP="00F165CC">
      <w:pPr>
        <w:pStyle w:val="ListParagraph"/>
        <w:numPr>
          <w:ilvl w:val="0"/>
          <w:numId w:val="38"/>
        </w:numPr>
        <w:spacing w:after="200"/>
        <w:jc w:val="both"/>
      </w:pPr>
      <w:r>
        <w:t>The consulting Firm shall provide CV of team leader with concrete evidence of previous experiences in similar assignments and copies of degree and/or certificates.</w:t>
      </w:r>
    </w:p>
    <w:p w:rsidR="00F165CC" w:rsidRDefault="00F165CC" w:rsidP="00F165CC">
      <w:pPr>
        <w:pStyle w:val="ListParagraph"/>
        <w:numPr>
          <w:ilvl w:val="0"/>
          <w:numId w:val="38"/>
        </w:numPr>
        <w:spacing w:after="200"/>
        <w:jc w:val="both"/>
      </w:pPr>
      <w:r>
        <w:t>Excellent written communication of business ideas in English and Kinyarwanda. Other languages would be an advantage</w:t>
      </w:r>
    </w:p>
    <w:p w:rsidR="00F165CC" w:rsidRDefault="00F165CC" w:rsidP="00F165CC">
      <w:pPr>
        <w:pStyle w:val="ListParagraph"/>
        <w:numPr>
          <w:ilvl w:val="0"/>
          <w:numId w:val="38"/>
        </w:numPr>
        <w:spacing w:after="200"/>
        <w:jc w:val="both"/>
      </w:pPr>
      <w:r>
        <w:lastRenderedPageBreak/>
        <w:t xml:space="preserve">Understanding of B2B communications </w:t>
      </w:r>
    </w:p>
    <w:p w:rsidR="00F165CC" w:rsidRDefault="00F165CC" w:rsidP="00F165CC">
      <w:pPr>
        <w:pStyle w:val="ListParagraph"/>
        <w:numPr>
          <w:ilvl w:val="0"/>
          <w:numId w:val="38"/>
        </w:numPr>
        <w:spacing w:after="200"/>
        <w:jc w:val="both"/>
      </w:pPr>
      <w:r>
        <w:t>Ability to work with and relate to senior managers in both the public and private sector.</w:t>
      </w:r>
    </w:p>
    <w:p w:rsidR="00F165CC" w:rsidRDefault="00F165CC" w:rsidP="00F165CC">
      <w:pPr>
        <w:pStyle w:val="ListParagraph"/>
        <w:numPr>
          <w:ilvl w:val="0"/>
          <w:numId w:val="38"/>
        </w:numPr>
        <w:spacing w:after="200"/>
        <w:jc w:val="both"/>
      </w:pPr>
      <w:r>
        <w:t>Demonstrated track record of leading projects to completion on time and within the agreed budget</w:t>
      </w:r>
    </w:p>
    <w:p w:rsidR="00F165CC" w:rsidRPr="00AF4E23" w:rsidRDefault="00F165CC" w:rsidP="00F165CC">
      <w:pPr>
        <w:pStyle w:val="Heading2"/>
        <w:rPr>
          <w:b/>
          <w:u w:val="single"/>
        </w:rPr>
      </w:pPr>
      <w:r w:rsidRPr="00AF4E23">
        <w:rPr>
          <w:b/>
          <w:u w:val="single"/>
        </w:rPr>
        <w:t>Team members</w:t>
      </w:r>
    </w:p>
    <w:p w:rsidR="00F165CC" w:rsidRDefault="00F165CC" w:rsidP="00F165CC">
      <w:r>
        <w:t>Team Members should include individuals capable of handling the following tasks:</w:t>
      </w:r>
    </w:p>
    <w:p w:rsidR="00F165CC" w:rsidRPr="00AF4E23" w:rsidRDefault="00F165CC" w:rsidP="00F165CC">
      <w:pPr>
        <w:pStyle w:val="Heading3"/>
        <w:rPr>
          <w:color w:val="000000" w:themeColor="text1"/>
          <w:u w:val="single"/>
        </w:rPr>
      </w:pPr>
      <w:proofErr w:type="gramStart"/>
      <w:r w:rsidRPr="00AF4E23">
        <w:rPr>
          <w:color w:val="000000" w:themeColor="text1"/>
          <w:u w:val="single"/>
        </w:rPr>
        <w:t>2.Web</w:t>
      </w:r>
      <w:proofErr w:type="gramEnd"/>
      <w:r w:rsidRPr="00AF4E23">
        <w:rPr>
          <w:color w:val="000000" w:themeColor="text1"/>
          <w:u w:val="single"/>
        </w:rPr>
        <w:t xml:space="preserve"> Editor</w:t>
      </w:r>
    </w:p>
    <w:p w:rsidR="00F165CC" w:rsidRDefault="00F165CC" w:rsidP="00F165CC">
      <w:pPr>
        <w:pStyle w:val="ListParagraph"/>
        <w:numPr>
          <w:ilvl w:val="0"/>
          <w:numId w:val="36"/>
        </w:numPr>
        <w:spacing w:after="200"/>
        <w:jc w:val="both"/>
      </w:pPr>
      <w:r>
        <w:t>At least 3years of experience in ICT related activities.</w:t>
      </w:r>
    </w:p>
    <w:p w:rsidR="00F165CC" w:rsidRDefault="00F165CC" w:rsidP="00F165CC">
      <w:pPr>
        <w:pStyle w:val="ListParagraph"/>
        <w:numPr>
          <w:ilvl w:val="0"/>
          <w:numId w:val="36"/>
        </w:numPr>
        <w:spacing w:after="200"/>
        <w:jc w:val="both"/>
      </w:pPr>
      <w:r>
        <w:t>Bachelor’s degree in IT or other related discipline</w:t>
      </w:r>
    </w:p>
    <w:p w:rsidR="00F165CC" w:rsidRDefault="00F165CC" w:rsidP="00F165CC">
      <w:pPr>
        <w:pStyle w:val="ListParagraph"/>
        <w:numPr>
          <w:ilvl w:val="0"/>
          <w:numId w:val="41"/>
        </w:numPr>
        <w:spacing w:after="200"/>
        <w:jc w:val="both"/>
      </w:pPr>
      <w:r>
        <w:t xml:space="preserve">2 </w:t>
      </w:r>
      <w:r w:rsidRPr="00EA2541">
        <w:rPr>
          <w:rFonts w:eastAsia="Calibri"/>
          <w:color w:val="000000" w:themeColor="text1"/>
        </w:rPr>
        <w:t>similar projects of previous work</w:t>
      </w:r>
      <w:r>
        <w:rPr>
          <w:rFonts w:eastAsia="Calibri"/>
          <w:color w:val="FF0000"/>
        </w:rPr>
        <w:t xml:space="preserve">, </w:t>
      </w:r>
      <w:r>
        <w:t>related to produce website content, newsletters and other relevant information (This must be proven by certificates of accomplishment).</w:t>
      </w:r>
    </w:p>
    <w:p w:rsidR="00F165CC" w:rsidRDefault="00F165CC" w:rsidP="00F165CC">
      <w:pPr>
        <w:pStyle w:val="ListParagraph"/>
        <w:numPr>
          <w:ilvl w:val="0"/>
          <w:numId w:val="36"/>
        </w:numPr>
        <w:spacing w:after="200"/>
        <w:jc w:val="both"/>
      </w:pPr>
      <w:r>
        <w:t>Experience of business journalism with an excellent contact network</w:t>
      </w:r>
    </w:p>
    <w:p w:rsidR="00F165CC" w:rsidRDefault="00F165CC" w:rsidP="00F165CC">
      <w:pPr>
        <w:pStyle w:val="ListParagraph"/>
        <w:numPr>
          <w:ilvl w:val="0"/>
          <w:numId w:val="36"/>
        </w:numPr>
        <w:spacing w:after="200"/>
        <w:jc w:val="both"/>
      </w:pPr>
      <w:r>
        <w:t xml:space="preserve">Excellent written communication of business ideas in English and </w:t>
      </w:r>
      <w:proofErr w:type="spellStart"/>
      <w:r>
        <w:t>kinyarwandan</w:t>
      </w:r>
      <w:proofErr w:type="spellEnd"/>
      <w:r>
        <w:t>. Other languages would be an advantage</w:t>
      </w:r>
    </w:p>
    <w:p w:rsidR="00F165CC" w:rsidRDefault="00F165CC" w:rsidP="00F165CC">
      <w:pPr>
        <w:pStyle w:val="ListParagraph"/>
        <w:numPr>
          <w:ilvl w:val="0"/>
          <w:numId w:val="36"/>
        </w:numPr>
        <w:spacing w:after="200"/>
        <w:jc w:val="both"/>
      </w:pPr>
      <w:r>
        <w:t>Good understanding of the process of exporting and EAC related trade issues</w:t>
      </w:r>
    </w:p>
    <w:p w:rsidR="00F165CC" w:rsidRDefault="00F165CC" w:rsidP="00F165CC">
      <w:pPr>
        <w:pStyle w:val="ListParagraph"/>
        <w:ind w:left="360"/>
      </w:pPr>
    </w:p>
    <w:p w:rsidR="00F165CC" w:rsidRDefault="00F165CC" w:rsidP="00F165CC">
      <w:pPr>
        <w:pStyle w:val="ListParagraph"/>
        <w:numPr>
          <w:ilvl w:val="0"/>
          <w:numId w:val="36"/>
        </w:numPr>
        <w:spacing w:after="200"/>
        <w:jc w:val="both"/>
      </w:pPr>
      <w:r>
        <w:t>The consulting Firm shall provide CV of Web editor with concrete evidence of previous experiences in similar assignments and copies of degree and/or certificates.</w:t>
      </w:r>
    </w:p>
    <w:p w:rsidR="00F165CC" w:rsidRPr="00AF4E23" w:rsidRDefault="00F165CC" w:rsidP="00F165CC">
      <w:pPr>
        <w:pStyle w:val="Heading3"/>
        <w:rPr>
          <w:color w:val="000000" w:themeColor="text1"/>
          <w:u w:val="single"/>
        </w:rPr>
      </w:pPr>
      <w:proofErr w:type="gramStart"/>
      <w:r w:rsidRPr="00AF4E23">
        <w:rPr>
          <w:color w:val="000000" w:themeColor="text1"/>
          <w:u w:val="single"/>
        </w:rPr>
        <w:t>3.Web</w:t>
      </w:r>
      <w:proofErr w:type="gramEnd"/>
      <w:r w:rsidRPr="00AF4E23">
        <w:rPr>
          <w:color w:val="000000" w:themeColor="text1"/>
          <w:u w:val="single"/>
        </w:rPr>
        <w:t xml:space="preserve"> Master</w:t>
      </w:r>
    </w:p>
    <w:p w:rsidR="00F165CC" w:rsidRDefault="00F165CC" w:rsidP="00F165CC">
      <w:pPr>
        <w:pStyle w:val="ListParagraph"/>
        <w:numPr>
          <w:ilvl w:val="0"/>
          <w:numId w:val="43"/>
        </w:numPr>
        <w:spacing w:after="200"/>
        <w:jc w:val="both"/>
      </w:pPr>
      <w:r>
        <w:t>At least 3years of experience in ICT related activities</w:t>
      </w:r>
    </w:p>
    <w:p w:rsidR="00F165CC" w:rsidRDefault="00F165CC" w:rsidP="00F165CC">
      <w:pPr>
        <w:pStyle w:val="ListParagraph"/>
        <w:numPr>
          <w:ilvl w:val="0"/>
          <w:numId w:val="43"/>
        </w:numPr>
        <w:spacing w:after="200"/>
        <w:jc w:val="both"/>
      </w:pPr>
      <w:r>
        <w:t>Bachelor’s degree in IT or other related discipline</w:t>
      </w:r>
    </w:p>
    <w:p w:rsidR="00F165CC" w:rsidRPr="00AB39D2" w:rsidRDefault="00F165CC" w:rsidP="00F165CC">
      <w:pPr>
        <w:pStyle w:val="ListParagraph"/>
        <w:numPr>
          <w:ilvl w:val="0"/>
          <w:numId w:val="43"/>
        </w:numPr>
        <w:spacing w:after="200"/>
        <w:jc w:val="both"/>
      </w:pPr>
      <w:r>
        <w:t xml:space="preserve">2 similar projects of previous work related  in </w:t>
      </w:r>
      <w:r w:rsidRPr="00AB39D2">
        <w:t>managing a complex multi-lingual web site</w:t>
      </w:r>
      <w:r>
        <w:t xml:space="preserve"> </w:t>
      </w:r>
    </w:p>
    <w:p w:rsidR="00F165CC" w:rsidRPr="00AB39D2" w:rsidRDefault="00F165CC" w:rsidP="00F165CC">
      <w:pPr>
        <w:pStyle w:val="ListParagraph"/>
        <w:numPr>
          <w:ilvl w:val="0"/>
          <w:numId w:val="43"/>
        </w:numPr>
        <w:spacing w:after="200"/>
        <w:jc w:val="both"/>
      </w:pPr>
      <w:r w:rsidRPr="00AB39D2">
        <w:t>Ability to change layout and design and functionality where required</w:t>
      </w:r>
    </w:p>
    <w:p w:rsidR="00F165CC" w:rsidRPr="00AB39D2" w:rsidRDefault="00F165CC" w:rsidP="00F165CC">
      <w:pPr>
        <w:pStyle w:val="ListParagraph"/>
        <w:numPr>
          <w:ilvl w:val="0"/>
          <w:numId w:val="43"/>
        </w:numPr>
        <w:spacing w:after="200"/>
        <w:jc w:val="both"/>
      </w:pPr>
      <w:r w:rsidRPr="00AB39D2">
        <w:t>Strong knowledge of interactive and dynamic web design software and technologies (Flash, Action</w:t>
      </w:r>
      <w:r>
        <w:t xml:space="preserve"> </w:t>
      </w:r>
      <w:r w:rsidRPr="00AB39D2">
        <w:t>Scripting, Dreamweaver, CGI, PHP, ASP, and others)</w:t>
      </w:r>
    </w:p>
    <w:p w:rsidR="00F165CC" w:rsidRPr="00AB39D2" w:rsidRDefault="00F165CC" w:rsidP="00F165CC">
      <w:pPr>
        <w:pStyle w:val="ListParagraph"/>
        <w:numPr>
          <w:ilvl w:val="0"/>
          <w:numId w:val="43"/>
        </w:numPr>
        <w:spacing w:after="200"/>
        <w:jc w:val="both"/>
      </w:pPr>
      <w:r w:rsidRPr="00AB39D2">
        <w:t>Knowledge of W3C standards such as XHTML, accessibility standards, content sharing standards such as RSS and Open Archives Initiative</w:t>
      </w:r>
    </w:p>
    <w:p w:rsidR="00F165CC" w:rsidRPr="00AB39D2" w:rsidRDefault="00F165CC" w:rsidP="00F165CC">
      <w:pPr>
        <w:pStyle w:val="ListParagraph"/>
        <w:numPr>
          <w:ilvl w:val="0"/>
          <w:numId w:val="43"/>
        </w:numPr>
        <w:spacing w:after="200"/>
        <w:jc w:val="both"/>
      </w:pPr>
      <w:r w:rsidRPr="00AB39D2">
        <w:t xml:space="preserve">Strong understanding of HTML, XML, CSS, </w:t>
      </w:r>
      <w:proofErr w:type="spellStart"/>
      <w:r w:rsidRPr="00AB39D2">
        <w:t>Javascript</w:t>
      </w:r>
      <w:proofErr w:type="spellEnd"/>
      <w:r w:rsidRPr="00AB39D2">
        <w:t>, Ajax and Web Services (Apache, IIS)</w:t>
      </w:r>
    </w:p>
    <w:p w:rsidR="00F165CC" w:rsidRPr="00AB39D2" w:rsidRDefault="00F165CC" w:rsidP="00F165CC">
      <w:pPr>
        <w:pStyle w:val="ListParagraph"/>
        <w:numPr>
          <w:ilvl w:val="0"/>
          <w:numId w:val="43"/>
        </w:numPr>
        <w:spacing w:after="200"/>
        <w:jc w:val="both"/>
      </w:pPr>
      <w:r w:rsidRPr="00AB39D2">
        <w:t>Strong knowledge of database development platforms (MySQL, SQL Server)</w:t>
      </w:r>
    </w:p>
    <w:p w:rsidR="00F165CC" w:rsidRPr="00AB39D2" w:rsidRDefault="00F165CC" w:rsidP="00F165CC">
      <w:pPr>
        <w:pStyle w:val="ListParagraph"/>
        <w:numPr>
          <w:ilvl w:val="0"/>
          <w:numId w:val="43"/>
        </w:numPr>
        <w:spacing w:after="200"/>
        <w:jc w:val="both"/>
      </w:pPr>
      <w:r w:rsidRPr="00AB39D2">
        <w:t>New technologies like RSS, pod casts etc. highly desirable</w:t>
      </w:r>
    </w:p>
    <w:p w:rsidR="00F165CC" w:rsidRDefault="00F165CC" w:rsidP="00F165CC">
      <w:pPr>
        <w:pStyle w:val="ListParagraph"/>
        <w:numPr>
          <w:ilvl w:val="0"/>
          <w:numId w:val="43"/>
        </w:numPr>
        <w:spacing w:after="200"/>
        <w:jc w:val="both"/>
      </w:pPr>
      <w:r w:rsidRPr="00AB39D2">
        <w:t>Understanding of web services technologies (SOAP, SAML, XML-RPC</w:t>
      </w:r>
      <w:proofErr w:type="gramStart"/>
      <w:r w:rsidRPr="00AB39D2">
        <w:t>,...</w:t>
      </w:r>
      <w:proofErr w:type="gramEnd"/>
      <w:r w:rsidRPr="00AB39D2">
        <w:t>)</w:t>
      </w:r>
    </w:p>
    <w:p w:rsidR="00F165CC" w:rsidRDefault="00F165CC" w:rsidP="00F165CC">
      <w:pPr>
        <w:pStyle w:val="ListParagraph"/>
        <w:numPr>
          <w:ilvl w:val="0"/>
          <w:numId w:val="43"/>
        </w:numPr>
        <w:spacing w:after="200"/>
        <w:jc w:val="both"/>
      </w:pPr>
      <w:r>
        <w:t>The consulting Firm shall provide CV of the web master with concrete evidence of previous experiences in similar assignments and copies of degree and/or certificates</w:t>
      </w:r>
    </w:p>
    <w:p w:rsidR="00F165CC" w:rsidRDefault="00F165CC" w:rsidP="00F165CC">
      <w:pPr>
        <w:pStyle w:val="ListParagraph"/>
        <w:numPr>
          <w:ilvl w:val="0"/>
          <w:numId w:val="43"/>
        </w:numPr>
        <w:spacing w:after="200"/>
        <w:jc w:val="both"/>
      </w:pPr>
      <w:r>
        <w:t xml:space="preserve">Excellent written communication of business ideas in English and </w:t>
      </w:r>
      <w:proofErr w:type="spellStart"/>
      <w:proofErr w:type="gramStart"/>
      <w:r>
        <w:t>kinyarwanda</w:t>
      </w:r>
      <w:proofErr w:type="spellEnd"/>
      <w:proofErr w:type="gramEnd"/>
      <w:r>
        <w:t>. Other languages would be an advantage</w:t>
      </w:r>
    </w:p>
    <w:p w:rsidR="00521D55" w:rsidRDefault="00521D55" w:rsidP="00521D55">
      <w:pPr>
        <w:spacing w:after="200"/>
        <w:jc w:val="both"/>
      </w:pPr>
    </w:p>
    <w:p w:rsidR="00521D55" w:rsidRDefault="00521D55" w:rsidP="00521D55">
      <w:pPr>
        <w:spacing w:after="200"/>
        <w:jc w:val="both"/>
      </w:pPr>
    </w:p>
    <w:p w:rsidR="00521D55" w:rsidRDefault="00521D55" w:rsidP="00521D55">
      <w:pPr>
        <w:spacing w:after="200"/>
        <w:jc w:val="both"/>
      </w:pPr>
    </w:p>
    <w:p w:rsidR="00F165CC" w:rsidRPr="00AF4E23" w:rsidRDefault="00F165CC" w:rsidP="00F165CC">
      <w:pPr>
        <w:pStyle w:val="Heading2"/>
        <w:rPr>
          <w:b/>
          <w:color w:val="000000" w:themeColor="text1"/>
          <w:u w:val="single"/>
        </w:rPr>
      </w:pPr>
      <w:proofErr w:type="gramStart"/>
      <w:r w:rsidRPr="00AF4E23">
        <w:rPr>
          <w:b/>
          <w:color w:val="000000" w:themeColor="text1"/>
          <w:u w:val="single"/>
        </w:rPr>
        <w:lastRenderedPageBreak/>
        <w:t>4.Graphic</w:t>
      </w:r>
      <w:proofErr w:type="gramEnd"/>
      <w:r w:rsidRPr="00AF4E23">
        <w:rPr>
          <w:b/>
          <w:color w:val="000000" w:themeColor="text1"/>
          <w:u w:val="single"/>
        </w:rPr>
        <w:t xml:space="preserve"> Designer</w:t>
      </w:r>
    </w:p>
    <w:p w:rsidR="00F165CC" w:rsidRDefault="00F165CC" w:rsidP="00F165CC">
      <w:pPr>
        <w:pStyle w:val="ListParagraph"/>
        <w:numPr>
          <w:ilvl w:val="0"/>
          <w:numId w:val="40"/>
        </w:numPr>
        <w:spacing w:after="200"/>
        <w:jc w:val="both"/>
      </w:pPr>
      <w:r>
        <w:t>At least 3years of experience in ICT related activities</w:t>
      </w:r>
    </w:p>
    <w:p w:rsidR="00F165CC" w:rsidRDefault="00F165CC" w:rsidP="00F165CC">
      <w:pPr>
        <w:pStyle w:val="ListParagraph"/>
        <w:numPr>
          <w:ilvl w:val="0"/>
          <w:numId w:val="40"/>
        </w:numPr>
        <w:spacing w:after="200"/>
        <w:jc w:val="both"/>
      </w:pPr>
      <w:r>
        <w:t>Bachelor’s degree in IT or other related discipline</w:t>
      </w:r>
    </w:p>
    <w:p w:rsidR="00F165CC" w:rsidRDefault="00F165CC" w:rsidP="00F165CC">
      <w:pPr>
        <w:pStyle w:val="ListParagraph"/>
        <w:numPr>
          <w:ilvl w:val="0"/>
          <w:numId w:val="40"/>
        </w:numPr>
        <w:spacing w:after="200"/>
        <w:jc w:val="both"/>
      </w:pPr>
      <w:r>
        <w:t xml:space="preserve">2 similar projects of previous work related  in designing layout for B2B web sites </w:t>
      </w:r>
    </w:p>
    <w:p w:rsidR="00F165CC" w:rsidRDefault="00F165CC" w:rsidP="00F165CC">
      <w:pPr>
        <w:pStyle w:val="ListParagraph"/>
        <w:numPr>
          <w:ilvl w:val="0"/>
          <w:numId w:val="40"/>
        </w:numPr>
        <w:spacing w:after="200"/>
        <w:jc w:val="both"/>
      </w:pPr>
      <w:r>
        <w:t>Understanding of B2B communications</w:t>
      </w:r>
    </w:p>
    <w:p w:rsidR="00F165CC" w:rsidRPr="00AB39D2" w:rsidRDefault="00F165CC" w:rsidP="00F165CC">
      <w:pPr>
        <w:pStyle w:val="ListParagraph"/>
        <w:numPr>
          <w:ilvl w:val="0"/>
          <w:numId w:val="40"/>
        </w:numPr>
        <w:spacing w:after="200"/>
        <w:jc w:val="both"/>
      </w:pPr>
      <w:r w:rsidRPr="00AB39D2">
        <w:t>Strong knowledge of web development and graphic design software (Photoshop, Illustrator, InDesign and others) and implementation of information-rich, user-friendly and large websites</w:t>
      </w:r>
      <w:r>
        <w:t>.</w:t>
      </w:r>
      <w:r w:rsidRPr="00AB39D2">
        <w:t xml:space="preserve"> </w:t>
      </w:r>
    </w:p>
    <w:p w:rsidR="00F165CC" w:rsidRDefault="00F165CC" w:rsidP="00F165CC">
      <w:pPr>
        <w:pStyle w:val="ListParagraph"/>
        <w:numPr>
          <w:ilvl w:val="0"/>
          <w:numId w:val="40"/>
        </w:numPr>
        <w:spacing w:after="200"/>
        <w:jc w:val="both"/>
      </w:pPr>
      <w:r w:rsidRPr="00AB39D2">
        <w:t xml:space="preserve">Advanced proficiency with HTML, including style sheets, templates, complex tables and image maps.   </w:t>
      </w:r>
    </w:p>
    <w:p w:rsidR="00F165CC" w:rsidRDefault="00F165CC" w:rsidP="00F165CC">
      <w:pPr>
        <w:pStyle w:val="ListParagraph"/>
        <w:numPr>
          <w:ilvl w:val="0"/>
          <w:numId w:val="40"/>
        </w:numPr>
        <w:spacing w:after="200"/>
        <w:jc w:val="both"/>
      </w:pPr>
      <w:r w:rsidRPr="00AB39D2">
        <w:t>Must possess working knowledge of basic composition, page layout, art and office/web software packages such as Dream weaver, JavaScript, Photoshop and Acrobat (or Open Source Software equivalents)</w:t>
      </w:r>
    </w:p>
    <w:p w:rsidR="00F165CC" w:rsidRDefault="00F165CC" w:rsidP="00F165CC">
      <w:pPr>
        <w:pStyle w:val="ListParagraph"/>
        <w:numPr>
          <w:ilvl w:val="0"/>
          <w:numId w:val="40"/>
        </w:numPr>
        <w:spacing w:after="200"/>
        <w:jc w:val="both"/>
      </w:pPr>
      <w:r>
        <w:t>The consulting Firm shall provide CV of the graphic designer with concrete evidence of previous experiences in similar assignments and copies of degree and/or certificates</w:t>
      </w:r>
    </w:p>
    <w:p w:rsidR="00F165CC" w:rsidRPr="00AB39D2" w:rsidRDefault="00F165CC" w:rsidP="00F165CC">
      <w:pPr>
        <w:pStyle w:val="ListParagraph"/>
        <w:numPr>
          <w:ilvl w:val="0"/>
          <w:numId w:val="40"/>
        </w:numPr>
        <w:spacing w:after="200"/>
        <w:jc w:val="both"/>
      </w:pPr>
      <w:r>
        <w:t xml:space="preserve">Excellent written communication of business ideas in English and </w:t>
      </w:r>
      <w:proofErr w:type="spellStart"/>
      <w:proofErr w:type="gramStart"/>
      <w:r>
        <w:t>kinyarwanda</w:t>
      </w:r>
      <w:proofErr w:type="spellEnd"/>
      <w:proofErr w:type="gramEnd"/>
      <w:r>
        <w:t>. Other languages would be an advantage</w:t>
      </w:r>
    </w:p>
    <w:p w:rsidR="00F165CC" w:rsidRPr="00AF4E23" w:rsidRDefault="00F165CC" w:rsidP="00F165CC">
      <w:pPr>
        <w:pStyle w:val="Heading2"/>
        <w:rPr>
          <w:b/>
          <w:u w:val="single"/>
        </w:rPr>
      </w:pPr>
      <w:proofErr w:type="gramStart"/>
      <w:r w:rsidRPr="00AF4E23">
        <w:rPr>
          <w:b/>
          <w:u w:val="single"/>
        </w:rPr>
        <w:t>5.Internet</w:t>
      </w:r>
      <w:proofErr w:type="gramEnd"/>
      <w:r w:rsidRPr="00AF4E23">
        <w:rPr>
          <w:b/>
          <w:u w:val="single"/>
        </w:rPr>
        <w:t xml:space="preserve"> Marketing</w:t>
      </w:r>
    </w:p>
    <w:p w:rsidR="00F165CC" w:rsidRPr="00E65D6E" w:rsidRDefault="00F165CC" w:rsidP="00F165CC">
      <w:pPr>
        <w:pStyle w:val="ListParagraph"/>
        <w:numPr>
          <w:ilvl w:val="0"/>
          <w:numId w:val="40"/>
        </w:numPr>
        <w:spacing w:after="200"/>
        <w:jc w:val="both"/>
        <w:rPr>
          <w:color w:val="000000" w:themeColor="text1"/>
        </w:rPr>
      </w:pPr>
      <w:r w:rsidRPr="00E65D6E">
        <w:rPr>
          <w:color w:val="000000" w:themeColor="text1"/>
        </w:rPr>
        <w:t xml:space="preserve">At least 2 years of experience in ICT related activities </w:t>
      </w:r>
    </w:p>
    <w:p w:rsidR="00F165CC" w:rsidRDefault="00F165CC" w:rsidP="00F165CC">
      <w:pPr>
        <w:pStyle w:val="ListParagraph"/>
        <w:numPr>
          <w:ilvl w:val="0"/>
          <w:numId w:val="39"/>
        </w:numPr>
        <w:spacing w:after="200"/>
        <w:jc w:val="both"/>
      </w:pPr>
      <w:r>
        <w:t>Bachelor’s degree in IT or other related discipline</w:t>
      </w:r>
    </w:p>
    <w:p w:rsidR="00F165CC" w:rsidRDefault="00F165CC" w:rsidP="00F165CC">
      <w:pPr>
        <w:pStyle w:val="ListParagraph"/>
        <w:numPr>
          <w:ilvl w:val="0"/>
          <w:numId w:val="39"/>
        </w:numPr>
        <w:spacing w:after="200"/>
        <w:jc w:val="both"/>
      </w:pPr>
      <w:r>
        <w:t>2 similar projects of previous work related  in IT or marketing via internet</w:t>
      </w:r>
    </w:p>
    <w:p w:rsidR="00F165CC" w:rsidRDefault="00F165CC" w:rsidP="00F165CC">
      <w:pPr>
        <w:pStyle w:val="ListParagraph"/>
        <w:numPr>
          <w:ilvl w:val="0"/>
          <w:numId w:val="39"/>
        </w:numPr>
        <w:spacing w:after="200"/>
        <w:jc w:val="both"/>
      </w:pPr>
      <w:r>
        <w:t xml:space="preserve">Experience of search engine </w:t>
      </w:r>
      <w:proofErr w:type="spellStart"/>
      <w:r>
        <w:t>optimisation</w:t>
      </w:r>
      <w:proofErr w:type="spellEnd"/>
      <w:r>
        <w:t>, use of key words and meta tags</w:t>
      </w:r>
    </w:p>
    <w:p w:rsidR="00F165CC" w:rsidRDefault="00F165CC" w:rsidP="00F165CC">
      <w:pPr>
        <w:pStyle w:val="ListParagraph"/>
        <w:numPr>
          <w:ilvl w:val="0"/>
          <w:numId w:val="39"/>
        </w:numPr>
        <w:spacing w:after="200"/>
        <w:jc w:val="both"/>
      </w:pPr>
      <w:r>
        <w:t>The consulting Firm shall provide CV of the internet marketing officer with concrete evidence of previous experiences in similar assignments and copies of degree and/or certificates</w:t>
      </w:r>
    </w:p>
    <w:p w:rsidR="00F165CC" w:rsidRPr="00B57DE3" w:rsidRDefault="00F165CC" w:rsidP="00F165CC">
      <w:pPr>
        <w:pStyle w:val="ListParagraph"/>
        <w:numPr>
          <w:ilvl w:val="0"/>
          <w:numId w:val="39"/>
        </w:numPr>
        <w:spacing w:after="200"/>
        <w:jc w:val="both"/>
      </w:pPr>
      <w:r>
        <w:t xml:space="preserve">Excellent written communication of business ideas in English and </w:t>
      </w:r>
      <w:proofErr w:type="spellStart"/>
      <w:proofErr w:type="gramStart"/>
      <w:r>
        <w:t>kinyarwanda</w:t>
      </w:r>
      <w:proofErr w:type="spellEnd"/>
      <w:proofErr w:type="gramEnd"/>
      <w:r>
        <w:t>. Other languages would be an advantage</w:t>
      </w:r>
    </w:p>
    <w:p w:rsidR="00F165CC" w:rsidRPr="00AF4E23" w:rsidRDefault="00F165CC" w:rsidP="00F165CC">
      <w:pPr>
        <w:pStyle w:val="Heading3"/>
        <w:rPr>
          <w:color w:val="000000" w:themeColor="text1"/>
          <w:u w:val="single"/>
        </w:rPr>
      </w:pPr>
      <w:proofErr w:type="gramStart"/>
      <w:r w:rsidRPr="00AF4E23">
        <w:rPr>
          <w:color w:val="000000" w:themeColor="text1"/>
          <w:u w:val="single"/>
        </w:rPr>
        <w:t>6.Technical</w:t>
      </w:r>
      <w:proofErr w:type="gramEnd"/>
      <w:r w:rsidRPr="00AF4E23">
        <w:rPr>
          <w:color w:val="000000" w:themeColor="text1"/>
          <w:u w:val="single"/>
        </w:rPr>
        <w:t xml:space="preserve"> Translator(s) </w:t>
      </w:r>
    </w:p>
    <w:p w:rsidR="00F165CC" w:rsidRPr="00E65D6E" w:rsidRDefault="00F165CC" w:rsidP="00F165CC">
      <w:pPr>
        <w:pStyle w:val="ListParagraph"/>
        <w:numPr>
          <w:ilvl w:val="0"/>
          <w:numId w:val="40"/>
        </w:numPr>
        <w:spacing w:after="200"/>
        <w:jc w:val="both"/>
        <w:rPr>
          <w:color w:val="000000" w:themeColor="text1"/>
        </w:rPr>
      </w:pPr>
      <w:r w:rsidRPr="00E65D6E">
        <w:rPr>
          <w:color w:val="000000" w:themeColor="text1"/>
        </w:rPr>
        <w:t>At least 2 years of experience in Translation.</w:t>
      </w:r>
    </w:p>
    <w:p w:rsidR="00F165CC" w:rsidRDefault="00F165CC" w:rsidP="00F165CC">
      <w:pPr>
        <w:pStyle w:val="ListParagraph"/>
        <w:numPr>
          <w:ilvl w:val="0"/>
          <w:numId w:val="36"/>
        </w:numPr>
        <w:spacing w:after="200"/>
        <w:jc w:val="both"/>
      </w:pPr>
      <w:r>
        <w:t>Bachelor’s degree in literature or other related discipline</w:t>
      </w:r>
    </w:p>
    <w:p w:rsidR="00F165CC" w:rsidRDefault="00F165CC" w:rsidP="00F165CC">
      <w:pPr>
        <w:pStyle w:val="ListParagraph"/>
        <w:numPr>
          <w:ilvl w:val="0"/>
          <w:numId w:val="36"/>
        </w:numPr>
        <w:spacing w:after="200"/>
        <w:jc w:val="both"/>
      </w:pPr>
      <w:r>
        <w:t>2 similar projects of previous work related  in translation</w:t>
      </w:r>
    </w:p>
    <w:p w:rsidR="00F165CC" w:rsidRDefault="00F165CC" w:rsidP="00F165CC">
      <w:pPr>
        <w:pStyle w:val="ListParagraph"/>
        <w:numPr>
          <w:ilvl w:val="0"/>
          <w:numId w:val="36"/>
        </w:numPr>
        <w:spacing w:after="200"/>
        <w:jc w:val="both"/>
      </w:pPr>
      <w:r>
        <w:t xml:space="preserve">Capable of translating business focused contents to and from English, French, </w:t>
      </w:r>
      <w:proofErr w:type="gramStart"/>
      <w:r>
        <w:t>Kinyarwanda</w:t>
      </w:r>
      <w:proofErr w:type="gramEnd"/>
      <w:r>
        <w:t>.</w:t>
      </w:r>
    </w:p>
    <w:p w:rsidR="00F165CC" w:rsidRDefault="00F165CC" w:rsidP="00F165CC">
      <w:pPr>
        <w:pStyle w:val="ListParagraph"/>
        <w:numPr>
          <w:ilvl w:val="0"/>
          <w:numId w:val="36"/>
        </w:numPr>
        <w:spacing w:after="200"/>
        <w:jc w:val="both"/>
      </w:pPr>
      <w:r>
        <w:t>The consulting Firm shall provide CV of the Technical translator with concrete evidence of previous experiences in similar assignments and copies of degree and/or certificates</w:t>
      </w:r>
    </w:p>
    <w:p w:rsidR="00F165CC" w:rsidRPr="00AB39D2" w:rsidRDefault="00F165CC" w:rsidP="00F165CC">
      <w:pPr>
        <w:pStyle w:val="ListParagraph"/>
        <w:numPr>
          <w:ilvl w:val="0"/>
          <w:numId w:val="36"/>
        </w:numPr>
        <w:spacing w:after="200"/>
        <w:jc w:val="both"/>
      </w:pPr>
      <w:r>
        <w:t xml:space="preserve">Excellent written communication of business ideas in English and </w:t>
      </w:r>
      <w:proofErr w:type="spellStart"/>
      <w:proofErr w:type="gramStart"/>
      <w:r>
        <w:t>kinyarwanda</w:t>
      </w:r>
      <w:proofErr w:type="spellEnd"/>
      <w:proofErr w:type="gramEnd"/>
      <w:r>
        <w:t>. Other languages would be an advantage</w:t>
      </w:r>
    </w:p>
    <w:p w:rsidR="00F165CC" w:rsidRDefault="00F165CC" w:rsidP="00F165CC"/>
    <w:p w:rsidR="00F165CC" w:rsidRDefault="00F165CC" w:rsidP="00F165CC"/>
    <w:p w:rsidR="00F165CC" w:rsidRDefault="00F165CC" w:rsidP="00F165CC"/>
    <w:p w:rsidR="00F165CC" w:rsidRDefault="00F165CC" w:rsidP="00F165CC"/>
    <w:p w:rsidR="00F165CC" w:rsidRDefault="00F165CC" w:rsidP="00F165CC"/>
    <w:p w:rsidR="00F165CC" w:rsidRDefault="00F165CC" w:rsidP="00F165CC"/>
    <w:p w:rsidR="00F165CC" w:rsidRDefault="00F165CC" w:rsidP="00F165CC"/>
    <w:p w:rsidR="007A1AC7" w:rsidRPr="00846603" w:rsidRDefault="007A1AC7" w:rsidP="00B22A31"/>
    <w:p w:rsidR="007A1AC7" w:rsidRPr="00846603" w:rsidRDefault="007A1AC7" w:rsidP="00B22A31"/>
    <w:p w:rsidR="007A1AC7" w:rsidRPr="00846603" w:rsidRDefault="007A1AC7" w:rsidP="00B22A31"/>
    <w:p w:rsidR="007A1AC7" w:rsidRPr="00846603" w:rsidRDefault="007A1AC7" w:rsidP="00B22A31"/>
    <w:p w:rsidR="007A1AC7" w:rsidRPr="00846603" w:rsidRDefault="007A1AC7" w:rsidP="00B22A31"/>
    <w:p w:rsidR="007A1AC7" w:rsidRPr="00846603" w:rsidRDefault="007A1AC7" w:rsidP="00B22A31"/>
    <w:p w:rsidR="007A1AC7" w:rsidRPr="00846603" w:rsidRDefault="007A1AC7" w:rsidP="00B22A31"/>
    <w:p w:rsidR="007A1AC7" w:rsidRPr="00846603"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7A1AC7" w:rsidRDefault="007A1AC7" w:rsidP="00B22A31"/>
    <w:p w:rsidR="00B43F6C" w:rsidRDefault="00B43F6C" w:rsidP="00B22A31"/>
    <w:p w:rsidR="00B22A31" w:rsidRPr="002F2A4A" w:rsidRDefault="00B22A31" w:rsidP="00B22A31">
      <w:pPr>
        <w:pStyle w:val="Heading1"/>
        <w:keepNext w:val="0"/>
        <w:keepLines w:val="0"/>
        <w:rPr>
          <w:rFonts w:ascii="Times New Roman" w:hAnsi="Times New Roman"/>
        </w:rPr>
      </w:pPr>
      <w:r w:rsidRPr="002F2A4A">
        <w:rPr>
          <w:rFonts w:ascii="Times New Roman" w:hAnsi="Times New Roman"/>
        </w:rPr>
        <w:t>Section 6:  Standard Forms of Contract</w:t>
      </w:r>
    </w:p>
    <w:p w:rsidR="00B22A31" w:rsidRPr="002F2A4A" w:rsidRDefault="00B22A31" w:rsidP="00B22A31"/>
    <w:p w:rsidR="00B22A31" w:rsidRPr="002F2A4A" w:rsidRDefault="00B22A31" w:rsidP="00B22A31">
      <w:pPr>
        <w:tabs>
          <w:tab w:val="left" w:pos="1800"/>
        </w:tabs>
        <w:jc w:val="both"/>
        <w:rPr>
          <w:b/>
          <w:bCs/>
        </w:rPr>
      </w:pPr>
    </w:p>
    <w:p w:rsidR="00B22A31" w:rsidRPr="002F2A4A" w:rsidRDefault="00B22A31" w:rsidP="00B22A31">
      <w:pPr>
        <w:tabs>
          <w:tab w:val="left" w:pos="1800"/>
        </w:tabs>
        <w:jc w:val="both"/>
        <w:rPr>
          <w:b/>
          <w:bCs/>
        </w:rPr>
      </w:pPr>
    </w:p>
    <w:p w:rsidR="00B22A31" w:rsidRPr="002F2A4A" w:rsidRDefault="00B22A31" w:rsidP="00B22A31">
      <w:pPr>
        <w:tabs>
          <w:tab w:val="left" w:pos="1800"/>
        </w:tabs>
        <w:jc w:val="both"/>
        <w:rPr>
          <w:b/>
          <w:bCs/>
        </w:rPr>
        <w:sectPr w:rsidR="00B22A31" w:rsidRPr="002F2A4A">
          <w:headerReference w:type="even" r:id="rId39"/>
          <w:headerReference w:type="default" r:id="rId40"/>
          <w:footerReference w:type="default" r:id="rId41"/>
          <w:pgSz w:w="12242" w:h="15842" w:code="1"/>
          <w:pgMar w:top="1440" w:right="1440" w:bottom="1729" w:left="1729" w:header="720" w:footer="720" w:gutter="0"/>
          <w:paperSrc w:first="105" w:other="105"/>
          <w:cols w:space="708"/>
          <w:docGrid w:linePitch="360"/>
        </w:sectPr>
      </w:pPr>
    </w:p>
    <w:p w:rsidR="00B22A31" w:rsidRPr="002F2A4A" w:rsidRDefault="00B22A31" w:rsidP="00B22A31">
      <w:pPr>
        <w:tabs>
          <w:tab w:val="left" w:pos="1800"/>
        </w:tabs>
        <w:jc w:val="center"/>
        <w:rPr>
          <w:b/>
          <w:bCs/>
        </w:rPr>
      </w:pPr>
    </w:p>
    <w:p w:rsidR="00B22A31" w:rsidRPr="002F2A4A" w:rsidRDefault="00B22A31" w:rsidP="00B22A31"/>
    <w:p w:rsidR="00B22A31" w:rsidRPr="002F2A4A" w:rsidRDefault="00B22A31" w:rsidP="00B22A31">
      <w:pPr>
        <w:jc w:val="center"/>
        <w:rPr>
          <w:b/>
          <w:sz w:val="32"/>
        </w:rPr>
      </w:pPr>
      <w:r w:rsidRPr="002F2A4A">
        <w:rPr>
          <w:rFonts w:ascii="Times New Roman Bold" w:hAnsi="Times New Roman Bold"/>
          <w:b/>
          <w:smallCaps/>
          <w:sz w:val="32"/>
        </w:rPr>
        <w:t>Contract for Consultants’ Services</w:t>
      </w:r>
    </w:p>
    <w:p w:rsidR="00B22A31" w:rsidRPr="002F2A4A" w:rsidRDefault="00B22A31" w:rsidP="00B22A31"/>
    <w:p w:rsidR="00B22A31" w:rsidRPr="00AF4E23" w:rsidRDefault="00B22A31" w:rsidP="00B22A31">
      <w:pPr>
        <w:jc w:val="center"/>
        <w:rPr>
          <w:b/>
          <w:sz w:val="28"/>
          <w:u w:val="single"/>
        </w:rPr>
      </w:pPr>
      <w:r w:rsidRPr="00AF4E23">
        <w:rPr>
          <w:b/>
          <w:sz w:val="28"/>
          <w:u w:val="single"/>
        </w:rPr>
        <w:t>Lump-Sum</w:t>
      </w:r>
    </w:p>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pStyle w:val="Salutation"/>
      </w:pPr>
    </w:p>
    <w:p w:rsidR="00B22A31" w:rsidRPr="002F2A4A" w:rsidRDefault="00B22A31" w:rsidP="00B22A31">
      <w:pPr>
        <w:jc w:val="center"/>
      </w:pPr>
      <w:proofErr w:type="gramStart"/>
      <w:r w:rsidRPr="002F2A4A">
        <w:t>between</w:t>
      </w:r>
      <w:proofErr w:type="gramEnd"/>
    </w:p>
    <w:p w:rsidR="00B22A31" w:rsidRPr="002F2A4A" w:rsidRDefault="00B22A31" w:rsidP="00B22A31">
      <w:pPr>
        <w:pStyle w:val="BankNormal"/>
        <w:spacing w:after="0"/>
        <w:rPr>
          <w:szCs w:val="24"/>
          <w:lang w:val="en-GB" w:eastAsia="it-IT"/>
        </w:rPr>
      </w:pPr>
    </w:p>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tabs>
          <w:tab w:val="left" w:pos="4320"/>
        </w:tabs>
        <w:jc w:val="center"/>
        <w:rPr>
          <w:b/>
        </w:rPr>
      </w:pPr>
      <w:r w:rsidRPr="002F2A4A">
        <w:rPr>
          <w:b/>
          <w:u w:val="single"/>
        </w:rPr>
        <w:t>RDB</w:t>
      </w:r>
    </w:p>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jc w:val="center"/>
      </w:pPr>
      <w:proofErr w:type="gramStart"/>
      <w:r w:rsidRPr="002F2A4A">
        <w:t>and</w:t>
      </w:r>
      <w:proofErr w:type="gramEnd"/>
    </w:p>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tabs>
          <w:tab w:val="left" w:pos="4320"/>
        </w:tabs>
        <w:jc w:val="center"/>
      </w:pPr>
      <w:r w:rsidRPr="002F2A4A">
        <w:rPr>
          <w:u w:val="single"/>
        </w:rPr>
        <w:tab/>
      </w:r>
    </w:p>
    <w:p w:rsidR="00B22A31" w:rsidRPr="002F2A4A" w:rsidRDefault="00B22A31" w:rsidP="00B22A31">
      <w:pPr>
        <w:jc w:val="center"/>
      </w:pPr>
      <w:r w:rsidRPr="002F2A4A">
        <w:t>[</w:t>
      </w:r>
      <w:proofErr w:type="gramStart"/>
      <w:r w:rsidRPr="002F2A4A">
        <w:t>name</w:t>
      </w:r>
      <w:proofErr w:type="gramEnd"/>
      <w:r w:rsidRPr="002F2A4A">
        <w:t xml:space="preserve"> of the Consultant]</w:t>
      </w:r>
    </w:p>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 w:rsidR="00B22A31" w:rsidRPr="002F2A4A" w:rsidRDefault="00B22A31" w:rsidP="00B22A31">
      <w:pPr>
        <w:tabs>
          <w:tab w:val="left" w:pos="3600"/>
        </w:tabs>
        <w:jc w:val="center"/>
      </w:pPr>
      <w:r w:rsidRPr="002F2A4A">
        <w:t xml:space="preserve">Dated:  </w:t>
      </w:r>
      <w:r w:rsidRPr="002F2A4A">
        <w:rPr>
          <w:u w:val="single"/>
        </w:rPr>
        <w:tab/>
      </w:r>
    </w:p>
    <w:p w:rsidR="00B22A31" w:rsidRPr="002F2A4A" w:rsidRDefault="00B22A31" w:rsidP="00B22A31"/>
    <w:p w:rsidR="00B22A31" w:rsidRPr="002F2A4A" w:rsidRDefault="00B22A31" w:rsidP="00B22A31">
      <w:pPr>
        <w:sectPr w:rsidR="00B22A31" w:rsidRPr="002F2A4A">
          <w:headerReference w:type="even" r:id="rId42"/>
          <w:headerReference w:type="default" r:id="rId43"/>
          <w:headerReference w:type="first" r:id="rId44"/>
          <w:type w:val="oddPage"/>
          <w:pgSz w:w="12242" w:h="15842" w:code="1"/>
          <w:pgMar w:top="1440" w:right="1440" w:bottom="1440" w:left="1800" w:header="720" w:footer="720" w:gutter="0"/>
          <w:paperSrc w:first="15" w:other="15"/>
          <w:cols w:space="720"/>
          <w:noEndnote/>
          <w:titlePg/>
        </w:sectPr>
      </w:pPr>
    </w:p>
    <w:p w:rsidR="00B22A31" w:rsidRPr="002F2A4A" w:rsidRDefault="00B22A31" w:rsidP="00B22A31">
      <w:pPr>
        <w:pStyle w:val="A2-Heading1"/>
      </w:pPr>
      <w:bookmarkStart w:id="14" w:name="_Toc69531173"/>
      <w:r w:rsidRPr="002F2A4A">
        <w:lastRenderedPageBreak/>
        <w:t>I.  Form of Contract</w:t>
      </w:r>
      <w:bookmarkEnd w:id="14"/>
    </w:p>
    <w:p w:rsidR="00B22A31" w:rsidRPr="002F2A4A" w:rsidRDefault="00B22A31" w:rsidP="00B22A31">
      <w:pPr>
        <w:jc w:val="center"/>
        <w:rPr>
          <w:rFonts w:ascii="Times New Roman Bold" w:hAnsi="Times New Roman Bold"/>
          <w:b/>
          <w:smallCaps/>
        </w:rPr>
      </w:pPr>
      <w:r w:rsidRPr="002F2A4A">
        <w:rPr>
          <w:rFonts w:ascii="Times New Roman Bold" w:hAnsi="Times New Roman Bold"/>
          <w:b/>
          <w:smallCaps/>
        </w:rPr>
        <w:t>Lump-Sum</w:t>
      </w:r>
    </w:p>
    <w:p w:rsidR="00B22A31" w:rsidRPr="002F2A4A" w:rsidRDefault="00B22A31" w:rsidP="00B22A31"/>
    <w:p w:rsidR="00B22A31" w:rsidRPr="002F2A4A" w:rsidRDefault="00B22A31" w:rsidP="00B22A31">
      <w:pPr>
        <w:jc w:val="center"/>
      </w:pPr>
      <w:r w:rsidRPr="002F2A4A">
        <w:t>(Text in brackets [ ] is optional; all notes should be deleted in final text)</w:t>
      </w:r>
    </w:p>
    <w:p w:rsidR="00B22A31" w:rsidRPr="002F2A4A" w:rsidRDefault="00B22A31" w:rsidP="00B22A31"/>
    <w:p w:rsidR="00B22A31" w:rsidRPr="002F2A4A" w:rsidRDefault="00B22A31" w:rsidP="00B22A31">
      <w:pPr>
        <w:spacing w:after="200"/>
        <w:jc w:val="both"/>
      </w:pPr>
      <w:r w:rsidRPr="002F2A4A">
        <w:t xml:space="preserve">This CONTRACT (hereinafter called the “Contract”) is made the </w:t>
      </w:r>
      <w:r w:rsidRPr="002F2A4A">
        <w:rPr>
          <w:i/>
        </w:rPr>
        <w:t>[day]</w:t>
      </w:r>
      <w:r w:rsidRPr="002F2A4A">
        <w:t xml:space="preserve"> day of the month of </w:t>
      </w:r>
      <w:r w:rsidRPr="002F2A4A">
        <w:rPr>
          <w:i/>
        </w:rPr>
        <w:t>[month]</w:t>
      </w:r>
      <w:r w:rsidRPr="002F2A4A">
        <w:t xml:space="preserve">, </w:t>
      </w:r>
      <w:r w:rsidRPr="002F2A4A">
        <w:rPr>
          <w:i/>
        </w:rPr>
        <w:t>[year]</w:t>
      </w:r>
      <w:r w:rsidRPr="002F2A4A">
        <w:t xml:space="preserve">, between, on the one hand, </w:t>
      </w:r>
      <w:r w:rsidRPr="002F2A4A">
        <w:rPr>
          <w:i/>
        </w:rPr>
        <w:t>[name of client]</w:t>
      </w:r>
      <w:r w:rsidRPr="002F2A4A">
        <w:t xml:space="preserve"> (hereinafter called the “Client”) and, on the other hand, </w:t>
      </w:r>
      <w:r w:rsidRPr="002F2A4A">
        <w:rPr>
          <w:i/>
        </w:rPr>
        <w:t xml:space="preserve">[name </w:t>
      </w:r>
      <w:r w:rsidRPr="002F2A4A">
        <w:rPr>
          <w:iCs/>
        </w:rPr>
        <w:t>of Consultant</w:t>
      </w:r>
      <w:r w:rsidRPr="002F2A4A">
        <w:rPr>
          <w:i/>
        </w:rPr>
        <w:t>]</w:t>
      </w:r>
      <w:r w:rsidRPr="002F2A4A">
        <w:t xml:space="preserve"> (hereinafter called the “Consultant”).</w:t>
      </w:r>
    </w:p>
    <w:p w:rsidR="00B22A31" w:rsidRPr="002F2A4A" w:rsidRDefault="00B22A31" w:rsidP="00B22A31">
      <w:pPr>
        <w:spacing w:after="200"/>
        <w:jc w:val="both"/>
      </w:pPr>
      <w:r w:rsidRPr="002F2A4A">
        <w:t>[</w:t>
      </w:r>
      <w:r w:rsidRPr="002F2A4A">
        <w:rPr>
          <w:b/>
          <w:i/>
        </w:rPr>
        <w:t>Note</w:t>
      </w:r>
      <w:r w:rsidRPr="002F2A4A">
        <w:rPr>
          <w:i/>
        </w:rPr>
        <w:t xml:space="preserve">:  If the </w:t>
      </w:r>
      <w:r w:rsidRPr="002F2A4A">
        <w:rPr>
          <w:i/>
          <w:iCs/>
        </w:rPr>
        <w:t>Consultant</w:t>
      </w:r>
      <w:r w:rsidRPr="002F2A4A">
        <w:rPr>
          <w:i/>
        </w:rPr>
        <w:t xml:space="preserve"> consist of more than one entity, the above should be partially amended to read as follows:</w:t>
      </w:r>
      <w:r w:rsidRPr="002F2A4A">
        <w:t xml:space="preserve">  “…(hereinafter called the “Client”) and, on the other hand, a joint venture/consortium/association consisting of the following entities, each of which will be jointly and severally liable to the Client for all the Consultant’s obligations under this Contract, namely, </w:t>
      </w:r>
      <w:r w:rsidRPr="002F2A4A">
        <w:rPr>
          <w:i/>
        </w:rPr>
        <w:t xml:space="preserve">[name of </w:t>
      </w:r>
      <w:r w:rsidRPr="002F2A4A">
        <w:rPr>
          <w:i/>
          <w:iCs/>
        </w:rPr>
        <w:t>Consultant</w:t>
      </w:r>
      <w:r w:rsidRPr="002F2A4A">
        <w:rPr>
          <w:i/>
        </w:rPr>
        <w:t>]</w:t>
      </w:r>
      <w:r w:rsidRPr="002F2A4A">
        <w:t xml:space="preserve"> and </w:t>
      </w:r>
      <w:r w:rsidRPr="002F2A4A">
        <w:rPr>
          <w:i/>
        </w:rPr>
        <w:t xml:space="preserve">[name of </w:t>
      </w:r>
      <w:r w:rsidRPr="002F2A4A">
        <w:rPr>
          <w:i/>
          <w:iCs/>
        </w:rPr>
        <w:t>Consultant</w:t>
      </w:r>
      <w:r w:rsidRPr="002F2A4A">
        <w:rPr>
          <w:i/>
        </w:rPr>
        <w:t>]</w:t>
      </w:r>
      <w:r w:rsidRPr="002F2A4A">
        <w:t xml:space="preserve"> (hereinafter called the “Consultant”).]</w:t>
      </w:r>
    </w:p>
    <w:p w:rsidR="00B22A31" w:rsidRPr="002F2A4A" w:rsidRDefault="00B22A31" w:rsidP="00B22A31">
      <w:pPr>
        <w:spacing w:after="200"/>
        <w:jc w:val="both"/>
      </w:pPr>
      <w:r w:rsidRPr="002F2A4A">
        <w:t>WHEREAS</w:t>
      </w:r>
    </w:p>
    <w:p w:rsidR="00B22A31" w:rsidRPr="002F2A4A" w:rsidRDefault="00B22A31" w:rsidP="00B22A31">
      <w:pPr>
        <w:spacing w:after="200"/>
        <w:ind w:left="1440" w:hanging="720"/>
        <w:jc w:val="both"/>
      </w:pPr>
      <w:r w:rsidRPr="002F2A4A">
        <w:t>(a)</w:t>
      </w:r>
      <w:r w:rsidRPr="002F2A4A">
        <w:tab/>
      </w:r>
      <w:proofErr w:type="gramStart"/>
      <w:r w:rsidRPr="002F2A4A">
        <w:t>the</w:t>
      </w:r>
      <w:proofErr w:type="gramEnd"/>
      <w:r w:rsidRPr="002F2A4A">
        <w:t xml:space="preserve"> Client has requested the Consultant to provide certain consulting services as defined in this Contract (hereinafter called the “Services”);</w:t>
      </w:r>
    </w:p>
    <w:p w:rsidR="00B22A31" w:rsidRPr="002F2A4A" w:rsidRDefault="00B22A31" w:rsidP="00B22A31">
      <w:pPr>
        <w:spacing w:after="200"/>
        <w:ind w:left="1440" w:hanging="720"/>
        <w:jc w:val="both"/>
      </w:pPr>
      <w:r w:rsidRPr="002F2A4A">
        <w:t>(b)</w:t>
      </w:r>
      <w:r w:rsidRPr="002F2A4A">
        <w:tab/>
        <w:t>the Consultant, having represented to the Client that it has the required professional skills, and personnel and technical resources, has agreed to provide the Services on the terms and conditions set forth in this Contract;</w:t>
      </w:r>
    </w:p>
    <w:p w:rsidR="00B22A31" w:rsidRPr="002F2A4A" w:rsidRDefault="00B22A31" w:rsidP="00B22A31">
      <w:pPr>
        <w:spacing w:after="200"/>
        <w:ind w:left="1440" w:hanging="720"/>
        <w:jc w:val="both"/>
      </w:pPr>
      <w:r w:rsidRPr="002F2A4A">
        <w:t>(c)</w:t>
      </w:r>
      <w:r w:rsidRPr="002F2A4A">
        <w:tab/>
        <w:t>the Client has received [</w:t>
      </w:r>
      <w:r w:rsidRPr="002F2A4A">
        <w:rPr>
          <w:i/>
        </w:rPr>
        <w:t>or</w:t>
      </w:r>
      <w:r w:rsidRPr="002F2A4A">
        <w:t xml:space="preserve"> has applied for] a loan from the International Bank for Reconstruction and Development (hereinafter called the “Bank”) [</w:t>
      </w:r>
      <w:r w:rsidRPr="002F2A4A">
        <w:rPr>
          <w:i/>
        </w:rPr>
        <w:t>or</w:t>
      </w:r>
      <w:r w:rsidRPr="002F2A4A">
        <w:t xml:space="preserve"> a credit from the International Development Association (hereinafter called the “Association”)] towards the cost of the Services and intends to apply a portion of the proceeds of this loan [</w:t>
      </w:r>
      <w:r w:rsidRPr="002F2A4A">
        <w:rPr>
          <w:i/>
        </w:rPr>
        <w:t>or</w:t>
      </w:r>
      <w:r w:rsidRPr="002F2A4A">
        <w:t xml:space="preserve"> credit] to eligible payments under this Contract, it being understood (i) that payments by the Bank [</w:t>
      </w:r>
      <w:r w:rsidRPr="002F2A4A">
        <w:rPr>
          <w:i/>
        </w:rPr>
        <w:t>or</w:t>
      </w:r>
      <w:r w:rsidRPr="002F2A4A">
        <w:t xml:space="preserve"> Association] will be made only at the request of the Client and upon approval by the Bank [</w:t>
      </w:r>
      <w:r w:rsidRPr="002F2A4A">
        <w:rPr>
          <w:i/>
        </w:rPr>
        <w:t>or</w:t>
      </w:r>
      <w:r w:rsidRPr="002F2A4A">
        <w:t xml:space="preserve"> Association], (ii) that such payments will be subject, in all respects, to the terms and conditions of the agreement providing for the loan [</w:t>
      </w:r>
      <w:r w:rsidRPr="002F2A4A">
        <w:rPr>
          <w:i/>
        </w:rPr>
        <w:t>or</w:t>
      </w:r>
      <w:r w:rsidRPr="002F2A4A">
        <w:t xml:space="preserve"> credit], and (iii) that no party other than the Client shall derive any rights from the agreement providing for the loan [or credit] or have any claim to the loan [</w:t>
      </w:r>
      <w:r w:rsidRPr="002F2A4A">
        <w:rPr>
          <w:i/>
        </w:rPr>
        <w:t>or</w:t>
      </w:r>
      <w:r w:rsidRPr="002F2A4A">
        <w:t xml:space="preserve"> credit] proceeds;</w:t>
      </w:r>
    </w:p>
    <w:p w:rsidR="00B22A31" w:rsidRPr="002F2A4A" w:rsidRDefault="00B22A31" w:rsidP="00B22A31">
      <w:pPr>
        <w:pStyle w:val="BodyText"/>
        <w:keepNext/>
        <w:suppressAutoHyphens w:val="0"/>
        <w:spacing w:after="200"/>
        <w:rPr>
          <w:szCs w:val="24"/>
          <w:lang w:val="en-GB" w:eastAsia="it-IT"/>
        </w:rPr>
      </w:pPr>
      <w:r w:rsidRPr="002F2A4A">
        <w:rPr>
          <w:szCs w:val="24"/>
          <w:lang w:val="en-GB" w:eastAsia="it-IT"/>
        </w:rPr>
        <w:t>NOW THEREFORE the parties hereto hereby agree as follows:</w:t>
      </w:r>
    </w:p>
    <w:p w:rsidR="00B22A31" w:rsidRPr="002F2A4A" w:rsidRDefault="00B22A31" w:rsidP="00B22A31">
      <w:pPr>
        <w:spacing w:after="200"/>
        <w:ind w:left="720" w:hanging="720"/>
        <w:jc w:val="both"/>
      </w:pPr>
      <w:r w:rsidRPr="002F2A4A">
        <w:t>1.</w:t>
      </w:r>
      <w:r w:rsidRPr="002F2A4A">
        <w:tab/>
        <w:t>The following documents attached hereto shall be deemed to form an integral part of this Contract:</w:t>
      </w:r>
    </w:p>
    <w:p w:rsidR="00B22A31" w:rsidRPr="002F2A4A" w:rsidRDefault="00B22A31" w:rsidP="00B22A31">
      <w:pPr>
        <w:spacing w:after="200"/>
        <w:ind w:left="1440" w:hanging="720"/>
        <w:jc w:val="both"/>
      </w:pPr>
      <w:r w:rsidRPr="002F2A4A">
        <w:t>(a)</w:t>
      </w:r>
      <w:r w:rsidRPr="002F2A4A">
        <w:tab/>
        <w:t>The General Conditions of Contract;</w:t>
      </w:r>
    </w:p>
    <w:p w:rsidR="00B22A31" w:rsidRPr="002F2A4A" w:rsidRDefault="00B22A31" w:rsidP="00B22A31">
      <w:pPr>
        <w:spacing w:after="200"/>
        <w:ind w:left="1440" w:hanging="720"/>
        <w:jc w:val="both"/>
      </w:pPr>
      <w:r w:rsidRPr="002F2A4A">
        <w:t>(b)</w:t>
      </w:r>
      <w:r w:rsidRPr="002F2A4A">
        <w:tab/>
        <w:t>The Special Conditions of Contract;</w:t>
      </w:r>
    </w:p>
    <w:p w:rsidR="00B22A31" w:rsidRPr="002F2A4A" w:rsidRDefault="00B22A31" w:rsidP="00B22A31">
      <w:pPr>
        <w:ind w:left="1440" w:hanging="720"/>
        <w:jc w:val="both"/>
      </w:pPr>
      <w:r w:rsidRPr="002F2A4A">
        <w:t>(c)</w:t>
      </w:r>
      <w:r w:rsidRPr="002F2A4A">
        <w:tab/>
        <w:t>The following Appendices:  [</w:t>
      </w:r>
      <w:r w:rsidRPr="002F2A4A">
        <w:rPr>
          <w:b/>
          <w:i/>
          <w:spacing w:val="-4"/>
        </w:rPr>
        <w:t>Note</w:t>
      </w:r>
      <w:r w:rsidRPr="002F2A4A">
        <w:rPr>
          <w:i/>
          <w:spacing w:val="-4"/>
        </w:rPr>
        <w:t>:  If any of these Appendices are not used, the words “Not Used” should be inserted below next to the title of the Appendix</w:t>
      </w:r>
      <w:r w:rsidRPr="002F2A4A">
        <w:t>]</w:t>
      </w:r>
    </w:p>
    <w:p w:rsidR="00B22A31" w:rsidRPr="002F2A4A" w:rsidRDefault="00B22A31" w:rsidP="00B22A31">
      <w:pPr>
        <w:numPr>
          <w:ilvl w:val="12"/>
          <w:numId w:val="0"/>
        </w:numPr>
        <w:tabs>
          <w:tab w:val="left" w:pos="7650"/>
          <w:tab w:val="left" w:pos="8010"/>
        </w:tabs>
        <w:ind w:left="1440"/>
      </w:pPr>
      <w:r w:rsidRPr="002F2A4A">
        <w:lastRenderedPageBreak/>
        <w:t>Appendix A:  Description of Services</w:t>
      </w:r>
      <w:r w:rsidRPr="002F2A4A">
        <w:tab/>
      </w:r>
    </w:p>
    <w:p w:rsidR="00B22A31" w:rsidRPr="002F2A4A" w:rsidRDefault="00B22A31" w:rsidP="00B22A31">
      <w:pPr>
        <w:numPr>
          <w:ilvl w:val="12"/>
          <w:numId w:val="0"/>
        </w:numPr>
        <w:tabs>
          <w:tab w:val="left" w:pos="7650"/>
          <w:tab w:val="left" w:pos="8010"/>
        </w:tabs>
        <w:ind w:left="1440"/>
      </w:pPr>
      <w:r w:rsidRPr="002F2A4A">
        <w:t>Appendix B:  Reporting Requirements</w:t>
      </w:r>
      <w:r w:rsidRPr="002F2A4A">
        <w:tab/>
      </w:r>
    </w:p>
    <w:p w:rsidR="00B22A31" w:rsidRPr="002F2A4A" w:rsidRDefault="00B22A31" w:rsidP="00B22A31">
      <w:pPr>
        <w:numPr>
          <w:ilvl w:val="12"/>
          <w:numId w:val="0"/>
        </w:numPr>
        <w:tabs>
          <w:tab w:val="left" w:pos="7650"/>
          <w:tab w:val="left" w:pos="8010"/>
        </w:tabs>
        <w:ind w:left="1440"/>
      </w:pPr>
      <w:r w:rsidRPr="002F2A4A">
        <w:t>Appendix C:  Key Personnel</w:t>
      </w:r>
    </w:p>
    <w:p w:rsidR="00B22A31" w:rsidRPr="002F2A4A" w:rsidRDefault="00B22A31" w:rsidP="00B22A31">
      <w:pPr>
        <w:numPr>
          <w:ilvl w:val="12"/>
          <w:numId w:val="0"/>
        </w:numPr>
        <w:tabs>
          <w:tab w:val="left" w:pos="7650"/>
          <w:tab w:val="left" w:pos="8010"/>
        </w:tabs>
        <w:ind w:left="1440"/>
      </w:pPr>
      <w:r w:rsidRPr="002F2A4A">
        <w:t>Appendix D:  Breakdown of Contract Price in Foreign Currency</w:t>
      </w:r>
      <w:r w:rsidRPr="002F2A4A">
        <w:tab/>
      </w:r>
    </w:p>
    <w:p w:rsidR="00B22A31" w:rsidRPr="002F2A4A" w:rsidRDefault="00B22A31" w:rsidP="00B22A31">
      <w:pPr>
        <w:numPr>
          <w:ilvl w:val="12"/>
          <w:numId w:val="0"/>
        </w:numPr>
        <w:tabs>
          <w:tab w:val="left" w:pos="7650"/>
          <w:tab w:val="left" w:pos="8010"/>
        </w:tabs>
        <w:ind w:left="1440"/>
      </w:pPr>
      <w:r w:rsidRPr="002F2A4A">
        <w:t>Appendix E:  Breakdown of Contract Price in Local Currency</w:t>
      </w:r>
      <w:r w:rsidRPr="002F2A4A">
        <w:tab/>
      </w:r>
    </w:p>
    <w:p w:rsidR="00B22A31" w:rsidRPr="002F2A4A" w:rsidRDefault="00B22A31" w:rsidP="00B22A31">
      <w:pPr>
        <w:numPr>
          <w:ilvl w:val="12"/>
          <w:numId w:val="0"/>
        </w:numPr>
        <w:tabs>
          <w:tab w:val="left" w:pos="7650"/>
          <w:tab w:val="left" w:pos="8010"/>
        </w:tabs>
        <w:ind w:left="1440"/>
      </w:pPr>
      <w:r w:rsidRPr="002F2A4A">
        <w:t>Appendix F:  Services and Facilities Provided by the Client</w:t>
      </w:r>
      <w:r w:rsidRPr="002F2A4A">
        <w:tab/>
      </w:r>
    </w:p>
    <w:p w:rsidR="00B22A31" w:rsidRPr="002F2A4A" w:rsidRDefault="00B22A31" w:rsidP="00B22A31">
      <w:pPr>
        <w:numPr>
          <w:ilvl w:val="12"/>
          <w:numId w:val="0"/>
        </w:numPr>
        <w:tabs>
          <w:tab w:val="left" w:pos="7650"/>
          <w:tab w:val="left" w:pos="8010"/>
        </w:tabs>
        <w:ind w:left="1440"/>
      </w:pPr>
      <w:r w:rsidRPr="002F2A4A">
        <w:t>Appendix G:  Form of Advance Payment Guarantee</w:t>
      </w:r>
      <w:r w:rsidRPr="002F2A4A">
        <w:tab/>
      </w:r>
    </w:p>
    <w:p w:rsidR="00B22A31" w:rsidRPr="002F2A4A" w:rsidRDefault="00B22A31" w:rsidP="00B22A31">
      <w:pPr>
        <w:pStyle w:val="BankNormal"/>
        <w:numPr>
          <w:ilvl w:val="12"/>
          <w:numId w:val="0"/>
        </w:numPr>
        <w:tabs>
          <w:tab w:val="left" w:pos="7650"/>
          <w:tab w:val="left" w:pos="8010"/>
        </w:tabs>
        <w:spacing w:after="0"/>
        <w:rPr>
          <w:szCs w:val="24"/>
        </w:rPr>
      </w:pPr>
    </w:p>
    <w:p w:rsidR="00B22A31" w:rsidRPr="002F2A4A" w:rsidRDefault="00B22A31" w:rsidP="00B22A31">
      <w:pPr>
        <w:spacing w:after="200"/>
        <w:ind w:left="720" w:hanging="720"/>
        <w:jc w:val="both"/>
      </w:pPr>
      <w:r w:rsidRPr="002F2A4A">
        <w:t>2.</w:t>
      </w:r>
      <w:r w:rsidRPr="002F2A4A">
        <w:tab/>
        <w:t>The mutual rights and obligations of the Client and the Consultant shall be as set forth in the Contract, in particular:</w:t>
      </w:r>
    </w:p>
    <w:p w:rsidR="00B22A31" w:rsidRPr="002F2A4A" w:rsidRDefault="00B22A31" w:rsidP="00B22A31">
      <w:pPr>
        <w:spacing w:after="200"/>
        <w:ind w:left="1440" w:hanging="720"/>
        <w:jc w:val="both"/>
      </w:pPr>
      <w:r w:rsidRPr="002F2A4A">
        <w:t>(a)</w:t>
      </w:r>
      <w:r w:rsidRPr="002F2A4A">
        <w:tab/>
      </w:r>
      <w:proofErr w:type="gramStart"/>
      <w:r w:rsidRPr="002F2A4A">
        <w:t>the</w:t>
      </w:r>
      <w:proofErr w:type="gramEnd"/>
      <w:r w:rsidRPr="002F2A4A">
        <w:t xml:space="preserve"> Consultants shall carry out the Services in accordance with the provisions of the Contract; and</w:t>
      </w:r>
    </w:p>
    <w:p w:rsidR="00B22A31" w:rsidRPr="002F2A4A" w:rsidRDefault="00B22A31" w:rsidP="00B22A31">
      <w:pPr>
        <w:spacing w:after="200"/>
        <w:ind w:left="1440" w:hanging="720"/>
        <w:jc w:val="both"/>
      </w:pPr>
      <w:r w:rsidRPr="002F2A4A">
        <w:t>(b)</w:t>
      </w:r>
      <w:r w:rsidRPr="002F2A4A">
        <w:tab/>
      </w:r>
      <w:proofErr w:type="gramStart"/>
      <w:r w:rsidRPr="002F2A4A">
        <w:t>the</w:t>
      </w:r>
      <w:proofErr w:type="gramEnd"/>
      <w:r w:rsidRPr="002F2A4A">
        <w:t xml:space="preserve"> Client shall make payments to the Consultants in accordance with the provisions of the Contract.</w:t>
      </w:r>
    </w:p>
    <w:p w:rsidR="00B22A31" w:rsidRPr="002F2A4A" w:rsidRDefault="00B22A31" w:rsidP="00B22A31">
      <w:pPr>
        <w:spacing w:after="200"/>
        <w:jc w:val="both"/>
      </w:pPr>
      <w:r w:rsidRPr="002F2A4A">
        <w:t>IN WITNESS WHEREOF, the Parties hereto have caused this Contract to be signed in their respective names as of the day and year first above written.</w:t>
      </w:r>
    </w:p>
    <w:p w:rsidR="00B22A31" w:rsidRPr="002F2A4A" w:rsidRDefault="00B22A31" w:rsidP="00B22A31">
      <w:pPr>
        <w:spacing w:after="200"/>
      </w:pPr>
    </w:p>
    <w:p w:rsidR="00B22A31" w:rsidRPr="002F2A4A" w:rsidRDefault="00B22A31" w:rsidP="00B22A31">
      <w:pPr>
        <w:spacing w:after="200"/>
      </w:pPr>
      <w:r w:rsidRPr="002F2A4A">
        <w:t xml:space="preserve">For and on behalf of </w:t>
      </w:r>
      <w:r w:rsidRPr="002F2A4A">
        <w:rPr>
          <w:b/>
        </w:rPr>
        <w:t>RDB</w:t>
      </w:r>
    </w:p>
    <w:p w:rsidR="00B22A31" w:rsidRPr="002F2A4A" w:rsidRDefault="00B22A31" w:rsidP="00B22A31">
      <w:pPr>
        <w:tabs>
          <w:tab w:val="left" w:pos="5760"/>
        </w:tabs>
      </w:pPr>
      <w:r w:rsidRPr="002F2A4A">
        <w:rPr>
          <w:u w:val="single"/>
        </w:rPr>
        <w:tab/>
      </w:r>
    </w:p>
    <w:p w:rsidR="00B22A31" w:rsidRPr="002F2A4A" w:rsidRDefault="00B22A31" w:rsidP="00B22A31">
      <w:pPr>
        <w:rPr>
          <w:b/>
        </w:rPr>
      </w:pPr>
      <w:r w:rsidRPr="002F2A4A">
        <w:rPr>
          <w:b/>
        </w:rPr>
        <w:t>Chief Financial Officer-RDB</w:t>
      </w:r>
    </w:p>
    <w:p w:rsidR="00B22A31" w:rsidRPr="002F2A4A" w:rsidRDefault="00B22A31" w:rsidP="00B22A31">
      <w:pPr>
        <w:pStyle w:val="BankNormal"/>
        <w:spacing w:after="0"/>
        <w:rPr>
          <w:szCs w:val="24"/>
          <w:lang w:val="en-GB" w:eastAsia="it-IT"/>
        </w:rPr>
      </w:pPr>
    </w:p>
    <w:p w:rsidR="00B22A31" w:rsidRPr="002F2A4A" w:rsidRDefault="00B22A31" w:rsidP="00B22A31">
      <w:r w:rsidRPr="002F2A4A">
        <w:t xml:space="preserve">For and on behalf of </w:t>
      </w:r>
      <w:r w:rsidRPr="002F2A4A">
        <w:rPr>
          <w:i/>
        </w:rPr>
        <w:t xml:space="preserve">[name of </w:t>
      </w:r>
      <w:r w:rsidRPr="002F2A4A">
        <w:rPr>
          <w:i/>
          <w:iCs/>
        </w:rPr>
        <w:t>Consultant</w:t>
      </w:r>
      <w:r w:rsidRPr="002F2A4A">
        <w:rPr>
          <w:i/>
        </w:rPr>
        <w:t>]</w:t>
      </w:r>
    </w:p>
    <w:p w:rsidR="00B22A31" w:rsidRPr="002F2A4A" w:rsidRDefault="00B22A31" w:rsidP="00B22A31"/>
    <w:p w:rsidR="00B22A31" w:rsidRPr="002F2A4A" w:rsidRDefault="00B22A31" w:rsidP="00B22A31">
      <w:pPr>
        <w:tabs>
          <w:tab w:val="left" w:pos="5760"/>
        </w:tabs>
      </w:pPr>
      <w:r w:rsidRPr="002F2A4A">
        <w:rPr>
          <w:u w:val="single"/>
        </w:rPr>
        <w:tab/>
      </w:r>
    </w:p>
    <w:p w:rsidR="00B22A31" w:rsidRPr="002F2A4A" w:rsidRDefault="00B22A31" w:rsidP="00B22A31">
      <w:r w:rsidRPr="002F2A4A">
        <w:rPr>
          <w:i/>
        </w:rPr>
        <w:t>[Authorized Representative]</w:t>
      </w:r>
    </w:p>
    <w:p w:rsidR="00B22A31" w:rsidRPr="002F2A4A" w:rsidRDefault="00B22A31" w:rsidP="00B22A31"/>
    <w:p w:rsidR="00B22A31" w:rsidRPr="002F2A4A" w:rsidRDefault="00B22A31" w:rsidP="00B22A31"/>
    <w:p w:rsidR="00B22A31" w:rsidRPr="002F2A4A" w:rsidRDefault="00B22A31" w:rsidP="00B22A31">
      <w:pPr>
        <w:sectPr w:rsidR="00B22A31" w:rsidRPr="002F2A4A">
          <w:headerReference w:type="even" r:id="rId45"/>
          <w:headerReference w:type="default" r:id="rId46"/>
          <w:headerReference w:type="first" r:id="rId47"/>
          <w:type w:val="oddPage"/>
          <w:pgSz w:w="12242" w:h="15842" w:code="1"/>
          <w:pgMar w:top="1440" w:right="1440" w:bottom="1440" w:left="1800" w:header="720" w:footer="720" w:gutter="0"/>
          <w:paperSrc w:first="15" w:other="15"/>
          <w:cols w:space="720"/>
          <w:noEndnote/>
          <w:titlePg/>
        </w:sectPr>
      </w:pPr>
    </w:p>
    <w:p w:rsidR="00B22A31" w:rsidRPr="002F2A4A" w:rsidRDefault="00B22A31" w:rsidP="00B15C2E">
      <w:pPr>
        <w:pStyle w:val="A2-Heading1"/>
        <w:jc w:val="left"/>
      </w:pPr>
      <w:bookmarkStart w:id="15" w:name="_Toc69531174"/>
      <w:r w:rsidRPr="002F2A4A">
        <w:lastRenderedPageBreak/>
        <w:t>II. General Conditions of Contract</w:t>
      </w:r>
      <w:bookmarkEnd w:id="15"/>
    </w:p>
    <w:p w:rsidR="00B22A31" w:rsidRPr="002F2A4A" w:rsidRDefault="00B22A31" w:rsidP="00B22A31">
      <w:pPr>
        <w:pStyle w:val="A2-Heading2"/>
      </w:pPr>
      <w:bookmarkStart w:id="16" w:name="_Toc69284385"/>
      <w:bookmarkStart w:id="17" w:name="_Toc69531175"/>
      <w:r w:rsidRPr="002F2A4A">
        <w:t>1.  General Provisions</w:t>
      </w:r>
      <w:bookmarkEnd w:id="16"/>
      <w:bookmarkEnd w:id="17"/>
    </w:p>
    <w:p w:rsidR="00B22A31" w:rsidRPr="002F2A4A" w:rsidRDefault="00B22A31" w:rsidP="00B22A31">
      <w:pPr>
        <w:pStyle w:val="BankNormal"/>
        <w:spacing w:after="0"/>
      </w:pPr>
    </w:p>
    <w:tbl>
      <w:tblPr>
        <w:tblW w:w="9108" w:type="dxa"/>
        <w:tblLayout w:type="fixed"/>
        <w:tblLook w:val="0000" w:firstRow="0" w:lastRow="0" w:firstColumn="0" w:lastColumn="0" w:noHBand="0" w:noVBand="0"/>
      </w:tblPr>
      <w:tblGrid>
        <w:gridCol w:w="2268"/>
        <w:gridCol w:w="6840"/>
      </w:tblGrid>
      <w:tr w:rsidR="00B22A31" w:rsidRPr="002F2A4A" w:rsidTr="00867295">
        <w:tc>
          <w:tcPr>
            <w:tcW w:w="2268" w:type="dxa"/>
          </w:tcPr>
          <w:p w:rsidR="00B22A31" w:rsidRPr="002F2A4A" w:rsidRDefault="00B22A31" w:rsidP="00867295">
            <w:pPr>
              <w:pStyle w:val="A2-Heading3"/>
            </w:pPr>
            <w:bookmarkStart w:id="18" w:name="_Toc69531176"/>
            <w:r w:rsidRPr="002F2A4A">
              <w:t>1.1</w:t>
            </w:r>
            <w:r w:rsidRPr="002F2A4A">
              <w:tab/>
              <w:t>Definitions</w:t>
            </w:r>
            <w:bookmarkEnd w:id="18"/>
          </w:p>
        </w:tc>
        <w:tc>
          <w:tcPr>
            <w:tcW w:w="6840" w:type="dxa"/>
          </w:tcPr>
          <w:p w:rsidR="00B22A31" w:rsidRPr="002F2A4A" w:rsidRDefault="00B22A31" w:rsidP="00867295">
            <w:pPr>
              <w:spacing w:after="200"/>
              <w:ind w:right="-72"/>
            </w:pPr>
            <w:r w:rsidRPr="002F2A4A">
              <w:t>Unless the context otherwise requires, the following terms whenever used in this Contract have the following meanings:</w:t>
            </w:r>
          </w:p>
          <w:p w:rsidR="00B22A31" w:rsidRPr="002F2A4A" w:rsidRDefault="00B22A31" w:rsidP="00867295">
            <w:pPr>
              <w:tabs>
                <w:tab w:val="left" w:pos="540"/>
              </w:tabs>
              <w:spacing w:after="180"/>
              <w:ind w:left="547" w:right="-72" w:hanging="547"/>
            </w:pPr>
            <w:r w:rsidRPr="002F2A4A">
              <w:t>(a)</w:t>
            </w:r>
            <w:r w:rsidRPr="002F2A4A">
              <w:tab/>
              <w:t>“Applicable Law” means the laws and any other instruments having the force of law in the Government’s country, or in such other country as may be specified in the Special Conditions of Contract (SC), as they may be issued and in force from time to time.</w:t>
            </w:r>
          </w:p>
          <w:p w:rsidR="00B22A31" w:rsidRPr="002F2A4A" w:rsidRDefault="00B22A31" w:rsidP="00867295">
            <w:pPr>
              <w:tabs>
                <w:tab w:val="left" w:pos="540"/>
              </w:tabs>
              <w:spacing w:after="180"/>
              <w:ind w:left="547" w:right="-72" w:hanging="547"/>
            </w:pPr>
            <w:r w:rsidRPr="002F2A4A">
              <w:t>(b)</w:t>
            </w:r>
            <w:r w:rsidRPr="002F2A4A">
              <w:tab/>
              <w:t>“Bank” means the International Bank for Reconstruction and Development, Washington, D.C., U.S.A., or the International Development Association, Washington, D.C., U.S.A.</w:t>
            </w:r>
          </w:p>
          <w:p w:rsidR="00B22A31" w:rsidRPr="002F2A4A" w:rsidRDefault="00B22A31" w:rsidP="00867295">
            <w:pPr>
              <w:tabs>
                <w:tab w:val="left" w:pos="540"/>
              </w:tabs>
              <w:spacing w:after="180"/>
              <w:ind w:left="547" w:right="-72" w:hanging="547"/>
            </w:pPr>
            <w:r w:rsidRPr="002F2A4A">
              <w:t>(c)</w:t>
            </w:r>
            <w:r w:rsidRPr="002F2A4A">
              <w:tab/>
              <w:t>“Consultant” means any private or public entity that will provide the Services to the Client under the Contract.</w:t>
            </w:r>
          </w:p>
          <w:p w:rsidR="00B22A31" w:rsidRPr="002F2A4A" w:rsidRDefault="00B22A31" w:rsidP="00867295">
            <w:pPr>
              <w:tabs>
                <w:tab w:val="left" w:pos="540"/>
              </w:tabs>
              <w:spacing w:after="180"/>
              <w:ind w:left="547" w:right="-72" w:hanging="547"/>
            </w:pPr>
            <w:r w:rsidRPr="002F2A4A">
              <w:t>(d)</w:t>
            </w:r>
            <w:r w:rsidRPr="002F2A4A">
              <w:tab/>
              <w:t>“Contract” means the Contract signed by the Parties and all the attached documents listed in its Clause 1, that is these General Conditions (GC), the Special Conditions (SC), and the Appendices.</w:t>
            </w:r>
          </w:p>
          <w:p w:rsidR="00B22A31" w:rsidRPr="002F2A4A" w:rsidRDefault="00B22A31" w:rsidP="00867295">
            <w:pPr>
              <w:numPr>
                <w:ilvl w:val="12"/>
                <w:numId w:val="0"/>
              </w:numPr>
              <w:tabs>
                <w:tab w:val="left" w:pos="540"/>
              </w:tabs>
              <w:spacing w:after="180"/>
              <w:ind w:left="547" w:right="-72" w:hanging="547"/>
            </w:pPr>
            <w:r w:rsidRPr="002F2A4A">
              <w:t>(e)</w:t>
            </w:r>
            <w:r w:rsidRPr="002F2A4A">
              <w:tab/>
              <w:t>“Contract Price” means the price to be paid for the performance of the Services, in accordance with Clause 6;</w:t>
            </w:r>
          </w:p>
          <w:p w:rsidR="00B22A31" w:rsidRPr="002F2A4A" w:rsidRDefault="00B22A31" w:rsidP="00867295">
            <w:pPr>
              <w:tabs>
                <w:tab w:val="left" w:pos="540"/>
              </w:tabs>
              <w:spacing w:after="180"/>
              <w:ind w:left="547" w:right="-72" w:hanging="547"/>
            </w:pPr>
            <w:r w:rsidRPr="002F2A4A">
              <w:t>(f)</w:t>
            </w:r>
            <w:r w:rsidRPr="002F2A4A">
              <w:tab/>
              <w:t>“Effective Date” means the date on which this Contract comes into force and effect pursuant to Clause GC 2.1.</w:t>
            </w:r>
          </w:p>
          <w:p w:rsidR="00B22A31" w:rsidRPr="002F2A4A" w:rsidRDefault="00B22A31" w:rsidP="00867295">
            <w:pPr>
              <w:tabs>
                <w:tab w:val="left" w:pos="540"/>
              </w:tabs>
              <w:spacing w:after="180"/>
              <w:ind w:left="547" w:right="-72" w:hanging="547"/>
            </w:pPr>
            <w:r w:rsidRPr="002F2A4A">
              <w:t>(g)</w:t>
            </w:r>
            <w:r w:rsidRPr="002F2A4A">
              <w:tab/>
              <w:t>“Foreign Currency” means any currency other than the currency of the Client’s country.</w:t>
            </w:r>
          </w:p>
          <w:p w:rsidR="00B22A31" w:rsidRPr="002F2A4A" w:rsidRDefault="00B22A31" w:rsidP="00867295">
            <w:pPr>
              <w:tabs>
                <w:tab w:val="left" w:pos="540"/>
              </w:tabs>
              <w:spacing w:after="180"/>
              <w:ind w:left="547" w:right="-72" w:hanging="547"/>
            </w:pPr>
            <w:r w:rsidRPr="002F2A4A">
              <w:t>(h)</w:t>
            </w:r>
            <w:r w:rsidRPr="002F2A4A">
              <w:tab/>
              <w:t>“GC” means these General Conditions of Contract.</w:t>
            </w:r>
          </w:p>
          <w:p w:rsidR="00B22A31" w:rsidRPr="002F2A4A" w:rsidRDefault="00B22A31" w:rsidP="00867295">
            <w:pPr>
              <w:tabs>
                <w:tab w:val="left" w:pos="540"/>
              </w:tabs>
              <w:spacing w:after="180"/>
              <w:ind w:left="547" w:right="-72" w:hanging="547"/>
            </w:pPr>
            <w:r w:rsidRPr="002F2A4A">
              <w:t>(i)</w:t>
            </w:r>
            <w:r w:rsidRPr="002F2A4A">
              <w:tab/>
              <w:t>“Government” means the Government of the Client’s country.</w:t>
            </w:r>
          </w:p>
          <w:p w:rsidR="00B22A31" w:rsidRPr="002F2A4A" w:rsidRDefault="00B22A31" w:rsidP="00867295">
            <w:pPr>
              <w:tabs>
                <w:tab w:val="left" w:pos="540"/>
              </w:tabs>
              <w:spacing w:after="180"/>
              <w:ind w:left="547" w:right="-72" w:hanging="547"/>
            </w:pPr>
            <w:r w:rsidRPr="002F2A4A">
              <w:t>(j)</w:t>
            </w:r>
            <w:r w:rsidRPr="002F2A4A">
              <w:tab/>
              <w:t>“Local Currency” means the currency of the Client’s country.</w:t>
            </w:r>
          </w:p>
          <w:p w:rsidR="00B22A31" w:rsidRPr="002F2A4A" w:rsidRDefault="00B22A31" w:rsidP="00867295">
            <w:pPr>
              <w:tabs>
                <w:tab w:val="left" w:pos="540"/>
              </w:tabs>
              <w:spacing w:after="180"/>
              <w:ind w:left="547" w:right="-72" w:hanging="547"/>
            </w:pPr>
            <w:r w:rsidRPr="002F2A4A">
              <w:t>(k)</w:t>
            </w:r>
            <w:r w:rsidRPr="002F2A4A">
              <w:tab/>
              <w:t>“Member” means any of the entities that make up the joint venture/consortium/association, and “Members” means all these entities.</w:t>
            </w:r>
          </w:p>
          <w:p w:rsidR="00B22A31" w:rsidRPr="002F2A4A" w:rsidRDefault="00B22A31" w:rsidP="00867295">
            <w:pPr>
              <w:tabs>
                <w:tab w:val="left" w:pos="540"/>
              </w:tabs>
              <w:spacing w:after="200"/>
              <w:ind w:left="540" w:right="-72" w:hanging="540"/>
            </w:pPr>
            <w:r w:rsidRPr="002F2A4A">
              <w:t>(l)</w:t>
            </w:r>
            <w:r w:rsidRPr="002F2A4A">
              <w:tab/>
              <w:t>“Party” means the Client or the Consultant, as the case may be, and “Parties” means both of them.</w:t>
            </w:r>
          </w:p>
          <w:p w:rsidR="00B22A31" w:rsidRPr="002F2A4A" w:rsidRDefault="00B22A31" w:rsidP="00867295">
            <w:pPr>
              <w:tabs>
                <w:tab w:val="left" w:pos="540"/>
              </w:tabs>
              <w:spacing w:after="200"/>
              <w:ind w:left="540" w:right="-72" w:hanging="540"/>
            </w:pPr>
            <w:r w:rsidRPr="002F2A4A">
              <w:t>(m)</w:t>
            </w:r>
            <w:r w:rsidRPr="002F2A4A">
              <w:tab/>
              <w:t>“Personnel” means persons hired by the Consultant or by any Sub-Consultants and assigned to the performance of the Services or any part thereof.</w:t>
            </w:r>
          </w:p>
          <w:p w:rsidR="00B22A31" w:rsidRPr="002F2A4A" w:rsidRDefault="00B22A31" w:rsidP="00867295">
            <w:pPr>
              <w:tabs>
                <w:tab w:val="left" w:pos="540"/>
              </w:tabs>
              <w:spacing w:after="200"/>
              <w:ind w:left="539" w:right="-74" w:hanging="539"/>
            </w:pPr>
            <w:r w:rsidRPr="002F2A4A">
              <w:t>(n)</w:t>
            </w:r>
            <w:r w:rsidRPr="002F2A4A">
              <w:tab/>
              <w:t xml:space="preserve">“SC” means the Special Conditions of Contract by which the </w:t>
            </w:r>
            <w:r w:rsidRPr="002F2A4A">
              <w:lastRenderedPageBreak/>
              <w:t>GC may be amended or supplemented.</w:t>
            </w:r>
          </w:p>
          <w:p w:rsidR="00B22A31" w:rsidRPr="002F2A4A" w:rsidRDefault="00B22A31" w:rsidP="00867295">
            <w:pPr>
              <w:tabs>
                <w:tab w:val="left" w:pos="540"/>
              </w:tabs>
              <w:spacing w:after="200"/>
              <w:ind w:left="539" w:right="-74" w:hanging="539"/>
            </w:pPr>
            <w:r w:rsidRPr="002F2A4A">
              <w:t>(o)</w:t>
            </w:r>
            <w:r w:rsidRPr="002F2A4A">
              <w:tab/>
              <w:t>“Services” means the work to be performed by the Consultant pursuant to this Contract, as described in Appendix A hereto.</w:t>
            </w:r>
          </w:p>
          <w:p w:rsidR="00B22A31" w:rsidRPr="002F2A4A" w:rsidRDefault="00B22A31" w:rsidP="00867295">
            <w:pPr>
              <w:tabs>
                <w:tab w:val="left" w:pos="540"/>
              </w:tabs>
              <w:spacing w:after="200"/>
              <w:ind w:left="540" w:right="-72" w:hanging="540"/>
            </w:pPr>
            <w:r w:rsidRPr="002F2A4A">
              <w:t>(p)</w:t>
            </w:r>
            <w:r w:rsidRPr="002F2A4A">
              <w:tab/>
              <w:t>“Sub-Consultants” means any person or entity to whom/which the Consultant subcontracts any part of the Services.</w:t>
            </w:r>
          </w:p>
          <w:p w:rsidR="00B22A31" w:rsidRPr="002F2A4A" w:rsidRDefault="00B22A31" w:rsidP="00867295">
            <w:pPr>
              <w:tabs>
                <w:tab w:val="left" w:pos="540"/>
              </w:tabs>
              <w:spacing w:after="200"/>
              <w:ind w:left="540" w:right="-72" w:hanging="540"/>
            </w:pPr>
            <w:r w:rsidRPr="002F2A4A">
              <w:t>(q)</w:t>
            </w:r>
            <w:r w:rsidRPr="002F2A4A">
              <w:tab/>
              <w:t>“In writing” means communicated in written form with proof of receipt.</w:t>
            </w:r>
          </w:p>
        </w:tc>
      </w:tr>
      <w:tr w:rsidR="00B22A31" w:rsidRPr="002F2A4A" w:rsidTr="00867295">
        <w:tc>
          <w:tcPr>
            <w:tcW w:w="2268" w:type="dxa"/>
          </w:tcPr>
          <w:p w:rsidR="00B22A31" w:rsidRPr="002F2A4A" w:rsidRDefault="00B22A31" w:rsidP="00867295">
            <w:pPr>
              <w:pStyle w:val="A2-Heading3"/>
            </w:pPr>
            <w:bookmarkStart w:id="19" w:name="_Toc69531177"/>
            <w:r w:rsidRPr="002F2A4A">
              <w:lastRenderedPageBreak/>
              <w:t>1.2</w:t>
            </w:r>
            <w:r w:rsidRPr="002F2A4A">
              <w:tab/>
              <w:t>Law Governing Contract</w:t>
            </w:r>
            <w:bookmarkEnd w:id="19"/>
          </w:p>
        </w:tc>
        <w:tc>
          <w:tcPr>
            <w:tcW w:w="6840" w:type="dxa"/>
          </w:tcPr>
          <w:p w:rsidR="00B22A31" w:rsidRPr="002F2A4A" w:rsidRDefault="00B22A31" w:rsidP="00867295">
            <w:pPr>
              <w:spacing w:after="200"/>
              <w:ind w:right="-72"/>
            </w:pPr>
            <w:r w:rsidRPr="002F2A4A">
              <w:t>This Contract, its meaning and interpretation, and the relation between the Parties shall be governed by the Applicable Law.</w:t>
            </w:r>
          </w:p>
        </w:tc>
      </w:tr>
      <w:tr w:rsidR="00B22A31" w:rsidRPr="002F2A4A" w:rsidTr="00867295">
        <w:tc>
          <w:tcPr>
            <w:tcW w:w="2268" w:type="dxa"/>
          </w:tcPr>
          <w:p w:rsidR="00B22A31" w:rsidRPr="002F2A4A" w:rsidRDefault="00B22A31" w:rsidP="00867295">
            <w:pPr>
              <w:pStyle w:val="A2-Heading3"/>
            </w:pPr>
            <w:bookmarkStart w:id="20" w:name="_Toc69531178"/>
            <w:r w:rsidRPr="002F2A4A">
              <w:t>1.3</w:t>
            </w:r>
            <w:r w:rsidRPr="002F2A4A">
              <w:tab/>
              <w:t>Language</w:t>
            </w:r>
            <w:bookmarkEnd w:id="20"/>
          </w:p>
        </w:tc>
        <w:tc>
          <w:tcPr>
            <w:tcW w:w="6840" w:type="dxa"/>
          </w:tcPr>
          <w:p w:rsidR="00B22A31" w:rsidRPr="002F2A4A" w:rsidRDefault="00B22A31" w:rsidP="00867295">
            <w:pPr>
              <w:spacing w:after="200"/>
              <w:ind w:right="-72"/>
            </w:pPr>
            <w:r w:rsidRPr="002F2A4A">
              <w:t>This Contract has been executed in the language specified in the SC, which shall be the binding and controlling language for all matters relating to the meaning or interpretation of this Contract.</w:t>
            </w:r>
          </w:p>
        </w:tc>
      </w:tr>
      <w:tr w:rsidR="00B22A31" w:rsidRPr="002F2A4A" w:rsidTr="00867295">
        <w:tc>
          <w:tcPr>
            <w:tcW w:w="2268" w:type="dxa"/>
          </w:tcPr>
          <w:p w:rsidR="00B22A31" w:rsidRPr="002F2A4A" w:rsidRDefault="00B22A31" w:rsidP="00867295">
            <w:pPr>
              <w:pStyle w:val="A2-Heading3"/>
            </w:pPr>
            <w:bookmarkStart w:id="21" w:name="_Toc69531179"/>
            <w:r w:rsidRPr="002F2A4A">
              <w:t>1.4</w:t>
            </w:r>
            <w:r w:rsidRPr="002F2A4A">
              <w:tab/>
              <w:t>Notices</w:t>
            </w:r>
            <w:bookmarkEnd w:id="21"/>
          </w:p>
        </w:tc>
        <w:tc>
          <w:tcPr>
            <w:tcW w:w="6840" w:type="dxa"/>
          </w:tcPr>
          <w:p w:rsidR="00B22A31" w:rsidRPr="002F2A4A" w:rsidRDefault="00B22A31" w:rsidP="00867295">
            <w:pPr>
              <w:pStyle w:val="BlockText"/>
              <w:tabs>
                <w:tab w:val="clear" w:pos="1494"/>
              </w:tabs>
              <w:spacing w:after="200"/>
            </w:pPr>
          </w:p>
        </w:tc>
      </w:tr>
      <w:tr w:rsidR="00B22A31" w:rsidRPr="002F2A4A" w:rsidTr="00867295">
        <w:tc>
          <w:tcPr>
            <w:tcW w:w="2268" w:type="dxa"/>
          </w:tcPr>
          <w:p w:rsidR="00B22A31" w:rsidRPr="00061837" w:rsidRDefault="00B22A31" w:rsidP="00867295">
            <w:pPr>
              <w:pStyle w:val="Heading4"/>
              <w:ind w:left="900" w:hanging="540"/>
              <w:rPr>
                <w:color w:val="auto"/>
              </w:rPr>
            </w:pPr>
            <w:r w:rsidRPr="00061837">
              <w:rPr>
                <w:color w:val="auto"/>
              </w:rPr>
              <w:t>1.4.1</w:t>
            </w:r>
          </w:p>
        </w:tc>
        <w:tc>
          <w:tcPr>
            <w:tcW w:w="6840" w:type="dxa"/>
          </w:tcPr>
          <w:p w:rsidR="00B22A31" w:rsidRPr="002F2A4A" w:rsidRDefault="00B22A31" w:rsidP="00867295">
            <w:pPr>
              <w:pStyle w:val="BlockText"/>
              <w:tabs>
                <w:tab w:val="clear" w:pos="702"/>
                <w:tab w:val="clear" w:pos="1494"/>
              </w:tabs>
              <w:spacing w:after="200"/>
              <w:ind w:left="0" w:firstLine="0"/>
            </w:pPr>
            <w:r w:rsidRPr="002F2A4A">
              <w:t>Any notice, request or consent required or permitted to be given or made pursuant to this Contract shall be in writing.  Any such notice, request or consent shall be deemed to have been given or made when delivered in person to an authorized representative of the Party to whom the communication is addressed, or when sent to such Party at the address specified in the SC.</w:t>
            </w:r>
          </w:p>
        </w:tc>
      </w:tr>
      <w:tr w:rsidR="00B22A31" w:rsidRPr="002F2A4A" w:rsidTr="00867295">
        <w:tc>
          <w:tcPr>
            <w:tcW w:w="2268" w:type="dxa"/>
          </w:tcPr>
          <w:p w:rsidR="00B22A31" w:rsidRPr="00061837" w:rsidRDefault="00B22A31" w:rsidP="00867295">
            <w:pPr>
              <w:pStyle w:val="Heading4"/>
              <w:ind w:left="900" w:hanging="540"/>
              <w:rPr>
                <w:color w:val="auto"/>
              </w:rPr>
            </w:pPr>
            <w:r w:rsidRPr="00061837">
              <w:rPr>
                <w:color w:val="auto"/>
              </w:rPr>
              <w:t>1.4.2</w:t>
            </w:r>
          </w:p>
        </w:tc>
        <w:tc>
          <w:tcPr>
            <w:tcW w:w="6840" w:type="dxa"/>
          </w:tcPr>
          <w:p w:rsidR="00B22A31" w:rsidRPr="002F2A4A" w:rsidRDefault="00B22A31" w:rsidP="00867295">
            <w:pPr>
              <w:pStyle w:val="BlockText"/>
              <w:tabs>
                <w:tab w:val="clear" w:pos="1494"/>
              </w:tabs>
              <w:spacing w:after="200"/>
              <w:ind w:left="0" w:firstLine="0"/>
            </w:pPr>
            <w:r w:rsidRPr="002F2A4A">
              <w:t>A Party may change its address for notice hereunder by giving the other Party notice in writing of such change to the address specified in the SC.</w:t>
            </w:r>
          </w:p>
        </w:tc>
      </w:tr>
      <w:tr w:rsidR="00B22A31" w:rsidRPr="002F2A4A" w:rsidTr="00867295">
        <w:tc>
          <w:tcPr>
            <w:tcW w:w="2268" w:type="dxa"/>
          </w:tcPr>
          <w:p w:rsidR="00B22A31" w:rsidRPr="002F2A4A" w:rsidRDefault="00B22A31" w:rsidP="00867295">
            <w:pPr>
              <w:pStyle w:val="A2-Heading3"/>
            </w:pPr>
            <w:bookmarkStart w:id="22" w:name="_Toc69531180"/>
            <w:r w:rsidRPr="002F2A4A">
              <w:t>1.5</w:t>
            </w:r>
            <w:r w:rsidRPr="002F2A4A">
              <w:tab/>
              <w:t>Location</w:t>
            </w:r>
            <w:bookmarkEnd w:id="22"/>
          </w:p>
        </w:tc>
        <w:tc>
          <w:tcPr>
            <w:tcW w:w="6840" w:type="dxa"/>
          </w:tcPr>
          <w:p w:rsidR="00B22A31" w:rsidRPr="002F2A4A" w:rsidRDefault="00B22A31" w:rsidP="00867295">
            <w:pPr>
              <w:spacing w:after="200"/>
              <w:ind w:right="-72"/>
            </w:pPr>
            <w:r w:rsidRPr="002F2A4A">
              <w:t>The Services shall be performed at such locations as are specified in Appendix A hereto and, where the location of a particular task is not so specified, at such locations, whether in the Government’s country or elsewhere, as the Client may approve.</w:t>
            </w:r>
          </w:p>
        </w:tc>
      </w:tr>
      <w:tr w:rsidR="00B22A31" w:rsidRPr="002F2A4A" w:rsidTr="00867295">
        <w:tc>
          <w:tcPr>
            <w:tcW w:w="2268" w:type="dxa"/>
          </w:tcPr>
          <w:p w:rsidR="00B22A31" w:rsidRPr="002F2A4A" w:rsidRDefault="00B22A31" w:rsidP="00867295">
            <w:pPr>
              <w:pStyle w:val="A2-Heading3"/>
            </w:pPr>
            <w:bookmarkStart w:id="23" w:name="_Toc69531181"/>
            <w:r w:rsidRPr="002F2A4A">
              <w:t>1.6</w:t>
            </w:r>
            <w:r w:rsidRPr="002F2A4A">
              <w:tab/>
              <w:t>Authority of Member in Charge</w:t>
            </w:r>
            <w:bookmarkEnd w:id="23"/>
          </w:p>
          <w:p w:rsidR="00B22A31" w:rsidRPr="002F2A4A" w:rsidRDefault="00B22A31" w:rsidP="00867295">
            <w:pPr>
              <w:pStyle w:val="BankNormal"/>
              <w:spacing w:after="0"/>
              <w:rPr>
                <w:b/>
                <w:bCs/>
              </w:rPr>
            </w:pPr>
          </w:p>
        </w:tc>
        <w:tc>
          <w:tcPr>
            <w:tcW w:w="6840" w:type="dxa"/>
          </w:tcPr>
          <w:p w:rsidR="00B22A31" w:rsidRPr="002F2A4A" w:rsidRDefault="00B22A31" w:rsidP="00867295">
            <w:pPr>
              <w:spacing w:after="200"/>
              <w:ind w:right="-72"/>
            </w:pPr>
            <w:r w:rsidRPr="002F2A4A">
              <w:t>In case the Consultant consists of a joint venture/ consortium/ association of more than one entity, the Members hereby authorize the entity specified in the SC to act on their behalf in exercising all the Consultant’s rights and obligations towards the Client under this Contract, including without limitation the receiving of instructions and payments from the Client.</w:t>
            </w:r>
          </w:p>
        </w:tc>
      </w:tr>
      <w:tr w:rsidR="00B22A31" w:rsidRPr="002F2A4A" w:rsidTr="00867295">
        <w:tc>
          <w:tcPr>
            <w:tcW w:w="2268" w:type="dxa"/>
          </w:tcPr>
          <w:p w:rsidR="00B22A31" w:rsidRPr="002F2A4A" w:rsidRDefault="00B22A31" w:rsidP="00867295">
            <w:pPr>
              <w:pStyle w:val="A2-Heading3"/>
            </w:pPr>
            <w:bookmarkStart w:id="24" w:name="_Toc69531182"/>
            <w:r w:rsidRPr="002F2A4A">
              <w:t>1.7</w:t>
            </w:r>
            <w:r w:rsidRPr="002F2A4A">
              <w:tab/>
              <w:t>Authorized Representa</w:t>
            </w:r>
            <w:r w:rsidRPr="002F2A4A">
              <w:softHyphen/>
              <w:t>tives</w:t>
            </w:r>
            <w:bookmarkEnd w:id="24"/>
          </w:p>
        </w:tc>
        <w:tc>
          <w:tcPr>
            <w:tcW w:w="6840" w:type="dxa"/>
          </w:tcPr>
          <w:p w:rsidR="00B22A31" w:rsidRPr="002F2A4A" w:rsidRDefault="00B22A31" w:rsidP="00867295">
            <w:pPr>
              <w:spacing w:after="200"/>
              <w:ind w:right="-72"/>
            </w:pPr>
            <w:r w:rsidRPr="002F2A4A">
              <w:t>Any action required or permitted to be taken, and any document required or permitted to be executed under this Contract by the Client or the Consultant may be taken or executed by the officials specified in the SC.</w:t>
            </w:r>
          </w:p>
        </w:tc>
      </w:tr>
      <w:tr w:rsidR="00B22A31" w:rsidRPr="002F2A4A" w:rsidTr="00867295">
        <w:tc>
          <w:tcPr>
            <w:tcW w:w="2268" w:type="dxa"/>
          </w:tcPr>
          <w:p w:rsidR="00B22A31" w:rsidRPr="002F2A4A" w:rsidRDefault="00B22A31" w:rsidP="00867295">
            <w:pPr>
              <w:pStyle w:val="A2-Heading3"/>
              <w:pageBreakBefore/>
            </w:pPr>
            <w:bookmarkStart w:id="25" w:name="_Toc69531183"/>
            <w:r w:rsidRPr="002F2A4A">
              <w:lastRenderedPageBreak/>
              <w:t>1.8</w:t>
            </w:r>
            <w:r w:rsidRPr="002F2A4A">
              <w:rPr>
                <w:rFonts w:ascii="Times New Roman Bold" w:hAnsi="Times New Roman Bold"/>
              </w:rPr>
              <w:tab/>
            </w:r>
            <w:r w:rsidRPr="002F2A4A">
              <w:t>Taxes and Duties</w:t>
            </w:r>
            <w:bookmarkEnd w:id="25"/>
          </w:p>
        </w:tc>
        <w:tc>
          <w:tcPr>
            <w:tcW w:w="6840" w:type="dxa"/>
          </w:tcPr>
          <w:p w:rsidR="00B22A31" w:rsidRPr="002F2A4A" w:rsidRDefault="00B22A31" w:rsidP="00867295">
            <w:pPr>
              <w:numPr>
                <w:ilvl w:val="12"/>
                <w:numId w:val="0"/>
              </w:numPr>
              <w:spacing w:after="200"/>
              <w:ind w:right="-72"/>
            </w:pPr>
            <w:r w:rsidRPr="002F2A4A">
              <w:t>The Consultant, Sub-Consultants, and their Personnel shall pay such indirect taxes, duties, fees, and other impositions levied under the Applicable Law as specified in the SC, the amount of which is deemed to have been included in the Contract Price.</w:t>
            </w:r>
          </w:p>
        </w:tc>
      </w:tr>
      <w:tr w:rsidR="00B22A31" w:rsidRPr="002F2A4A" w:rsidTr="00867295">
        <w:tc>
          <w:tcPr>
            <w:tcW w:w="2268" w:type="dxa"/>
          </w:tcPr>
          <w:p w:rsidR="00B22A31" w:rsidRPr="002F2A4A" w:rsidRDefault="00B22A31" w:rsidP="00867295">
            <w:pPr>
              <w:pStyle w:val="A2-Heading3"/>
            </w:pPr>
            <w:bookmarkStart w:id="26" w:name="_Toc69531184"/>
            <w:r w:rsidRPr="002F2A4A">
              <w:t>1.9</w:t>
            </w:r>
            <w:r w:rsidRPr="002F2A4A">
              <w:tab/>
              <w:t>Fraud and Corruption</w:t>
            </w:r>
            <w:bookmarkEnd w:id="26"/>
          </w:p>
          <w:p w:rsidR="00B22A31" w:rsidRPr="002F2A4A" w:rsidRDefault="00B22A31" w:rsidP="00867295">
            <w:pPr>
              <w:pStyle w:val="BankNormal"/>
              <w:spacing w:after="0"/>
              <w:rPr>
                <w:b/>
                <w:bCs/>
              </w:rPr>
            </w:pPr>
          </w:p>
        </w:tc>
        <w:tc>
          <w:tcPr>
            <w:tcW w:w="6840" w:type="dxa"/>
          </w:tcPr>
          <w:p w:rsidR="00B22A31" w:rsidRPr="002F2A4A" w:rsidRDefault="00B22A31" w:rsidP="00867295">
            <w:pPr>
              <w:spacing w:after="200"/>
              <w:ind w:left="774" w:hanging="774"/>
            </w:pPr>
          </w:p>
        </w:tc>
      </w:tr>
      <w:tr w:rsidR="00B22A31" w:rsidRPr="002F2A4A" w:rsidTr="00867295">
        <w:tc>
          <w:tcPr>
            <w:tcW w:w="2268" w:type="dxa"/>
          </w:tcPr>
          <w:p w:rsidR="00B22A31" w:rsidRPr="00061837" w:rsidRDefault="00B22A31" w:rsidP="00867295">
            <w:pPr>
              <w:pStyle w:val="Heading4"/>
              <w:keepNext w:val="0"/>
              <w:tabs>
                <w:tab w:val="left" w:pos="1062"/>
              </w:tabs>
              <w:ind w:left="1066" w:hanging="720"/>
              <w:rPr>
                <w:iCs w:val="0"/>
                <w:color w:val="auto"/>
              </w:rPr>
            </w:pPr>
            <w:r w:rsidRPr="00061837">
              <w:rPr>
                <w:iCs w:val="0"/>
                <w:color w:val="auto"/>
              </w:rPr>
              <w:t>1.9.1Definitions</w:t>
            </w:r>
          </w:p>
          <w:p w:rsidR="00B22A31" w:rsidRPr="002F2A4A" w:rsidRDefault="00B22A31" w:rsidP="00867295">
            <w:pPr>
              <w:pStyle w:val="BankNormal"/>
              <w:rPr>
                <w:iCs/>
                <w:lang w:val="en-GB"/>
              </w:rPr>
            </w:pPr>
          </w:p>
        </w:tc>
        <w:tc>
          <w:tcPr>
            <w:tcW w:w="6840" w:type="dxa"/>
          </w:tcPr>
          <w:p w:rsidR="00B22A31" w:rsidRPr="002F2A4A" w:rsidRDefault="00B22A31" w:rsidP="00867295">
            <w:pPr>
              <w:pStyle w:val="BodyText"/>
              <w:suppressAutoHyphens w:val="0"/>
              <w:spacing w:after="200"/>
              <w:rPr>
                <w:szCs w:val="24"/>
                <w:lang w:val="en-GB" w:eastAsia="it-IT"/>
              </w:rPr>
            </w:pPr>
            <w:r w:rsidRPr="002F2A4A">
              <w:rPr>
                <w:szCs w:val="24"/>
                <w:lang w:val="en-GB" w:eastAsia="it-IT"/>
              </w:rPr>
              <w:t>It is the Bank’s policy to require that Borrowers (including beneficiaries of Bank loans), as well as Consultants under Bank-financed contracts, observe the highest standard of ethics during the selection and execution of such contracts.  In pursuance of this policy, the Bank:</w:t>
            </w:r>
          </w:p>
          <w:p w:rsidR="00B22A31" w:rsidRPr="002F2A4A" w:rsidRDefault="00B22A31" w:rsidP="00867295">
            <w:pPr>
              <w:tabs>
                <w:tab w:val="left" w:pos="540"/>
              </w:tabs>
              <w:suppressAutoHyphens/>
              <w:spacing w:after="200"/>
              <w:ind w:left="522" w:hanging="522"/>
            </w:pPr>
            <w:r w:rsidRPr="002F2A4A">
              <w:t>(a)</w:t>
            </w:r>
            <w:r w:rsidRPr="002F2A4A">
              <w:tab/>
              <w:t>defines, for the purpose of this provision, the terms set forth below as follows:</w:t>
            </w:r>
          </w:p>
          <w:p w:rsidR="00B22A31" w:rsidRPr="002F2A4A" w:rsidRDefault="00B22A31" w:rsidP="00867295">
            <w:pPr>
              <w:tabs>
                <w:tab w:val="left" w:pos="1105"/>
              </w:tabs>
              <w:spacing w:after="200"/>
              <w:ind w:left="1105" w:right="-74" w:hanging="566"/>
              <w:rPr>
                <w:spacing w:val="-2"/>
                <w:lang w:eastAsia="it-IT"/>
              </w:rPr>
            </w:pPr>
            <w:r w:rsidRPr="002F2A4A">
              <w:rPr>
                <w:spacing w:val="-2"/>
                <w:lang w:eastAsia="it-IT"/>
              </w:rPr>
              <w:t>(i)</w:t>
            </w:r>
            <w:r w:rsidRPr="002F2A4A">
              <w:rPr>
                <w:spacing w:val="-2"/>
                <w:lang w:eastAsia="it-IT"/>
              </w:rPr>
              <w:tab/>
              <w:t xml:space="preserve">“corrupt practice” means the offering, receiving, or soliciting, directly or indirectly, of </w:t>
            </w:r>
            <w:proofErr w:type="spellStart"/>
            <w:r w:rsidRPr="002F2A4A">
              <w:rPr>
                <w:spacing w:val="-2"/>
                <w:lang w:eastAsia="it-IT"/>
              </w:rPr>
              <w:t>any thing</w:t>
            </w:r>
            <w:proofErr w:type="spellEnd"/>
            <w:r w:rsidRPr="002F2A4A">
              <w:rPr>
                <w:spacing w:val="-2"/>
                <w:lang w:eastAsia="it-IT"/>
              </w:rPr>
              <w:t xml:space="preserve"> of value to influence the action of a public official in the selection process or in contract execution;</w:t>
            </w:r>
          </w:p>
          <w:p w:rsidR="00B22A31" w:rsidRPr="002F2A4A" w:rsidRDefault="00B22A31" w:rsidP="00867295">
            <w:pPr>
              <w:tabs>
                <w:tab w:val="left" w:pos="1105"/>
              </w:tabs>
              <w:spacing w:after="200"/>
              <w:ind w:left="1105" w:right="-74" w:hanging="566"/>
              <w:rPr>
                <w:spacing w:val="-2"/>
                <w:lang w:eastAsia="it-IT"/>
              </w:rPr>
            </w:pPr>
            <w:r w:rsidRPr="002F2A4A">
              <w:rPr>
                <w:spacing w:val="-2"/>
                <w:lang w:eastAsia="it-IT"/>
              </w:rPr>
              <w:t>(ii)</w:t>
            </w:r>
            <w:r w:rsidRPr="002F2A4A">
              <w:rPr>
                <w:spacing w:val="-2"/>
                <w:lang w:eastAsia="it-IT"/>
              </w:rPr>
              <w:tab/>
              <w:t>“fraudulent practice” means a misrepresentation or omission of facts in order to influence a selection process or the execution of a contract;</w:t>
            </w:r>
          </w:p>
          <w:p w:rsidR="00B22A31" w:rsidRPr="002F2A4A" w:rsidRDefault="00B22A31" w:rsidP="00867295">
            <w:pPr>
              <w:tabs>
                <w:tab w:val="left" w:pos="1105"/>
              </w:tabs>
              <w:spacing w:after="200"/>
              <w:ind w:left="1105" w:right="-74" w:hanging="566"/>
              <w:rPr>
                <w:spacing w:val="-2"/>
                <w:lang w:eastAsia="it-IT"/>
              </w:rPr>
            </w:pPr>
            <w:r w:rsidRPr="002F2A4A">
              <w:rPr>
                <w:spacing w:val="-2"/>
                <w:lang w:eastAsia="it-IT"/>
              </w:rPr>
              <w:t>(iii)</w:t>
            </w:r>
            <w:r w:rsidRPr="002F2A4A">
              <w:rPr>
                <w:spacing w:val="-2"/>
                <w:lang w:eastAsia="it-IT"/>
              </w:rPr>
              <w:tab/>
              <w:t>“collusive practices” means a scheme or arrangement between two or more consultants, with or without the knowledge of the Borrower, designed to establish prices at artificial, noncompetitive levels;</w:t>
            </w:r>
          </w:p>
          <w:p w:rsidR="00B22A31" w:rsidRPr="002F2A4A" w:rsidRDefault="00B22A31" w:rsidP="00867295">
            <w:pPr>
              <w:tabs>
                <w:tab w:val="left" w:pos="1105"/>
              </w:tabs>
              <w:spacing w:after="200"/>
              <w:ind w:left="1105" w:right="-74" w:hanging="566"/>
              <w:rPr>
                <w:lang w:val="en-GB"/>
              </w:rPr>
            </w:pPr>
            <w:r w:rsidRPr="002F2A4A">
              <w:rPr>
                <w:spacing w:val="-2"/>
                <w:lang w:eastAsia="it-IT"/>
              </w:rPr>
              <w:t>(iv)</w:t>
            </w:r>
            <w:r w:rsidRPr="002F2A4A">
              <w:rPr>
                <w:spacing w:val="-2"/>
                <w:lang w:eastAsia="it-IT"/>
              </w:rPr>
              <w:tab/>
              <w:t>“coercive practices” means harming or threatening to harm, directly or indirectly, persons or their property to influence their participation in a procurement process, or affect the execution of a contract;</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rPr>
            </w:pPr>
            <w:r w:rsidRPr="00061837">
              <w:rPr>
                <w:iCs w:val="0"/>
                <w:color w:val="auto"/>
              </w:rPr>
              <w:t>1.9.2Measures</w:t>
            </w:r>
          </w:p>
          <w:p w:rsidR="00B22A31" w:rsidRPr="00061837" w:rsidRDefault="00B22A31" w:rsidP="00867295">
            <w:pPr>
              <w:pStyle w:val="Heading4"/>
              <w:keepNext w:val="0"/>
              <w:tabs>
                <w:tab w:val="left" w:pos="1062"/>
              </w:tabs>
              <w:ind w:left="1062" w:hanging="720"/>
              <w:rPr>
                <w:iCs w:val="0"/>
                <w:color w:val="auto"/>
              </w:rPr>
            </w:pPr>
            <w:r w:rsidRPr="00061837">
              <w:rPr>
                <w:iCs w:val="0"/>
                <w:color w:val="auto"/>
              </w:rPr>
              <w:t xml:space="preserve">      to be Taken</w:t>
            </w:r>
          </w:p>
        </w:tc>
        <w:tc>
          <w:tcPr>
            <w:tcW w:w="6840" w:type="dxa"/>
          </w:tcPr>
          <w:p w:rsidR="00B22A31" w:rsidRPr="002F2A4A" w:rsidRDefault="00B22A31" w:rsidP="00867295">
            <w:pPr>
              <w:tabs>
                <w:tab w:val="left" w:pos="540"/>
              </w:tabs>
              <w:suppressAutoHyphens/>
              <w:spacing w:after="200"/>
              <w:ind w:left="522" w:hanging="522"/>
            </w:pPr>
            <w:r w:rsidRPr="002F2A4A">
              <w:rPr>
                <w:bCs/>
              </w:rPr>
              <w:t>(b)</w:t>
            </w:r>
            <w:r w:rsidRPr="002F2A4A">
              <w:rPr>
                <w:bCs/>
              </w:rPr>
              <w:tab/>
            </w:r>
            <w:r w:rsidRPr="002F2A4A">
              <w:t>will cancel the portion of the loan allocated to a contract if it determines at any time that representatives of the Borrower or of a beneficiary of the loan were engaged in corrupt, fraudulent, collusive or coercive practices during the selection process or the execution of that contract, without the Borrower having taken timely and appropriate action satisfactory to the Bank to remedy the situation;</w:t>
            </w:r>
          </w:p>
          <w:p w:rsidR="00B22A31" w:rsidRPr="002F2A4A" w:rsidRDefault="00B22A31" w:rsidP="00867295">
            <w:pPr>
              <w:tabs>
                <w:tab w:val="left" w:pos="540"/>
              </w:tabs>
              <w:suppressAutoHyphens/>
              <w:spacing w:after="200"/>
              <w:ind w:left="522" w:hanging="522"/>
              <w:rPr>
                <w:b/>
                <w:bCs/>
                <w:sz w:val="20"/>
              </w:rPr>
            </w:pPr>
            <w:r w:rsidRPr="002F2A4A">
              <w:rPr>
                <w:bCs/>
              </w:rPr>
              <w:t>(c)</w:t>
            </w:r>
            <w:r w:rsidRPr="002F2A4A">
              <w:rPr>
                <w:bCs/>
              </w:rPr>
              <w:tab/>
              <w:t>will sanction</w:t>
            </w:r>
            <w:r w:rsidRPr="002F2A4A">
              <w:t xml:space="preserve"> a Consultant, including declaring the Consultant ineligible, either indefinitely or for a stated period of time, to be awarded a Bank-financed contract if it at any time determines that the Consultant has, directly or through an agent, engaged in corrupt, fraudulent, collusive or coercive </w:t>
            </w:r>
            <w:r w:rsidRPr="002F2A4A">
              <w:lastRenderedPageBreak/>
              <w:t>practices in competing for, or in executing, a Bank-financed contract;</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rPr>
            </w:pPr>
            <w:r w:rsidRPr="00061837">
              <w:rPr>
                <w:iCs w:val="0"/>
                <w:color w:val="auto"/>
              </w:rPr>
              <w:lastRenderedPageBreak/>
              <w:t>1.9.3Commis-sions and Fees</w:t>
            </w:r>
          </w:p>
        </w:tc>
        <w:tc>
          <w:tcPr>
            <w:tcW w:w="6840" w:type="dxa"/>
          </w:tcPr>
          <w:p w:rsidR="00B22A31" w:rsidRPr="002F2A4A" w:rsidRDefault="00B22A31" w:rsidP="00867295">
            <w:pPr>
              <w:tabs>
                <w:tab w:val="left" w:pos="540"/>
              </w:tabs>
              <w:suppressAutoHyphens/>
              <w:spacing w:after="200"/>
              <w:ind w:left="522" w:hanging="522"/>
              <w:rPr>
                <w:iCs/>
              </w:rPr>
            </w:pPr>
            <w:r w:rsidRPr="002F2A4A">
              <w:t>(d)</w:t>
            </w:r>
            <w:r w:rsidRPr="002F2A4A">
              <w:tab/>
              <w:t>will require the successful</w:t>
            </w:r>
            <w:r w:rsidRPr="002F2A4A">
              <w:rPr>
                <w:b/>
                <w:smallCaps/>
              </w:rPr>
              <w:t xml:space="preserve"> </w:t>
            </w:r>
            <w:r w:rsidRPr="002F2A4A">
              <w:t>Consultant</w:t>
            </w:r>
            <w:r w:rsidRPr="002F2A4A">
              <w:rPr>
                <w:bCs/>
              </w:rPr>
              <w:t xml:space="preserve"> to</w:t>
            </w:r>
            <w:r w:rsidRPr="002F2A4A">
              <w:t xml:space="preserve"> disclose any commissions or fees that may have been paid or are to be paid to agents, representatives, or commission agents with respect to the selection process or execution of the contract.  The information disclosed must include at least the name and address of the agent, representative, or commission agent, the amount and currency, and the purpose of the commission or fee.</w:t>
            </w:r>
          </w:p>
        </w:tc>
      </w:tr>
    </w:tbl>
    <w:p w:rsidR="00B22A31" w:rsidRPr="002F2A4A" w:rsidRDefault="00B22A31" w:rsidP="00B22A31">
      <w:pPr>
        <w:pStyle w:val="BankNormal"/>
        <w:spacing w:after="0"/>
        <w:rPr>
          <w:lang w:val="en-GB"/>
        </w:rPr>
      </w:pPr>
    </w:p>
    <w:p w:rsidR="00B22A31" w:rsidRPr="002F2A4A" w:rsidRDefault="00B22A31" w:rsidP="00B22A31">
      <w:pPr>
        <w:pStyle w:val="A2-Heading2"/>
      </w:pPr>
      <w:bookmarkStart w:id="27" w:name="_Toc69531185"/>
      <w:r w:rsidRPr="002F2A4A">
        <w:t>2.  Commencement, Completion, Modification and Termination of Contract</w:t>
      </w:r>
      <w:bookmarkEnd w:id="27"/>
    </w:p>
    <w:p w:rsidR="00B22A31" w:rsidRPr="002F2A4A" w:rsidRDefault="00B22A31" w:rsidP="00B22A31">
      <w:pPr>
        <w:pStyle w:val="BankNormal"/>
        <w:spacing w:after="0"/>
        <w:rPr>
          <w:spacing w:val="-3"/>
          <w:szCs w:val="24"/>
          <w:lang w:val="en-GB" w:eastAsia="it-IT"/>
        </w:rPr>
      </w:pPr>
    </w:p>
    <w:tbl>
      <w:tblPr>
        <w:tblW w:w="9108" w:type="dxa"/>
        <w:tblLayout w:type="fixed"/>
        <w:tblLook w:val="0000" w:firstRow="0" w:lastRow="0" w:firstColumn="0" w:lastColumn="0" w:noHBand="0" w:noVBand="0"/>
      </w:tblPr>
      <w:tblGrid>
        <w:gridCol w:w="2268"/>
        <w:gridCol w:w="6840"/>
      </w:tblGrid>
      <w:tr w:rsidR="00B22A31" w:rsidRPr="002F2A4A" w:rsidTr="00867295">
        <w:tc>
          <w:tcPr>
            <w:tcW w:w="2268" w:type="dxa"/>
          </w:tcPr>
          <w:p w:rsidR="00B22A31" w:rsidRPr="002F2A4A" w:rsidRDefault="00B22A31" w:rsidP="00867295">
            <w:pPr>
              <w:pStyle w:val="A2-Heading3"/>
              <w:ind w:left="0" w:firstLine="0"/>
            </w:pPr>
            <w:bookmarkStart w:id="28" w:name="_Toc69531186"/>
            <w:r w:rsidRPr="002F2A4A">
              <w:t>2.1</w:t>
            </w:r>
            <w:r w:rsidRPr="002F2A4A">
              <w:tab/>
              <w:t xml:space="preserve">Effectiveness </w:t>
            </w:r>
          </w:p>
          <w:p w:rsidR="00B22A31" w:rsidRPr="002F2A4A" w:rsidRDefault="00B22A31" w:rsidP="00867295">
            <w:pPr>
              <w:pStyle w:val="A2-Heading3"/>
              <w:ind w:left="0" w:firstLine="0"/>
            </w:pPr>
            <w:r w:rsidRPr="002F2A4A">
              <w:t xml:space="preserve">          of Contract</w:t>
            </w:r>
            <w:bookmarkEnd w:id="28"/>
          </w:p>
        </w:tc>
        <w:tc>
          <w:tcPr>
            <w:tcW w:w="6840" w:type="dxa"/>
          </w:tcPr>
          <w:p w:rsidR="00B22A31" w:rsidRPr="002F2A4A" w:rsidRDefault="00B22A31" w:rsidP="00867295">
            <w:pPr>
              <w:pStyle w:val="BodyText2"/>
              <w:numPr>
                <w:ilvl w:val="12"/>
                <w:numId w:val="0"/>
              </w:numPr>
              <w:spacing w:after="200"/>
              <w:rPr>
                <w:sz w:val="24"/>
              </w:rPr>
            </w:pPr>
            <w:r w:rsidRPr="002F2A4A">
              <w:rPr>
                <w:sz w:val="24"/>
              </w:rPr>
              <w:t>This Contract shall come into effect on the date the Contract is signed by both Parties and such other later date as may be stated in the SC.  The date the Contract comes into effect is defined as the Effective Date.</w:t>
            </w:r>
          </w:p>
        </w:tc>
      </w:tr>
      <w:tr w:rsidR="00B22A31" w:rsidRPr="002F2A4A" w:rsidTr="00867295">
        <w:tc>
          <w:tcPr>
            <w:tcW w:w="2268" w:type="dxa"/>
          </w:tcPr>
          <w:p w:rsidR="00B22A31" w:rsidRPr="002F2A4A" w:rsidRDefault="00B22A31" w:rsidP="00867295">
            <w:pPr>
              <w:pStyle w:val="A2-Heading3"/>
            </w:pPr>
            <w:bookmarkStart w:id="29" w:name="_Toc69531187"/>
            <w:r w:rsidRPr="002F2A4A">
              <w:t>2.2</w:t>
            </w:r>
            <w:r w:rsidRPr="002F2A4A">
              <w:tab/>
              <w:t>Commence</w:t>
            </w:r>
            <w:r w:rsidRPr="002F2A4A">
              <w:softHyphen/>
              <w:t>ment of Services</w:t>
            </w:r>
            <w:bookmarkEnd w:id="29"/>
          </w:p>
        </w:tc>
        <w:tc>
          <w:tcPr>
            <w:tcW w:w="6840" w:type="dxa"/>
          </w:tcPr>
          <w:p w:rsidR="00B22A31" w:rsidRPr="002F2A4A" w:rsidRDefault="00B22A31" w:rsidP="00867295">
            <w:pPr>
              <w:numPr>
                <w:ilvl w:val="12"/>
                <w:numId w:val="0"/>
              </w:numPr>
              <w:spacing w:after="200"/>
              <w:ind w:right="-72"/>
            </w:pPr>
            <w:r w:rsidRPr="002F2A4A">
              <w:t>The Consultant shall begin carrying out the Services not later than the number of days after the Effective Date specified in the SC.</w:t>
            </w:r>
          </w:p>
        </w:tc>
      </w:tr>
      <w:tr w:rsidR="00B22A31" w:rsidRPr="002F2A4A" w:rsidTr="00867295">
        <w:tc>
          <w:tcPr>
            <w:tcW w:w="2268" w:type="dxa"/>
          </w:tcPr>
          <w:p w:rsidR="00B22A31" w:rsidRPr="002F2A4A" w:rsidRDefault="00B22A31" w:rsidP="00867295">
            <w:pPr>
              <w:pStyle w:val="A2-Heading3"/>
            </w:pPr>
            <w:bookmarkStart w:id="30" w:name="_Toc69531188"/>
            <w:r w:rsidRPr="002F2A4A">
              <w:t>2.3</w:t>
            </w:r>
            <w:r w:rsidRPr="002F2A4A">
              <w:tab/>
              <w:t>Expiration of Contract</w:t>
            </w:r>
            <w:bookmarkEnd w:id="30"/>
          </w:p>
        </w:tc>
        <w:tc>
          <w:tcPr>
            <w:tcW w:w="6840" w:type="dxa"/>
          </w:tcPr>
          <w:p w:rsidR="00B22A31" w:rsidRPr="002F2A4A" w:rsidRDefault="00B22A31" w:rsidP="00867295">
            <w:pPr>
              <w:spacing w:after="200"/>
              <w:ind w:right="-72"/>
            </w:pPr>
            <w:r w:rsidRPr="002F2A4A">
              <w:t>Unless terminated earlier pursuant to Clause GC 2.6 hereof, this Contract shall expire at the end of such time period after the Effective Date as specified in the SC.</w:t>
            </w:r>
          </w:p>
        </w:tc>
      </w:tr>
      <w:tr w:rsidR="00B22A31" w:rsidRPr="002F2A4A" w:rsidTr="00867295">
        <w:tc>
          <w:tcPr>
            <w:tcW w:w="2268" w:type="dxa"/>
          </w:tcPr>
          <w:p w:rsidR="00B22A31" w:rsidRPr="002F2A4A" w:rsidRDefault="00B22A31" w:rsidP="00867295">
            <w:pPr>
              <w:pStyle w:val="A2-Heading3"/>
            </w:pPr>
            <w:bookmarkStart w:id="31" w:name="_Toc69531189"/>
            <w:r w:rsidRPr="002F2A4A">
              <w:t>2.4</w:t>
            </w:r>
            <w:r w:rsidRPr="002F2A4A">
              <w:tab/>
              <w:t>Modifications or Variations</w:t>
            </w:r>
            <w:bookmarkEnd w:id="31"/>
          </w:p>
        </w:tc>
        <w:tc>
          <w:tcPr>
            <w:tcW w:w="6840" w:type="dxa"/>
          </w:tcPr>
          <w:p w:rsidR="00B22A31" w:rsidRPr="002F2A4A" w:rsidRDefault="00B22A31" w:rsidP="00867295">
            <w:pPr>
              <w:pStyle w:val="BodyText"/>
              <w:spacing w:after="200"/>
            </w:pPr>
            <w:r w:rsidRPr="002F2A4A">
              <w:rPr>
                <w:lang w:val="en-GB" w:eastAsia="it-IT"/>
              </w:rPr>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tc>
      </w:tr>
      <w:tr w:rsidR="00B22A31" w:rsidRPr="002F2A4A" w:rsidTr="00867295">
        <w:tc>
          <w:tcPr>
            <w:tcW w:w="2268" w:type="dxa"/>
          </w:tcPr>
          <w:p w:rsidR="00B22A31" w:rsidRPr="002F2A4A" w:rsidRDefault="00B22A31" w:rsidP="00867295">
            <w:pPr>
              <w:pStyle w:val="A2-Heading3"/>
              <w:rPr>
                <w:lang w:val="fr-FR"/>
              </w:rPr>
            </w:pPr>
            <w:bookmarkStart w:id="32" w:name="_Toc69531190"/>
            <w:r w:rsidRPr="002F2A4A">
              <w:rPr>
                <w:lang w:val="fr-FR"/>
              </w:rPr>
              <w:t>2.5</w:t>
            </w:r>
            <w:r w:rsidRPr="002F2A4A">
              <w:rPr>
                <w:lang w:val="fr-FR"/>
              </w:rPr>
              <w:tab/>
              <w:t>Force Majeure</w:t>
            </w:r>
            <w:bookmarkEnd w:id="32"/>
          </w:p>
          <w:p w:rsidR="00B22A31" w:rsidRPr="002F2A4A" w:rsidRDefault="00B22A31" w:rsidP="00867295">
            <w:pPr>
              <w:pStyle w:val="BankNormal"/>
              <w:spacing w:after="0"/>
              <w:rPr>
                <w:b/>
                <w:bCs/>
                <w:lang w:val="fr-FR"/>
              </w:rPr>
            </w:pPr>
          </w:p>
        </w:tc>
        <w:tc>
          <w:tcPr>
            <w:tcW w:w="6840" w:type="dxa"/>
          </w:tcPr>
          <w:p w:rsidR="00B22A31" w:rsidRPr="002F2A4A" w:rsidRDefault="00B22A31" w:rsidP="00867295">
            <w:pPr>
              <w:spacing w:after="200"/>
              <w:ind w:right="-72"/>
              <w:rPr>
                <w:lang w:val="fr-FR"/>
              </w:rPr>
            </w:pP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lang w:val="fr-FR"/>
              </w:rPr>
            </w:pPr>
            <w:r w:rsidRPr="00061837">
              <w:rPr>
                <w:iCs w:val="0"/>
                <w:color w:val="auto"/>
                <w:lang w:val="fr-FR"/>
              </w:rPr>
              <w:t>2.5.1Definition</w:t>
            </w:r>
          </w:p>
        </w:tc>
        <w:tc>
          <w:tcPr>
            <w:tcW w:w="6840" w:type="dxa"/>
          </w:tcPr>
          <w:p w:rsidR="00B22A31" w:rsidRPr="002F2A4A" w:rsidRDefault="00B22A31" w:rsidP="00867295">
            <w:pPr>
              <w:numPr>
                <w:ilvl w:val="12"/>
                <w:numId w:val="0"/>
              </w:numPr>
              <w:spacing w:after="200"/>
              <w:ind w:right="-72"/>
            </w:pPr>
            <w:r w:rsidRPr="002F2A4A">
              <w:t>For the purposes of this Contract, “Force Majeure” means an event which is beyond the reasonable control of a Party and which makes a Party’s performance of its obligations under the Contract impossible or so impractical as to be considered impossible under the circumstances.</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rPr>
            </w:pPr>
            <w:bookmarkStart w:id="33" w:name="_Toc350849388"/>
            <w:r w:rsidRPr="00061837">
              <w:rPr>
                <w:iCs w:val="0"/>
                <w:color w:val="auto"/>
              </w:rPr>
              <w:t>2.5.2No Breach</w:t>
            </w:r>
          </w:p>
          <w:p w:rsidR="00B22A31" w:rsidRPr="00061837" w:rsidRDefault="00B22A31" w:rsidP="00867295">
            <w:pPr>
              <w:pStyle w:val="Heading4"/>
              <w:keepNext w:val="0"/>
              <w:tabs>
                <w:tab w:val="left" w:pos="1062"/>
              </w:tabs>
              <w:ind w:left="1062" w:hanging="720"/>
              <w:rPr>
                <w:iCs w:val="0"/>
                <w:color w:val="auto"/>
              </w:rPr>
            </w:pPr>
            <w:r w:rsidRPr="00061837">
              <w:rPr>
                <w:iCs w:val="0"/>
                <w:color w:val="auto"/>
              </w:rPr>
              <w:t>of Contract</w:t>
            </w:r>
            <w:bookmarkEnd w:id="33"/>
          </w:p>
        </w:tc>
        <w:tc>
          <w:tcPr>
            <w:tcW w:w="6840" w:type="dxa"/>
          </w:tcPr>
          <w:p w:rsidR="00B22A31" w:rsidRPr="002F2A4A" w:rsidRDefault="00B22A31" w:rsidP="00867295">
            <w:pPr>
              <w:numPr>
                <w:ilvl w:val="12"/>
                <w:numId w:val="0"/>
              </w:numPr>
              <w:spacing w:after="220"/>
              <w:ind w:right="-72"/>
            </w:pPr>
            <w:r w:rsidRPr="002F2A4A">
              <w:t xml:space="preserve">The failure of a Party to fulfill any of its obligations under the contract shall not be considered to be a breach of, or default under, this Contract insofar as such inability arises from an event of Force Majeure, provided that the Party affected by such an event (a) has taken all reasonable precautions, due care and reasonable alternative measures in order to carry out the terms and conditions of this Contract, and (b) has informed the other Party as soon as possible </w:t>
            </w:r>
            <w:r w:rsidRPr="002F2A4A">
              <w:lastRenderedPageBreak/>
              <w:t>about the occurrence of such an event.</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rPr>
            </w:pPr>
            <w:bookmarkStart w:id="34" w:name="_Toc350849389"/>
            <w:r w:rsidRPr="00061837">
              <w:rPr>
                <w:iCs w:val="0"/>
                <w:color w:val="auto"/>
              </w:rPr>
              <w:lastRenderedPageBreak/>
              <w:t>2.5.3Extension of Time</w:t>
            </w:r>
            <w:bookmarkEnd w:id="34"/>
          </w:p>
        </w:tc>
        <w:tc>
          <w:tcPr>
            <w:tcW w:w="6840" w:type="dxa"/>
          </w:tcPr>
          <w:p w:rsidR="00B22A31" w:rsidRPr="002F2A4A" w:rsidRDefault="00B22A31" w:rsidP="00867295">
            <w:pPr>
              <w:numPr>
                <w:ilvl w:val="12"/>
                <w:numId w:val="0"/>
              </w:numPr>
              <w:spacing w:after="220"/>
              <w:ind w:right="-72"/>
            </w:pPr>
            <w:r w:rsidRPr="002F2A4A">
              <w:t>Any period within which a Party shall, pursuant to this Contract, complete any action or task, shall be extended for a period equal to the time during which such Party was unable to perform such action as a result of Force Majeure.</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rPr>
            </w:pPr>
            <w:bookmarkStart w:id="35" w:name="_Toc350849390"/>
            <w:r w:rsidRPr="00061837">
              <w:rPr>
                <w:iCs w:val="0"/>
                <w:color w:val="auto"/>
              </w:rPr>
              <w:t>2.5.4Payments</w:t>
            </w:r>
            <w:bookmarkEnd w:id="35"/>
          </w:p>
        </w:tc>
        <w:tc>
          <w:tcPr>
            <w:tcW w:w="6840" w:type="dxa"/>
          </w:tcPr>
          <w:p w:rsidR="00B22A31" w:rsidRPr="002F2A4A" w:rsidRDefault="00B22A31" w:rsidP="00867295">
            <w:pPr>
              <w:numPr>
                <w:ilvl w:val="12"/>
                <w:numId w:val="0"/>
              </w:numPr>
              <w:spacing w:after="220"/>
              <w:ind w:right="-72"/>
            </w:pPr>
            <w:r w:rsidRPr="002F2A4A">
              <w:t>During the period of their inability to perform the Services as a result of an event of Force Majeure, the Consultant shall be entitled to continue to be paid under the terms of this Contract, as well as to be reimbursed for additional costs reasonably and necessarily incurred by them during such period for the purposes of the Services and in reactivating the Service after the end of such period.</w:t>
            </w:r>
          </w:p>
        </w:tc>
      </w:tr>
      <w:tr w:rsidR="00B22A31" w:rsidRPr="002F2A4A" w:rsidTr="00867295">
        <w:tc>
          <w:tcPr>
            <w:tcW w:w="2268" w:type="dxa"/>
          </w:tcPr>
          <w:p w:rsidR="00B22A31" w:rsidRPr="002F2A4A" w:rsidRDefault="00B22A31" w:rsidP="00867295">
            <w:pPr>
              <w:pStyle w:val="A2-Heading3"/>
            </w:pPr>
            <w:bookmarkStart w:id="36" w:name="_Toc69531191"/>
            <w:r w:rsidRPr="002F2A4A">
              <w:t>2.6</w:t>
            </w:r>
            <w:r w:rsidRPr="002F2A4A">
              <w:tab/>
              <w:t>Termination</w:t>
            </w:r>
            <w:bookmarkEnd w:id="36"/>
          </w:p>
          <w:p w:rsidR="00B22A31" w:rsidRPr="002F2A4A" w:rsidRDefault="00B22A31" w:rsidP="00867295">
            <w:pPr>
              <w:pStyle w:val="BankNormal"/>
              <w:spacing w:after="0"/>
              <w:rPr>
                <w:b/>
                <w:bCs/>
              </w:rPr>
            </w:pPr>
          </w:p>
        </w:tc>
        <w:tc>
          <w:tcPr>
            <w:tcW w:w="6840" w:type="dxa"/>
          </w:tcPr>
          <w:p w:rsidR="00B22A31" w:rsidRPr="002F2A4A" w:rsidRDefault="00B22A31" w:rsidP="00867295">
            <w:pPr>
              <w:spacing w:after="220"/>
              <w:ind w:right="-72"/>
            </w:pP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color w:val="auto"/>
              </w:rPr>
            </w:pPr>
            <w:bookmarkStart w:id="37" w:name="_Toc350849392"/>
            <w:r w:rsidRPr="00061837">
              <w:rPr>
                <w:color w:val="auto"/>
              </w:rPr>
              <w:t>2.6.1By the Client</w:t>
            </w:r>
            <w:bookmarkEnd w:id="37"/>
          </w:p>
          <w:p w:rsidR="00B22A31" w:rsidRPr="002F2A4A" w:rsidRDefault="00B22A31" w:rsidP="00867295">
            <w:pPr>
              <w:numPr>
                <w:ilvl w:val="12"/>
                <w:numId w:val="0"/>
              </w:numPr>
              <w:ind w:left="882" w:hanging="540"/>
              <w:rPr>
                <w:b/>
                <w:bCs/>
              </w:rPr>
            </w:pPr>
          </w:p>
        </w:tc>
        <w:tc>
          <w:tcPr>
            <w:tcW w:w="6840" w:type="dxa"/>
          </w:tcPr>
          <w:p w:rsidR="00B22A31" w:rsidRPr="002F2A4A" w:rsidRDefault="00B22A31" w:rsidP="00867295">
            <w:pPr>
              <w:pStyle w:val="BodyText2"/>
              <w:numPr>
                <w:ilvl w:val="12"/>
                <w:numId w:val="0"/>
              </w:numPr>
              <w:spacing w:after="220"/>
              <w:rPr>
                <w:sz w:val="24"/>
              </w:rPr>
            </w:pPr>
            <w:r w:rsidRPr="002F2A4A">
              <w:rPr>
                <w:sz w:val="24"/>
              </w:rPr>
              <w:t>The Client may terminate this Contract in case of the occurrence of any of the events specified in paragraphs (a) through (f) of this Clause GC 2.6.1. In such an occurrence the Client shall give a not less than thirty (30) days’ written notice of termination to the Consultant, and sixty (60) days’ in the case of the event referred to in (e).</w:t>
            </w:r>
          </w:p>
          <w:p w:rsidR="00B22A31" w:rsidRPr="002F2A4A" w:rsidRDefault="00B22A31" w:rsidP="00867295">
            <w:pPr>
              <w:numPr>
                <w:ilvl w:val="12"/>
                <w:numId w:val="0"/>
              </w:numPr>
              <w:tabs>
                <w:tab w:val="left" w:pos="540"/>
              </w:tabs>
              <w:spacing w:after="220"/>
              <w:ind w:left="547" w:right="-72" w:hanging="547"/>
            </w:pPr>
            <w:r w:rsidRPr="002F2A4A">
              <w:t>(a)</w:t>
            </w:r>
            <w:r w:rsidRPr="002F2A4A">
              <w:tab/>
              <w:t>If the Consultant does not remedy a failure in the performance of their obligations under the Contract, within thirty (30) days after being notified or within any further period as the Client may have subsequently approved in writing.</w:t>
            </w:r>
          </w:p>
          <w:p w:rsidR="00B22A31" w:rsidRPr="002F2A4A" w:rsidRDefault="00B22A31" w:rsidP="00867295">
            <w:pPr>
              <w:numPr>
                <w:ilvl w:val="12"/>
                <w:numId w:val="0"/>
              </w:numPr>
              <w:tabs>
                <w:tab w:val="left" w:pos="540"/>
              </w:tabs>
              <w:spacing w:after="220"/>
              <w:ind w:left="547" w:right="-72" w:hanging="547"/>
            </w:pPr>
            <w:r w:rsidRPr="002F2A4A">
              <w:t>(b)</w:t>
            </w:r>
            <w:r w:rsidRPr="002F2A4A">
              <w:tab/>
              <w:t>If the Consultant becomes insolvent or bankrupt.</w:t>
            </w:r>
          </w:p>
          <w:p w:rsidR="00B22A31" w:rsidRPr="002F2A4A" w:rsidRDefault="00B22A31" w:rsidP="00867295">
            <w:pPr>
              <w:numPr>
                <w:ilvl w:val="12"/>
                <w:numId w:val="0"/>
              </w:numPr>
              <w:tabs>
                <w:tab w:val="left" w:pos="540"/>
              </w:tabs>
              <w:spacing w:after="220"/>
              <w:ind w:left="547" w:right="-72" w:hanging="547"/>
            </w:pPr>
            <w:r w:rsidRPr="002F2A4A">
              <w:t>(c)</w:t>
            </w:r>
            <w:r w:rsidRPr="002F2A4A">
              <w:tab/>
              <w:t>If the Consultant, in the judgment of the Client has engaged in corrupt or fraudulent practices in competing for or in executing the Contract.</w:t>
            </w:r>
          </w:p>
          <w:p w:rsidR="00B22A31" w:rsidRPr="002F2A4A" w:rsidRDefault="00B22A31" w:rsidP="00867295">
            <w:pPr>
              <w:numPr>
                <w:ilvl w:val="12"/>
                <w:numId w:val="0"/>
              </w:numPr>
              <w:tabs>
                <w:tab w:val="left" w:pos="540"/>
              </w:tabs>
              <w:spacing w:after="220"/>
              <w:ind w:left="547" w:right="-72" w:hanging="547"/>
            </w:pPr>
            <w:r w:rsidRPr="002F2A4A">
              <w:t>(d)</w:t>
            </w:r>
            <w:r w:rsidRPr="002F2A4A">
              <w:tab/>
              <w:t>If, as the result of Force Majeure, the Consultant are unable to perform a material portion of the Services for a period of not less than sixty (60) days.</w:t>
            </w:r>
          </w:p>
          <w:p w:rsidR="00B22A31" w:rsidRPr="002F2A4A" w:rsidRDefault="00B22A31" w:rsidP="00867295">
            <w:pPr>
              <w:tabs>
                <w:tab w:val="left" w:pos="540"/>
              </w:tabs>
              <w:spacing w:after="220"/>
              <w:ind w:left="547" w:right="-72" w:hanging="547"/>
            </w:pPr>
            <w:r w:rsidRPr="002F2A4A">
              <w:t>(e)</w:t>
            </w:r>
            <w:r w:rsidRPr="002F2A4A">
              <w:tab/>
              <w:t>If the Client, in its sole discretion and for any reason whatsoever, decides to terminate this Contract.</w:t>
            </w:r>
          </w:p>
          <w:p w:rsidR="00B22A31" w:rsidRPr="002F2A4A" w:rsidRDefault="00B22A31" w:rsidP="00867295">
            <w:pPr>
              <w:tabs>
                <w:tab w:val="left" w:pos="540"/>
              </w:tabs>
              <w:spacing w:after="220"/>
              <w:ind w:left="540" w:right="-72" w:hanging="540"/>
            </w:pPr>
            <w:r w:rsidRPr="002F2A4A">
              <w:t>(f)</w:t>
            </w:r>
            <w:r w:rsidRPr="002F2A4A">
              <w:tab/>
              <w:t>If the Consultant fails to comply with any final decision reached as a result of arbitration proceedings pursuant to Clause GC 8 hereof.</w:t>
            </w:r>
          </w:p>
        </w:tc>
      </w:tr>
      <w:tr w:rsidR="00B22A31" w:rsidRPr="002F2A4A" w:rsidTr="00867295">
        <w:tc>
          <w:tcPr>
            <w:tcW w:w="2268" w:type="dxa"/>
          </w:tcPr>
          <w:p w:rsidR="00B22A31" w:rsidRPr="00061837" w:rsidRDefault="00B22A31" w:rsidP="00867295">
            <w:pPr>
              <w:pStyle w:val="Heading4"/>
              <w:keepNext w:val="0"/>
              <w:pageBreakBefore/>
              <w:tabs>
                <w:tab w:val="left" w:pos="1062"/>
              </w:tabs>
              <w:ind w:left="1062" w:hanging="720"/>
              <w:rPr>
                <w:iCs w:val="0"/>
                <w:color w:val="auto"/>
              </w:rPr>
            </w:pPr>
            <w:r w:rsidRPr="00061837">
              <w:rPr>
                <w:iCs w:val="0"/>
                <w:color w:val="auto"/>
                <w:spacing w:val="-3"/>
              </w:rPr>
              <w:lastRenderedPageBreak/>
              <w:t>2.6.2</w:t>
            </w:r>
            <w:r w:rsidRPr="00061837">
              <w:rPr>
                <w:iCs w:val="0"/>
                <w:color w:val="auto"/>
                <w:spacing w:val="-3"/>
              </w:rPr>
              <w:tab/>
              <w:t xml:space="preserve">By the </w:t>
            </w:r>
            <w:r w:rsidRPr="00061837">
              <w:rPr>
                <w:iCs w:val="0"/>
                <w:color w:val="auto"/>
              </w:rPr>
              <w:t>Consultant</w:t>
            </w:r>
          </w:p>
        </w:tc>
        <w:tc>
          <w:tcPr>
            <w:tcW w:w="6840" w:type="dxa"/>
          </w:tcPr>
          <w:p w:rsidR="00B22A31" w:rsidRPr="002F2A4A" w:rsidRDefault="00B22A31" w:rsidP="00867295">
            <w:pPr>
              <w:numPr>
                <w:ilvl w:val="12"/>
                <w:numId w:val="0"/>
              </w:numPr>
              <w:spacing w:after="200"/>
              <w:ind w:right="-72"/>
            </w:pPr>
            <w:r w:rsidRPr="002F2A4A">
              <w:t>The Consultants may terminate this Contract, by not less than thirty (30) days’ written notice to the Client, such notice to be given after the occurrence of any of the events specified in paragraphs (a) through (c) of this Clause GC 2.6.2:</w:t>
            </w:r>
          </w:p>
          <w:p w:rsidR="00B22A31" w:rsidRPr="002F2A4A" w:rsidRDefault="00B22A31" w:rsidP="00867295">
            <w:pPr>
              <w:tabs>
                <w:tab w:val="left" w:pos="540"/>
              </w:tabs>
              <w:spacing w:after="200"/>
              <w:ind w:left="540" w:right="-72" w:hanging="540"/>
            </w:pPr>
            <w:r w:rsidRPr="002F2A4A">
              <w:t>(a)</w:t>
            </w:r>
            <w:r w:rsidRPr="002F2A4A">
              <w:tab/>
              <w:t>If the Client fails to pay any money due to the Consultant pursuant to this Contract and not subject to dispute pursuant to Clause GC 7 hereof within forty-five (45) days after receiving written notice from the Consultant that such payment is overdue.</w:t>
            </w:r>
          </w:p>
          <w:p w:rsidR="00B22A31" w:rsidRPr="002F2A4A" w:rsidRDefault="00B22A31" w:rsidP="00867295">
            <w:pPr>
              <w:tabs>
                <w:tab w:val="left" w:pos="540"/>
              </w:tabs>
              <w:spacing w:after="200"/>
              <w:ind w:left="540" w:right="-72" w:hanging="540"/>
            </w:pPr>
            <w:r w:rsidRPr="002F2A4A">
              <w:t>(b)</w:t>
            </w:r>
            <w:r w:rsidRPr="002F2A4A">
              <w:tab/>
              <w:t>If, as the result of Force Majeure, the Consultant is unable to perform a material portion of the Services for a period of not less than sixty (60) days.</w:t>
            </w:r>
          </w:p>
          <w:p w:rsidR="00B22A31" w:rsidRPr="002F2A4A" w:rsidRDefault="00B22A31" w:rsidP="00867295">
            <w:pPr>
              <w:tabs>
                <w:tab w:val="left" w:pos="540"/>
              </w:tabs>
              <w:spacing w:after="200"/>
              <w:ind w:left="540" w:right="-72" w:hanging="540"/>
            </w:pPr>
            <w:r w:rsidRPr="002F2A4A">
              <w:t>(c)</w:t>
            </w:r>
            <w:r w:rsidRPr="002F2A4A">
              <w:tab/>
              <w:t>If the Client fails to comply with any final decision reached as a result of arbitration pursuant to Clause GC 8 hereof.</w:t>
            </w:r>
          </w:p>
        </w:tc>
      </w:tr>
      <w:tr w:rsidR="00B22A31" w:rsidRPr="002F2A4A" w:rsidTr="00867295">
        <w:tc>
          <w:tcPr>
            <w:tcW w:w="2268" w:type="dxa"/>
          </w:tcPr>
          <w:p w:rsidR="00B22A31" w:rsidRPr="00061837" w:rsidRDefault="00B22A31" w:rsidP="00867295">
            <w:pPr>
              <w:pStyle w:val="Heading4"/>
              <w:keepNext w:val="0"/>
              <w:tabs>
                <w:tab w:val="left" w:pos="1062"/>
              </w:tabs>
              <w:ind w:left="1062" w:hanging="720"/>
              <w:rPr>
                <w:iCs w:val="0"/>
                <w:color w:val="auto"/>
                <w:spacing w:val="-3"/>
              </w:rPr>
            </w:pPr>
            <w:r w:rsidRPr="00061837">
              <w:rPr>
                <w:iCs w:val="0"/>
                <w:color w:val="auto"/>
                <w:spacing w:val="-3"/>
              </w:rPr>
              <w:t>2.6.3</w:t>
            </w:r>
            <w:r w:rsidRPr="00061837">
              <w:rPr>
                <w:iCs w:val="0"/>
                <w:color w:val="auto"/>
                <w:spacing w:val="-3"/>
              </w:rPr>
              <w:tab/>
              <w:t>Payment upon Termina</w:t>
            </w:r>
            <w:r w:rsidRPr="00061837">
              <w:rPr>
                <w:iCs w:val="0"/>
                <w:color w:val="auto"/>
                <w:spacing w:val="-3"/>
              </w:rPr>
              <w:softHyphen/>
              <w:t>tion</w:t>
            </w:r>
          </w:p>
        </w:tc>
        <w:tc>
          <w:tcPr>
            <w:tcW w:w="6840" w:type="dxa"/>
          </w:tcPr>
          <w:p w:rsidR="00B22A31" w:rsidRPr="002F2A4A" w:rsidRDefault="00B22A31" w:rsidP="00867295">
            <w:pPr>
              <w:numPr>
                <w:ilvl w:val="12"/>
                <w:numId w:val="0"/>
              </w:numPr>
              <w:spacing w:after="200"/>
              <w:ind w:right="-72"/>
            </w:pPr>
            <w:r w:rsidRPr="002F2A4A">
              <w:t>Upon termination of this Contract pursuant to Clauses GC 2.6.1 or GC 2.6.2, the Client shall make the following payments to the Consultant:</w:t>
            </w:r>
          </w:p>
          <w:p w:rsidR="00B22A31" w:rsidRPr="002F2A4A" w:rsidRDefault="00B22A31" w:rsidP="00867295">
            <w:pPr>
              <w:numPr>
                <w:ilvl w:val="12"/>
                <w:numId w:val="0"/>
              </w:numPr>
              <w:tabs>
                <w:tab w:val="left" w:pos="540"/>
              </w:tabs>
              <w:spacing w:after="200"/>
              <w:ind w:left="540" w:right="-72" w:hanging="540"/>
            </w:pPr>
            <w:r w:rsidRPr="002F2A4A">
              <w:t>(a)</w:t>
            </w:r>
            <w:r w:rsidRPr="002F2A4A">
              <w:tab/>
              <w:t>payment pursuant to Clause GC 6 for Services satisfactorily performed prior to the effective date of termination;</w:t>
            </w:r>
          </w:p>
          <w:p w:rsidR="00B22A31" w:rsidRPr="002F2A4A" w:rsidRDefault="00B22A31" w:rsidP="00867295">
            <w:pPr>
              <w:numPr>
                <w:ilvl w:val="12"/>
                <w:numId w:val="0"/>
              </w:numPr>
              <w:tabs>
                <w:tab w:val="left" w:pos="540"/>
              </w:tabs>
              <w:spacing w:after="200"/>
              <w:ind w:left="540" w:right="-72" w:hanging="540"/>
            </w:pPr>
            <w:r w:rsidRPr="002F2A4A">
              <w:t>(b)</w:t>
            </w:r>
            <w:r w:rsidRPr="002F2A4A">
              <w:tab/>
              <w:t>except in the case of termination pursuant to paragraphs (a) through (c), and (f) of Clause GC 2.6.1, reimbursement of any reasonable cost incident to the prompt and orderly termination of the Contract, including the cost of the return travel of the Personnel and their eligible dependents.</w:t>
            </w:r>
          </w:p>
        </w:tc>
      </w:tr>
    </w:tbl>
    <w:p w:rsidR="00B22A31" w:rsidRPr="002F2A4A" w:rsidRDefault="00B22A31" w:rsidP="00B22A31">
      <w:pPr>
        <w:rPr>
          <w:spacing w:val="-3"/>
        </w:rPr>
      </w:pPr>
    </w:p>
    <w:p w:rsidR="00B22A31" w:rsidRPr="002F2A4A" w:rsidRDefault="00B22A31" w:rsidP="00B22A31">
      <w:pPr>
        <w:pStyle w:val="A2-Heading2"/>
      </w:pPr>
      <w:bookmarkStart w:id="38" w:name="_Toc69531192"/>
      <w:r w:rsidRPr="002F2A4A">
        <w:t>3.  Obligations of the Consultant</w:t>
      </w:r>
      <w:bookmarkEnd w:id="38"/>
    </w:p>
    <w:p w:rsidR="00B22A31" w:rsidRPr="002F2A4A" w:rsidRDefault="00B22A31" w:rsidP="00B22A31">
      <w:pPr>
        <w:rPr>
          <w:spacing w:val="-3"/>
        </w:rPr>
      </w:pPr>
    </w:p>
    <w:tbl>
      <w:tblPr>
        <w:tblW w:w="9453" w:type="dxa"/>
        <w:tblLayout w:type="fixed"/>
        <w:tblLook w:val="0000" w:firstRow="0" w:lastRow="0" w:firstColumn="0" w:lastColumn="0" w:noHBand="0" w:noVBand="0"/>
      </w:tblPr>
      <w:tblGrid>
        <w:gridCol w:w="2268"/>
        <w:gridCol w:w="6840"/>
        <w:gridCol w:w="345"/>
      </w:tblGrid>
      <w:tr w:rsidR="00B22A31" w:rsidRPr="002F2A4A" w:rsidTr="00867295">
        <w:trPr>
          <w:gridAfter w:val="1"/>
          <w:wAfter w:w="345" w:type="dxa"/>
        </w:trPr>
        <w:tc>
          <w:tcPr>
            <w:tcW w:w="2268" w:type="dxa"/>
          </w:tcPr>
          <w:p w:rsidR="00B22A31" w:rsidRPr="002F2A4A" w:rsidRDefault="00B22A31" w:rsidP="00867295">
            <w:pPr>
              <w:pStyle w:val="A2-Heading3"/>
            </w:pPr>
            <w:bookmarkStart w:id="39" w:name="_Toc69531193"/>
            <w:r w:rsidRPr="002F2A4A">
              <w:t>3.1</w:t>
            </w:r>
            <w:r w:rsidRPr="002F2A4A">
              <w:tab/>
              <w:t>General</w:t>
            </w:r>
            <w:bookmarkEnd w:id="39"/>
          </w:p>
        </w:tc>
        <w:tc>
          <w:tcPr>
            <w:tcW w:w="6840" w:type="dxa"/>
          </w:tcPr>
          <w:p w:rsidR="00B22A31" w:rsidRPr="002F2A4A" w:rsidRDefault="00B22A31" w:rsidP="00867295">
            <w:pPr>
              <w:spacing w:after="200"/>
              <w:ind w:right="-72"/>
            </w:pPr>
          </w:p>
        </w:tc>
      </w:tr>
      <w:tr w:rsidR="00B22A31" w:rsidRPr="002F2A4A" w:rsidTr="00867295">
        <w:trPr>
          <w:gridAfter w:val="1"/>
          <w:wAfter w:w="345" w:type="dxa"/>
        </w:trPr>
        <w:tc>
          <w:tcPr>
            <w:tcW w:w="2268" w:type="dxa"/>
          </w:tcPr>
          <w:p w:rsidR="00B22A31" w:rsidRPr="00061837" w:rsidRDefault="00B22A31" w:rsidP="00867295">
            <w:pPr>
              <w:pStyle w:val="Heading4"/>
              <w:keepNext w:val="0"/>
              <w:tabs>
                <w:tab w:val="left" w:pos="1062"/>
              </w:tabs>
              <w:ind w:left="1062" w:hanging="720"/>
              <w:rPr>
                <w:color w:val="auto"/>
              </w:rPr>
            </w:pPr>
            <w:r w:rsidRPr="00061837">
              <w:rPr>
                <w:color w:val="auto"/>
              </w:rPr>
              <w:t>3.1.1</w:t>
            </w:r>
            <w:r w:rsidRPr="00061837">
              <w:rPr>
                <w:color w:val="auto"/>
              </w:rPr>
              <w:tab/>
              <w:t>Standard of Perform</w:t>
            </w:r>
            <w:r w:rsidRPr="00061837">
              <w:rPr>
                <w:color w:val="auto"/>
              </w:rPr>
              <w:softHyphen/>
              <w:t>ance</w:t>
            </w:r>
          </w:p>
        </w:tc>
        <w:tc>
          <w:tcPr>
            <w:tcW w:w="6840" w:type="dxa"/>
          </w:tcPr>
          <w:p w:rsidR="00B22A31" w:rsidRPr="002F2A4A" w:rsidRDefault="00B22A31" w:rsidP="00867295">
            <w:pPr>
              <w:spacing w:after="200"/>
              <w:ind w:right="-72"/>
            </w:pPr>
            <w:r w:rsidRPr="002F2A4A">
              <w:t>The Consultant shall perform the Services and carry out their obligations hereunder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faithful advisers to the Client, and shall at all times support and safeguard the Client’s legitimate interests in any dealings with Sub-Consultants or third Parties.</w:t>
            </w:r>
          </w:p>
        </w:tc>
      </w:tr>
      <w:tr w:rsidR="00B22A31" w:rsidRPr="002F2A4A" w:rsidTr="00867295">
        <w:trPr>
          <w:gridAfter w:val="1"/>
          <w:wAfter w:w="345" w:type="dxa"/>
        </w:trPr>
        <w:tc>
          <w:tcPr>
            <w:tcW w:w="2268" w:type="dxa"/>
          </w:tcPr>
          <w:p w:rsidR="00B22A31" w:rsidRPr="002F2A4A" w:rsidRDefault="00B22A31" w:rsidP="00867295">
            <w:pPr>
              <w:pStyle w:val="A2-Heading3"/>
              <w:pageBreakBefore/>
            </w:pPr>
            <w:bookmarkStart w:id="40" w:name="_Toc69531194"/>
            <w:r w:rsidRPr="002F2A4A">
              <w:lastRenderedPageBreak/>
              <w:t>3.2</w:t>
            </w:r>
            <w:r w:rsidRPr="002F2A4A">
              <w:tab/>
              <w:t>Conflict of Interests</w:t>
            </w:r>
            <w:bookmarkEnd w:id="40"/>
          </w:p>
        </w:tc>
        <w:tc>
          <w:tcPr>
            <w:tcW w:w="6840" w:type="dxa"/>
          </w:tcPr>
          <w:p w:rsidR="00B22A31" w:rsidRPr="002F2A4A" w:rsidRDefault="00B22A31" w:rsidP="00867295">
            <w:pPr>
              <w:spacing w:after="200"/>
              <w:ind w:right="-72"/>
            </w:pPr>
            <w:r w:rsidRPr="002F2A4A">
              <w:t>The Consultant shall hold the Client’s interests paramount, without any consideration for future work, and strictly avoid conflict with other assignments or their own corporate interests.</w:t>
            </w:r>
          </w:p>
        </w:tc>
      </w:tr>
      <w:tr w:rsidR="00B22A31" w:rsidRPr="002F2A4A" w:rsidTr="00867295">
        <w:trPr>
          <w:gridAfter w:val="1"/>
          <w:wAfter w:w="345" w:type="dxa"/>
        </w:trPr>
        <w:tc>
          <w:tcPr>
            <w:tcW w:w="2268" w:type="dxa"/>
          </w:tcPr>
          <w:p w:rsidR="00B22A31" w:rsidRPr="00061837" w:rsidRDefault="00B22A31" w:rsidP="00867295">
            <w:pPr>
              <w:pStyle w:val="Heading4"/>
              <w:keepNext w:val="0"/>
              <w:ind w:left="900" w:hanging="558"/>
              <w:rPr>
                <w:iCs w:val="0"/>
                <w:color w:val="auto"/>
              </w:rPr>
            </w:pPr>
            <w:r w:rsidRPr="00061837">
              <w:rPr>
                <w:iCs w:val="0"/>
                <w:color w:val="auto"/>
              </w:rPr>
              <w:t xml:space="preserve">3.2. Consultants Not to Benefit from </w:t>
            </w:r>
            <w:r w:rsidRPr="00061837">
              <w:rPr>
                <w:iCs w:val="0"/>
                <w:color w:val="auto"/>
                <w:spacing w:val="-4"/>
              </w:rPr>
              <w:t>Commis</w:t>
            </w:r>
            <w:r w:rsidRPr="00061837">
              <w:rPr>
                <w:iCs w:val="0"/>
                <w:color w:val="auto"/>
                <w:spacing w:val="-4"/>
              </w:rPr>
              <w:softHyphen/>
              <w:t>sions</w:t>
            </w:r>
            <w:r w:rsidRPr="00061837">
              <w:rPr>
                <w:iCs w:val="0"/>
                <w:color w:val="auto"/>
              </w:rPr>
              <w:t xml:space="preserve">, </w:t>
            </w:r>
            <w:r w:rsidRPr="00061837">
              <w:rPr>
                <w:iCs w:val="0"/>
                <w:color w:val="auto"/>
                <w:spacing w:val="-8"/>
              </w:rPr>
              <w:t>Dis</w:t>
            </w:r>
            <w:r w:rsidRPr="00061837">
              <w:rPr>
                <w:iCs w:val="0"/>
                <w:color w:val="auto"/>
                <w:spacing w:val="-8"/>
              </w:rPr>
              <w:softHyphen/>
              <w:t>counts, etc.</w:t>
            </w:r>
          </w:p>
        </w:tc>
        <w:tc>
          <w:tcPr>
            <w:tcW w:w="6840" w:type="dxa"/>
          </w:tcPr>
          <w:p w:rsidR="00B22A31" w:rsidRPr="002F2A4A" w:rsidRDefault="00B22A31" w:rsidP="00867295">
            <w:pPr>
              <w:numPr>
                <w:ilvl w:val="12"/>
                <w:numId w:val="0"/>
              </w:numPr>
              <w:spacing w:after="200"/>
              <w:ind w:right="-72" w:firstLine="3"/>
            </w:pPr>
            <w:r w:rsidRPr="002F2A4A">
              <w:t>The payment of the Consultant pursuant to Clause GC 6 shall constitute the Consultant’s only payment in connection with this Contract or the Services, and the Consultant shall not accept for their own benefit any trade commission, discount, or similar payment in connection with activities pursuant to this Contract or to the Services or in the discharge of their obligations under the Contract, and the Consultant shall use their best efforts to ensure that the Personnel, any Sub-Consultants, and agents of either of them similarly shall not receive any such additional payment.</w:t>
            </w:r>
          </w:p>
        </w:tc>
      </w:tr>
      <w:tr w:rsidR="00B22A31" w:rsidRPr="002F2A4A" w:rsidTr="00867295">
        <w:trPr>
          <w:gridAfter w:val="1"/>
          <w:wAfter w:w="345" w:type="dxa"/>
        </w:trPr>
        <w:tc>
          <w:tcPr>
            <w:tcW w:w="2268" w:type="dxa"/>
          </w:tcPr>
          <w:p w:rsidR="00B22A31" w:rsidRPr="00061837" w:rsidRDefault="00B22A31" w:rsidP="00867295">
            <w:pPr>
              <w:pStyle w:val="Heading4"/>
              <w:keepNext w:val="0"/>
              <w:ind w:left="900" w:hanging="558"/>
              <w:rPr>
                <w:iCs w:val="0"/>
                <w:color w:val="auto"/>
              </w:rPr>
            </w:pPr>
            <w:r w:rsidRPr="00061837">
              <w:rPr>
                <w:iCs w:val="0"/>
                <w:color w:val="auto"/>
                <w:spacing w:val="-3"/>
              </w:rPr>
              <w:t xml:space="preserve">3.2.2 </w:t>
            </w:r>
            <w:r w:rsidRPr="00061837">
              <w:rPr>
                <w:iCs w:val="0"/>
                <w:color w:val="auto"/>
              </w:rPr>
              <w:t>Consultant and Affiliates Not to be Otherwise Interested in Project</w:t>
            </w:r>
          </w:p>
        </w:tc>
        <w:tc>
          <w:tcPr>
            <w:tcW w:w="6840" w:type="dxa"/>
          </w:tcPr>
          <w:p w:rsidR="00B22A31" w:rsidRPr="002F2A4A" w:rsidRDefault="00B22A31" w:rsidP="00867295">
            <w:pPr>
              <w:spacing w:after="200"/>
              <w:ind w:right="-72"/>
            </w:pPr>
            <w:r w:rsidRPr="002F2A4A">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services (other than consulting services) resulting from or directly related to the Consultant’s Services for the preparation or implementation of the project.</w:t>
            </w:r>
          </w:p>
        </w:tc>
      </w:tr>
      <w:tr w:rsidR="00B22A31" w:rsidRPr="002F2A4A" w:rsidTr="00867295">
        <w:trPr>
          <w:gridAfter w:val="1"/>
          <w:wAfter w:w="345" w:type="dxa"/>
        </w:trPr>
        <w:tc>
          <w:tcPr>
            <w:tcW w:w="2268" w:type="dxa"/>
          </w:tcPr>
          <w:p w:rsidR="00A128A4" w:rsidRDefault="00A128A4" w:rsidP="00867295">
            <w:pPr>
              <w:pStyle w:val="Heading4"/>
              <w:keepNext w:val="0"/>
              <w:tabs>
                <w:tab w:val="left" w:pos="1062"/>
              </w:tabs>
              <w:ind w:left="900" w:hanging="558"/>
              <w:rPr>
                <w:iCs w:val="0"/>
                <w:color w:val="auto"/>
                <w:spacing w:val="-3"/>
              </w:rPr>
            </w:pPr>
            <w:r>
              <w:rPr>
                <w:iCs w:val="0"/>
                <w:color w:val="auto"/>
                <w:spacing w:val="-3"/>
              </w:rPr>
              <w:t>3.2.</w:t>
            </w:r>
          </w:p>
          <w:p w:rsidR="00B22A31" w:rsidRPr="00061837" w:rsidRDefault="00B22A31" w:rsidP="00867295">
            <w:pPr>
              <w:pStyle w:val="Heading4"/>
              <w:keepNext w:val="0"/>
              <w:tabs>
                <w:tab w:val="left" w:pos="1062"/>
              </w:tabs>
              <w:ind w:left="900" w:hanging="558"/>
              <w:rPr>
                <w:iCs w:val="0"/>
                <w:color w:val="auto"/>
                <w:spacing w:val="-3"/>
              </w:rPr>
            </w:pPr>
            <w:r w:rsidRPr="00061837">
              <w:rPr>
                <w:iCs w:val="0"/>
                <w:color w:val="auto"/>
                <w:spacing w:val="-3"/>
              </w:rPr>
              <w:t>Prohibition of Conflicting Activities</w:t>
            </w:r>
          </w:p>
        </w:tc>
        <w:tc>
          <w:tcPr>
            <w:tcW w:w="6840" w:type="dxa"/>
          </w:tcPr>
          <w:p w:rsidR="00B22A31" w:rsidRPr="002F2A4A" w:rsidRDefault="00B22A31" w:rsidP="00867295">
            <w:pPr>
              <w:pStyle w:val="BodyText2"/>
              <w:spacing w:after="200"/>
              <w:rPr>
                <w:sz w:val="24"/>
              </w:rPr>
            </w:pPr>
            <w:r w:rsidRPr="002F2A4A">
              <w:rPr>
                <w:sz w:val="24"/>
              </w:rPr>
              <w:t>The Consultant shall not engage, and shall cause their Personnel as well as their Sub-Consultants and their Personnel not to engage, either directly or indirectly, in any business or professional activities which would conflict with the activities assigned to them under this Contract.</w:t>
            </w:r>
          </w:p>
        </w:tc>
      </w:tr>
      <w:tr w:rsidR="00B22A31" w:rsidRPr="002F2A4A" w:rsidTr="00867295">
        <w:trPr>
          <w:gridAfter w:val="1"/>
          <w:wAfter w:w="345" w:type="dxa"/>
        </w:trPr>
        <w:tc>
          <w:tcPr>
            <w:tcW w:w="2268" w:type="dxa"/>
          </w:tcPr>
          <w:p w:rsidR="00B22A31" w:rsidRPr="002F2A4A" w:rsidRDefault="00B22A31" w:rsidP="00867295">
            <w:pPr>
              <w:pStyle w:val="A2-Heading3"/>
            </w:pPr>
            <w:bookmarkStart w:id="41" w:name="_Toc69531195"/>
            <w:r w:rsidRPr="002F2A4A">
              <w:t>3.3</w:t>
            </w:r>
            <w:r w:rsidRPr="002F2A4A">
              <w:tab/>
              <w:t>Confidentiality</w:t>
            </w:r>
            <w:bookmarkEnd w:id="41"/>
          </w:p>
        </w:tc>
        <w:tc>
          <w:tcPr>
            <w:tcW w:w="6840" w:type="dxa"/>
          </w:tcPr>
          <w:p w:rsidR="00B22A31" w:rsidRPr="002F2A4A" w:rsidRDefault="00B22A31" w:rsidP="00867295">
            <w:pPr>
              <w:pStyle w:val="BodyText2"/>
              <w:spacing w:after="200"/>
              <w:rPr>
                <w:sz w:val="24"/>
              </w:rPr>
            </w:pPr>
            <w:r w:rsidRPr="002F2A4A">
              <w:rPr>
                <w:sz w:val="24"/>
              </w:rPr>
              <w:t>Except with the prior written consent of the Client, the Consultant and the Personnel shall not at any time communicate to any person or entity any confidential information acquired in the course of the Services, nor shall the Consultant and the Personnel make public the recommendations formulated in the course of, or as a result of, the Services.</w:t>
            </w:r>
          </w:p>
        </w:tc>
      </w:tr>
      <w:tr w:rsidR="00B22A31" w:rsidRPr="002F2A4A" w:rsidTr="00867295">
        <w:trPr>
          <w:gridAfter w:val="1"/>
          <w:wAfter w:w="345" w:type="dxa"/>
        </w:trPr>
        <w:tc>
          <w:tcPr>
            <w:tcW w:w="2268" w:type="dxa"/>
          </w:tcPr>
          <w:p w:rsidR="00B22A31" w:rsidRPr="002F2A4A" w:rsidRDefault="00B22A31" w:rsidP="00867295">
            <w:pPr>
              <w:pStyle w:val="A2-Heading3"/>
            </w:pPr>
            <w:bookmarkStart w:id="42" w:name="_Toc69531196"/>
            <w:r w:rsidRPr="002F2A4A">
              <w:t>3.4</w:t>
            </w:r>
            <w:r w:rsidRPr="002F2A4A">
              <w:tab/>
              <w:t>Insurance to be Taken Out by the Consultant</w:t>
            </w:r>
            <w:bookmarkEnd w:id="42"/>
          </w:p>
        </w:tc>
        <w:tc>
          <w:tcPr>
            <w:tcW w:w="6840" w:type="dxa"/>
          </w:tcPr>
          <w:p w:rsidR="00B22A31" w:rsidRPr="002F2A4A" w:rsidRDefault="00B22A31" w:rsidP="00867295">
            <w:pPr>
              <w:numPr>
                <w:ilvl w:val="12"/>
                <w:numId w:val="0"/>
              </w:numPr>
              <w:spacing w:after="200"/>
              <w:ind w:right="-72" w:firstLine="3"/>
            </w:pPr>
            <w:r w:rsidRPr="002F2A4A">
              <w:t>The Consultant (a) shall take out and maintain, and shall cause any Sub-Consultants to take out and maintain, at their (or the Sub-Consultants’, as the case may be) own cost but on terms and conditions approved by the Client, insurance against the risks, and for the coverage, as shall be specified in the SC; and (b) at the Client’s request, shall provide evidence to the Client showing that such insurance has been taken out and maintained and that the current premiums have been paid.</w:t>
            </w:r>
          </w:p>
        </w:tc>
      </w:tr>
      <w:tr w:rsidR="00B22A31" w:rsidRPr="002F2A4A" w:rsidTr="00867295">
        <w:tc>
          <w:tcPr>
            <w:tcW w:w="2268" w:type="dxa"/>
          </w:tcPr>
          <w:p w:rsidR="00B22A31" w:rsidRPr="002F2A4A" w:rsidRDefault="00B22A31" w:rsidP="00867295">
            <w:pPr>
              <w:pStyle w:val="A2-Heading3"/>
              <w:pageBreakBefore/>
            </w:pPr>
            <w:bookmarkStart w:id="43" w:name="_Toc69531197"/>
            <w:r w:rsidRPr="002F2A4A">
              <w:lastRenderedPageBreak/>
              <w:t>3.5</w:t>
            </w:r>
            <w:r w:rsidRPr="002F2A4A">
              <w:tab/>
              <w:t>Consultant’s Actions Requiring Client’s Prior Approval</w:t>
            </w:r>
            <w:bookmarkEnd w:id="43"/>
          </w:p>
        </w:tc>
        <w:tc>
          <w:tcPr>
            <w:tcW w:w="7185" w:type="dxa"/>
            <w:gridSpan w:val="2"/>
          </w:tcPr>
          <w:p w:rsidR="00B22A31" w:rsidRPr="002F2A4A" w:rsidRDefault="00B22A31" w:rsidP="00867295">
            <w:pPr>
              <w:numPr>
                <w:ilvl w:val="12"/>
                <w:numId w:val="0"/>
              </w:numPr>
              <w:spacing w:after="200"/>
              <w:ind w:right="-72" w:firstLine="3"/>
            </w:pPr>
            <w:r w:rsidRPr="002F2A4A">
              <w:t>The Consultant shall obtain the Client’s prior approval in writing before taking any of the following actions:</w:t>
            </w:r>
          </w:p>
          <w:p w:rsidR="00B22A31" w:rsidRPr="002F2A4A" w:rsidRDefault="00B22A31" w:rsidP="00867295">
            <w:pPr>
              <w:numPr>
                <w:ilvl w:val="12"/>
                <w:numId w:val="0"/>
              </w:numPr>
              <w:tabs>
                <w:tab w:val="left" w:pos="540"/>
              </w:tabs>
              <w:spacing w:after="200"/>
              <w:ind w:left="540" w:right="-72" w:hanging="537"/>
            </w:pPr>
            <w:r w:rsidRPr="002F2A4A">
              <w:t>(a)</w:t>
            </w:r>
            <w:r w:rsidRPr="002F2A4A">
              <w:tab/>
              <w:t>entering into a subcontract for the performance of any part of the Services,</w:t>
            </w:r>
          </w:p>
          <w:p w:rsidR="00B22A31" w:rsidRPr="002F2A4A" w:rsidRDefault="00B22A31" w:rsidP="00867295">
            <w:pPr>
              <w:numPr>
                <w:ilvl w:val="12"/>
                <w:numId w:val="0"/>
              </w:numPr>
              <w:tabs>
                <w:tab w:val="left" w:pos="540"/>
              </w:tabs>
              <w:spacing w:after="200"/>
              <w:ind w:left="540" w:right="-72" w:hanging="537"/>
            </w:pPr>
            <w:r w:rsidRPr="002F2A4A">
              <w:t>(b)</w:t>
            </w:r>
            <w:r w:rsidRPr="002F2A4A">
              <w:tab/>
              <w:t>appointing such members of the Personnel not listed by name in Appendix C, and</w:t>
            </w:r>
          </w:p>
          <w:p w:rsidR="00B22A31" w:rsidRPr="002F2A4A" w:rsidRDefault="00B22A31" w:rsidP="00867295">
            <w:pPr>
              <w:numPr>
                <w:ilvl w:val="12"/>
                <w:numId w:val="0"/>
              </w:numPr>
              <w:tabs>
                <w:tab w:val="left" w:pos="540"/>
              </w:tabs>
              <w:spacing w:after="200"/>
              <w:ind w:left="540" w:right="-72" w:hanging="537"/>
            </w:pPr>
            <w:r w:rsidRPr="002F2A4A">
              <w:t>(c)</w:t>
            </w:r>
            <w:r w:rsidRPr="002F2A4A">
              <w:tab/>
              <w:t>any other action that may be specified in the SC.</w:t>
            </w:r>
          </w:p>
        </w:tc>
      </w:tr>
      <w:tr w:rsidR="00B22A31" w:rsidRPr="002F2A4A" w:rsidTr="00867295">
        <w:tc>
          <w:tcPr>
            <w:tcW w:w="2268" w:type="dxa"/>
          </w:tcPr>
          <w:p w:rsidR="00B22A31" w:rsidRPr="002F2A4A" w:rsidRDefault="00B22A31" w:rsidP="00867295">
            <w:pPr>
              <w:pStyle w:val="A2-Heading3"/>
            </w:pPr>
            <w:bookmarkStart w:id="44" w:name="_Toc69531198"/>
            <w:r w:rsidRPr="002F2A4A">
              <w:t>3.6</w:t>
            </w:r>
            <w:r w:rsidRPr="002F2A4A">
              <w:tab/>
              <w:t>Reporting Obligations</w:t>
            </w:r>
            <w:bookmarkEnd w:id="44"/>
          </w:p>
        </w:tc>
        <w:tc>
          <w:tcPr>
            <w:tcW w:w="7185" w:type="dxa"/>
            <w:gridSpan w:val="2"/>
          </w:tcPr>
          <w:p w:rsidR="00B22A31" w:rsidRPr="002F2A4A" w:rsidRDefault="00B22A31" w:rsidP="00867295">
            <w:pPr>
              <w:spacing w:after="200"/>
              <w:ind w:left="534" w:right="-72" w:hanging="540"/>
            </w:pPr>
            <w:r w:rsidRPr="002F2A4A">
              <w:t>(a)</w:t>
            </w:r>
            <w:r w:rsidRPr="002F2A4A">
              <w:tab/>
              <w:t>The Consultant shall submit to the Client the reports and documents specified in Appendix B hereto, in the form, in the numbers and within the time periods set forth in the said Appendix.</w:t>
            </w:r>
          </w:p>
          <w:p w:rsidR="00B22A31" w:rsidRPr="002F2A4A" w:rsidRDefault="00B22A31" w:rsidP="00867295">
            <w:pPr>
              <w:spacing w:after="200"/>
              <w:ind w:left="534" w:right="-72" w:hanging="540"/>
            </w:pPr>
            <w:r w:rsidRPr="002F2A4A">
              <w:t>(b)</w:t>
            </w:r>
            <w:r w:rsidRPr="002F2A4A">
              <w:tab/>
              <w:t>Final reports shall be delivered in CD ROM in addition to the hard copies specified in said Appendix.</w:t>
            </w:r>
          </w:p>
        </w:tc>
      </w:tr>
      <w:tr w:rsidR="00B22A31" w:rsidRPr="002F2A4A" w:rsidTr="00867295">
        <w:tc>
          <w:tcPr>
            <w:tcW w:w="2268" w:type="dxa"/>
          </w:tcPr>
          <w:p w:rsidR="00B22A31" w:rsidRPr="002F2A4A" w:rsidRDefault="00B22A31" w:rsidP="00867295">
            <w:pPr>
              <w:pStyle w:val="A2-Heading3"/>
            </w:pPr>
            <w:bookmarkStart w:id="45" w:name="_Toc69531199"/>
            <w:r w:rsidRPr="002F2A4A">
              <w:t>3.7</w:t>
            </w:r>
            <w:r w:rsidRPr="002F2A4A">
              <w:tab/>
              <w:t>Documents Prepared by the Consultant to be the Property of the Client</w:t>
            </w:r>
            <w:bookmarkEnd w:id="45"/>
          </w:p>
        </w:tc>
        <w:tc>
          <w:tcPr>
            <w:tcW w:w="7185" w:type="dxa"/>
            <w:gridSpan w:val="2"/>
          </w:tcPr>
          <w:p w:rsidR="00B22A31" w:rsidRPr="002F2A4A" w:rsidRDefault="00B22A31" w:rsidP="00867295">
            <w:pPr>
              <w:tabs>
                <w:tab w:val="left" w:pos="540"/>
              </w:tabs>
              <w:spacing w:after="200"/>
              <w:ind w:left="540" w:right="-72" w:hanging="540"/>
            </w:pPr>
            <w:r w:rsidRPr="002F2A4A">
              <w:t>(a)</w:t>
            </w:r>
            <w:r w:rsidRPr="002F2A4A">
              <w:tab/>
              <w:t>All plans, drawings, specifications, designs, reports, other documents and software submitted by the Consultant under this Contract shall become and remain the property of the Client, and the Consultant shall, not later than upon termination or expiration of this Contract, deliver all such documents to the Client, together with a detailed inventory thereof.</w:t>
            </w:r>
          </w:p>
          <w:p w:rsidR="00B22A31" w:rsidRPr="002F2A4A" w:rsidRDefault="00B22A31" w:rsidP="00867295">
            <w:pPr>
              <w:tabs>
                <w:tab w:val="left" w:pos="540"/>
              </w:tabs>
              <w:spacing w:after="200"/>
              <w:ind w:left="540" w:right="-72" w:hanging="540"/>
            </w:pPr>
            <w:r w:rsidRPr="002F2A4A">
              <w:t>(b)</w:t>
            </w:r>
            <w:r w:rsidRPr="002F2A4A">
              <w:tab/>
              <w:t>The Consultant may retain a copy of such documents and software.  Restrictions about the future use of these documents, if any, shall be specified in the SC.</w:t>
            </w:r>
          </w:p>
        </w:tc>
      </w:tr>
      <w:tr w:rsidR="00B22A31" w:rsidRPr="002F2A4A" w:rsidTr="00867295">
        <w:tc>
          <w:tcPr>
            <w:tcW w:w="2268" w:type="dxa"/>
          </w:tcPr>
          <w:p w:rsidR="00B22A31" w:rsidRPr="002F2A4A" w:rsidRDefault="00B22A31" w:rsidP="00867295">
            <w:pPr>
              <w:pStyle w:val="A2-Heading3"/>
            </w:pPr>
            <w:bookmarkStart w:id="46" w:name="_Toc69531200"/>
            <w:r w:rsidRPr="002F2A4A">
              <w:t>3.8</w:t>
            </w:r>
            <w:r w:rsidRPr="002F2A4A">
              <w:tab/>
              <w:t>Accounting, Inspection and Auditing</w:t>
            </w:r>
            <w:bookmarkEnd w:id="46"/>
          </w:p>
        </w:tc>
        <w:tc>
          <w:tcPr>
            <w:tcW w:w="7185" w:type="dxa"/>
            <w:gridSpan w:val="2"/>
          </w:tcPr>
          <w:p w:rsidR="00B22A31" w:rsidRPr="002F2A4A" w:rsidRDefault="00B22A31" w:rsidP="00867295">
            <w:pPr>
              <w:pStyle w:val="BankNormal"/>
              <w:spacing w:after="200"/>
              <w:ind w:hanging="6"/>
            </w:pPr>
            <w:r w:rsidRPr="002F2A4A">
              <w:t>The Consultant (i) shall keep accurate and systematic accounts and records in respect of the Services hereunder, in accordance with internationally accepted accounting principles and in such form and detail as will clearly identify all relevant time changes and costs, and the bases thereof, and (ii) shall periodically permit the Client or its designated representative and/or the Bank, and up to two years from the expiration or termination of this Contract, to inspect the same and make copies thereof as well as to have them audited by auditors appointed by the Client or the Bank, if so required by the Client or the Bank as the case may be.</w:t>
            </w:r>
          </w:p>
        </w:tc>
      </w:tr>
    </w:tbl>
    <w:p w:rsidR="00B22A31" w:rsidRPr="002F2A4A" w:rsidRDefault="00B22A31" w:rsidP="00B22A31">
      <w:pPr>
        <w:jc w:val="center"/>
      </w:pPr>
    </w:p>
    <w:p w:rsidR="00B22A31" w:rsidRPr="002F2A4A" w:rsidRDefault="00B22A31" w:rsidP="00B22A31">
      <w:pPr>
        <w:jc w:val="center"/>
      </w:pPr>
    </w:p>
    <w:p w:rsidR="00B22A31" w:rsidRPr="002F2A4A" w:rsidRDefault="00B22A31" w:rsidP="00B22A31">
      <w:pPr>
        <w:pStyle w:val="A2-Heading2"/>
      </w:pPr>
      <w:bookmarkStart w:id="47" w:name="_Toc69531201"/>
      <w:r w:rsidRPr="002F2A4A">
        <w:t>4.  C</w:t>
      </w:r>
      <w:r w:rsidRPr="002F2A4A">
        <w:rPr>
          <w:sz w:val="18"/>
        </w:rPr>
        <w:t>ONSULTANT’S</w:t>
      </w:r>
      <w:r w:rsidRPr="002F2A4A">
        <w:t xml:space="preserve"> Personnel</w:t>
      </w:r>
      <w:bookmarkEnd w:id="47"/>
    </w:p>
    <w:p w:rsidR="00B22A31" w:rsidRPr="002F2A4A" w:rsidRDefault="00B22A31" w:rsidP="00B22A31">
      <w:pPr>
        <w:pStyle w:val="BankNormal"/>
        <w:spacing w:after="0"/>
        <w:rPr>
          <w:spacing w:val="-3"/>
          <w:szCs w:val="24"/>
          <w:lang w:val="en-GB" w:eastAsia="it-IT"/>
        </w:rPr>
      </w:pPr>
    </w:p>
    <w:tbl>
      <w:tblPr>
        <w:tblW w:w="9466" w:type="dxa"/>
        <w:tblLayout w:type="fixed"/>
        <w:tblLook w:val="0000" w:firstRow="0" w:lastRow="0" w:firstColumn="0" w:lastColumn="0" w:noHBand="0" w:noVBand="0"/>
      </w:tblPr>
      <w:tblGrid>
        <w:gridCol w:w="2268"/>
        <w:gridCol w:w="7198"/>
      </w:tblGrid>
      <w:tr w:rsidR="00B22A31" w:rsidRPr="002F2A4A" w:rsidTr="00867295">
        <w:tc>
          <w:tcPr>
            <w:tcW w:w="2268" w:type="dxa"/>
          </w:tcPr>
          <w:p w:rsidR="00B22A31" w:rsidRPr="002F2A4A" w:rsidRDefault="00B22A31" w:rsidP="00867295">
            <w:pPr>
              <w:pStyle w:val="A2-Heading3"/>
            </w:pPr>
            <w:bookmarkStart w:id="48" w:name="_Toc69531202"/>
            <w:r w:rsidRPr="002F2A4A">
              <w:t>4.1</w:t>
            </w:r>
            <w:r w:rsidRPr="002F2A4A">
              <w:tab/>
              <w:t>Description of Personnel</w:t>
            </w:r>
            <w:bookmarkEnd w:id="48"/>
          </w:p>
        </w:tc>
        <w:tc>
          <w:tcPr>
            <w:tcW w:w="7198" w:type="dxa"/>
          </w:tcPr>
          <w:p w:rsidR="00B22A31" w:rsidRPr="002F2A4A" w:rsidRDefault="00B22A31" w:rsidP="00867295">
            <w:pPr>
              <w:spacing w:after="240"/>
              <w:ind w:right="-72"/>
            </w:pPr>
            <w:r w:rsidRPr="002F2A4A">
              <w:t xml:space="preserve">The Consultant shall employ and provide such qualified and experienced Personnel and Sub-Consultants as are required to carry out the Services.  The titles, agreed job descriptions, minimum qualifications, and estimated periods of engagement in the carrying out of the Services of the Consultant’s Key Personnel are described in Appendix C.  The Key </w:t>
            </w:r>
            <w:r w:rsidRPr="002F2A4A">
              <w:lastRenderedPageBreak/>
              <w:t>Personnel and Sub-Consultants listed by title as well as by name in Appendix C are hereby approved by the Client.</w:t>
            </w:r>
          </w:p>
        </w:tc>
      </w:tr>
      <w:tr w:rsidR="00B22A31" w:rsidRPr="002F2A4A" w:rsidTr="00867295">
        <w:tc>
          <w:tcPr>
            <w:tcW w:w="2268" w:type="dxa"/>
          </w:tcPr>
          <w:p w:rsidR="00B22A31" w:rsidRPr="002F2A4A" w:rsidRDefault="00B22A31" w:rsidP="00867295">
            <w:pPr>
              <w:pStyle w:val="A2-Heading3"/>
            </w:pPr>
            <w:bookmarkStart w:id="49" w:name="_Toc69531203"/>
            <w:r w:rsidRPr="002F2A4A">
              <w:lastRenderedPageBreak/>
              <w:t>4.2</w:t>
            </w:r>
            <w:r w:rsidRPr="002F2A4A">
              <w:tab/>
              <w:t>Removal and/or Replacement of Personnel</w:t>
            </w:r>
            <w:bookmarkEnd w:id="49"/>
          </w:p>
        </w:tc>
        <w:tc>
          <w:tcPr>
            <w:tcW w:w="7198" w:type="dxa"/>
          </w:tcPr>
          <w:p w:rsidR="00B22A31" w:rsidRPr="002F2A4A" w:rsidRDefault="00B22A31" w:rsidP="00867295">
            <w:pPr>
              <w:numPr>
                <w:ilvl w:val="12"/>
                <w:numId w:val="0"/>
              </w:numPr>
              <w:tabs>
                <w:tab w:val="left" w:pos="540"/>
              </w:tabs>
              <w:spacing w:after="220"/>
              <w:ind w:left="547" w:right="-72" w:hanging="547"/>
            </w:pPr>
            <w:r w:rsidRPr="002F2A4A">
              <w:t>(a)</w:t>
            </w:r>
            <w:r w:rsidRPr="002F2A4A">
              <w:tab/>
              <w:t>Except as the Client may otherwise agree, no changes shall be made in the Key Personnel.  If, for any reason beyond the reasonable control of the Consultant, such as retirement, death, medical incapacity, among others, it becomes necessary to replace any of the Key Personnel, the Consultant shall provide as a replacement a person of equivalent or better qualifications.</w:t>
            </w:r>
          </w:p>
          <w:p w:rsidR="00B22A31" w:rsidRPr="002F2A4A" w:rsidRDefault="00B22A31" w:rsidP="00867295">
            <w:pPr>
              <w:numPr>
                <w:ilvl w:val="12"/>
                <w:numId w:val="0"/>
              </w:numPr>
              <w:tabs>
                <w:tab w:val="left" w:pos="540"/>
              </w:tabs>
              <w:spacing w:after="220"/>
              <w:ind w:left="547" w:right="-72" w:hanging="547"/>
            </w:pPr>
            <w:r w:rsidRPr="002F2A4A">
              <w:t>(b)</w:t>
            </w:r>
            <w:r w:rsidRPr="002F2A4A">
              <w:tab/>
              <w:t>If the Client finds that any of the Personnel have (i) committed serious misconduct or have been charged with having committed a criminal action, or (ii) have reasonable cause to be dissatisfied with the performance of any of the Personnel, then the Consultant shall, at the Client’s written request specifying the grounds thereof, provide as a replacement a person with qualifications and experience acceptable to the Client.</w:t>
            </w:r>
          </w:p>
          <w:p w:rsidR="00B22A31" w:rsidRPr="002F2A4A" w:rsidRDefault="00B22A31" w:rsidP="00867295">
            <w:pPr>
              <w:tabs>
                <w:tab w:val="left" w:pos="540"/>
              </w:tabs>
              <w:spacing w:after="220"/>
              <w:ind w:left="547" w:right="-72" w:hanging="547"/>
            </w:pPr>
            <w:r w:rsidRPr="002F2A4A">
              <w:t>(c)</w:t>
            </w:r>
            <w:r w:rsidRPr="002F2A4A">
              <w:tab/>
              <w:t>The Consultant shall have no claim for additional costs arising out of or incidental to any removal and/or replacement of Personnel.</w:t>
            </w:r>
          </w:p>
        </w:tc>
      </w:tr>
    </w:tbl>
    <w:p w:rsidR="00B22A31" w:rsidRPr="002F2A4A" w:rsidRDefault="00B22A31" w:rsidP="00B22A31">
      <w:pPr>
        <w:rPr>
          <w:spacing w:val="-3"/>
        </w:rPr>
      </w:pPr>
    </w:p>
    <w:p w:rsidR="00B22A31" w:rsidRPr="002F2A4A" w:rsidRDefault="00B22A31" w:rsidP="00B22A31">
      <w:pPr>
        <w:rPr>
          <w:spacing w:val="-3"/>
        </w:rPr>
      </w:pPr>
    </w:p>
    <w:p w:rsidR="00B22A31" w:rsidRPr="002F2A4A" w:rsidRDefault="00B22A31" w:rsidP="00B22A31">
      <w:pPr>
        <w:pStyle w:val="A2-Heading2"/>
      </w:pPr>
      <w:bookmarkStart w:id="50" w:name="_Toc69284386"/>
      <w:bookmarkStart w:id="51" w:name="_Toc69531204"/>
      <w:r w:rsidRPr="002F2A4A">
        <w:t>5.  Obligations of the Client</w:t>
      </w:r>
      <w:bookmarkEnd w:id="50"/>
      <w:bookmarkEnd w:id="51"/>
    </w:p>
    <w:p w:rsidR="00B22A31" w:rsidRPr="002F2A4A" w:rsidRDefault="00B22A31" w:rsidP="00B22A31">
      <w:pPr>
        <w:rPr>
          <w:spacing w:val="-3"/>
        </w:rPr>
      </w:pPr>
    </w:p>
    <w:tbl>
      <w:tblPr>
        <w:tblW w:w="9466" w:type="dxa"/>
        <w:tblLayout w:type="fixed"/>
        <w:tblLook w:val="0000" w:firstRow="0" w:lastRow="0" w:firstColumn="0" w:lastColumn="0" w:noHBand="0" w:noVBand="0"/>
      </w:tblPr>
      <w:tblGrid>
        <w:gridCol w:w="2268"/>
        <w:gridCol w:w="7198"/>
      </w:tblGrid>
      <w:tr w:rsidR="00B22A31" w:rsidRPr="002F2A4A" w:rsidTr="00867295">
        <w:tc>
          <w:tcPr>
            <w:tcW w:w="2268" w:type="dxa"/>
          </w:tcPr>
          <w:p w:rsidR="00B22A31" w:rsidRPr="002F2A4A" w:rsidRDefault="00B22A31" w:rsidP="00867295">
            <w:pPr>
              <w:pStyle w:val="A2-Heading3"/>
            </w:pPr>
            <w:bookmarkStart w:id="52" w:name="_Toc69531205"/>
            <w:r w:rsidRPr="002F2A4A">
              <w:t>5.1</w:t>
            </w:r>
            <w:r w:rsidRPr="002F2A4A">
              <w:tab/>
              <w:t>Assistance and Exemptions</w:t>
            </w:r>
            <w:bookmarkEnd w:id="52"/>
          </w:p>
        </w:tc>
        <w:tc>
          <w:tcPr>
            <w:tcW w:w="7198" w:type="dxa"/>
          </w:tcPr>
          <w:p w:rsidR="00B22A31" w:rsidRPr="002F2A4A" w:rsidRDefault="00B22A31" w:rsidP="00867295">
            <w:pPr>
              <w:numPr>
                <w:ilvl w:val="12"/>
                <w:numId w:val="0"/>
              </w:numPr>
              <w:spacing w:after="240"/>
              <w:ind w:right="-72"/>
              <w:rPr>
                <w:b/>
                <w:bCs/>
              </w:rPr>
            </w:pPr>
            <w:r w:rsidRPr="002F2A4A">
              <w:t>The Client shall use its best efforts to ensure that the Government shall provide the Consultant such assistance and exemptions as specified in the SC.</w:t>
            </w:r>
          </w:p>
        </w:tc>
      </w:tr>
      <w:tr w:rsidR="00B22A31" w:rsidRPr="002F2A4A" w:rsidTr="00867295">
        <w:tc>
          <w:tcPr>
            <w:tcW w:w="2268" w:type="dxa"/>
          </w:tcPr>
          <w:p w:rsidR="00B22A31" w:rsidRPr="002F2A4A" w:rsidRDefault="00B22A31" w:rsidP="00867295">
            <w:pPr>
              <w:pStyle w:val="A2-Heading3"/>
              <w:rPr>
                <w:b w:val="0"/>
                <w:bCs w:val="0"/>
                <w:spacing w:val="-3"/>
              </w:rPr>
            </w:pPr>
            <w:r w:rsidRPr="002F2A4A">
              <w:br w:type="page"/>
            </w:r>
            <w:bookmarkStart w:id="53" w:name="_Toc69531206"/>
            <w:r w:rsidRPr="002F2A4A">
              <w:t>5.2</w:t>
            </w:r>
            <w:r w:rsidRPr="002F2A4A">
              <w:tab/>
              <w:t xml:space="preserve">Change in the Applicable Law </w:t>
            </w:r>
            <w:r w:rsidRPr="002F2A4A">
              <w:rPr>
                <w:spacing w:val="-3"/>
              </w:rPr>
              <w:t>Related to Taxes and Duties</w:t>
            </w:r>
            <w:bookmarkEnd w:id="53"/>
          </w:p>
        </w:tc>
        <w:tc>
          <w:tcPr>
            <w:tcW w:w="7198" w:type="dxa"/>
          </w:tcPr>
          <w:p w:rsidR="00B22A31" w:rsidRPr="002F2A4A" w:rsidRDefault="00B22A31" w:rsidP="00867295">
            <w:pPr>
              <w:numPr>
                <w:ilvl w:val="12"/>
                <w:numId w:val="0"/>
              </w:numPr>
              <w:spacing w:after="240"/>
              <w:ind w:right="-72"/>
            </w:pPr>
            <w:r w:rsidRPr="002F2A4A">
              <w:t>If, after the date of this Contract, there is any change in the Applicable Law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and corresponding adjustments shall be made to the amounts referred to in Clauses GC 6.2 (a) or (b), as the case may be.</w:t>
            </w:r>
          </w:p>
        </w:tc>
      </w:tr>
      <w:tr w:rsidR="00B22A31" w:rsidRPr="002F2A4A" w:rsidTr="00867295">
        <w:tc>
          <w:tcPr>
            <w:tcW w:w="2268" w:type="dxa"/>
          </w:tcPr>
          <w:p w:rsidR="00B22A31" w:rsidRPr="002F2A4A" w:rsidRDefault="00B22A31" w:rsidP="00867295">
            <w:pPr>
              <w:pStyle w:val="A2-Heading3"/>
            </w:pPr>
            <w:bookmarkStart w:id="54" w:name="_Toc69531207"/>
            <w:r w:rsidRPr="002F2A4A">
              <w:t>5.3</w:t>
            </w:r>
            <w:r w:rsidRPr="002F2A4A">
              <w:tab/>
              <w:t>Services and Facilities</w:t>
            </w:r>
            <w:bookmarkEnd w:id="54"/>
          </w:p>
        </w:tc>
        <w:tc>
          <w:tcPr>
            <w:tcW w:w="7198" w:type="dxa"/>
          </w:tcPr>
          <w:p w:rsidR="00B22A31" w:rsidRPr="002F2A4A" w:rsidRDefault="00B22A31" w:rsidP="00867295">
            <w:pPr>
              <w:spacing w:after="240"/>
              <w:ind w:right="-72"/>
            </w:pPr>
            <w:r w:rsidRPr="002F2A4A">
              <w:t>The Client shall make available free of charge to the Consultant the Services and Facilities listed under Appendix F.</w:t>
            </w:r>
          </w:p>
        </w:tc>
      </w:tr>
    </w:tbl>
    <w:p w:rsidR="00B22A31" w:rsidRPr="002F2A4A" w:rsidRDefault="00B22A31" w:rsidP="00B22A31">
      <w:pPr>
        <w:pStyle w:val="Heading2"/>
        <w:keepNext w:val="0"/>
        <w:rPr>
          <w:b/>
          <w:bCs/>
        </w:rPr>
      </w:pPr>
    </w:p>
    <w:p w:rsidR="00B22A31" w:rsidRPr="002F2A4A" w:rsidRDefault="00B22A31" w:rsidP="00B22A31">
      <w:pPr>
        <w:pStyle w:val="A2-Heading2"/>
      </w:pPr>
      <w:bookmarkStart w:id="55" w:name="_Toc69284387"/>
      <w:bookmarkStart w:id="56" w:name="_Toc69531208"/>
      <w:r w:rsidRPr="002F2A4A">
        <w:t>6.  Payments to the Consultant</w:t>
      </w:r>
      <w:bookmarkEnd w:id="55"/>
      <w:bookmarkEnd w:id="56"/>
    </w:p>
    <w:p w:rsidR="00B22A31" w:rsidRPr="002F2A4A" w:rsidRDefault="00B22A31" w:rsidP="00B22A31">
      <w:pPr>
        <w:rPr>
          <w:spacing w:val="-3"/>
        </w:rPr>
      </w:pPr>
    </w:p>
    <w:tbl>
      <w:tblPr>
        <w:tblW w:w="9463" w:type="dxa"/>
        <w:tblLayout w:type="fixed"/>
        <w:tblLook w:val="0000" w:firstRow="0" w:lastRow="0" w:firstColumn="0" w:lastColumn="0" w:noHBand="0" w:noVBand="0"/>
      </w:tblPr>
      <w:tblGrid>
        <w:gridCol w:w="2268"/>
        <w:gridCol w:w="7195"/>
      </w:tblGrid>
      <w:tr w:rsidR="00B22A31" w:rsidRPr="002F2A4A" w:rsidTr="00867295">
        <w:tc>
          <w:tcPr>
            <w:tcW w:w="2268" w:type="dxa"/>
          </w:tcPr>
          <w:p w:rsidR="00B22A31" w:rsidRPr="002F2A4A" w:rsidRDefault="00B22A31" w:rsidP="00867295">
            <w:pPr>
              <w:pStyle w:val="A2-Heading3"/>
            </w:pPr>
            <w:bookmarkStart w:id="57" w:name="_Toc350746423"/>
            <w:bookmarkStart w:id="58" w:name="_Toc350849414"/>
            <w:bookmarkStart w:id="59" w:name="_Toc69531209"/>
            <w:r w:rsidRPr="002F2A4A">
              <w:t>6.1</w:t>
            </w:r>
            <w:r w:rsidRPr="002F2A4A">
              <w:tab/>
              <w:t xml:space="preserve">Lump-Sum </w:t>
            </w:r>
            <w:bookmarkEnd w:id="57"/>
            <w:bookmarkEnd w:id="58"/>
            <w:r w:rsidRPr="002F2A4A">
              <w:t>Payment</w:t>
            </w:r>
            <w:bookmarkEnd w:id="59"/>
          </w:p>
        </w:tc>
        <w:tc>
          <w:tcPr>
            <w:tcW w:w="7195" w:type="dxa"/>
          </w:tcPr>
          <w:p w:rsidR="00B22A31" w:rsidRPr="002F2A4A" w:rsidRDefault="00B22A31" w:rsidP="00867295">
            <w:pPr>
              <w:numPr>
                <w:ilvl w:val="12"/>
                <w:numId w:val="0"/>
              </w:numPr>
              <w:spacing w:after="200"/>
              <w:ind w:right="-72"/>
            </w:pPr>
            <w:r w:rsidRPr="002F2A4A">
              <w:t xml:space="preserve">The total payment due to the Consultant shall not exceed the Contract Price which is an </w:t>
            </w:r>
            <w:proofErr w:type="spellStart"/>
            <w:r w:rsidRPr="002F2A4A">
              <w:t>all inclusive</w:t>
            </w:r>
            <w:proofErr w:type="spellEnd"/>
            <w:r w:rsidRPr="002F2A4A">
              <w:t xml:space="preserve"> fixed lump-sum covering all costs required to carry out the Services described in Appendix A.  Except as provided in Clause 5.2, the Contract Price may only be increased above </w:t>
            </w:r>
            <w:r w:rsidRPr="002F2A4A">
              <w:lastRenderedPageBreak/>
              <w:t>the amounts stated in Clause 6.2 if the Parties have agreed to additional payments in accordance with Clause 2.4.</w:t>
            </w:r>
          </w:p>
        </w:tc>
      </w:tr>
      <w:tr w:rsidR="00B22A31" w:rsidRPr="002F2A4A" w:rsidTr="00867295">
        <w:tc>
          <w:tcPr>
            <w:tcW w:w="2268" w:type="dxa"/>
          </w:tcPr>
          <w:p w:rsidR="00B22A31" w:rsidRPr="002F2A4A" w:rsidRDefault="00B22A31" w:rsidP="00867295">
            <w:pPr>
              <w:pStyle w:val="A2-Heading3"/>
            </w:pPr>
            <w:bookmarkStart w:id="60" w:name="_Toc350746424"/>
            <w:bookmarkStart w:id="61" w:name="_Toc350849415"/>
            <w:bookmarkStart w:id="62" w:name="_Toc69531210"/>
            <w:r w:rsidRPr="002F2A4A">
              <w:lastRenderedPageBreak/>
              <w:t>6.2</w:t>
            </w:r>
            <w:r w:rsidRPr="002F2A4A">
              <w:tab/>
              <w:t>Contract Price</w:t>
            </w:r>
            <w:bookmarkEnd w:id="60"/>
            <w:bookmarkEnd w:id="61"/>
            <w:bookmarkEnd w:id="62"/>
          </w:p>
        </w:tc>
        <w:tc>
          <w:tcPr>
            <w:tcW w:w="7195" w:type="dxa"/>
          </w:tcPr>
          <w:p w:rsidR="00B22A31" w:rsidRPr="002F2A4A" w:rsidRDefault="00B22A31" w:rsidP="00867295">
            <w:pPr>
              <w:numPr>
                <w:ilvl w:val="12"/>
                <w:numId w:val="0"/>
              </w:numPr>
              <w:tabs>
                <w:tab w:val="left" w:pos="540"/>
              </w:tabs>
              <w:spacing w:after="200"/>
              <w:ind w:left="540" w:right="-72" w:hanging="540"/>
            </w:pPr>
            <w:r w:rsidRPr="002F2A4A">
              <w:t>(a)</w:t>
            </w:r>
            <w:r w:rsidRPr="002F2A4A">
              <w:tab/>
              <w:t>The price payable in foreign currency/currencies is set forth in the SC.</w:t>
            </w:r>
          </w:p>
          <w:p w:rsidR="00B22A31" w:rsidRPr="002F2A4A" w:rsidRDefault="00B22A31" w:rsidP="00867295">
            <w:pPr>
              <w:numPr>
                <w:ilvl w:val="12"/>
                <w:numId w:val="0"/>
              </w:numPr>
              <w:tabs>
                <w:tab w:val="left" w:pos="540"/>
              </w:tabs>
              <w:spacing w:after="200"/>
              <w:ind w:left="540" w:right="-72" w:hanging="540"/>
            </w:pPr>
            <w:r w:rsidRPr="002F2A4A">
              <w:t>(b)</w:t>
            </w:r>
            <w:r w:rsidRPr="002F2A4A">
              <w:tab/>
              <w:t>The price payable in local currency is set forth in the SC.</w:t>
            </w:r>
          </w:p>
        </w:tc>
      </w:tr>
      <w:tr w:rsidR="00B22A31" w:rsidRPr="002F2A4A" w:rsidTr="00867295">
        <w:tc>
          <w:tcPr>
            <w:tcW w:w="2268" w:type="dxa"/>
          </w:tcPr>
          <w:p w:rsidR="00B22A31" w:rsidRPr="002F2A4A" w:rsidRDefault="00B22A31" w:rsidP="00867295">
            <w:pPr>
              <w:pStyle w:val="A2-Heading3"/>
            </w:pPr>
            <w:bookmarkStart w:id="63" w:name="_Toc350746425"/>
            <w:bookmarkStart w:id="64" w:name="_Toc350849416"/>
            <w:bookmarkStart w:id="65" w:name="_Toc69531211"/>
            <w:r w:rsidRPr="002F2A4A">
              <w:t>6.3</w:t>
            </w:r>
            <w:r w:rsidRPr="002F2A4A">
              <w:tab/>
              <w:t>Payment for Additional Services</w:t>
            </w:r>
            <w:bookmarkEnd w:id="63"/>
            <w:bookmarkEnd w:id="64"/>
            <w:bookmarkEnd w:id="65"/>
          </w:p>
        </w:tc>
        <w:tc>
          <w:tcPr>
            <w:tcW w:w="7195" w:type="dxa"/>
          </w:tcPr>
          <w:p w:rsidR="00B22A31" w:rsidRPr="002F2A4A" w:rsidRDefault="00B22A31" w:rsidP="00867295">
            <w:pPr>
              <w:numPr>
                <w:ilvl w:val="12"/>
                <w:numId w:val="0"/>
              </w:numPr>
              <w:spacing w:after="200"/>
              <w:ind w:right="-72"/>
            </w:pPr>
            <w:r w:rsidRPr="002F2A4A">
              <w:t>For the purpose of determining the remuneration due for additional services as may be agreed under Clause 2.4, a breakdown of the lump-sum price is provided in Appendices D and E.</w:t>
            </w:r>
          </w:p>
        </w:tc>
      </w:tr>
      <w:tr w:rsidR="00B22A31" w:rsidRPr="002F2A4A" w:rsidTr="00867295">
        <w:tc>
          <w:tcPr>
            <w:tcW w:w="2268" w:type="dxa"/>
          </w:tcPr>
          <w:p w:rsidR="00B22A31" w:rsidRPr="002F2A4A" w:rsidRDefault="00B22A31" w:rsidP="00867295">
            <w:pPr>
              <w:pStyle w:val="A2-Heading3"/>
            </w:pPr>
            <w:bookmarkStart w:id="66" w:name="_Toc350746426"/>
            <w:bookmarkStart w:id="67" w:name="_Toc350849417"/>
            <w:bookmarkStart w:id="68" w:name="_Toc69531212"/>
            <w:r w:rsidRPr="002F2A4A">
              <w:t>6.4</w:t>
            </w:r>
            <w:r w:rsidRPr="002F2A4A">
              <w:tab/>
              <w:t>Terms and Conditions of Payment</w:t>
            </w:r>
            <w:bookmarkEnd w:id="66"/>
            <w:bookmarkEnd w:id="67"/>
            <w:bookmarkEnd w:id="68"/>
          </w:p>
        </w:tc>
        <w:tc>
          <w:tcPr>
            <w:tcW w:w="7195" w:type="dxa"/>
          </w:tcPr>
          <w:p w:rsidR="00B22A31" w:rsidRPr="002F2A4A" w:rsidRDefault="00B22A31" w:rsidP="00867295">
            <w:pPr>
              <w:pStyle w:val="BodyText2"/>
              <w:numPr>
                <w:ilvl w:val="12"/>
                <w:numId w:val="0"/>
              </w:numPr>
              <w:spacing w:after="200"/>
              <w:rPr>
                <w:sz w:val="24"/>
              </w:rPr>
            </w:pPr>
            <w:r w:rsidRPr="002F2A4A">
              <w:rPr>
                <w:sz w:val="24"/>
              </w:rPr>
              <w:t>Payments will be made to the account of the Consultant and according to the payment schedule stated in the SC.  Unless otherwise stated in the SC, the first payment shall be made against the provision by the Consultant of an advance payment guarantee for the same amount, and shall be valid for the period stated in the SC.  Such guarantee shall be in the form set forth in Appendix G hereto, or in such other form, as the Client shall have approved in writing. Any other payment shall be made after the conditions listed in the SC for such payment have been met, and the Consultant has submitted an invoice to the Client specifying the amount due.</w:t>
            </w:r>
          </w:p>
        </w:tc>
      </w:tr>
      <w:tr w:rsidR="00B22A31" w:rsidRPr="002F2A4A" w:rsidTr="00867295">
        <w:tc>
          <w:tcPr>
            <w:tcW w:w="2268" w:type="dxa"/>
          </w:tcPr>
          <w:p w:rsidR="00B22A31" w:rsidRPr="002F2A4A" w:rsidRDefault="00B22A31" w:rsidP="00867295">
            <w:pPr>
              <w:pStyle w:val="A2-Heading3"/>
              <w:rPr>
                <w:spacing w:val="-3"/>
                <w:sz w:val="20"/>
                <w:lang w:val="en-GB"/>
              </w:rPr>
            </w:pPr>
            <w:bookmarkStart w:id="69" w:name="_Toc350746427"/>
            <w:bookmarkStart w:id="70" w:name="_Toc350849418"/>
            <w:bookmarkStart w:id="71" w:name="_Toc69531213"/>
            <w:r w:rsidRPr="002F2A4A">
              <w:t>6.5</w:t>
            </w:r>
            <w:r w:rsidRPr="002F2A4A">
              <w:tab/>
              <w:t>Interest on Delayed Payments</w:t>
            </w:r>
            <w:bookmarkEnd w:id="69"/>
            <w:bookmarkEnd w:id="70"/>
            <w:bookmarkEnd w:id="71"/>
          </w:p>
        </w:tc>
        <w:tc>
          <w:tcPr>
            <w:tcW w:w="7195" w:type="dxa"/>
          </w:tcPr>
          <w:p w:rsidR="00B22A31" w:rsidRPr="002F2A4A" w:rsidRDefault="00B22A31" w:rsidP="00867295">
            <w:pPr>
              <w:numPr>
                <w:ilvl w:val="12"/>
                <w:numId w:val="0"/>
              </w:numPr>
              <w:spacing w:after="200"/>
              <w:ind w:right="-72"/>
              <w:rPr>
                <w:lang w:val="en-GB"/>
              </w:rPr>
            </w:pPr>
            <w:r w:rsidRPr="002F2A4A">
              <w:t>If the Client has delayed payments beyond fifteen (15) days after the due date stated in the Clause SC 6.4, interest shall be paid to the Consultant for each day of delay at the rate stated in the SC.</w:t>
            </w:r>
          </w:p>
        </w:tc>
      </w:tr>
    </w:tbl>
    <w:p w:rsidR="00B22A31" w:rsidRPr="002F2A4A" w:rsidRDefault="00B22A31" w:rsidP="00B22A31">
      <w:pPr>
        <w:pStyle w:val="BankNormal"/>
        <w:spacing w:after="0"/>
        <w:rPr>
          <w:spacing w:val="-3"/>
          <w:szCs w:val="24"/>
          <w:lang w:val="en-GB" w:eastAsia="it-IT"/>
        </w:rPr>
      </w:pPr>
    </w:p>
    <w:p w:rsidR="00B22A31" w:rsidRPr="002F2A4A" w:rsidRDefault="00B22A31" w:rsidP="00B22A31">
      <w:pPr>
        <w:pStyle w:val="A2-Heading2"/>
      </w:pPr>
      <w:bookmarkStart w:id="72" w:name="_Toc69284388"/>
      <w:bookmarkStart w:id="73" w:name="_Toc69531214"/>
      <w:r w:rsidRPr="002F2A4A">
        <w:t>7.  Good Faith</w:t>
      </w:r>
      <w:bookmarkEnd w:id="72"/>
      <w:bookmarkEnd w:id="73"/>
    </w:p>
    <w:p w:rsidR="00B22A31" w:rsidRPr="002F2A4A" w:rsidRDefault="00B22A31" w:rsidP="00B22A31">
      <w:pPr>
        <w:pStyle w:val="TOC1"/>
      </w:pPr>
    </w:p>
    <w:tbl>
      <w:tblPr>
        <w:tblW w:w="9463" w:type="dxa"/>
        <w:tblLayout w:type="fixed"/>
        <w:tblLook w:val="0000" w:firstRow="0" w:lastRow="0" w:firstColumn="0" w:lastColumn="0" w:noHBand="0" w:noVBand="0"/>
      </w:tblPr>
      <w:tblGrid>
        <w:gridCol w:w="2268"/>
        <w:gridCol w:w="7195"/>
      </w:tblGrid>
      <w:tr w:rsidR="00B22A31" w:rsidRPr="002F2A4A" w:rsidTr="00867295">
        <w:tc>
          <w:tcPr>
            <w:tcW w:w="2268" w:type="dxa"/>
          </w:tcPr>
          <w:p w:rsidR="00B22A31" w:rsidRPr="002F2A4A" w:rsidRDefault="00B22A31" w:rsidP="00867295">
            <w:pPr>
              <w:pStyle w:val="A2-Heading3"/>
            </w:pPr>
            <w:bookmarkStart w:id="74" w:name="_Toc69531215"/>
            <w:r w:rsidRPr="002F2A4A">
              <w:t>7.1</w:t>
            </w:r>
            <w:r w:rsidRPr="002F2A4A">
              <w:tab/>
              <w:t>Good Faith</w:t>
            </w:r>
            <w:bookmarkEnd w:id="74"/>
          </w:p>
        </w:tc>
        <w:tc>
          <w:tcPr>
            <w:tcW w:w="7195" w:type="dxa"/>
          </w:tcPr>
          <w:p w:rsidR="00B22A31" w:rsidRPr="002F2A4A" w:rsidRDefault="00B22A31" w:rsidP="00867295">
            <w:pPr>
              <w:spacing w:after="200"/>
            </w:pPr>
            <w:r w:rsidRPr="002F2A4A">
              <w:t>The Parties undertake to act in good faith with respect to each other’s rights under this Contract and to adopt all reasonable measures to ensure the realization of the objectives of this Contract.</w:t>
            </w:r>
          </w:p>
        </w:tc>
      </w:tr>
    </w:tbl>
    <w:p w:rsidR="00B22A31" w:rsidRPr="002F2A4A" w:rsidRDefault="00B22A31" w:rsidP="00B22A31">
      <w:pPr>
        <w:jc w:val="center"/>
      </w:pPr>
    </w:p>
    <w:p w:rsidR="00B22A31" w:rsidRPr="002F2A4A" w:rsidRDefault="00B22A31" w:rsidP="00B22A31">
      <w:pPr>
        <w:pStyle w:val="A2-Heading2"/>
      </w:pPr>
      <w:bookmarkStart w:id="75" w:name="_Toc69284389"/>
      <w:bookmarkStart w:id="76" w:name="_Toc69531216"/>
      <w:r w:rsidRPr="002F2A4A">
        <w:t>8.  Settlement Of Disputes</w:t>
      </w:r>
      <w:bookmarkEnd w:id="75"/>
      <w:bookmarkEnd w:id="76"/>
    </w:p>
    <w:p w:rsidR="00B22A31" w:rsidRPr="002F2A4A" w:rsidRDefault="00B22A31" w:rsidP="00B22A31">
      <w:pPr>
        <w:keepNext/>
        <w:jc w:val="center"/>
      </w:pPr>
    </w:p>
    <w:tbl>
      <w:tblPr>
        <w:tblW w:w="9463" w:type="dxa"/>
        <w:tblLayout w:type="fixed"/>
        <w:tblLook w:val="0000" w:firstRow="0" w:lastRow="0" w:firstColumn="0" w:lastColumn="0" w:noHBand="0" w:noVBand="0"/>
      </w:tblPr>
      <w:tblGrid>
        <w:gridCol w:w="2268"/>
        <w:gridCol w:w="7195"/>
      </w:tblGrid>
      <w:tr w:rsidR="00B22A31" w:rsidRPr="002F2A4A" w:rsidTr="00867295">
        <w:tc>
          <w:tcPr>
            <w:tcW w:w="2268" w:type="dxa"/>
          </w:tcPr>
          <w:p w:rsidR="00B22A31" w:rsidRPr="002F2A4A" w:rsidRDefault="00B22A31" w:rsidP="00867295">
            <w:pPr>
              <w:pStyle w:val="A2-Heading3"/>
              <w:rPr>
                <w:lang w:val="en-GB"/>
              </w:rPr>
            </w:pPr>
            <w:bookmarkStart w:id="77" w:name="_Toc350746429"/>
            <w:bookmarkStart w:id="78" w:name="_Toc350849420"/>
            <w:bookmarkStart w:id="79" w:name="_Toc69531217"/>
            <w:r w:rsidRPr="002F2A4A">
              <w:rPr>
                <w:lang w:val="en-GB"/>
              </w:rPr>
              <w:t>8.1</w:t>
            </w:r>
            <w:r w:rsidRPr="002F2A4A">
              <w:rPr>
                <w:lang w:val="en-GB"/>
              </w:rPr>
              <w:tab/>
              <w:t>Amicable Settlement</w:t>
            </w:r>
            <w:bookmarkEnd w:id="77"/>
            <w:bookmarkEnd w:id="78"/>
            <w:bookmarkEnd w:id="79"/>
          </w:p>
          <w:p w:rsidR="00B22A31" w:rsidRPr="002F2A4A" w:rsidRDefault="00B22A31" w:rsidP="00867295">
            <w:pPr>
              <w:pStyle w:val="BankNormal"/>
              <w:rPr>
                <w:b/>
                <w:bCs/>
                <w:lang w:val="en-GB"/>
              </w:rPr>
            </w:pPr>
          </w:p>
        </w:tc>
        <w:tc>
          <w:tcPr>
            <w:tcW w:w="7195" w:type="dxa"/>
          </w:tcPr>
          <w:p w:rsidR="00B22A31" w:rsidRPr="002F2A4A" w:rsidRDefault="00B22A31" w:rsidP="00867295">
            <w:pPr>
              <w:numPr>
                <w:ilvl w:val="12"/>
                <w:numId w:val="0"/>
              </w:numPr>
              <w:spacing w:after="200"/>
              <w:ind w:right="-72"/>
            </w:pPr>
            <w:r w:rsidRPr="002F2A4A">
              <w:rPr>
                <w:lang w:val="en-GB"/>
              </w:rPr>
              <w:t xml:space="preserve">The Parties agree that the </w:t>
            </w:r>
            <w:r w:rsidRPr="002F2A4A">
              <w:t>avoidance or early resolution of disputes is crucial for a smooth execution of the Contract and the success of the assignment.  The Parties shall use their best efforts to settle amicably all disputes arising out of or in connection with this Contract or its interpretation.</w:t>
            </w:r>
          </w:p>
        </w:tc>
      </w:tr>
      <w:tr w:rsidR="00B22A31" w:rsidRPr="002F2A4A" w:rsidTr="00867295">
        <w:tc>
          <w:tcPr>
            <w:tcW w:w="2268" w:type="dxa"/>
          </w:tcPr>
          <w:p w:rsidR="00B22A31" w:rsidRPr="002F2A4A" w:rsidRDefault="00B22A31" w:rsidP="00867295">
            <w:pPr>
              <w:pStyle w:val="A2-Heading3"/>
            </w:pPr>
            <w:bookmarkStart w:id="80" w:name="_Toc69531218"/>
            <w:r w:rsidRPr="002F2A4A">
              <w:t>8.2</w:t>
            </w:r>
            <w:r w:rsidRPr="002F2A4A">
              <w:tab/>
              <w:t>Dispute Resolution</w:t>
            </w:r>
            <w:bookmarkEnd w:id="80"/>
          </w:p>
          <w:p w:rsidR="00B22A31" w:rsidRPr="00061837" w:rsidRDefault="00B22A31" w:rsidP="00867295">
            <w:pPr>
              <w:pStyle w:val="Heading3"/>
              <w:keepNext w:val="0"/>
              <w:rPr>
                <w:b w:val="0"/>
                <w:bCs w:val="0"/>
                <w:color w:val="auto"/>
                <w:spacing w:val="-3"/>
                <w:sz w:val="20"/>
              </w:rPr>
            </w:pPr>
          </w:p>
        </w:tc>
        <w:tc>
          <w:tcPr>
            <w:tcW w:w="7195" w:type="dxa"/>
          </w:tcPr>
          <w:p w:rsidR="00B22A31" w:rsidRPr="002F2A4A" w:rsidRDefault="00B22A31" w:rsidP="00867295">
            <w:pPr>
              <w:numPr>
                <w:ilvl w:val="12"/>
                <w:numId w:val="0"/>
              </w:numPr>
              <w:spacing w:after="200"/>
              <w:ind w:right="-72"/>
              <w:rPr>
                <w:spacing w:val="-3"/>
                <w:sz w:val="20"/>
              </w:rPr>
            </w:pPr>
            <w:r w:rsidRPr="002F2A4A">
              <w:t>Any dispute between the Parties as to matters arising pursuant to this Contract that cannot be settled amicably within thirty (30) days after receipt by one Party of the other Party’s request for such amicable settlement may be submitted by either Party for settlement in accordance with the provisions specified in the SC.</w:t>
            </w:r>
          </w:p>
        </w:tc>
      </w:tr>
    </w:tbl>
    <w:p w:rsidR="00B22A31" w:rsidRPr="002F2A4A" w:rsidRDefault="00B22A31" w:rsidP="00B22A31">
      <w:pPr>
        <w:sectPr w:rsidR="00B22A31" w:rsidRPr="002F2A4A">
          <w:headerReference w:type="even" r:id="rId48"/>
          <w:headerReference w:type="default" r:id="rId49"/>
          <w:footerReference w:type="default" r:id="rId50"/>
          <w:pgSz w:w="12242" w:h="15842" w:code="1"/>
          <w:pgMar w:top="1440" w:right="1440" w:bottom="1440" w:left="1800" w:header="720" w:footer="720" w:gutter="0"/>
          <w:paperSrc w:first="15" w:other="15"/>
          <w:cols w:space="708"/>
          <w:titlePg/>
          <w:docGrid w:linePitch="360"/>
        </w:sectPr>
      </w:pPr>
    </w:p>
    <w:p w:rsidR="00B22A31" w:rsidRPr="002F2A4A" w:rsidRDefault="00B22A31" w:rsidP="00B22A31">
      <w:pPr>
        <w:pStyle w:val="Heading1"/>
        <w:keepNext w:val="0"/>
        <w:spacing w:before="0" w:after="0"/>
        <w:rPr>
          <w:b w:val="0"/>
          <w:bCs/>
          <w:sz w:val="24"/>
        </w:rPr>
      </w:pPr>
    </w:p>
    <w:p w:rsidR="00B22A31" w:rsidRPr="002F2A4A" w:rsidRDefault="00B22A31" w:rsidP="00B22A31">
      <w:pPr>
        <w:pStyle w:val="A2-Heading1"/>
      </w:pPr>
      <w:bookmarkStart w:id="81" w:name="_Toc69531219"/>
      <w:r w:rsidRPr="002F2A4A">
        <w:t>III. Special Conditions of Contract</w:t>
      </w:r>
      <w:bookmarkEnd w:id="81"/>
    </w:p>
    <w:p w:rsidR="00B22A31" w:rsidRPr="002F2A4A" w:rsidRDefault="00B22A31" w:rsidP="00B22A31">
      <w:pPr>
        <w:jc w:val="center"/>
      </w:pPr>
      <w:r w:rsidRPr="002F2A4A">
        <w:t>(Clauses in brackets { } are optional; all notes should be deleted in final text)</w:t>
      </w:r>
    </w:p>
    <w:p w:rsidR="00B22A31" w:rsidRPr="002F2A4A" w:rsidRDefault="00B22A31" w:rsidP="00B22A31"/>
    <w:tbl>
      <w:tblPr>
        <w:tblW w:w="90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510"/>
        <w:gridCol w:w="7560"/>
      </w:tblGrid>
      <w:tr w:rsidR="00B22A31" w:rsidRPr="002F2A4A" w:rsidTr="00867295">
        <w:tc>
          <w:tcPr>
            <w:tcW w:w="1510" w:type="dxa"/>
            <w:tcMar>
              <w:top w:w="85" w:type="dxa"/>
              <w:bottom w:w="142" w:type="dxa"/>
              <w:right w:w="170" w:type="dxa"/>
            </w:tcMar>
          </w:tcPr>
          <w:p w:rsidR="00B22A31" w:rsidRPr="002F2A4A" w:rsidRDefault="00B22A31" w:rsidP="00867295">
            <w:pPr>
              <w:jc w:val="center"/>
              <w:rPr>
                <w:b/>
              </w:rPr>
            </w:pPr>
            <w:r w:rsidRPr="002F2A4A">
              <w:rPr>
                <w:b/>
              </w:rPr>
              <w:t>Number of GC Clause</w:t>
            </w:r>
          </w:p>
        </w:tc>
        <w:tc>
          <w:tcPr>
            <w:tcW w:w="7560" w:type="dxa"/>
            <w:tcMar>
              <w:top w:w="85" w:type="dxa"/>
              <w:bottom w:w="142" w:type="dxa"/>
              <w:right w:w="170" w:type="dxa"/>
            </w:tcMar>
          </w:tcPr>
          <w:p w:rsidR="00B22A31" w:rsidRPr="002F2A4A" w:rsidRDefault="00B22A31" w:rsidP="00BF63EB">
            <w:pPr>
              <w:spacing w:after="200"/>
              <w:ind w:right="-72"/>
              <w:rPr>
                <w:b/>
              </w:rPr>
            </w:pPr>
            <w:r w:rsidRPr="002F2A4A">
              <w:rPr>
                <w:b/>
              </w:rPr>
              <w:t xml:space="preserve">Amendments of, and Supplements to, Clauses in the </w:t>
            </w:r>
            <w:r w:rsidRPr="002F2A4A">
              <w:rPr>
                <w:b/>
              </w:rPr>
              <w:br/>
              <w:t>General Conditions of Contract</w:t>
            </w:r>
          </w:p>
        </w:tc>
      </w:tr>
      <w:tr w:rsidR="00B22A31" w:rsidRPr="002F2A4A" w:rsidTr="00867295">
        <w:tc>
          <w:tcPr>
            <w:tcW w:w="1510" w:type="dxa"/>
            <w:tcMar>
              <w:top w:w="85" w:type="dxa"/>
              <w:bottom w:w="142" w:type="dxa"/>
              <w:right w:w="170" w:type="dxa"/>
            </w:tcMar>
          </w:tcPr>
          <w:p w:rsidR="00B22A31" w:rsidRPr="002F2A4A" w:rsidRDefault="00B22A31" w:rsidP="00867295">
            <w:pPr>
              <w:rPr>
                <w:b/>
              </w:rPr>
            </w:pPr>
            <w:r w:rsidRPr="002F2A4A">
              <w:rPr>
                <w:b/>
              </w:rPr>
              <w:t>{1.1(a)}</w:t>
            </w:r>
          </w:p>
        </w:tc>
        <w:tc>
          <w:tcPr>
            <w:tcW w:w="7560" w:type="dxa"/>
            <w:tcMar>
              <w:top w:w="85" w:type="dxa"/>
              <w:bottom w:w="142" w:type="dxa"/>
              <w:right w:w="170" w:type="dxa"/>
            </w:tcMar>
          </w:tcPr>
          <w:p w:rsidR="00B22A31" w:rsidRPr="002F2A4A" w:rsidRDefault="00B22A31" w:rsidP="00867295">
            <w:pPr>
              <w:spacing w:after="200"/>
              <w:ind w:right="-72"/>
            </w:pPr>
            <w:r w:rsidRPr="002F2A4A">
              <w:t xml:space="preserve">{The words “in the Government’s country” </w:t>
            </w:r>
            <w:r w:rsidR="00BF63EB">
              <w:t>are amended to read “in Rwanda”</w:t>
            </w:r>
          </w:p>
        </w:tc>
      </w:tr>
      <w:tr w:rsidR="00B22A31" w:rsidRPr="002F2A4A" w:rsidTr="00CC253B">
        <w:trPr>
          <w:cantSplit/>
          <w:trHeight w:val="368"/>
        </w:trPr>
        <w:tc>
          <w:tcPr>
            <w:tcW w:w="1510" w:type="dxa"/>
            <w:tcMar>
              <w:top w:w="85" w:type="dxa"/>
              <w:bottom w:w="142" w:type="dxa"/>
              <w:right w:w="170" w:type="dxa"/>
            </w:tcMar>
          </w:tcPr>
          <w:p w:rsidR="00B22A31" w:rsidRPr="002F2A4A" w:rsidRDefault="00B22A31" w:rsidP="00867295">
            <w:pPr>
              <w:rPr>
                <w:b/>
              </w:rPr>
            </w:pPr>
            <w:r w:rsidRPr="002F2A4A">
              <w:rPr>
                <w:b/>
              </w:rPr>
              <w:t>1.3</w:t>
            </w:r>
          </w:p>
        </w:tc>
        <w:tc>
          <w:tcPr>
            <w:tcW w:w="7560" w:type="dxa"/>
            <w:tcMar>
              <w:top w:w="85" w:type="dxa"/>
              <w:bottom w:w="142" w:type="dxa"/>
              <w:right w:w="170" w:type="dxa"/>
            </w:tcMar>
          </w:tcPr>
          <w:p w:rsidR="00B22A31" w:rsidRPr="002F2A4A" w:rsidRDefault="00B22A31" w:rsidP="00867295">
            <w:pPr>
              <w:tabs>
                <w:tab w:val="left" w:pos="5040"/>
              </w:tabs>
              <w:spacing w:after="200"/>
              <w:ind w:right="-72"/>
            </w:pPr>
            <w:r w:rsidRPr="002F2A4A">
              <w:t xml:space="preserve">The language is: </w:t>
            </w:r>
            <w:r w:rsidRPr="002F2A4A">
              <w:rPr>
                <w:b/>
              </w:rPr>
              <w:t>English or French</w:t>
            </w:r>
            <w:r w:rsidRPr="002F2A4A">
              <w:t xml:space="preserve"> </w:t>
            </w:r>
          </w:p>
        </w:tc>
      </w:tr>
      <w:tr w:rsidR="00B22A31" w:rsidRPr="00061837" w:rsidTr="00867295">
        <w:tc>
          <w:tcPr>
            <w:tcW w:w="1510" w:type="dxa"/>
            <w:tcMar>
              <w:top w:w="85" w:type="dxa"/>
              <w:bottom w:w="142" w:type="dxa"/>
              <w:right w:w="170" w:type="dxa"/>
            </w:tcMar>
          </w:tcPr>
          <w:p w:rsidR="00B22A31" w:rsidRPr="002F2A4A" w:rsidRDefault="00B22A31" w:rsidP="00867295">
            <w:pPr>
              <w:rPr>
                <w:b/>
              </w:rPr>
            </w:pPr>
            <w:r w:rsidRPr="002F2A4A">
              <w:rPr>
                <w:b/>
              </w:rPr>
              <w:t>1.4</w:t>
            </w:r>
          </w:p>
        </w:tc>
        <w:tc>
          <w:tcPr>
            <w:tcW w:w="7560" w:type="dxa"/>
            <w:tcMar>
              <w:top w:w="85" w:type="dxa"/>
              <w:bottom w:w="142" w:type="dxa"/>
              <w:right w:w="170" w:type="dxa"/>
            </w:tcMar>
          </w:tcPr>
          <w:p w:rsidR="00B22A31" w:rsidRPr="002F2A4A" w:rsidRDefault="00B22A31" w:rsidP="00867295">
            <w:pPr>
              <w:spacing w:after="200"/>
              <w:ind w:right="-72"/>
            </w:pPr>
            <w:r w:rsidRPr="002F2A4A">
              <w:t>The addresses are:</w:t>
            </w:r>
          </w:p>
          <w:p w:rsidR="00B22A31" w:rsidRPr="002F2A4A" w:rsidRDefault="00B22A31" w:rsidP="00867295">
            <w:pPr>
              <w:tabs>
                <w:tab w:val="left" w:pos="-720"/>
              </w:tabs>
            </w:pPr>
            <w:r w:rsidRPr="002F2A4A">
              <w:t>Client:</w:t>
            </w:r>
            <w:r w:rsidRPr="002F2A4A">
              <w:tab/>
            </w:r>
          </w:p>
          <w:p w:rsidR="00B22A31" w:rsidRPr="002F2A4A" w:rsidRDefault="00B22A31" w:rsidP="00867295">
            <w:pPr>
              <w:tabs>
                <w:tab w:val="left" w:pos="-720"/>
              </w:tabs>
            </w:pPr>
          </w:p>
          <w:p w:rsidR="00B22A31" w:rsidRPr="002F2A4A" w:rsidRDefault="00B22A31" w:rsidP="00867295">
            <w:pPr>
              <w:tabs>
                <w:tab w:val="left" w:pos="-720"/>
              </w:tabs>
              <w:rPr>
                <w:b/>
              </w:rPr>
            </w:pPr>
            <w:r w:rsidRPr="002F2A4A">
              <w:rPr>
                <w:b/>
                <w:sz w:val="22"/>
                <w:szCs w:val="22"/>
              </w:rPr>
              <w:t>The Chief Financial officer-RDB</w:t>
            </w:r>
          </w:p>
          <w:p w:rsidR="00B22A31" w:rsidRPr="002F2A4A" w:rsidRDefault="00B22A31" w:rsidP="00867295">
            <w:pPr>
              <w:tabs>
                <w:tab w:val="left" w:pos="-720"/>
              </w:tabs>
              <w:rPr>
                <w:b/>
              </w:rPr>
            </w:pPr>
            <w:r w:rsidRPr="002F2A4A">
              <w:rPr>
                <w:b/>
                <w:sz w:val="22"/>
                <w:szCs w:val="22"/>
              </w:rPr>
              <w:t>Attn: Procurement Office</w:t>
            </w:r>
          </w:p>
          <w:p w:rsidR="00B22A31" w:rsidRPr="002F2A4A" w:rsidRDefault="00B22A31" w:rsidP="00867295">
            <w:pPr>
              <w:tabs>
                <w:tab w:val="left" w:pos="-720"/>
              </w:tabs>
              <w:rPr>
                <w:b/>
              </w:rPr>
            </w:pPr>
            <w:r w:rsidRPr="002F2A4A">
              <w:rPr>
                <w:b/>
                <w:sz w:val="22"/>
                <w:szCs w:val="22"/>
              </w:rPr>
              <w:t>RWANDA DEVELOPMENT BOARD (RDB)</w:t>
            </w:r>
          </w:p>
          <w:p w:rsidR="00B22A31" w:rsidRPr="002F2A4A" w:rsidRDefault="00B22A31" w:rsidP="00867295">
            <w:pPr>
              <w:pStyle w:val="Default"/>
              <w:rPr>
                <w:rFonts w:ascii="Times New Roman" w:eastAsia="Times New Roman" w:hAnsi="Times New Roman" w:cs="Times New Roman"/>
                <w:b/>
                <w:sz w:val="22"/>
                <w:szCs w:val="22"/>
                <w:lang w:eastAsia="en-US"/>
              </w:rPr>
            </w:pPr>
            <w:r w:rsidRPr="002F2A4A">
              <w:rPr>
                <w:rFonts w:ascii="Times New Roman" w:eastAsia="Times New Roman" w:hAnsi="Times New Roman" w:cs="Times New Roman"/>
                <w:b/>
                <w:sz w:val="22"/>
                <w:szCs w:val="22"/>
                <w:lang w:eastAsia="en-US"/>
              </w:rPr>
              <w:t>4</w:t>
            </w:r>
            <w:r w:rsidRPr="002F2A4A">
              <w:rPr>
                <w:rFonts w:ascii="Times New Roman" w:eastAsia="Times New Roman" w:hAnsi="Times New Roman" w:cs="Times New Roman"/>
                <w:b/>
                <w:sz w:val="22"/>
                <w:szCs w:val="22"/>
                <w:vertAlign w:val="superscript"/>
                <w:lang w:eastAsia="en-US"/>
              </w:rPr>
              <w:t>th</w:t>
            </w:r>
            <w:r w:rsidRPr="002F2A4A">
              <w:rPr>
                <w:rFonts w:ascii="Times New Roman" w:eastAsia="Times New Roman" w:hAnsi="Times New Roman" w:cs="Times New Roman"/>
                <w:b/>
                <w:sz w:val="22"/>
                <w:szCs w:val="22"/>
                <w:lang w:eastAsia="en-US"/>
              </w:rPr>
              <w:t xml:space="preserve"> Floor, RDB Building</w:t>
            </w:r>
          </w:p>
          <w:p w:rsidR="00B22A31" w:rsidRPr="002F2A4A" w:rsidRDefault="00B22A31" w:rsidP="00867295">
            <w:pPr>
              <w:pStyle w:val="Default"/>
              <w:rPr>
                <w:rFonts w:ascii="Times New Roman" w:eastAsia="Times New Roman" w:hAnsi="Times New Roman" w:cs="Times New Roman"/>
                <w:b/>
                <w:sz w:val="22"/>
                <w:szCs w:val="22"/>
                <w:lang w:eastAsia="en-US"/>
              </w:rPr>
            </w:pPr>
            <w:r w:rsidRPr="002F2A4A">
              <w:rPr>
                <w:rFonts w:ascii="Times New Roman" w:eastAsia="Times New Roman" w:hAnsi="Times New Roman" w:cs="Times New Roman"/>
                <w:b/>
                <w:sz w:val="22"/>
                <w:szCs w:val="22"/>
                <w:lang w:eastAsia="en-US"/>
              </w:rPr>
              <w:t xml:space="preserve">NYARUTARAMA Road </w:t>
            </w:r>
          </w:p>
          <w:p w:rsidR="00B22A31" w:rsidRPr="002F2A4A" w:rsidRDefault="00B22A31" w:rsidP="00867295">
            <w:pPr>
              <w:pStyle w:val="Default"/>
              <w:rPr>
                <w:rFonts w:ascii="Times New Roman" w:hAnsi="Times New Roman" w:cs="Times New Roman"/>
                <w:b/>
                <w:bCs/>
                <w:sz w:val="22"/>
                <w:szCs w:val="22"/>
                <w:lang w:val="fr-FR"/>
              </w:rPr>
            </w:pPr>
            <w:r w:rsidRPr="002F2A4A">
              <w:rPr>
                <w:rFonts w:ascii="Times New Roman" w:eastAsia="Times New Roman" w:hAnsi="Times New Roman" w:cs="Times New Roman"/>
                <w:b/>
                <w:sz w:val="22"/>
                <w:szCs w:val="22"/>
                <w:lang w:val="fr-FR" w:eastAsia="en-US"/>
              </w:rPr>
              <w:t>B.P. 6239, KIGALI, RWANDA</w:t>
            </w:r>
            <w:r w:rsidRPr="002F2A4A">
              <w:rPr>
                <w:rFonts w:ascii="Times New Roman" w:eastAsia="Times New Roman" w:hAnsi="Times New Roman" w:cs="Times New Roman"/>
                <w:b/>
                <w:sz w:val="22"/>
                <w:szCs w:val="22"/>
                <w:lang w:val="fr-FR" w:eastAsia="en-US"/>
              </w:rPr>
              <w:br/>
            </w:r>
            <w:r w:rsidRPr="002F2A4A">
              <w:rPr>
                <w:rFonts w:ascii="Times New Roman" w:hAnsi="Times New Roman" w:cs="Times New Roman"/>
                <w:b/>
                <w:bCs/>
                <w:sz w:val="22"/>
                <w:szCs w:val="22"/>
                <w:lang w:val="fr-FR"/>
              </w:rPr>
              <w:t xml:space="preserve">E-mail: </w:t>
            </w:r>
            <w:hyperlink r:id="rId51" w:history="1">
              <w:r w:rsidRPr="002F2A4A">
                <w:rPr>
                  <w:rStyle w:val="Hyperlink"/>
                  <w:rFonts w:ascii="Times New Roman" w:hAnsi="Times New Roman"/>
                  <w:b/>
                  <w:bCs/>
                  <w:color w:val="auto"/>
                  <w:sz w:val="22"/>
                  <w:szCs w:val="22"/>
                  <w:lang w:val="fr-FR"/>
                </w:rPr>
                <w:t>procurement@rdb.rw</w:t>
              </w:r>
            </w:hyperlink>
          </w:p>
          <w:p w:rsidR="00B22A31" w:rsidRPr="002F2A4A" w:rsidRDefault="00B22A31" w:rsidP="00867295">
            <w:pPr>
              <w:pStyle w:val="List"/>
              <w:keepNext/>
              <w:rPr>
                <w:lang w:val="fr-FR"/>
              </w:rPr>
            </w:pPr>
          </w:p>
          <w:p w:rsidR="00B22A31" w:rsidRPr="00CC253B" w:rsidRDefault="00B22A31" w:rsidP="00867295">
            <w:pPr>
              <w:tabs>
                <w:tab w:val="left" w:pos="1311"/>
                <w:tab w:val="left" w:pos="6480"/>
              </w:tabs>
              <w:spacing w:after="200"/>
              <w:ind w:right="-72"/>
              <w:rPr>
                <w:lang w:val="it-IT"/>
              </w:rPr>
            </w:pPr>
            <w:r w:rsidRPr="002F2A4A">
              <w:rPr>
                <w:iCs/>
                <w:lang w:val="it-IT"/>
              </w:rPr>
              <w:t>Consultant</w:t>
            </w:r>
            <w:r w:rsidRPr="002F2A4A">
              <w:rPr>
                <w:lang w:val="it-IT"/>
              </w:rPr>
              <w:t>:</w:t>
            </w:r>
            <w:r w:rsidRPr="002F2A4A">
              <w:rPr>
                <w:lang w:val="it-IT"/>
              </w:rPr>
              <w:tab/>
            </w:r>
            <w:r w:rsidRPr="002F2A4A">
              <w:rPr>
                <w:u w:val="single"/>
                <w:lang w:val="it-IT"/>
              </w:rPr>
              <w:tab/>
            </w:r>
            <w:r w:rsidR="00CC253B">
              <w:rPr>
                <w:lang w:val="it-IT"/>
              </w:rPr>
              <w:t xml:space="preserve">                   </w:t>
            </w:r>
          </w:p>
          <w:p w:rsidR="00B22A31" w:rsidRPr="002F2A4A" w:rsidRDefault="00B22A31" w:rsidP="00867295">
            <w:pPr>
              <w:tabs>
                <w:tab w:val="left" w:pos="1311"/>
                <w:tab w:val="left" w:pos="6480"/>
              </w:tabs>
              <w:spacing w:after="200"/>
              <w:ind w:right="-72"/>
              <w:rPr>
                <w:lang w:val="fr-FR"/>
              </w:rPr>
            </w:pPr>
            <w:r w:rsidRPr="002F2A4A">
              <w:rPr>
                <w:lang w:val="fr-FR"/>
              </w:rPr>
              <w:t>Attention:</w:t>
            </w:r>
            <w:r w:rsidRPr="002F2A4A">
              <w:rPr>
                <w:lang w:val="fr-FR"/>
              </w:rPr>
              <w:tab/>
            </w:r>
            <w:r w:rsidRPr="002F2A4A">
              <w:rPr>
                <w:u w:val="single"/>
                <w:lang w:val="fr-FR"/>
              </w:rPr>
              <w:tab/>
            </w:r>
          </w:p>
          <w:p w:rsidR="00B22A31" w:rsidRPr="002F2A4A" w:rsidRDefault="00B22A31" w:rsidP="00867295">
            <w:pPr>
              <w:tabs>
                <w:tab w:val="left" w:pos="1311"/>
                <w:tab w:val="left" w:pos="6480"/>
              </w:tabs>
              <w:spacing w:after="200"/>
              <w:ind w:right="-72"/>
              <w:rPr>
                <w:u w:val="single"/>
                <w:lang w:val="fr-FR"/>
              </w:rPr>
            </w:pPr>
            <w:r w:rsidRPr="002F2A4A">
              <w:rPr>
                <w:lang w:val="fr-FR"/>
              </w:rPr>
              <w:t>Facsimile:</w:t>
            </w:r>
            <w:r w:rsidRPr="002F2A4A">
              <w:rPr>
                <w:lang w:val="fr-FR"/>
              </w:rPr>
              <w:tab/>
            </w:r>
            <w:r w:rsidRPr="002F2A4A">
              <w:rPr>
                <w:u w:val="single"/>
                <w:lang w:val="fr-FR"/>
              </w:rPr>
              <w:tab/>
            </w:r>
          </w:p>
          <w:p w:rsidR="00B22A31" w:rsidRPr="002F2A4A" w:rsidRDefault="00B22A31" w:rsidP="00867295">
            <w:pPr>
              <w:tabs>
                <w:tab w:val="left" w:pos="1311"/>
                <w:tab w:val="left" w:pos="6480"/>
              </w:tabs>
              <w:spacing w:after="200"/>
              <w:ind w:right="-72"/>
              <w:rPr>
                <w:lang w:val="fr-FR"/>
              </w:rPr>
            </w:pPr>
            <w:r w:rsidRPr="002F2A4A">
              <w:rPr>
                <w:lang w:val="fr-FR"/>
              </w:rPr>
              <w:t>E-mail:</w:t>
            </w:r>
            <w:r w:rsidRPr="002F2A4A">
              <w:rPr>
                <w:lang w:val="fr-FR"/>
              </w:rPr>
              <w:tab/>
            </w:r>
            <w:r w:rsidRPr="002F2A4A">
              <w:rPr>
                <w:u w:val="single"/>
                <w:lang w:val="fr-FR"/>
              </w:rPr>
              <w:tab/>
            </w:r>
          </w:p>
        </w:tc>
      </w:tr>
      <w:tr w:rsidR="00B22A31" w:rsidRPr="002F2A4A" w:rsidTr="00867295">
        <w:tc>
          <w:tcPr>
            <w:tcW w:w="1510" w:type="dxa"/>
            <w:tcMar>
              <w:top w:w="85" w:type="dxa"/>
              <w:bottom w:w="142" w:type="dxa"/>
              <w:right w:w="170" w:type="dxa"/>
            </w:tcMar>
          </w:tcPr>
          <w:p w:rsidR="00B22A31" w:rsidRPr="002F2A4A" w:rsidRDefault="00B22A31" w:rsidP="00867295">
            <w:pPr>
              <w:pageBreakBefore/>
              <w:rPr>
                <w:b/>
                <w:spacing w:val="-3"/>
              </w:rPr>
            </w:pPr>
            <w:r w:rsidRPr="002F2A4A">
              <w:rPr>
                <w:b/>
                <w:spacing w:val="-3"/>
              </w:rPr>
              <w:lastRenderedPageBreak/>
              <w:t>{1.6}</w:t>
            </w:r>
          </w:p>
          <w:p w:rsidR="00B22A31" w:rsidRPr="002F2A4A" w:rsidRDefault="00B22A31" w:rsidP="00867295">
            <w:pPr>
              <w:ind w:right="-72"/>
              <w:rPr>
                <w:b/>
              </w:rPr>
            </w:pPr>
          </w:p>
        </w:tc>
        <w:tc>
          <w:tcPr>
            <w:tcW w:w="7560" w:type="dxa"/>
            <w:tcMar>
              <w:top w:w="85" w:type="dxa"/>
              <w:bottom w:w="142" w:type="dxa"/>
              <w:right w:w="170" w:type="dxa"/>
            </w:tcMar>
          </w:tcPr>
          <w:p w:rsidR="00B22A31" w:rsidRPr="002F2A4A" w:rsidRDefault="00B22A31" w:rsidP="00867295">
            <w:pPr>
              <w:spacing w:after="200"/>
              <w:ind w:right="-72"/>
            </w:pPr>
            <w:r w:rsidRPr="002F2A4A">
              <w:t xml:space="preserve">{The Member in Charge is </w:t>
            </w:r>
            <w:r w:rsidRPr="002F2A4A">
              <w:rPr>
                <w:i/>
              </w:rPr>
              <w:t>[insert name of member]</w:t>
            </w:r>
            <w:r w:rsidRPr="002F2A4A">
              <w:t>}</w:t>
            </w:r>
          </w:p>
          <w:p w:rsidR="00B22A31" w:rsidRPr="002F2A4A" w:rsidRDefault="00B22A31" w:rsidP="00867295">
            <w:pPr>
              <w:spacing w:after="200"/>
              <w:ind w:right="-72"/>
            </w:pPr>
            <w:r w:rsidRPr="002F2A4A">
              <w:rPr>
                <w:b/>
                <w:i/>
              </w:rPr>
              <w:t>Note</w:t>
            </w:r>
            <w:r w:rsidRPr="002F2A4A">
              <w:rPr>
                <w:i/>
              </w:rPr>
              <w:t xml:space="preserve">: If the </w:t>
            </w:r>
            <w:r w:rsidRPr="002F2A4A">
              <w:rPr>
                <w:i/>
                <w:iCs/>
              </w:rPr>
              <w:t xml:space="preserve">Consultant </w:t>
            </w:r>
            <w:r w:rsidRPr="002F2A4A">
              <w:rPr>
                <w:i/>
              </w:rPr>
              <w:t xml:space="preserve">consists of a joint venture/ consortium/ association of more than one entity, the name of the entity whose address is specified in Clause SC 1.6 should be inserted here.  If the </w:t>
            </w:r>
            <w:r w:rsidRPr="002F2A4A">
              <w:rPr>
                <w:i/>
                <w:iCs/>
              </w:rPr>
              <w:t xml:space="preserve">Consultant </w:t>
            </w:r>
            <w:r w:rsidRPr="002F2A4A">
              <w:rPr>
                <w:i/>
              </w:rPr>
              <w:t>consists only of one entity, this Clause SC 1.8 should be deleted from the SC.</w:t>
            </w:r>
          </w:p>
        </w:tc>
      </w:tr>
      <w:tr w:rsidR="00B22A31" w:rsidRPr="002F2A4A" w:rsidTr="00867295">
        <w:tc>
          <w:tcPr>
            <w:tcW w:w="1510" w:type="dxa"/>
            <w:tcMar>
              <w:top w:w="85" w:type="dxa"/>
              <w:bottom w:w="142" w:type="dxa"/>
              <w:right w:w="170" w:type="dxa"/>
            </w:tcMar>
          </w:tcPr>
          <w:p w:rsidR="00B22A31" w:rsidRPr="002F2A4A" w:rsidRDefault="00B22A31" w:rsidP="00867295">
            <w:pPr>
              <w:rPr>
                <w:b/>
                <w:spacing w:val="-3"/>
              </w:rPr>
            </w:pPr>
            <w:r w:rsidRPr="002F2A4A">
              <w:rPr>
                <w:b/>
                <w:spacing w:val="-3"/>
              </w:rPr>
              <w:t>1.7</w:t>
            </w:r>
          </w:p>
        </w:tc>
        <w:tc>
          <w:tcPr>
            <w:tcW w:w="7560" w:type="dxa"/>
            <w:tcMar>
              <w:top w:w="85" w:type="dxa"/>
              <w:bottom w:w="142" w:type="dxa"/>
              <w:right w:w="170" w:type="dxa"/>
            </w:tcMar>
          </w:tcPr>
          <w:p w:rsidR="00B22A31" w:rsidRPr="002F2A4A" w:rsidRDefault="00B22A31" w:rsidP="00867295">
            <w:pPr>
              <w:spacing w:after="200"/>
              <w:ind w:right="-72"/>
            </w:pPr>
            <w:r w:rsidRPr="002F2A4A">
              <w:t>The Authorized Representatives are:</w:t>
            </w:r>
          </w:p>
          <w:p w:rsidR="00B22A31" w:rsidRPr="002F2A4A" w:rsidRDefault="00B22A31" w:rsidP="00867295">
            <w:pPr>
              <w:tabs>
                <w:tab w:val="left" w:pos="-720"/>
              </w:tabs>
              <w:rPr>
                <w:b/>
              </w:rPr>
            </w:pPr>
            <w:r w:rsidRPr="002F2A4A">
              <w:t>For the Client:</w:t>
            </w:r>
            <w:r w:rsidRPr="002F2A4A">
              <w:tab/>
            </w:r>
            <w:r w:rsidRPr="002F2A4A">
              <w:rPr>
                <w:b/>
                <w:sz w:val="22"/>
                <w:szCs w:val="22"/>
              </w:rPr>
              <w:t xml:space="preserve"> The Chief Financial officer-RDB</w:t>
            </w:r>
          </w:p>
          <w:p w:rsidR="00B22A31" w:rsidRPr="002F2A4A" w:rsidRDefault="00B22A31" w:rsidP="00867295">
            <w:pPr>
              <w:tabs>
                <w:tab w:val="left" w:pos="2160"/>
                <w:tab w:val="left" w:pos="6480"/>
              </w:tabs>
              <w:spacing w:after="200"/>
              <w:ind w:right="-72"/>
            </w:pPr>
            <w:r w:rsidRPr="002F2A4A">
              <w:t xml:space="preserve">For the </w:t>
            </w:r>
            <w:r w:rsidRPr="002F2A4A">
              <w:rPr>
                <w:iCs/>
              </w:rPr>
              <w:t>Consultant</w:t>
            </w:r>
            <w:r w:rsidRPr="002F2A4A">
              <w:t>:</w:t>
            </w:r>
            <w:r w:rsidRPr="002F2A4A">
              <w:tab/>
            </w:r>
            <w:r w:rsidRPr="002F2A4A">
              <w:rPr>
                <w:u w:val="single"/>
              </w:rPr>
              <w:tab/>
            </w:r>
          </w:p>
        </w:tc>
      </w:tr>
      <w:tr w:rsidR="00B22A31" w:rsidRPr="002F2A4A" w:rsidTr="00867295">
        <w:trPr>
          <w:trHeight w:val="800"/>
        </w:trPr>
        <w:tc>
          <w:tcPr>
            <w:tcW w:w="1510" w:type="dxa"/>
            <w:tcMar>
              <w:top w:w="85" w:type="dxa"/>
              <w:bottom w:w="142" w:type="dxa"/>
              <w:right w:w="170" w:type="dxa"/>
            </w:tcMar>
          </w:tcPr>
          <w:p w:rsidR="00B22A31" w:rsidRPr="002F2A4A" w:rsidRDefault="00B22A31" w:rsidP="00867295">
            <w:pPr>
              <w:pStyle w:val="BankNormal"/>
              <w:spacing w:after="0"/>
              <w:rPr>
                <w:b/>
                <w:bCs/>
                <w:szCs w:val="24"/>
                <w:lang w:val="en-GB" w:eastAsia="it-IT"/>
              </w:rPr>
            </w:pPr>
            <w:r w:rsidRPr="002F2A4A">
              <w:rPr>
                <w:b/>
                <w:bCs/>
                <w:szCs w:val="24"/>
                <w:lang w:val="en-GB" w:eastAsia="it-IT"/>
              </w:rPr>
              <w:t>1.8</w:t>
            </w:r>
          </w:p>
        </w:tc>
        <w:tc>
          <w:tcPr>
            <w:tcW w:w="7560" w:type="dxa"/>
            <w:tcMar>
              <w:top w:w="85" w:type="dxa"/>
              <w:bottom w:w="142" w:type="dxa"/>
              <w:right w:w="170" w:type="dxa"/>
            </w:tcMar>
          </w:tcPr>
          <w:p w:rsidR="00B22A31" w:rsidRPr="002F2A4A" w:rsidRDefault="00B22A31" w:rsidP="00867295">
            <w:pPr>
              <w:spacing w:after="220"/>
              <w:ind w:right="-72"/>
            </w:pPr>
            <w:r w:rsidRPr="002F2A4A">
              <w:t xml:space="preserve">The Client warrants that the </w:t>
            </w:r>
            <w:r w:rsidRPr="002F2A4A">
              <w:rPr>
                <w:iCs/>
              </w:rPr>
              <w:t>Consultant</w:t>
            </w:r>
            <w:r w:rsidRPr="002F2A4A">
              <w:t xml:space="preserve">, the Sub-Consultants and the Personnel shall be exempt from any indirect taxes, duties, fees, levies and other impositions imposed, under the Applicable Law, on the </w:t>
            </w:r>
            <w:r w:rsidRPr="002F2A4A">
              <w:rPr>
                <w:iCs/>
              </w:rPr>
              <w:t>Consultant</w:t>
            </w:r>
            <w:r w:rsidRPr="002F2A4A">
              <w:t>, the Sub-Consultants and the Personnel in respect of:</w:t>
            </w:r>
          </w:p>
          <w:p w:rsidR="00B22A31" w:rsidRPr="002F2A4A" w:rsidRDefault="00B22A31" w:rsidP="00867295">
            <w:pPr>
              <w:tabs>
                <w:tab w:val="left" w:pos="540"/>
              </w:tabs>
              <w:spacing w:after="220"/>
              <w:ind w:left="540" w:right="-72" w:hanging="540"/>
            </w:pPr>
            <w:r w:rsidRPr="002F2A4A">
              <w:t>(a)</w:t>
            </w:r>
            <w:r w:rsidRPr="002F2A4A">
              <w:tab/>
              <w:t xml:space="preserve">any payments whatsoever made to the </w:t>
            </w:r>
            <w:r w:rsidRPr="002F2A4A">
              <w:rPr>
                <w:iCs/>
              </w:rPr>
              <w:t>Consultant</w:t>
            </w:r>
            <w:r w:rsidRPr="002F2A4A">
              <w:t>, Sub-Consultants and the Personnel (other than nationals or permanent residents of the Government’s country), in connection with the carrying out of the Services;</w:t>
            </w:r>
          </w:p>
          <w:p w:rsidR="00B22A31" w:rsidRPr="002F2A4A" w:rsidRDefault="00B22A31" w:rsidP="00867295">
            <w:pPr>
              <w:tabs>
                <w:tab w:val="left" w:pos="540"/>
              </w:tabs>
              <w:spacing w:after="220"/>
              <w:ind w:left="540" w:right="-72" w:hanging="540"/>
            </w:pPr>
            <w:r w:rsidRPr="002F2A4A">
              <w:t>(b)</w:t>
            </w:r>
            <w:r w:rsidRPr="002F2A4A">
              <w:tab/>
              <w:t xml:space="preserve">any equipment, materials and supplies brought into the Government’s country by the </w:t>
            </w:r>
            <w:r w:rsidRPr="002F2A4A">
              <w:rPr>
                <w:iCs/>
              </w:rPr>
              <w:t>Consultant</w:t>
            </w:r>
            <w:r w:rsidRPr="002F2A4A">
              <w:t xml:space="preserve"> or Sub-Consultants for the purpose of carrying out the Services and which, after having been brought into such territories, will be subsequently withdrawn there from by them;</w:t>
            </w:r>
          </w:p>
          <w:p w:rsidR="00B22A31" w:rsidRPr="002F2A4A" w:rsidRDefault="00B22A31" w:rsidP="00867295">
            <w:pPr>
              <w:tabs>
                <w:tab w:val="left" w:pos="540"/>
              </w:tabs>
              <w:spacing w:after="220"/>
              <w:ind w:left="540" w:right="-72" w:hanging="540"/>
            </w:pPr>
            <w:r w:rsidRPr="002F2A4A">
              <w:t>(c)</w:t>
            </w:r>
            <w:r w:rsidRPr="002F2A4A">
              <w:tab/>
              <w:t>any equipment imported for the purpose of carrying out the Services and paid for out of funds provided by the Client and which is treated as property of the Client;</w:t>
            </w:r>
          </w:p>
          <w:p w:rsidR="00B22A31" w:rsidRPr="002F2A4A" w:rsidRDefault="00B22A31" w:rsidP="00867295">
            <w:pPr>
              <w:tabs>
                <w:tab w:val="left" w:pos="540"/>
              </w:tabs>
              <w:spacing w:after="220"/>
              <w:ind w:left="540" w:right="-72" w:hanging="540"/>
              <w:rPr>
                <w:b/>
                <w:bCs/>
              </w:rPr>
            </w:pPr>
            <w:r w:rsidRPr="002F2A4A">
              <w:t>(d)</w:t>
            </w:r>
            <w:r w:rsidRPr="002F2A4A">
              <w:tab/>
              <w:t xml:space="preserve">any property brought into the Government’s country by the </w:t>
            </w:r>
            <w:r w:rsidRPr="002F2A4A">
              <w:rPr>
                <w:iCs/>
              </w:rPr>
              <w:t>Consultant</w:t>
            </w:r>
            <w:r w:rsidRPr="002F2A4A">
              <w:t>, any Sub-Consultants or the Personnel (other than nationals or permanent residents of the Government’s country), or the eligible dependents of such Personnel for their personal use and which will subsequently be withdrawn there from by them upon their respective departure from the Government’s country, provided that:</w:t>
            </w:r>
          </w:p>
        </w:tc>
      </w:tr>
      <w:tr w:rsidR="00B22A31" w:rsidRPr="002F2A4A" w:rsidTr="00AF4E23">
        <w:trPr>
          <w:trHeight w:val="2060"/>
        </w:trPr>
        <w:tc>
          <w:tcPr>
            <w:tcW w:w="1510" w:type="dxa"/>
            <w:tcMar>
              <w:top w:w="85" w:type="dxa"/>
              <w:bottom w:w="142" w:type="dxa"/>
              <w:right w:w="170" w:type="dxa"/>
            </w:tcMar>
          </w:tcPr>
          <w:p w:rsidR="00B22A31" w:rsidRPr="002F2A4A" w:rsidRDefault="00B22A31" w:rsidP="00867295">
            <w:pPr>
              <w:rPr>
                <w:b/>
                <w:bCs/>
              </w:rPr>
            </w:pPr>
          </w:p>
        </w:tc>
        <w:tc>
          <w:tcPr>
            <w:tcW w:w="7560" w:type="dxa"/>
            <w:tcMar>
              <w:top w:w="85" w:type="dxa"/>
              <w:bottom w:w="142" w:type="dxa"/>
              <w:right w:w="170" w:type="dxa"/>
            </w:tcMar>
          </w:tcPr>
          <w:p w:rsidR="00B22A31" w:rsidRPr="002F2A4A" w:rsidRDefault="00B22A31" w:rsidP="00867295">
            <w:pPr>
              <w:tabs>
                <w:tab w:val="left" w:pos="1080"/>
              </w:tabs>
              <w:spacing w:after="200"/>
              <w:ind w:left="1080" w:right="-72" w:hanging="540"/>
            </w:pPr>
            <w:r w:rsidRPr="002F2A4A">
              <w:t>(1)</w:t>
            </w:r>
            <w:r w:rsidRPr="002F2A4A">
              <w:tab/>
              <w:t xml:space="preserve">the </w:t>
            </w:r>
            <w:r w:rsidRPr="002F2A4A">
              <w:rPr>
                <w:iCs/>
              </w:rPr>
              <w:t>Consultant</w:t>
            </w:r>
            <w:r w:rsidRPr="002F2A4A">
              <w:t>, Sub-Consultants and Personnel, and their eligible dependents, shall follow the usual customs procedures of the Government’s country in importing property into the Government’s country; and</w:t>
            </w:r>
          </w:p>
          <w:p w:rsidR="00B22A31" w:rsidRPr="002F2A4A" w:rsidRDefault="00B22A31" w:rsidP="00867295">
            <w:pPr>
              <w:tabs>
                <w:tab w:val="left" w:pos="1080"/>
              </w:tabs>
              <w:spacing w:after="200"/>
              <w:ind w:left="1080" w:right="-72" w:hanging="540"/>
              <w:rPr>
                <w:b/>
                <w:bCs/>
              </w:rPr>
            </w:pPr>
            <w:r w:rsidRPr="002F2A4A">
              <w:t>(2)</w:t>
            </w:r>
            <w:r w:rsidRPr="002F2A4A">
              <w:tab/>
              <w:t xml:space="preserve">if the </w:t>
            </w:r>
            <w:r w:rsidRPr="002F2A4A">
              <w:rPr>
                <w:iCs/>
              </w:rPr>
              <w:t>Consultant</w:t>
            </w:r>
            <w:r w:rsidRPr="002F2A4A">
              <w:t xml:space="preserve">, Sub-Consultants or Personnel, or their eligible dependents, do not withdraw but dispose of any property in the </w:t>
            </w:r>
            <w:r w:rsidRPr="002F2A4A">
              <w:lastRenderedPageBreak/>
              <w:t xml:space="preserve">Government’s country upon which customs duties and taxes have been exempted, the </w:t>
            </w:r>
            <w:r w:rsidRPr="002F2A4A">
              <w:rPr>
                <w:iCs/>
              </w:rPr>
              <w:t>Consultant</w:t>
            </w:r>
            <w:r w:rsidRPr="002F2A4A">
              <w:t>, Sub-Consultants or Personnel, as the case may be, (i) shall bear such customs duties and taxes in conformity with the regulations of the Government’s country, or (ii) shall reimburse them to the Client if they were paid by the Client at the time the property in question was brought into the Government’s country.</w:t>
            </w:r>
          </w:p>
        </w:tc>
      </w:tr>
      <w:tr w:rsidR="00B22A31" w:rsidRPr="002F2A4A" w:rsidTr="00AF4E23">
        <w:trPr>
          <w:trHeight w:val="413"/>
        </w:trPr>
        <w:tc>
          <w:tcPr>
            <w:tcW w:w="1510" w:type="dxa"/>
            <w:tcMar>
              <w:top w:w="85" w:type="dxa"/>
              <w:bottom w:w="142" w:type="dxa"/>
              <w:right w:w="170" w:type="dxa"/>
            </w:tcMar>
          </w:tcPr>
          <w:p w:rsidR="00B22A31" w:rsidRPr="002F2A4A" w:rsidRDefault="00B22A31" w:rsidP="00867295">
            <w:pPr>
              <w:rPr>
                <w:b/>
                <w:spacing w:val="-3"/>
              </w:rPr>
            </w:pPr>
            <w:r w:rsidRPr="002F2A4A">
              <w:rPr>
                <w:b/>
                <w:spacing w:val="-3"/>
              </w:rPr>
              <w:lastRenderedPageBreak/>
              <w:t>2.2</w:t>
            </w:r>
          </w:p>
        </w:tc>
        <w:tc>
          <w:tcPr>
            <w:tcW w:w="7560" w:type="dxa"/>
            <w:tcMar>
              <w:top w:w="85" w:type="dxa"/>
              <w:bottom w:w="142" w:type="dxa"/>
              <w:right w:w="170" w:type="dxa"/>
            </w:tcMar>
          </w:tcPr>
          <w:p w:rsidR="00B22A31" w:rsidRPr="002F2A4A" w:rsidRDefault="00B22A31" w:rsidP="00E32EDF">
            <w:pPr>
              <w:spacing w:after="200"/>
              <w:ind w:right="-72"/>
            </w:pPr>
            <w:r w:rsidRPr="002F2A4A">
              <w:t xml:space="preserve">The date for the commencement of Services is: </w:t>
            </w:r>
            <w:r w:rsidR="005F555C">
              <w:rPr>
                <w:b/>
                <w:lang w:val="en-GB"/>
              </w:rPr>
              <w:t>M</w:t>
            </w:r>
            <w:r w:rsidR="005F555C" w:rsidRPr="00CB67B0">
              <w:rPr>
                <w:b/>
                <w:lang w:val="en-GB"/>
              </w:rPr>
              <w:t>id-</w:t>
            </w:r>
            <w:r w:rsidR="00AF4E23">
              <w:rPr>
                <w:b/>
                <w:lang w:val="en-GB"/>
              </w:rPr>
              <w:t xml:space="preserve"> January</w:t>
            </w:r>
            <w:r w:rsidR="005F555C" w:rsidRPr="00CB67B0">
              <w:rPr>
                <w:b/>
                <w:sz w:val="22"/>
                <w:szCs w:val="22"/>
                <w:lang w:val="en-GB"/>
              </w:rPr>
              <w:t>, 201</w:t>
            </w:r>
            <w:r w:rsidR="005F555C">
              <w:rPr>
                <w:b/>
                <w:sz w:val="22"/>
                <w:szCs w:val="22"/>
                <w:lang w:val="en-GB"/>
              </w:rPr>
              <w:t>2</w:t>
            </w:r>
            <w:r w:rsidRPr="007F7370">
              <w:rPr>
                <w:b/>
              </w:rPr>
              <w:t>.</w:t>
            </w:r>
          </w:p>
        </w:tc>
      </w:tr>
      <w:tr w:rsidR="00B22A31" w:rsidRPr="002F2A4A" w:rsidTr="00867295">
        <w:trPr>
          <w:trHeight w:val="467"/>
        </w:trPr>
        <w:tc>
          <w:tcPr>
            <w:tcW w:w="1510" w:type="dxa"/>
            <w:tcMar>
              <w:top w:w="85" w:type="dxa"/>
              <w:bottom w:w="142" w:type="dxa"/>
              <w:right w:w="170" w:type="dxa"/>
            </w:tcMar>
          </w:tcPr>
          <w:p w:rsidR="00B22A31" w:rsidRPr="002F2A4A" w:rsidRDefault="00B22A31" w:rsidP="00867295">
            <w:pPr>
              <w:rPr>
                <w:b/>
                <w:spacing w:val="-3"/>
              </w:rPr>
            </w:pPr>
            <w:r w:rsidRPr="002F2A4A">
              <w:rPr>
                <w:b/>
                <w:spacing w:val="-3"/>
              </w:rPr>
              <w:t>2.3</w:t>
            </w:r>
          </w:p>
        </w:tc>
        <w:tc>
          <w:tcPr>
            <w:tcW w:w="7560" w:type="dxa"/>
            <w:tcMar>
              <w:top w:w="85" w:type="dxa"/>
              <w:bottom w:w="142" w:type="dxa"/>
              <w:right w:w="170" w:type="dxa"/>
            </w:tcMar>
          </w:tcPr>
          <w:p w:rsidR="00B22A31" w:rsidRPr="002F2A4A" w:rsidRDefault="007F7370" w:rsidP="00E32EDF">
            <w:pPr>
              <w:spacing w:after="200"/>
              <w:ind w:right="-72"/>
            </w:pPr>
            <w:r>
              <w:t>The time period shall be</w:t>
            </w:r>
            <w:proofErr w:type="gramStart"/>
            <w:r>
              <w:t>:……….</w:t>
            </w:r>
            <w:proofErr w:type="gramEnd"/>
          </w:p>
        </w:tc>
      </w:tr>
      <w:tr w:rsidR="00B22A31" w:rsidRPr="002F2A4A" w:rsidTr="00063C3B">
        <w:trPr>
          <w:trHeight w:val="6263"/>
        </w:trPr>
        <w:tc>
          <w:tcPr>
            <w:tcW w:w="1510" w:type="dxa"/>
            <w:tcMar>
              <w:top w:w="85" w:type="dxa"/>
              <w:bottom w:w="142" w:type="dxa"/>
              <w:right w:w="170" w:type="dxa"/>
            </w:tcMar>
          </w:tcPr>
          <w:p w:rsidR="00B22A31" w:rsidRPr="002F2A4A" w:rsidRDefault="00B22A31" w:rsidP="00867295">
            <w:pPr>
              <w:pStyle w:val="BankNormal"/>
              <w:spacing w:after="0"/>
              <w:rPr>
                <w:b/>
                <w:bCs/>
                <w:szCs w:val="24"/>
                <w:lang w:val="en-GB" w:eastAsia="it-IT"/>
              </w:rPr>
            </w:pPr>
            <w:r w:rsidRPr="002F2A4A">
              <w:rPr>
                <w:b/>
                <w:bCs/>
                <w:szCs w:val="24"/>
                <w:lang w:val="en-GB" w:eastAsia="it-IT"/>
              </w:rPr>
              <w:t>3.4</w:t>
            </w:r>
          </w:p>
          <w:p w:rsidR="00B22A31" w:rsidRPr="002F2A4A" w:rsidRDefault="00B22A31" w:rsidP="00867295">
            <w:pPr>
              <w:pStyle w:val="BankNormal"/>
              <w:spacing w:after="0"/>
              <w:rPr>
                <w:szCs w:val="24"/>
                <w:lang w:val="en-GB" w:eastAsia="it-IT"/>
              </w:rPr>
            </w:pPr>
          </w:p>
        </w:tc>
        <w:tc>
          <w:tcPr>
            <w:tcW w:w="7560" w:type="dxa"/>
            <w:tcMar>
              <w:top w:w="85" w:type="dxa"/>
              <w:bottom w:w="142" w:type="dxa"/>
              <w:right w:w="170" w:type="dxa"/>
            </w:tcMar>
          </w:tcPr>
          <w:p w:rsidR="00B22A31" w:rsidRPr="002F2A4A" w:rsidRDefault="00B22A31" w:rsidP="00867295">
            <w:pPr>
              <w:spacing w:after="200"/>
              <w:ind w:right="-72"/>
            </w:pPr>
            <w:r w:rsidRPr="002F2A4A">
              <w:t>The risks and the coverage shall be as follows:</w:t>
            </w:r>
          </w:p>
          <w:p w:rsidR="00B22A31" w:rsidRPr="002F2A4A" w:rsidRDefault="00B22A31" w:rsidP="00867295">
            <w:pPr>
              <w:tabs>
                <w:tab w:val="left" w:pos="540"/>
              </w:tabs>
              <w:spacing w:after="200"/>
              <w:ind w:left="540" w:right="-72" w:hanging="540"/>
            </w:pPr>
            <w:r w:rsidRPr="002F2A4A">
              <w:t>(a)</w:t>
            </w:r>
            <w:r w:rsidRPr="002F2A4A">
              <w:tab/>
              <w:t xml:space="preserve">Third Party motor vehicle liability insurance in respect of motor vehicles operated in the Government’s country by the </w:t>
            </w:r>
            <w:r w:rsidRPr="002F2A4A">
              <w:rPr>
                <w:iCs/>
              </w:rPr>
              <w:t xml:space="preserve">Consultant </w:t>
            </w:r>
            <w:r w:rsidRPr="002F2A4A">
              <w:t xml:space="preserve">or its Personnel or any Sub-Consultants or their Personnel, with a minimum coverage of </w:t>
            </w:r>
            <w:r w:rsidRPr="002F2A4A">
              <w:rPr>
                <w:i/>
              </w:rPr>
              <w:t>[insert amount and currency]</w:t>
            </w:r>
            <w:r w:rsidRPr="002F2A4A">
              <w:t>;</w:t>
            </w:r>
          </w:p>
          <w:p w:rsidR="00B22A31" w:rsidRPr="002F2A4A" w:rsidRDefault="00B22A31" w:rsidP="00867295">
            <w:pPr>
              <w:tabs>
                <w:tab w:val="left" w:pos="540"/>
              </w:tabs>
              <w:spacing w:after="200"/>
              <w:ind w:left="540" w:right="-72" w:hanging="540"/>
            </w:pPr>
            <w:r w:rsidRPr="002F2A4A">
              <w:t>(b)</w:t>
            </w:r>
            <w:r w:rsidRPr="002F2A4A">
              <w:tab/>
              <w:t xml:space="preserve">Third Party liability insurance, with a minimum coverage of </w:t>
            </w:r>
            <w:r w:rsidRPr="002F2A4A">
              <w:rPr>
                <w:i/>
              </w:rPr>
              <w:t>[insert amount and currency]</w:t>
            </w:r>
            <w:r w:rsidRPr="002F2A4A">
              <w:t>;</w:t>
            </w:r>
          </w:p>
          <w:p w:rsidR="00B22A31" w:rsidRPr="002F2A4A" w:rsidRDefault="00B22A31" w:rsidP="00867295">
            <w:pPr>
              <w:tabs>
                <w:tab w:val="left" w:pos="540"/>
              </w:tabs>
              <w:spacing w:after="200"/>
              <w:ind w:left="540" w:right="-72" w:hanging="540"/>
            </w:pPr>
            <w:r w:rsidRPr="002F2A4A">
              <w:t>(c)</w:t>
            </w:r>
            <w:r w:rsidRPr="002F2A4A">
              <w:tab/>
              <w:t xml:space="preserve">professional liability insurance, with a minimum coverage of </w:t>
            </w:r>
            <w:r w:rsidRPr="002F2A4A">
              <w:rPr>
                <w:i/>
              </w:rPr>
              <w:t>[insert amount and currency]</w:t>
            </w:r>
            <w:r w:rsidRPr="002F2A4A">
              <w:t xml:space="preserve">; </w:t>
            </w:r>
          </w:p>
          <w:p w:rsidR="00B22A31" w:rsidRPr="002F2A4A" w:rsidRDefault="00B22A31" w:rsidP="00867295">
            <w:pPr>
              <w:tabs>
                <w:tab w:val="left" w:pos="540"/>
              </w:tabs>
              <w:spacing w:after="200"/>
              <w:ind w:left="540" w:right="-72" w:hanging="540"/>
            </w:pPr>
            <w:r w:rsidRPr="002F2A4A">
              <w:t>(d)</w:t>
            </w:r>
            <w:r w:rsidRPr="002F2A4A">
              <w:tab/>
              <w:t xml:space="preserve">employer’s liability and workers’ compensation insurance in respect of the Personnel of the </w:t>
            </w:r>
            <w:r w:rsidRPr="002F2A4A">
              <w:rPr>
                <w:iCs/>
              </w:rPr>
              <w:t xml:space="preserve">Consultant </w:t>
            </w:r>
            <w:r w:rsidRPr="002F2A4A">
              <w:t>and of any Sub-Consultants, in accordance with the relevant provisions of the Applicable Law, as well as, with respect to such Personnel, any such life, health, accident, travel or other insurance as may be appropriate; and</w:t>
            </w:r>
          </w:p>
          <w:p w:rsidR="00B22A31" w:rsidRPr="002F2A4A" w:rsidRDefault="00B22A31" w:rsidP="007F7370">
            <w:pPr>
              <w:tabs>
                <w:tab w:val="left" w:pos="540"/>
              </w:tabs>
              <w:spacing w:after="200"/>
              <w:ind w:left="540" w:right="-72" w:hanging="540"/>
            </w:pPr>
            <w:r w:rsidRPr="002F2A4A">
              <w:t>(e)</w:t>
            </w:r>
            <w:r w:rsidRPr="002F2A4A">
              <w:tab/>
              <w:t xml:space="preserve">insurance against loss of or damage to (i) equipment purchased in whole or in part with funds provided under this Contract, (ii) the </w:t>
            </w:r>
            <w:r w:rsidRPr="002F2A4A">
              <w:rPr>
                <w:iCs/>
              </w:rPr>
              <w:t xml:space="preserve">Consultant’s </w:t>
            </w:r>
            <w:r w:rsidRPr="002F2A4A">
              <w:t xml:space="preserve">property used in the performance of the Services, and (iii) any documents prepared by the </w:t>
            </w:r>
            <w:r w:rsidRPr="002F2A4A">
              <w:rPr>
                <w:iCs/>
              </w:rPr>
              <w:t xml:space="preserve">Consultant </w:t>
            </w:r>
            <w:r w:rsidRPr="002F2A4A">
              <w:t>in t</w:t>
            </w:r>
            <w:r w:rsidR="007F7370">
              <w:t>he performance of the Services.</w:t>
            </w:r>
          </w:p>
        </w:tc>
      </w:tr>
      <w:tr w:rsidR="00B22A31" w:rsidRPr="002F2A4A" w:rsidTr="007F7370">
        <w:trPr>
          <w:trHeight w:val="1727"/>
        </w:trPr>
        <w:tc>
          <w:tcPr>
            <w:tcW w:w="1510" w:type="dxa"/>
            <w:tcMar>
              <w:top w:w="85" w:type="dxa"/>
              <w:bottom w:w="142" w:type="dxa"/>
              <w:right w:w="170" w:type="dxa"/>
            </w:tcMar>
          </w:tcPr>
          <w:p w:rsidR="00B22A31" w:rsidRPr="002F2A4A" w:rsidRDefault="00B22A31" w:rsidP="00867295">
            <w:pPr>
              <w:pStyle w:val="BankNormal"/>
              <w:spacing w:after="0"/>
              <w:rPr>
                <w:b/>
                <w:bCs/>
                <w:szCs w:val="24"/>
                <w:lang w:val="en-GB" w:eastAsia="it-IT"/>
              </w:rPr>
            </w:pPr>
            <w:r w:rsidRPr="002F2A4A">
              <w:rPr>
                <w:b/>
                <w:bCs/>
                <w:szCs w:val="24"/>
                <w:lang w:val="en-GB" w:eastAsia="it-IT"/>
              </w:rPr>
              <w:t>{3.7 (b)}</w:t>
            </w:r>
          </w:p>
          <w:p w:rsidR="00B22A31" w:rsidRPr="002F2A4A" w:rsidRDefault="00B22A31" w:rsidP="00867295">
            <w:pPr>
              <w:pStyle w:val="BankNormal"/>
              <w:spacing w:after="0"/>
              <w:rPr>
                <w:szCs w:val="24"/>
                <w:lang w:val="en-GB" w:eastAsia="it-IT"/>
              </w:rPr>
            </w:pPr>
          </w:p>
        </w:tc>
        <w:tc>
          <w:tcPr>
            <w:tcW w:w="7560" w:type="dxa"/>
            <w:tcMar>
              <w:top w:w="85" w:type="dxa"/>
              <w:bottom w:w="142" w:type="dxa"/>
              <w:right w:w="170" w:type="dxa"/>
            </w:tcMar>
          </w:tcPr>
          <w:p w:rsidR="00B22A31" w:rsidRPr="002F2A4A" w:rsidRDefault="00B22A31" w:rsidP="00867295">
            <w:pPr>
              <w:spacing w:after="200"/>
              <w:ind w:right="-72"/>
            </w:pPr>
            <w:r w:rsidRPr="002F2A4A">
              <w:t>The Consultant shall not use these documents and software for purposes unrelated to this Contract without the prior written approval of the Client.</w:t>
            </w:r>
          </w:p>
          <w:p w:rsidR="00B22A31" w:rsidRPr="002F2A4A" w:rsidRDefault="00B22A31" w:rsidP="00867295">
            <w:pPr>
              <w:pStyle w:val="BodyText2"/>
              <w:spacing w:after="200"/>
              <w:rPr>
                <w:sz w:val="24"/>
              </w:rPr>
            </w:pPr>
            <w:r w:rsidRPr="002F2A4A">
              <w:rPr>
                <w:sz w:val="24"/>
              </w:rPr>
              <w:t>The Client shall not use these documents and software for purposes unrelated to this Contract without the prior written approval of the Consultant.</w:t>
            </w:r>
          </w:p>
        </w:tc>
      </w:tr>
      <w:tr w:rsidR="00B22A31" w:rsidRPr="002F2A4A" w:rsidTr="00867295">
        <w:tc>
          <w:tcPr>
            <w:tcW w:w="1510" w:type="dxa"/>
            <w:tcMar>
              <w:top w:w="85" w:type="dxa"/>
              <w:bottom w:w="142" w:type="dxa"/>
              <w:right w:w="170" w:type="dxa"/>
            </w:tcMar>
          </w:tcPr>
          <w:p w:rsidR="00B22A31" w:rsidRPr="002F2A4A" w:rsidRDefault="00B22A31" w:rsidP="00867295">
            <w:pPr>
              <w:numPr>
                <w:ilvl w:val="12"/>
                <w:numId w:val="0"/>
              </w:numPr>
              <w:rPr>
                <w:b/>
              </w:rPr>
            </w:pPr>
            <w:r w:rsidRPr="002F2A4A">
              <w:rPr>
                <w:b/>
              </w:rPr>
              <w:lastRenderedPageBreak/>
              <w:t>6.2(a)</w:t>
            </w:r>
          </w:p>
        </w:tc>
        <w:tc>
          <w:tcPr>
            <w:tcW w:w="7560" w:type="dxa"/>
            <w:tcMar>
              <w:top w:w="85" w:type="dxa"/>
              <w:bottom w:w="142" w:type="dxa"/>
              <w:right w:w="170" w:type="dxa"/>
            </w:tcMar>
          </w:tcPr>
          <w:p w:rsidR="00B22A31" w:rsidRPr="002F2A4A" w:rsidRDefault="00B22A31" w:rsidP="00867295">
            <w:pPr>
              <w:numPr>
                <w:ilvl w:val="12"/>
                <w:numId w:val="0"/>
              </w:numPr>
              <w:spacing w:after="200"/>
              <w:ind w:right="-72"/>
              <w:rPr>
                <w:b/>
              </w:rPr>
            </w:pPr>
            <w:r w:rsidRPr="002F2A4A">
              <w:t xml:space="preserve">The amount in foreign currency or currencies is: </w:t>
            </w:r>
            <w:r w:rsidRPr="002F2A4A">
              <w:rPr>
                <w:i/>
              </w:rPr>
              <w:t>-</w:t>
            </w:r>
          </w:p>
        </w:tc>
      </w:tr>
      <w:tr w:rsidR="00B22A31" w:rsidRPr="002F2A4A" w:rsidTr="00867295">
        <w:tc>
          <w:tcPr>
            <w:tcW w:w="1510" w:type="dxa"/>
            <w:tcMar>
              <w:top w:w="85" w:type="dxa"/>
              <w:bottom w:w="142" w:type="dxa"/>
              <w:right w:w="170" w:type="dxa"/>
            </w:tcMar>
          </w:tcPr>
          <w:p w:rsidR="00B22A31" w:rsidRPr="002F2A4A" w:rsidRDefault="00B22A31" w:rsidP="00867295">
            <w:pPr>
              <w:numPr>
                <w:ilvl w:val="12"/>
                <w:numId w:val="0"/>
              </w:numPr>
              <w:rPr>
                <w:b/>
              </w:rPr>
            </w:pPr>
            <w:r w:rsidRPr="002F2A4A">
              <w:rPr>
                <w:b/>
              </w:rPr>
              <w:t>6.2(b)</w:t>
            </w:r>
          </w:p>
        </w:tc>
        <w:tc>
          <w:tcPr>
            <w:tcW w:w="7560" w:type="dxa"/>
            <w:tcMar>
              <w:top w:w="85" w:type="dxa"/>
              <w:bottom w:w="142" w:type="dxa"/>
              <w:right w:w="170" w:type="dxa"/>
            </w:tcMar>
          </w:tcPr>
          <w:p w:rsidR="00B22A31" w:rsidRPr="002F2A4A" w:rsidRDefault="00B22A31" w:rsidP="00867295">
            <w:pPr>
              <w:numPr>
                <w:ilvl w:val="12"/>
                <w:numId w:val="0"/>
              </w:numPr>
              <w:spacing w:after="200"/>
              <w:ind w:right="-72"/>
            </w:pPr>
            <w:r w:rsidRPr="002F2A4A">
              <w:t xml:space="preserve">The amount in local currency is: </w:t>
            </w:r>
            <w:r w:rsidRPr="002F2A4A">
              <w:rPr>
                <w:i/>
              </w:rPr>
              <w:t>-</w:t>
            </w:r>
          </w:p>
        </w:tc>
      </w:tr>
      <w:tr w:rsidR="00B22A31" w:rsidRPr="002F2A4A" w:rsidTr="00867295">
        <w:tc>
          <w:tcPr>
            <w:tcW w:w="1510" w:type="dxa"/>
            <w:tcMar>
              <w:top w:w="85" w:type="dxa"/>
              <w:bottom w:w="142" w:type="dxa"/>
              <w:right w:w="170" w:type="dxa"/>
            </w:tcMar>
          </w:tcPr>
          <w:p w:rsidR="00B22A31" w:rsidRPr="002F2A4A" w:rsidRDefault="00B22A31" w:rsidP="00867295">
            <w:pPr>
              <w:pageBreakBefore/>
              <w:numPr>
                <w:ilvl w:val="12"/>
                <w:numId w:val="0"/>
              </w:numPr>
              <w:rPr>
                <w:b/>
              </w:rPr>
            </w:pPr>
            <w:r w:rsidRPr="002F2A4A">
              <w:rPr>
                <w:b/>
              </w:rPr>
              <w:lastRenderedPageBreak/>
              <w:t>6.4(a)</w:t>
            </w:r>
          </w:p>
        </w:tc>
        <w:tc>
          <w:tcPr>
            <w:tcW w:w="7560" w:type="dxa"/>
            <w:tcMar>
              <w:top w:w="85" w:type="dxa"/>
              <w:bottom w:w="142" w:type="dxa"/>
              <w:right w:w="170" w:type="dxa"/>
            </w:tcMar>
          </w:tcPr>
          <w:p w:rsidR="00B22A31" w:rsidRPr="002F2A4A" w:rsidRDefault="00B22A31" w:rsidP="00867295">
            <w:pPr>
              <w:numPr>
                <w:ilvl w:val="12"/>
                <w:numId w:val="0"/>
              </w:numPr>
              <w:spacing w:after="200"/>
              <w:ind w:right="-72"/>
            </w:pPr>
            <w:r w:rsidRPr="002F2A4A">
              <w:t>The accounts are:</w:t>
            </w:r>
          </w:p>
          <w:p w:rsidR="00B22A31" w:rsidRPr="002F2A4A" w:rsidRDefault="00B22A31" w:rsidP="00867295">
            <w:pPr>
              <w:numPr>
                <w:ilvl w:val="12"/>
                <w:numId w:val="0"/>
              </w:numPr>
              <w:spacing w:after="200"/>
              <w:ind w:left="540" w:right="-72"/>
            </w:pPr>
            <w:r w:rsidRPr="002F2A4A">
              <w:t>for foreign currency or currencies:  -</w:t>
            </w:r>
          </w:p>
          <w:p w:rsidR="00B22A31" w:rsidRPr="002F2A4A" w:rsidRDefault="00B22A31" w:rsidP="00867295">
            <w:pPr>
              <w:numPr>
                <w:ilvl w:val="12"/>
                <w:numId w:val="0"/>
              </w:numPr>
              <w:spacing w:after="200"/>
              <w:ind w:left="540" w:right="-72"/>
            </w:pPr>
            <w:r w:rsidRPr="002F2A4A">
              <w:t xml:space="preserve">for local currency:  </w:t>
            </w:r>
            <w:r w:rsidRPr="002F2A4A">
              <w:rPr>
                <w:i/>
              </w:rPr>
              <w:t>-</w:t>
            </w:r>
          </w:p>
          <w:p w:rsidR="00B22A31" w:rsidRPr="002F2A4A" w:rsidRDefault="00B22A31" w:rsidP="00867295">
            <w:pPr>
              <w:pStyle w:val="BodyText2"/>
              <w:numPr>
                <w:ilvl w:val="12"/>
                <w:numId w:val="0"/>
              </w:numPr>
              <w:spacing w:after="200"/>
              <w:rPr>
                <w:sz w:val="24"/>
              </w:rPr>
            </w:pPr>
            <w:r w:rsidRPr="002F2A4A">
              <w:rPr>
                <w:sz w:val="24"/>
              </w:rPr>
              <w:t>Payments shall be made according to the following schedule:</w:t>
            </w:r>
          </w:p>
          <w:p w:rsidR="00B22A31" w:rsidRPr="002F2A4A" w:rsidRDefault="00B22A31" w:rsidP="00867295">
            <w:pPr>
              <w:numPr>
                <w:ilvl w:val="12"/>
                <w:numId w:val="0"/>
              </w:numPr>
              <w:spacing w:after="200"/>
              <w:ind w:right="-72"/>
              <w:rPr>
                <w:i/>
              </w:rPr>
            </w:pPr>
            <w:r w:rsidRPr="002F2A4A">
              <w:rPr>
                <w:b/>
                <w:i/>
              </w:rPr>
              <w:t>Note</w:t>
            </w:r>
            <w:r w:rsidRPr="002F2A4A">
              <w:rPr>
                <w:i/>
              </w:rPr>
              <w:t>:  (a) the following installments are indicative only; (b) if the payment of foreign currency and of local currency does not follow the same schedule, add a separate schedule for payment in local currency; (c) “commencement date” may be replaced with “date of effectiveness;” and (d) if applicable, detail further the nature of the report evidencing performance, as may be required, e.g., submission of study or specific phase of study, survey, drawings, draft bidding documents, etc., as listed in Appendix B, Reporting Requirements.  In the example provided, the bank guarantee for the repayment is released when the payments have reached 50 percent of the lump- sum price, because it is assumed that at that point, the advance has been entirely set off against the performance of services.</w:t>
            </w:r>
          </w:p>
          <w:p w:rsidR="00B22A31" w:rsidRPr="002F2A4A" w:rsidRDefault="00B22A31" w:rsidP="00867295">
            <w:pPr>
              <w:tabs>
                <w:tab w:val="left" w:pos="540"/>
              </w:tabs>
              <w:spacing w:after="200"/>
              <w:ind w:left="540" w:right="-72" w:hanging="540"/>
            </w:pPr>
            <w:r w:rsidRPr="002F2A4A">
              <w:t>(a)</w:t>
            </w:r>
            <w:r w:rsidRPr="002F2A4A">
              <w:tab/>
              <w:t>Twenty (20) percent of the Contract Price shall be paid upon submission of the inception report, acceptable by the Client.</w:t>
            </w:r>
          </w:p>
          <w:p w:rsidR="00B22A31" w:rsidRPr="002F2A4A" w:rsidRDefault="00B22A31" w:rsidP="00867295">
            <w:pPr>
              <w:tabs>
                <w:tab w:val="left" w:pos="540"/>
              </w:tabs>
              <w:spacing w:after="200"/>
              <w:ind w:left="540" w:right="-72" w:hanging="540"/>
            </w:pPr>
            <w:r w:rsidRPr="002F2A4A">
              <w:t xml:space="preserve"> (c)</w:t>
            </w:r>
            <w:r w:rsidRPr="002F2A4A">
              <w:tab/>
              <w:t>Forty (40) percent of Contract Price shall be paid upon submission of the draft report, acceptable by the Client.</w:t>
            </w:r>
          </w:p>
          <w:p w:rsidR="00B22A31" w:rsidRPr="002F2A4A" w:rsidRDefault="00B22A31" w:rsidP="00867295">
            <w:pPr>
              <w:tabs>
                <w:tab w:val="left" w:pos="540"/>
              </w:tabs>
              <w:spacing w:after="200"/>
              <w:ind w:left="540" w:right="-72" w:hanging="540"/>
            </w:pPr>
            <w:r w:rsidRPr="002F2A4A">
              <w:t>(d)</w:t>
            </w:r>
            <w:r w:rsidRPr="002F2A4A">
              <w:tab/>
              <w:t>Forty (40) percent of the Contract Price shall be paid upon approval of the final report.</w:t>
            </w:r>
          </w:p>
        </w:tc>
      </w:tr>
      <w:tr w:rsidR="00B22A31" w:rsidRPr="002F2A4A" w:rsidTr="00867295">
        <w:tc>
          <w:tcPr>
            <w:tcW w:w="1510" w:type="dxa"/>
            <w:tcMar>
              <w:top w:w="85" w:type="dxa"/>
              <w:bottom w:w="142" w:type="dxa"/>
              <w:right w:w="170" w:type="dxa"/>
            </w:tcMar>
          </w:tcPr>
          <w:p w:rsidR="00B22A31" w:rsidRPr="002F2A4A" w:rsidRDefault="00B22A31" w:rsidP="00867295">
            <w:pPr>
              <w:numPr>
                <w:ilvl w:val="12"/>
                <w:numId w:val="0"/>
              </w:numPr>
              <w:rPr>
                <w:b/>
                <w:bCs/>
              </w:rPr>
            </w:pPr>
            <w:r w:rsidRPr="002F2A4A">
              <w:rPr>
                <w:b/>
                <w:bCs/>
              </w:rPr>
              <w:t>6.5</w:t>
            </w:r>
          </w:p>
        </w:tc>
        <w:tc>
          <w:tcPr>
            <w:tcW w:w="7560" w:type="dxa"/>
            <w:tcMar>
              <w:top w:w="85" w:type="dxa"/>
              <w:bottom w:w="142" w:type="dxa"/>
              <w:right w:w="170" w:type="dxa"/>
            </w:tcMar>
          </w:tcPr>
          <w:p w:rsidR="00B22A31" w:rsidRPr="002F2A4A" w:rsidRDefault="00B22A31" w:rsidP="00867295">
            <w:pPr>
              <w:numPr>
                <w:ilvl w:val="12"/>
                <w:numId w:val="0"/>
              </w:numPr>
              <w:spacing w:after="200"/>
              <w:ind w:right="-72"/>
            </w:pPr>
            <w:r w:rsidRPr="002F2A4A">
              <w:t>The interest rate is: Not Applicable.</w:t>
            </w:r>
          </w:p>
        </w:tc>
      </w:tr>
      <w:tr w:rsidR="00B22A31" w:rsidRPr="002F2A4A" w:rsidTr="00867295">
        <w:tc>
          <w:tcPr>
            <w:tcW w:w="1510" w:type="dxa"/>
            <w:tcMar>
              <w:top w:w="85" w:type="dxa"/>
              <w:bottom w:w="142" w:type="dxa"/>
              <w:right w:w="170" w:type="dxa"/>
            </w:tcMar>
          </w:tcPr>
          <w:p w:rsidR="00B22A31" w:rsidRPr="002F2A4A" w:rsidRDefault="00B22A31" w:rsidP="00867295">
            <w:pPr>
              <w:numPr>
                <w:ilvl w:val="12"/>
                <w:numId w:val="0"/>
              </w:numPr>
              <w:rPr>
                <w:b/>
                <w:spacing w:val="-3"/>
              </w:rPr>
            </w:pPr>
            <w:r w:rsidRPr="002F2A4A">
              <w:rPr>
                <w:b/>
                <w:spacing w:val="-3"/>
              </w:rPr>
              <w:t>8.2</w:t>
            </w:r>
          </w:p>
          <w:p w:rsidR="00B22A31" w:rsidRPr="00061837" w:rsidRDefault="00B22A31" w:rsidP="00867295">
            <w:pPr>
              <w:pStyle w:val="Heading6"/>
              <w:rPr>
                <w:color w:val="auto"/>
              </w:rPr>
            </w:pPr>
          </w:p>
        </w:tc>
        <w:tc>
          <w:tcPr>
            <w:tcW w:w="7560" w:type="dxa"/>
            <w:tcMar>
              <w:top w:w="85" w:type="dxa"/>
              <w:bottom w:w="142" w:type="dxa"/>
              <w:right w:w="170" w:type="dxa"/>
            </w:tcMar>
          </w:tcPr>
          <w:p w:rsidR="00B22A31" w:rsidRPr="002F2A4A" w:rsidRDefault="00B22A31" w:rsidP="00867295">
            <w:pPr>
              <w:numPr>
                <w:ilvl w:val="12"/>
                <w:numId w:val="0"/>
              </w:numPr>
              <w:spacing w:after="200"/>
              <w:ind w:right="-72"/>
            </w:pPr>
            <w:r w:rsidRPr="002F2A4A">
              <w:t>Disputes shall be settled by arbitration in accordance with the following provisions:</w:t>
            </w:r>
          </w:p>
          <w:p w:rsidR="00B22A31" w:rsidRPr="002F2A4A" w:rsidRDefault="00B22A31" w:rsidP="00867295">
            <w:pPr>
              <w:numPr>
                <w:ilvl w:val="12"/>
                <w:numId w:val="0"/>
              </w:numPr>
              <w:tabs>
                <w:tab w:val="left" w:pos="540"/>
              </w:tabs>
              <w:spacing w:before="120" w:after="160"/>
              <w:ind w:left="547" w:right="-72" w:hanging="547"/>
            </w:pPr>
            <w:r w:rsidRPr="002F2A4A">
              <w:t>1.</w:t>
            </w:r>
            <w:r w:rsidRPr="002F2A4A">
              <w:tab/>
            </w:r>
            <w:r w:rsidRPr="002F2A4A">
              <w:rPr>
                <w:u w:val="single"/>
              </w:rPr>
              <w:t>Selection of Arbitrators</w:t>
            </w:r>
            <w:r w:rsidRPr="002F2A4A">
              <w:t>.  Each dispute submitted by a Party to arbitration shall be heard by a sole arbitrator or an arbitration panel composed of three arbitrators, in accordance with the following provisions:</w:t>
            </w:r>
          </w:p>
          <w:p w:rsidR="00B22A31" w:rsidRPr="002F2A4A" w:rsidRDefault="00B22A31" w:rsidP="00867295">
            <w:pPr>
              <w:numPr>
                <w:ilvl w:val="12"/>
                <w:numId w:val="0"/>
              </w:numPr>
              <w:tabs>
                <w:tab w:val="left" w:pos="1080"/>
              </w:tabs>
              <w:spacing w:before="160" w:after="160"/>
              <w:ind w:left="1094" w:right="-72" w:hanging="547"/>
            </w:pPr>
            <w:r w:rsidRPr="002F2A4A">
              <w:t>(a)</w:t>
            </w:r>
            <w:r w:rsidRPr="002F2A4A">
              <w:tab/>
            </w:r>
            <w:r w:rsidRPr="002F2A4A">
              <w:rPr>
                <w:spacing w:val="-4"/>
              </w:rPr>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2F2A4A">
              <w:rPr>
                <w:i/>
                <w:spacing w:val="-4"/>
              </w:rPr>
              <w:t xml:space="preserve">[name an appropriate international professional body, e.g., the Federation </w:t>
            </w:r>
            <w:proofErr w:type="spellStart"/>
            <w:r w:rsidRPr="002F2A4A">
              <w:rPr>
                <w:i/>
                <w:spacing w:val="-4"/>
              </w:rPr>
              <w:t>Internationale</w:t>
            </w:r>
            <w:proofErr w:type="spellEnd"/>
            <w:r w:rsidRPr="002F2A4A">
              <w:rPr>
                <w:i/>
                <w:spacing w:val="-4"/>
              </w:rPr>
              <w:t xml:space="preserve"> des </w:t>
            </w:r>
            <w:proofErr w:type="spellStart"/>
            <w:r w:rsidRPr="002F2A4A">
              <w:rPr>
                <w:i/>
                <w:spacing w:val="-4"/>
              </w:rPr>
              <w:t>Ingenieurs-Conseil</w:t>
            </w:r>
            <w:proofErr w:type="spellEnd"/>
            <w:r w:rsidRPr="002F2A4A">
              <w:rPr>
                <w:i/>
                <w:spacing w:val="-4"/>
              </w:rPr>
              <w:t xml:space="preserve"> (FIDIC) of Lausanne, Switzerland]</w:t>
            </w:r>
            <w:r w:rsidRPr="002F2A4A">
              <w:rPr>
                <w:spacing w:val="-4"/>
              </w:rPr>
              <w:t xml:space="preserve"> for a list of not fewer than five </w:t>
            </w:r>
            <w:r w:rsidRPr="002F2A4A">
              <w:rPr>
                <w:spacing w:val="-4"/>
              </w:rPr>
              <w:lastRenderedPageBreak/>
              <w:t xml:space="preserve">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2F2A4A">
              <w:rPr>
                <w:i/>
                <w:spacing w:val="-4"/>
              </w:rPr>
              <w:t>[insert the name of the same professional body as above]</w:t>
            </w:r>
            <w:r w:rsidRPr="002F2A4A">
              <w:rPr>
                <w:spacing w:val="-4"/>
              </w:rPr>
              <w:t xml:space="preserve"> shall appoint, upon the request of either Party and from such list or otherwise, a sole arbitrator for the matter in dispute.</w:t>
            </w:r>
          </w:p>
          <w:p w:rsidR="00B22A31" w:rsidRPr="002F2A4A" w:rsidRDefault="00B22A31" w:rsidP="00867295">
            <w:pPr>
              <w:numPr>
                <w:ilvl w:val="12"/>
                <w:numId w:val="0"/>
              </w:numPr>
              <w:tabs>
                <w:tab w:val="left" w:pos="1080"/>
              </w:tabs>
              <w:spacing w:before="160" w:after="160"/>
              <w:ind w:left="1094" w:right="-72" w:hanging="547"/>
            </w:pPr>
            <w:r w:rsidRPr="002F2A4A">
              <w:t>(b)</w:t>
            </w:r>
            <w:r w:rsidRPr="002F2A4A">
              <w:tab/>
              <w:t xml:space="preserve">Where the Parties do not agree that the dispute concerns a technical matter, the Client and the Consultant shall each appoint one arbitrator, and these two arbitrators shall jointly appoint a third arbitrator, who shall chair the arbitration panel.  If the arbitrators named by the Parties do not succeed in appointing a third arbitrator within thirty (30) days after the latter of the two arbitrators named by the Parties has been appointed, the third arbitrator shall, at the request of either Party, be appointed by </w:t>
            </w:r>
            <w:r w:rsidRPr="002F2A4A">
              <w:rPr>
                <w:i/>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2F2A4A">
              <w:t>.</w:t>
            </w:r>
          </w:p>
        </w:tc>
      </w:tr>
      <w:tr w:rsidR="00B22A31" w:rsidRPr="002F2A4A" w:rsidTr="00867295">
        <w:tc>
          <w:tcPr>
            <w:tcW w:w="1510" w:type="dxa"/>
            <w:tcMar>
              <w:top w:w="85" w:type="dxa"/>
              <w:bottom w:w="142" w:type="dxa"/>
              <w:right w:w="170" w:type="dxa"/>
            </w:tcMar>
          </w:tcPr>
          <w:p w:rsidR="00B22A31" w:rsidRPr="00061837" w:rsidRDefault="00B22A31" w:rsidP="00867295">
            <w:pPr>
              <w:pStyle w:val="Heading6"/>
              <w:rPr>
                <w:color w:val="auto"/>
              </w:rPr>
            </w:pPr>
          </w:p>
        </w:tc>
        <w:tc>
          <w:tcPr>
            <w:tcW w:w="7560" w:type="dxa"/>
            <w:tcMar>
              <w:top w:w="85" w:type="dxa"/>
              <w:bottom w:w="142" w:type="dxa"/>
              <w:right w:w="170" w:type="dxa"/>
            </w:tcMar>
          </w:tcPr>
          <w:p w:rsidR="00B22A31" w:rsidRPr="002F2A4A" w:rsidRDefault="00B22A31" w:rsidP="00867295">
            <w:pPr>
              <w:keepNext/>
              <w:numPr>
                <w:ilvl w:val="12"/>
                <w:numId w:val="0"/>
              </w:numPr>
              <w:tabs>
                <w:tab w:val="left" w:pos="1080"/>
              </w:tabs>
              <w:spacing w:after="200"/>
              <w:ind w:left="1080" w:right="-72" w:hanging="540"/>
            </w:pPr>
            <w:r w:rsidRPr="002F2A4A">
              <w:t>(c)</w:t>
            </w:r>
            <w:r w:rsidRPr="002F2A4A">
              <w:tab/>
              <w:t xml:space="preserve">If, in a dispute subject to Clause SC 8.2 1.(b), one Party fails to appoint its arbitrator within thirty (30) days after the other Party has appointed its arbitrator, the Party which has named an arbitrator may apply to the </w:t>
            </w:r>
            <w:r w:rsidRPr="002F2A4A">
              <w:rPr>
                <w:i/>
              </w:rPr>
              <w:t>[name the same appointing authority as in Clause SC 8.2 1.(b)]</w:t>
            </w:r>
            <w:r w:rsidRPr="002F2A4A">
              <w:t xml:space="preserve"> to appoint a sole arbitrator for the matter in dispute, and the arbitrator appointed pursuant to such application shall be the sole arbitrator for that dispute.</w:t>
            </w:r>
          </w:p>
          <w:p w:rsidR="00B22A31" w:rsidRPr="002F2A4A" w:rsidRDefault="00B22A31" w:rsidP="00867295">
            <w:pPr>
              <w:keepNext/>
              <w:numPr>
                <w:ilvl w:val="12"/>
                <w:numId w:val="0"/>
              </w:numPr>
              <w:tabs>
                <w:tab w:val="left" w:pos="540"/>
              </w:tabs>
              <w:spacing w:after="200"/>
              <w:ind w:left="540" w:right="-72" w:hanging="540"/>
            </w:pPr>
            <w:r w:rsidRPr="002F2A4A">
              <w:t>2.</w:t>
            </w:r>
            <w:r w:rsidRPr="002F2A4A">
              <w:tab/>
            </w:r>
            <w:r w:rsidRPr="002F2A4A">
              <w:rPr>
                <w:u w:val="single"/>
              </w:rPr>
              <w:t>Rules of Procedure</w:t>
            </w:r>
            <w:r w:rsidRPr="002F2A4A">
              <w:t>.  Except as stated herein, arbitration proceedings shall be conducted in accordance with the rules of procedure for arbitration of the United Nations Commission on International Trade Law (UNCITRAL) as in force on the date of this Contract.</w:t>
            </w:r>
          </w:p>
          <w:p w:rsidR="00B22A31" w:rsidRPr="002F2A4A" w:rsidRDefault="00B22A31" w:rsidP="00867295">
            <w:pPr>
              <w:keepNext/>
              <w:numPr>
                <w:ilvl w:val="12"/>
                <w:numId w:val="0"/>
              </w:numPr>
              <w:tabs>
                <w:tab w:val="left" w:pos="540"/>
              </w:tabs>
              <w:spacing w:after="200"/>
              <w:ind w:left="540" w:right="-72" w:hanging="540"/>
            </w:pPr>
            <w:r w:rsidRPr="002F2A4A">
              <w:t>3.</w:t>
            </w:r>
            <w:r w:rsidRPr="002F2A4A">
              <w:tab/>
            </w:r>
            <w:r w:rsidRPr="002F2A4A">
              <w:rPr>
                <w:u w:val="single"/>
              </w:rPr>
              <w:t>Substitute Arbitrators</w:t>
            </w:r>
            <w:r w:rsidRPr="002F2A4A">
              <w:t>.  If for any reason an arbitrator is unable to perform his function, a substitute shall be appointed in the same manner as the original arbitrator.</w:t>
            </w:r>
          </w:p>
          <w:p w:rsidR="00B22A31" w:rsidRPr="002F2A4A" w:rsidRDefault="00B22A31" w:rsidP="00867295">
            <w:pPr>
              <w:keepNext/>
              <w:numPr>
                <w:ilvl w:val="12"/>
                <w:numId w:val="0"/>
              </w:numPr>
              <w:tabs>
                <w:tab w:val="left" w:pos="540"/>
              </w:tabs>
              <w:spacing w:after="200"/>
              <w:ind w:left="540" w:right="-72" w:hanging="540"/>
            </w:pPr>
            <w:r w:rsidRPr="002F2A4A">
              <w:t>4.</w:t>
            </w:r>
            <w:r w:rsidRPr="002F2A4A">
              <w:tab/>
            </w:r>
            <w:r w:rsidRPr="002F2A4A">
              <w:rPr>
                <w:u w:val="single"/>
              </w:rPr>
              <w:t>Nationality and Qualifications of Arbitrators</w:t>
            </w:r>
            <w:r w:rsidRPr="002F2A4A">
              <w:t>.  The sole arbitrator or the third arbitrator appointed pursuant to paragraphs (a) through (c) of Clause SC 8.2 1 hereof shall be an internationally recognized legal or technical expert with extensive experience in relation to the matter in dispute and shall not be a national of the Consultant’s home country [</w:t>
            </w:r>
            <w:r w:rsidRPr="002F2A4A">
              <w:rPr>
                <w:b/>
                <w:i/>
              </w:rPr>
              <w:t>Note</w:t>
            </w:r>
            <w:r w:rsidRPr="002F2A4A">
              <w:rPr>
                <w:i/>
              </w:rPr>
              <w:t>:  If the Consultant consists of more than one entity, add:</w:t>
            </w:r>
            <w:r w:rsidRPr="002F2A4A">
              <w:t xml:space="preserve">  or of the home country of any of their Members or Parties] or of the Government’s country.  For the purposes of this Clause, “home country” means any of:</w:t>
            </w:r>
          </w:p>
          <w:p w:rsidR="00B22A31" w:rsidRPr="002F2A4A" w:rsidRDefault="00B22A31" w:rsidP="00867295">
            <w:pPr>
              <w:numPr>
                <w:ilvl w:val="12"/>
                <w:numId w:val="0"/>
              </w:numPr>
              <w:tabs>
                <w:tab w:val="left" w:pos="1080"/>
              </w:tabs>
              <w:spacing w:after="200"/>
              <w:ind w:left="1080" w:right="-72" w:hanging="540"/>
            </w:pPr>
            <w:r w:rsidRPr="002F2A4A">
              <w:t>(a)</w:t>
            </w:r>
            <w:r w:rsidRPr="002F2A4A">
              <w:tab/>
              <w:t>the country of incorporation of the Consultant [</w:t>
            </w:r>
            <w:r w:rsidRPr="002F2A4A">
              <w:rPr>
                <w:b/>
                <w:i/>
              </w:rPr>
              <w:t>Note</w:t>
            </w:r>
            <w:r w:rsidRPr="002F2A4A">
              <w:rPr>
                <w:i/>
              </w:rPr>
              <w:t>: If the Consultant consists of more than one entity, add:</w:t>
            </w:r>
            <w:r w:rsidRPr="002F2A4A">
              <w:t xml:space="preserve">  or of any of their Members or Parties]; or</w:t>
            </w:r>
          </w:p>
          <w:p w:rsidR="00B22A31" w:rsidRPr="002F2A4A" w:rsidRDefault="00B22A31" w:rsidP="00867295">
            <w:pPr>
              <w:numPr>
                <w:ilvl w:val="12"/>
                <w:numId w:val="0"/>
              </w:numPr>
              <w:tabs>
                <w:tab w:val="left" w:pos="1080"/>
              </w:tabs>
              <w:spacing w:after="200"/>
              <w:ind w:left="1080" w:right="-72" w:hanging="540"/>
            </w:pPr>
            <w:r w:rsidRPr="002F2A4A">
              <w:t>(b)</w:t>
            </w:r>
            <w:r w:rsidRPr="002F2A4A">
              <w:tab/>
              <w:t>the country in which the Consultant’s [or any of their Members’ or Parties’] principal place of business is located; or</w:t>
            </w:r>
          </w:p>
          <w:p w:rsidR="00B22A31" w:rsidRPr="002F2A4A" w:rsidRDefault="00B22A31" w:rsidP="00867295">
            <w:pPr>
              <w:numPr>
                <w:ilvl w:val="12"/>
                <w:numId w:val="0"/>
              </w:numPr>
              <w:tabs>
                <w:tab w:val="left" w:pos="1080"/>
              </w:tabs>
              <w:spacing w:after="200"/>
              <w:ind w:left="1080" w:right="-72" w:hanging="540"/>
            </w:pPr>
            <w:r w:rsidRPr="002F2A4A">
              <w:t>(c)</w:t>
            </w:r>
            <w:r w:rsidRPr="002F2A4A">
              <w:tab/>
              <w:t>the country of nationality of a majority of the Consultant’s [or of any Members’ or Parties’] shareholders; or</w:t>
            </w:r>
          </w:p>
          <w:p w:rsidR="00B22A31" w:rsidRPr="002F2A4A" w:rsidRDefault="00B22A31" w:rsidP="00867295">
            <w:pPr>
              <w:numPr>
                <w:ilvl w:val="12"/>
                <w:numId w:val="0"/>
              </w:numPr>
              <w:tabs>
                <w:tab w:val="left" w:pos="1080"/>
              </w:tabs>
              <w:spacing w:after="200"/>
              <w:ind w:left="1080" w:right="-72" w:hanging="540"/>
            </w:pPr>
            <w:r w:rsidRPr="002F2A4A">
              <w:t>(d)</w:t>
            </w:r>
            <w:r w:rsidRPr="002F2A4A">
              <w:tab/>
              <w:t>the country of nationality of the Sub-Consultants concerned, where the dispute involves a subcontract.</w:t>
            </w:r>
          </w:p>
        </w:tc>
      </w:tr>
      <w:tr w:rsidR="00B22A31" w:rsidRPr="002F2A4A" w:rsidTr="00867295">
        <w:tc>
          <w:tcPr>
            <w:tcW w:w="1510" w:type="dxa"/>
            <w:tcMar>
              <w:top w:w="85" w:type="dxa"/>
              <w:bottom w:w="142" w:type="dxa"/>
              <w:right w:w="170" w:type="dxa"/>
            </w:tcMar>
          </w:tcPr>
          <w:p w:rsidR="00B22A31" w:rsidRPr="00061837" w:rsidRDefault="00B22A31" w:rsidP="00867295">
            <w:pPr>
              <w:pStyle w:val="Heading6"/>
              <w:rPr>
                <w:color w:val="auto"/>
              </w:rPr>
            </w:pPr>
          </w:p>
        </w:tc>
        <w:tc>
          <w:tcPr>
            <w:tcW w:w="7560" w:type="dxa"/>
            <w:tcMar>
              <w:top w:w="85" w:type="dxa"/>
              <w:bottom w:w="142" w:type="dxa"/>
              <w:right w:w="170" w:type="dxa"/>
            </w:tcMar>
          </w:tcPr>
          <w:p w:rsidR="00B22A31" w:rsidRPr="002F2A4A" w:rsidRDefault="00B22A31" w:rsidP="00867295">
            <w:pPr>
              <w:numPr>
                <w:ilvl w:val="12"/>
                <w:numId w:val="0"/>
              </w:numPr>
              <w:tabs>
                <w:tab w:val="left" w:pos="540"/>
              </w:tabs>
              <w:spacing w:after="200"/>
              <w:ind w:left="540" w:right="-72" w:hanging="540"/>
            </w:pPr>
            <w:r w:rsidRPr="002F2A4A">
              <w:t>5.</w:t>
            </w:r>
            <w:r w:rsidRPr="002F2A4A">
              <w:tab/>
            </w:r>
            <w:r w:rsidRPr="002F2A4A">
              <w:rPr>
                <w:u w:val="single"/>
              </w:rPr>
              <w:t>Miscellaneous</w:t>
            </w:r>
            <w:r w:rsidRPr="002F2A4A">
              <w:t>.  In any arbitration proceeding hereunder:</w:t>
            </w:r>
          </w:p>
          <w:p w:rsidR="00B22A31" w:rsidRPr="002F2A4A" w:rsidRDefault="00B22A31" w:rsidP="00867295">
            <w:pPr>
              <w:numPr>
                <w:ilvl w:val="12"/>
                <w:numId w:val="0"/>
              </w:numPr>
              <w:tabs>
                <w:tab w:val="left" w:pos="1080"/>
              </w:tabs>
              <w:spacing w:after="200"/>
              <w:ind w:left="1080" w:right="-72" w:hanging="540"/>
            </w:pPr>
            <w:r w:rsidRPr="002F2A4A">
              <w:t>(a)</w:t>
            </w:r>
            <w:r w:rsidRPr="002F2A4A">
              <w:tab/>
              <w:t xml:space="preserve">proceedings shall, unless otherwise agreed by the Parties, be held in </w:t>
            </w:r>
            <w:r w:rsidRPr="002F2A4A">
              <w:rPr>
                <w:i/>
              </w:rPr>
              <w:t>[select a country which is neither the Client’s country nor the consultant’s country]</w:t>
            </w:r>
            <w:r w:rsidRPr="002F2A4A">
              <w:t>;</w:t>
            </w:r>
          </w:p>
          <w:p w:rsidR="00B22A31" w:rsidRPr="002F2A4A" w:rsidRDefault="00B22A31" w:rsidP="00867295">
            <w:pPr>
              <w:numPr>
                <w:ilvl w:val="12"/>
                <w:numId w:val="0"/>
              </w:numPr>
              <w:tabs>
                <w:tab w:val="left" w:pos="1080"/>
              </w:tabs>
              <w:spacing w:after="200"/>
              <w:ind w:left="1080" w:right="-72" w:hanging="540"/>
            </w:pPr>
            <w:r w:rsidRPr="002F2A4A">
              <w:t>(b)</w:t>
            </w:r>
            <w:r w:rsidRPr="002F2A4A">
              <w:tab/>
              <w:t xml:space="preserve">the </w:t>
            </w:r>
            <w:r w:rsidRPr="002F2A4A">
              <w:rPr>
                <w:i/>
              </w:rPr>
              <w:t>[type of language]</w:t>
            </w:r>
            <w:r w:rsidRPr="002F2A4A">
              <w:t xml:space="preserve"> language shall be the official language for </w:t>
            </w:r>
            <w:r w:rsidRPr="002F2A4A">
              <w:lastRenderedPageBreak/>
              <w:t>all purposes; and</w:t>
            </w:r>
          </w:p>
          <w:p w:rsidR="00B22A31" w:rsidRPr="002F2A4A" w:rsidRDefault="00B22A31" w:rsidP="007F7370">
            <w:pPr>
              <w:numPr>
                <w:ilvl w:val="12"/>
                <w:numId w:val="0"/>
              </w:numPr>
              <w:tabs>
                <w:tab w:val="left" w:pos="1080"/>
              </w:tabs>
              <w:spacing w:after="200"/>
              <w:ind w:left="1080" w:right="-72" w:hanging="540"/>
            </w:pPr>
            <w:r w:rsidRPr="002F2A4A">
              <w:t>(c)</w:t>
            </w:r>
            <w:r w:rsidRPr="002F2A4A">
              <w:tab/>
            </w:r>
            <w:proofErr w:type="gramStart"/>
            <w:r w:rsidRPr="002F2A4A">
              <w:t>the</w:t>
            </w:r>
            <w:proofErr w:type="gramEnd"/>
            <w:r w:rsidRPr="002F2A4A">
              <w:t xml:space="preserv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w:t>
            </w:r>
            <w:r w:rsidR="007F7370">
              <w:t>in respect of such enforcement.</w:t>
            </w:r>
          </w:p>
        </w:tc>
      </w:tr>
    </w:tbl>
    <w:p w:rsidR="00B22A31" w:rsidRPr="002F2A4A" w:rsidRDefault="00B22A31" w:rsidP="00B22A31">
      <w:pPr>
        <w:numPr>
          <w:ilvl w:val="12"/>
          <w:numId w:val="0"/>
        </w:numPr>
        <w:tabs>
          <w:tab w:val="left" w:pos="5760"/>
        </w:tabs>
        <w:rPr>
          <w:spacing w:val="-3"/>
          <w:u w:val="single"/>
        </w:rPr>
      </w:pPr>
    </w:p>
    <w:p w:rsidR="00B22A31" w:rsidRPr="002F2A4A" w:rsidRDefault="00B22A31" w:rsidP="00B22A31">
      <w:pPr>
        <w:numPr>
          <w:ilvl w:val="12"/>
          <w:numId w:val="0"/>
        </w:numPr>
        <w:tabs>
          <w:tab w:val="left" w:pos="5760"/>
        </w:tabs>
        <w:rPr>
          <w:spacing w:val="-3"/>
          <w:u w:val="single"/>
        </w:rPr>
      </w:pPr>
    </w:p>
    <w:p w:rsidR="00B22A31" w:rsidRPr="002F2A4A" w:rsidRDefault="00B22A31" w:rsidP="00B22A31">
      <w:pPr>
        <w:numPr>
          <w:ilvl w:val="12"/>
          <w:numId w:val="0"/>
        </w:numPr>
        <w:tabs>
          <w:tab w:val="left" w:pos="5760"/>
        </w:tabs>
        <w:rPr>
          <w:spacing w:val="-3"/>
          <w:u w:val="single"/>
        </w:rPr>
        <w:sectPr w:rsidR="00B22A31" w:rsidRPr="002F2A4A">
          <w:headerReference w:type="even" r:id="rId52"/>
          <w:headerReference w:type="default" r:id="rId53"/>
          <w:type w:val="oddPage"/>
          <w:pgSz w:w="12242" w:h="15842" w:code="1"/>
          <w:pgMar w:top="1440" w:right="1440" w:bottom="1440" w:left="1800" w:header="720" w:footer="720" w:gutter="0"/>
          <w:paperSrc w:first="15" w:other="15"/>
          <w:cols w:space="708"/>
          <w:titlePg/>
          <w:docGrid w:linePitch="360"/>
        </w:sectPr>
      </w:pPr>
    </w:p>
    <w:p w:rsidR="00B22A31" w:rsidRPr="002F2A4A" w:rsidRDefault="00B22A31" w:rsidP="00B22A31">
      <w:pPr>
        <w:pStyle w:val="A2-Heading1"/>
      </w:pPr>
      <w:bookmarkStart w:id="82" w:name="_Toc69531220"/>
      <w:r w:rsidRPr="002F2A4A">
        <w:lastRenderedPageBreak/>
        <w:t>IV</w:t>
      </w:r>
      <w:bookmarkEnd w:id="82"/>
      <w:r w:rsidRPr="002F2A4A">
        <w:t>. Appendices</w:t>
      </w:r>
    </w:p>
    <w:p w:rsidR="00B22A31" w:rsidRPr="002F2A4A" w:rsidRDefault="00B22A31" w:rsidP="00B22A31">
      <w:pPr>
        <w:numPr>
          <w:ilvl w:val="12"/>
          <w:numId w:val="0"/>
        </w:numPr>
      </w:pPr>
    </w:p>
    <w:p w:rsidR="00B22A31" w:rsidRPr="002F2A4A" w:rsidRDefault="00B22A31" w:rsidP="007F7370">
      <w:pPr>
        <w:pStyle w:val="A2-Heading2"/>
        <w:jc w:val="left"/>
      </w:pPr>
      <w:bookmarkStart w:id="83" w:name="_Toc69531221"/>
      <w:r w:rsidRPr="002F2A4A">
        <w:t xml:space="preserve">Appendix </w:t>
      </w:r>
      <w:proofErr w:type="gramStart"/>
      <w:r w:rsidRPr="002F2A4A">
        <w:t>A</w:t>
      </w:r>
      <w:proofErr w:type="gramEnd"/>
      <w:r w:rsidRPr="002F2A4A">
        <w:t xml:space="preserve"> – Description of Services</w:t>
      </w:r>
      <w:bookmarkEnd w:id="83"/>
    </w:p>
    <w:p w:rsidR="00B22A31" w:rsidRPr="002F2A4A" w:rsidRDefault="00B22A31" w:rsidP="00B22A31">
      <w:pPr>
        <w:keepNext/>
        <w:numPr>
          <w:ilvl w:val="12"/>
          <w:numId w:val="0"/>
        </w:numPr>
      </w:pPr>
    </w:p>
    <w:p w:rsidR="00B22A31" w:rsidRPr="002F2A4A" w:rsidRDefault="00B22A31" w:rsidP="00B22A31">
      <w:pPr>
        <w:jc w:val="both"/>
        <w:rPr>
          <w:i/>
        </w:rPr>
      </w:pPr>
      <w:r w:rsidRPr="002F2A4A">
        <w:rPr>
          <w:b/>
          <w:bCs/>
          <w:i/>
        </w:rPr>
        <w:t>Note:</w:t>
      </w:r>
      <w:r w:rsidRPr="002F2A4A">
        <w:rPr>
          <w:i/>
        </w:rPr>
        <w:t xml:space="preserve">  Give detailed descriptions of the Services to be provided, dates for completion of various tasks, place of performance for different tasks, specific tasks to be approved by Client, etc.</w:t>
      </w:r>
    </w:p>
    <w:p w:rsidR="00B22A31" w:rsidRPr="002F2A4A" w:rsidRDefault="00B22A31" w:rsidP="00B22A31">
      <w:pPr>
        <w:numPr>
          <w:ilvl w:val="12"/>
          <w:numId w:val="0"/>
        </w:numPr>
      </w:pPr>
    </w:p>
    <w:p w:rsidR="00B22A31" w:rsidRPr="002F2A4A" w:rsidRDefault="00B22A31" w:rsidP="00B22A31">
      <w:pPr>
        <w:numPr>
          <w:ilvl w:val="12"/>
          <w:numId w:val="0"/>
        </w:numPr>
      </w:pPr>
    </w:p>
    <w:p w:rsidR="00B22A31" w:rsidRPr="002F2A4A" w:rsidRDefault="00B22A31" w:rsidP="007F7370">
      <w:pPr>
        <w:pStyle w:val="A2-Heading2"/>
        <w:jc w:val="left"/>
      </w:pPr>
      <w:bookmarkStart w:id="84" w:name="_Toc69531222"/>
      <w:r w:rsidRPr="002F2A4A">
        <w:t>Appendix B - Reporting Requirements</w:t>
      </w:r>
      <w:bookmarkEnd w:id="84"/>
    </w:p>
    <w:p w:rsidR="00B22A31" w:rsidRPr="002F2A4A" w:rsidRDefault="00B22A31" w:rsidP="00B22A31">
      <w:pPr>
        <w:keepNext/>
        <w:numPr>
          <w:ilvl w:val="12"/>
          <w:numId w:val="0"/>
        </w:numPr>
      </w:pPr>
    </w:p>
    <w:p w:rsidR="00B22A31" w:rsidRPr="002F2A4A" w:rsidRDefault="00B22A31" w:rsidP="00B22A31">
      <w:pPr>
        <w:numPr>
          <w:ilvl w:val="12"/>
          <w:numId w:val="0"/>
        </w:numPr>
        <w:jc w:val="both"/>
        <w:rPr>
          <w:i/>
        </w:rPr>
      </w:pPr>
      <w:r w:rsidRPr="002F2A4A">
        <w:rPr>
          <w:b/>
          <w:bCs/>
          <w:i/>
        </w:rPr>
        <w:t>Note:</w:t>
      </w:r>
      <w:r w:rsidRPr="002F2A4A">
        <w:rPr>
          <w:i/>
        </w:rPr>
        <w:t xml:space="preserve">  List format, frequency, and contents of reports; persons to receive them; dates of submission; etc.  </w:t>
      </w:r>
    </w:p>
    <w:p w:rsidR="00B22A31" w:rsidRPr="002F2A4A" w:rsidRDefault="00B22A31" w:rsidP="00B22A31">
      <w:pPr>
        <w:numPr>
          <w:ilvl w:val="12"/>
          <w:numId w:val="0"/>
        </w:numPr>
      </w:pPr>
    </w:p>
    <w:p w:rsidR="00B22A31" w:rsidRPr="002F2A4A" w:rsidRDefault="00B22A31" w:rsidP="00B22A31">
      <w:pPr>
        <w:numPr>
          <w:ilvl w:val="12"/>
          <w:numId w:val="0"/>
        </w:numPr>
      </w:pPr>
    </w:p>
    <w:p w:rsidR="00B22A31" w:rsidRPr="002F2A4A" w:rsidRDefault="00B22A31" w:rsidP="007F7370">
      <w:pPr>
        <w:pStyle w:val="A2-Heading2"/>
        <w:jc w:val="left"/>
      </w:pPr>
      <w:bookmarkStart w:id="85" w:name="_Toc69531223"/>
      <w:r w:rsidRPr="002F2A4A">
        <w:t>Appendix C - Key Personnel and Sub-Consultants</w:t>
      </w:r>
      <w:bookmarkEnd w:id="85"/>
    </w:p>
    <w:p w:rsidR="00B22A31" w:rsidRPr="002F2A4A" w:rsidRDefault="00B22A31" w:rsidP="00B22A31">
      <w:pPr>
        <w:pStyle w:val="BankNormal"/>
        <w:keepNext/>
        <w:numPr>
          <w:ilvl w:val="12"/>
          <w:numId w:val="0"/>
        </w:numPr>
        <w:spacing w:after="0"/>
        <w:rPr>
          <w:szCs w:val="24"/>
          <w:lang w:val="en-GB" w:eastAsia="it-IT"/>
        </w:rPr>
      </w:pPr>
    </w:p>
    <w:p w:rsidR="00B22A31" w:rsidRPr="002F2A4A" w:rsidRDefault="00B22A31" w:rsidP="00B22A31">
      <w:pPr>
        <w:keepNext/>
        <w:numPr>
          <w:ilvl w:val="12"/>
          <w:numId w:val="0"/>
        </w:numPr>
        <w:tabs>
          <w:tab w:val="left" w:pos="1440"/>
        </w:tabs>
        <w:ind w:left="2160" w:hanging="2160"/>
        <w:jc w:val="both"/>
        <w:rPr>
          <w:i/>
        </w:rPr>
      </w:pPr>
      <w:r w:rsidRPr="002F2A4A">
        <w:rPr>
          <w:b/>
          <w:bCs/>
          <w:i/>
        </w:rPr>
        <w:t>Note:</w:t>
      </w:r>
      <w:r w:rsidRPr="002F2A4A">
        <w:rPr>
          <w:i/>
        </w:rPr>
        <w:t xml:space="preserve">  List under:</w:t>
      </w:r>
    </w:p>
    <w:p w:rsidR="00B22A31" w:rsidRPr="002F2A4A" w:rsidRDefault="00B22A31" w:rsidP="00B22A31">
      <w:pPr>
        <w:keepNext/>
        <w:numPr>
          <w:ilvl w:val="12"/>
          <w:numId w:val="0"/>
        </w:numPr>
        <w:tabs>
          <w:tab w:val="left" w:pos="1440"/>
        </w:tabs>
        <w:ind w:left="2160" w:hanging="2160"/>
        <w:jc w:val="both"/>
        <w:rPr>
          <w:i/>
        </w:rPr>
      </w:pPr>
    </w:p>
    <w:p w:rsidR="00B22A31" w:rsidRPr="002F2A4A" w:rsidRDefault="00B22A31" w:rsidP="00B22A31">
      <w:pPr>
        <w:numPr>
          <w:ilvl w:val="12"/>
          <w:numId w:val="0"/>
        </w:numPr>
        <w:ind w:left="720" w:hanging="720"/>
        <w:jc w:val="both"/>
        <w:rPr>
          <w:i/>
        </w:rPr>
      </w:pPr>
      <w:r w:rsidRPr="002F2A4A">
        <w:rPr>
          <w:i/>
        </w:rPr>
        <w:t>C-1</w:t>
      </w:r>
      <w:r w:rsidRPr="002F2A4A">
        <w:rPr>
          <w:i/>
        </w:rPr>
        <w:tab/>
        <w:t>Titles [and names, if already available], detailed job descriptions and minimum qualifications of Key Foreign Personnel to be assigned to work in the Government’s country, and estimated staff-months for each.</w:t>
      </w:r>
    </w:p>
    <w:p w:rsidR="00B22A31" w:rsidRPr="002F2A4A" w:rsidRDefault="00B22A31" w:rsidP="00B22A31">
      <w:pPr>
        <w:numPr>
          <w:ilvl w:val="12"/>
          <w:numId w:val="0"/>
        </w:numPr>
        <w:rPr>
          <w:i/>
        </w:rPr>
      </w:pPr>
    </w:p>
    <w:p w:rsidR="00B22A31" w:rsidRPr="002F2A4A" w:rsidRDefault="00B22A31" w:rsidP="00B22A31">
      <w:pPr>
        <w:numPr>
          <w:ilvl w:val="12"/>
          <w:numId w:val="0"/>
        </w:numPr>
        <w:ind w:left="720" w:hanging="720"/>
        <w:jc w:val="both"/>
        <w:rPr>
          <w:i/>
        </w:rPr>
      </w:pPr>
      <w:r w:rsidRPr="002F2A4A">
        <w:rPr>
          <w:i/>
        </w:rPr>
        <w:t>C-2</w:t>
      </w:r>
      <w:r w:rsidRPr="002F2A4A">
        <w:rPr>
          <w:i/>
        </w:rPr>
        <w:tab/>
        <w:t>Same as C-1 for Key Foreign Personnel to be assigned to work outside the Government’s country.</w:t>
      </w:r>
    </w:p>
    <w:p w:rsidR="00B22A31" w:rsidRPr="002F2A4A" w:rsidRDefault="00B22A31" w:rsidP="00B22A31">
      <w:pPr>
        <w:numPr>
          <w:ilvl w:val="12"/>
          <w:numId w:val="0"/>
        </w:numPr>
        <w:rPr>
          <w:i/>
        </w:rPr>
      </w:pPr>
    </w:p>
    <w:p w:rsidR="00B22A31" w:rsidRPr="002F2A4A" w:rsidRDefault="00B22A31" w:rsidP="00B22A31">
      <w:pPr>
        <w:numPr>
          <w:ilvl w:val="12"/>
          <w:numId w:val="0"/>
        </w:numPr>
        <w:ind w:left="720" w:hanging="720"/>
        <w:jc w:val="both"/>
        <w:rPr>
          <w:i/>
        </w:rPr>
      </w:pPr>
      <w:r w:rsidRPr="002F2A4A">
        <w:rPr>
          <w:i/>
        </w:rPr>
        <w:t>C-3     List of approved Sub-Consultants (if already available); same information with respect to their Personnel as in C-1 or C-2.</w:t>
      </w:r>
    </w:p>
    <w:p w:rsidR="00B22A31" w:rsidRPr="002F2A4A" w:rsidRDefault="00B22A31" w:rsidP="00B22A31">
      <w:pPr>
        <w:numPr>
          <w:ilvl w:val="12"/>
          <w:numId w:val="0"/>
        </w:numPr>
        <w:rPr>
          <w:i/>
        </w:rPr>
      </w:pPr>
    </w:p>
    <w:p w:rsidR="00B22A31" w:rsidRPr="002F2A4A" w:rsidRDefault="00B22A31" w:rsidP="00B22A31">
      <w:pPr>
        <w:numPr>
          <w:ilvl w:val="12"/>
          <w:numId w:val="0"/>
        </w:numPr>
        <w:ind w:left="720" w:hanging="720"/>
        <w:jc w:val="both"/>
        <w:rPr>
          <w:i/>
        </w:rPr>
      </w:pPr>
      <w:r w:rsidRPr="002F2A4A">
        <w:rPr>
          <w:i/>
        </w:rPr>
        <w:t>C-4</w:t>
      </w:r>
      <w:r w:rsidRPr="002F2A4A">
        <w:rPr>
          <w:i/>
        </w:rPr>
        <w:tab/>
        <w:t>Same information as C-1 for Key local Personnel.</w:t>
      </w:r>
    </w:p>
    <w:p w:rsidR="00B22A31" w:rsidRPr="002F2A4A" w:rsidRDefault="00B22A31" w:rsidP="00B22A31">
      <w:pPr>
        <w:numPr>
          <w:ilvl w:val="12"/>
          <w:numId w:val="0"/>
        </w:numPr>
      </w:pPr>
    </w:p>
    <w:p w:rsidR="00B22A31" w:rsidRPr="002F2A4A" w:rsidRDefault="00B22A31" w:rsidP="00B22A31">
      <w:pPr>
        <w:numPr>
          <w:ilvl w:val="12"/>
          <w:numId w:val="0"/>
        </w:numPr>
        <w:rPr>
          <w:spacing w:val="-3"/>
        </w:rPr>
      </w:pPr>
    </w:p>
    <w:p w:rsidR="00B22A31" w:rsidRPr="002F2A4A" w:rsidRDefault="00B22A31" w:rsidP="007F7370">
      <w:pPr>
        <w:pStyle w:val="A2-Heading2"/>
        <w:jc w:val="left"/>
      </w:pPr>
      <w:bookmarkStart w:id="86" w:name="_Toc351343753"/>
      <w:bookmarkStart w:id="87" w:name="_Toc69531224"/>
      <w:r w:rsidRPr="002F2A4A">
        <w:t>Appendix D - Breakdown of Contract Price in Foreign Currency</w:t>
      </w:r>
      <w:bookmarkEnd w:id="86"/>
      <w:bookmarkEnd w:id="87"/>
    </w:p>
    <w:p w:rsidR="00B22A31" w:rsidRPr="002F2A4A" w:rsidRDefault="00B22A31" w:rsidP="00B22A31">
      <w:pPr>
        <w:keepNext/>
        <w:numPr>
          <w:ilvl w:val="12"/>
          <w:numId w:val="0"/>
        </w:numPr>
        <w:rPr>
          <w:spacing w:val="-3"/>
        </w:rPr>
      </w:pPr>
    </w:p>
    <w:p w:rsidR="00B22A31" w:rsidRPr="002F2A4A" w:rsidRDefault="00B22A31" w:rsidP="00B22A31">
      <w:pPr>
        <w:keepNext/>
        <w:numPr>
          <w:ilvl w:val="12"/>
          <w:numId w:val="0"/>
        </w:numPr>
        <w:jc w:val="both"/>
        <w:rPr>
          <w:i/>
          <w:spacing w:val="-3"/>
        </w:rPr>
      </w:pPr>
      <w:r w:rsidRPr="002F2A4A">
        <w:rPr>
          <w:b/>
          <w:bCs/>
          <w:i/>
        </w:rPr>
        <w:t>Note:</w:t>
      </w:r>
      <w:r w:rsidRPr="002F2A4A">
        <w:rPr>
          <w:i/>
        </w:rPr>
        <w:t xml:space="preserve">  </w:t>
      </w:r>
      <w:r w:rsidRPr="002F2A4A">
        <w:rPr>
          <w:i/>
          <w:spacing w:val="-3"/>
        </w:rPr>
        <w:t>List here</w:t>
      </w:r>
      <w:r w:rsidRPr="002F2A4A">
        <w:rPr>
          <w:i/>
        </w:rPr>
        <w:t xml:space="preserve"> the elements of cost used to arrive at the breakdown of the lump-sum price - foreign currency portion</w:t>
      </w:r>
      <w:r w:rsidRPr="002F2A4A">
        <w:rPr>
          <w:i/>
          <w:spacing w:val="-3"/>
        </w:rPr>
        <w:t>:</w:t>
      </w:r>
    </w:p>
    <w:p w:rsidR="00B22A31" w:rsidRPr="002F2A4A" w:rsidRDefault="00B22A31" w:rsidP="00B22A31">
      <w:pPr>
        <w:keepNext/>
        <w:numPr>
          <w:ilvl w:val="12"/>
          <w:numId w:val="0"/>
        </w:numPr>
        <w:rPr>
          <w:iCs/>
          <w:spacing w:val="-3"/>
        </w:rPr>
      </w:pPr>
    </w:p>
    <w:p w:rsidR="00B22A31" w:rsidRPr="002F2A4A" w:rsidRDefault="00B22A31" w:rsidP="00B22A31">
      <w:pPr>
        <w:ind w:left="720"/>
        <w:rPr>
          <w:i/>
        </w:rPr>
      </w:pPr>
      <w:r w:rsidRPr="002F2A4A">
        <w:rPr>
          <w:i/>
        </w:rPr>
        <w:t>1.</w:t>
      </w:r>
      <w:r w:rsidRPr="002F2A4A">
        <w:rPr>
          <w:i/>
        </w:rPr>
        <w:tab/>
        <w:t>Monthly rates for Personnel (Key Personnel and other Personnel).</w:t>
      </w:r>
    </w:p>
    <w:p w:rsidR="00B22A31" w:rsidRPr="002F2A4A" w:rsidRDefault="00B22A31" w:rsidP="00B22A31">
      <w:pPr>
        <w:ind w:left="720"/>
        <w:rPr>
          <w:i/>
        </w:rPr>
      </w:pPr>
      <w:r w:rsidRPr="002F2A4A">
        <w:rPr>
          <w:i/>
        </w:rPr>
        <w:t>2.</w:t>
      </w:r>
      <w:r w:rsidRPr="002F2A4A">
        <w:rPr>
          <w:i/>
        </w:rPr>
        <w:tab/>
        <w:t>Reimbursable expenses.</w:t>
      </w:r>
    </w:p>
    <w:p w:rsidR="00B22A31" w:rsidRPr="002F2A4A" w:rsidRDefault="00B22A31" w:rsidP="00B22A31">
      <w:pPr>
        <w:numPr>
          <w:ilvl w:val="12"/>
          <w:numId w:val="0"/>
        </w:numPr>
        <w:rPr>
          <w:i/>
        </w:rPr>
      </w:pPr>
    </w:p>
    <w:p w:rsidR="00B22A31" w:rsidRPr="002F2A4A" w:rsidRDefault="00B22A31" w:rsidP="00B22A31">
      <w:pPr>
        <w:rPr>
          <w:i/>
        </w:rPr>
      </w:pPr>
      <w:r w:rsidRPr="002F2A4A">
        <w:rPr>
          <w:i/>
        </w:rPr>
        <w:t>This appendix will exclusively be used for determining remuneration for additional services.</w:t>
      </w:r>
    </w:p>
    <w:p w:rsidR="00B22A31" w:rsidRPr="002F2A4A" w:rsidRDefault="00B22A31" w:rsidP="00B22A31">
      <w:pPr>
        <w:numPr>
          <w:ilvl w:val="12"/>
          <w:numId w:val="0"/>
        </w:numPr>
        <w:rPr>
          <w:spacing w:val="-3"/>
        </w:rPr>
      </w:pPr>
      <w:r w:rsidRPr="002F2A4A">
        <w:rPr>
          <w:spacing w:val="-3"/>
        </w:rPr>
        <w:br w:type="page"/>
      </w:r>
    </w:p>
    <w:p w:rsidR="00B22A31" w:rsidRPr="002F2A4A" w:rsidRDefault="00B22A31" w:rsidP="007F7370">
      <w:pPr>
        <w:pStyle w:val="A2-Heading2"/>
        <w:jc w:val="left"/>
      </w:pPr>
      <w:bookmarkStart w:id="88" w:name="_Toc69531225"/>
      <w:r w:rsidRPr="002F2A4A">
        <w:lastRenderedPageBreak/>
        <w:t>Appendix E - Breakdown of Contract Price in Local Currency</w:t>
      </w:r>
      <w:bookmarkEnd w:id="88"/>
    </w:p>
    <w:p w:rsidR="00B22A31" w:rsidRPr="002F2A4A" w:rsidRDefault="00B22A31" w:rsidP="00B22A31">
      <w:pPr>
        <w:keepNext/>
        <w:numPr>
          <w:ilvl w:val="12"/>
          <w:numId w:val="0"/>
        </w:numPr>
        <w:rPr>
          <w:spacing w:val="-3"/>
        </w:rPr>
      </w:pPr>
    </w:p>
    <w:p w:rsidR="00B22A31" w:rsidRPr="002F2A4A" w:rsidRDefault="00B22A31" w:rsidP="00B22A31">
      <w:pPr>
        <w:numPr>
          <w:ilvl w:val="12"/>
          <w:numId w:val="0"/>
        </w:numPr>
        <w:rPr>
          <w:i/>
          <w:spacing w:val="-3"/>
        </w:rPr>
      </w:pPr>
      <w:r w:rsidRPr="002F2A4A">
        <w:rPr>
          <w:b/>
          <w:bCs/>
          <w:i/>
        </w:rPr>
        <w:t>Note:</w:t>
      </w:r>
      <w:r w:rsidRPr="002F2A4A">
        <w:rPr>
          <w:i/>
        </w:rPr>
        <w:t xml:space="preserve">  List here the elements of cost used to arrive at the breakdown of the lump-sum price - local currency portion</w:t>
      </w:r>
      <w:r w:rsidRPr="002F2A4A">
        <w:rPr>
          <w:i/>
          <w:spacing w:val="-3"/>
        </w:rPr>
        <w:t>:</w:t>
      </w:r>
    </w:p>
    <w:p w:rsidR="00B22A31" w:rsidRPr="002F2A4A" w:rsidRDefault="00B22A31" w:rsidP="00B22A31">
      <w:pPr>
        <w:numPr>
          <w:ilvl w:val="12"/>
          <w:numId w:val="0"/>
        </w:numPr>
        <w:tabs>
          <w:tab w:val="left" w:pos="1440"/>
          <w:tab w:val="left" w:pos="2160"/>
        </w:tabs>
        <w:ind w:left="2160" w:hanging="2160"/>
        <w:rPr>
          <w:i/>
          <w:spacing w:val="-3"/>
        </w:rPr>
      </w:pPr>
    </w:p>
    <w:p w:rsidR="00B22A31" w:rsidRPr="002F2A4A" w:rsidRDefault="00B22A31" w:rsidP="00B22A31">
      <w:pPr>
        <w:ind w:left="720"/>
        <w:rPr>
          <w:i/>
        </w:rPr>
      </w:pPr>
      <w:r w:rsidRPr="002F2A4A">
        <w:rPr>
          <w:i/>
        </w:rPr>
        <w:t>1.</w:t>
      </w:r>
      <w:r w:rsidRPr="002F2A4A">
        <w:rPr>
          <w:i/>
        </w:rPr>
        <w:tab/>
        <w:t>Monthly rates for Personnel (Key Personnel and other Personnel).</w:t>
      </w:r>
    </w:p>
    <w:p w:rsidR="00B22A31" w:rsidRPr="002F2A4A" w:rsidRDefault="00B22A31" w:rsidP="00B22A31">
      <w:pPr>
        <w:ind w:left="720"/>
        <w:rPr>
          <w:i/>
        </w:rPr>
      </w:pPr>
      <w:r w:rsidRPr="002F2A4A">
        <w:rPr>
          <w:i/>
        </w:rPr>
        <w:t>2.</w:t>
      </w:r>
      <w:r w:rsidRPr="002F2A4A">
        <w:rPr>
          <w:i/>
        </w:rPr>
        <w:tab/>
        <w:t>Reimbursable expenditures.</w:t>
      </w:r>
    </w:p>
    <w:p w:rsidR="00B22A31" w:rsidRPr="002F2A4A" w:rsidRDefault="00B22A31" w:rsidP="00B22A31">
      <w:pPr>
        <w:rPr>
          <w:i/>
        </w:rPr>
      </w:pPr>
    </w:p>
    <w:p w:rsidR="00B22A31" w:rsidRPr="002F2A4A" w:rsidRDefault="00B22A31" w:rsidP="00B22A31">
      <w:pPr>
        <w:jc w:val="both"/>
        <w:rPr>
          <w:i/>
        </w:rPr>
      </w:pPr>
      <w:r w:rsidRPr="002F2A4A">
        <w:rPr>
          <w:i/>
        </w:rPr>
        <w:t>This appendix will exclusively be used for determining remuneration for additional services.</w:t>
      </w:r>
    </w:p>
    <w:p w:rsidR="00B22A31" w:rsidRPr="002F2A4A" w:rsidRDefault="00B22A31" w:rsidP="00B22A31">
      <w:pPr>
        <w:numPr>
          <w:ilvl w:val="12"/>
          <w:numId w:val="0"/>
        </w:numPr>
        <w:rPr>
          <w:spacing w:val="-3"/>
        </w:rPr>
      </w:pPr>
    </w:p>
    <w:p w:rsidR="00B22A31" w:rsidRPr="002F2A4A" w:rsidRDefault="00B22A31" w:rsidP="00B22A31">
      <w:pPr>
        <w:numPr>
          <w:ilvl w:val="12"/>
          <w:numId w:val="0"/>
        </w:numPr>
        <w:rPr>
          <w:spacing w:val="-3"/>
        </w:rPr>
      </w:pPr>
    </w:p>
    <w:p w:rsidR="00B22A31" w:rsidRPr="002F2A4A" w:rsidRDefault="00B22A31" w:rsidP="00B22A31">
      <w:pPr>
        <w:numPr>
          <w:ilvl w:val="12"/>
          <w:numId w:val="0"/>
        </w:numPr>
        <w:rPr>
          <w:spacing w:val="-3"/>
        </w:rPr>
      </w:pPr>
    </w:p>
    <w:p w:rsidR="00B22A31" w:rsidRPr="002F2A4A" w:rsidRDefault="00B22A31" w:rsidP="007F7370">
      <w:pPr>
        <w:pStyle w:val="A2-Heading2"/>
        <w:jc w:val="left"/>
      </w:pPr>
      <w:bookmarkStart w:id="89" w:name="_Toc69531226"/>
      <w:r w:rsidRPr="002F2A4A">
        <w:t>Appendix F - Services and Facilities Provided by the Client</w:t>
      </w:r>
      <w:bookmarkEnd w:id="89"/>
    </w:p>
    <w:p w:rsidR="00B22A31" w:rsidRPr="002F2A4A" w:rsidRDefault="00B22A31" w:rsidP="00B22A31">
      <w:pPr>
        <w:keepNext/>
        <w:numPr>
          <w:ilvl w:val="12"/>
          <w:numId w:val="0"/>
        </w:numPr>
        <w:rPr>
          <w:spacing w:val="-3"/>
        </w:rPr>
      </w:pPr>
    </w:p>
    <w:p w:rsidR="00B22A31" w:rsidRPr="002F2A4A" w:rsidRDefault="00B22A31" w:rsidP="00B22A31">
      <w:pPr>
        <w:numPr>
          <w:ilvl w:val="12"/>
          <w:numId w:val="0"/>
        </w:numPr>
        <w:rPr>
          <w:i/>
          <w:spacing w:val="-3"/>
        </w:rPr>
      </w:pPr>
      <w:r w:rsidRPr="002F2A4A">
        <w:rPr>
          <w:b/>
          <w:bCs/>
          <w:i/>
        </w:rPr>
        <w:t>Note:</w:t>
      </w:r>
      <w:r w:rsidRPr="002F2A4A">
        <w:rPr>
          <w:i/>
        </w:rPr>
        <w:t xml:space="preserve">  List here the services and facilities to make available to the Consultant by the Client.</w:t>
      </w:r>
    </w:p>
    <w:p w:rsidR="00B22A31" w:rsidRPr="002F2A4A" w:rsidRDefault="00B22A31" w:rsidP="00B22A31">
      <w:pPr>
        <w:numPr>
          <w:ilvl w:val="12"/>
          <w:numId w:val="0"/>
        </w:numPr>
        <w:rPr>
          <w:spacing w:val="-3"/>
        </w:rPr>
      </w:pPr>
    </w:p>
    <w:p w:rsidR="00B22A31" w:rsidRPr="002F2A4A" w:rsidRDefault="00B22A31" w:rsidP="00B22A31">
      <w:pPr>
        <w:numPr>
          <w:ilvl w:val="12"/>
          <w:numId w:val="0"/>
        </w:numPr>
        <w:rPr>
          <w:spacing w:val="-3"/>
        </w:rPr>
      </w:pPr>
    </w:p>
    <w:p w:rsidR="00B22A31" w:rsidRPr="002F2A4A" w:rsidRDefault="00B22A31" w:rsidP="00B22A31">
      <w:pPr>
        <w:numPr>
          <w:ilvl w:val="12"/>
          <w:numId w:val="0"/>
        </w:numPr>
        <w:rPr>
          <w:spacing w:val="-3"/>
        </w:rPr>
      </w:pPr>
    </w:p>
    <w:p w:rsidR="00B22A31" w:rsidRPr="002F2A4A" w:rsidRDefault="00B22A31" w:rsidP="007F7370">
      <w:pPr>
        <w:pStyle w:val="A2-Heading2"/>
        <w:jc w:val="left"/>
      </w:pPr>
      <w:bookmarkStart w:id="90" w:name="_Toc69531227"/>
      <w:r w:rsidRPr="002F2A4A">
        <w:t>Appendix G - Form of Advance Payments Guarantee</w:t>
      </w:r>
      <w:bookmarkEnd w:id="90"/>
    </w:p>
    <w:p w:rsidR="00B22A31" w:rsidRPr="002F2A4A" w:rsidRDefault="00B22A31" w:rsidP="00B22A31">
      <w:pPr>
        <w:keepNext/>
        <w:numPr>
          <w:ilvl w:val="12"/>
          <w:numId w:val="0"/>
        </w:numPr>
        <w:jc w:val="both"/>
        <w:rPr>
          <w:bCs/>
          <w:iCs/>
          <w:spacing w:val="-3"/>
        </w:rPr>
      </w:pPr>
    </w:p>
    <w:p w:rsidR="00B22A31" w:rsidRPr="002F2A4A" w:rsidRDefault="00B22A31" w:rsidP="00B22A31">
      <w:pPr>
        <w:numPr>
          <w:ilvl w:val="12"/>
          <w:numId w:val="0"/>
        </w:numPr>
        <w:jc w:val="both"/>
        <w:rPr>
          <w:spacing w:val="-3"/>
        </w:rPr>
      </w:pPr>
      <w:r w:rsidRPr="002F2A4A">
        <w:rPr>
          <w:b/>
          <w:i/>
          <w:spacing w:val="-3"/>
        </w:rPr>
        <w:t>Note</w:t>
      </w:r>
      <w:r w:rsidRPr="002F2A4A">
        <w:rPr>
          <w:i/>
          <w:spacing w:val="-3"/>
        </w:rPr>
        <w:t xml:space="preserve">:  See Clause GC 6.4(a) and Clause SC 6.4(a).  </w:t>
      </w:r>
    </w:p>
    <w:p w:rsidR="00B22A31" w:rsidRPr="002F2A4A" w:rsidRDefault="00B22A31" w:rsidP="00B22A31">
      <w:pPr>
        <w:numPr>
          <w:ilvl w:val="12"/>
          <w:numId w:val="0"/>
        </w:numPr>
        <w:jc w:val="both"/>
        <w:rPr>
          <w:spacing w:val="-3"/>
        </w:rPr>
      </w:pPr>
    </w:p>
    <w:p w:rsidR="00B22A31" w:rsidRPr="002F2A4A" w:rsidRDefault="00B22A31" w:rsidP="00B22A31">
      <w:pPr>
        <w:numPr>
          <w:ilvl w:val="12"/>
          <w:numId w:val="0"/>
        </w:numPr>
        <w:jc w:val="both"/>
        <w:rPr>
          <w:spacing w:val="-3"/>
        </w:rPr>
      </w:pPr>
      <w:r w:rsidRPr="002F2A4A">
        <w:rPr>
          <w:spacing w:val="-3"/>
        </w:rPr>
        <w:br w:type="page"/>
      </w:r>
    </w:p>
    <w:p w:rsidR="00B22A31" w:rsidRPr="002F2A4A" w:rsidRDefault="00B22A31" w:rsidP="007F7370">
      <w:r w:rsidRPr="002F2A4A">
        <w:rPr>
          <w:b/>
          <w:bCs/>
        </w:rPr>
        <w:lastRenderedPageBreak/>
        <w:t>Bank Guarantee for Advance Payment</w:t>
      </w:r>
      <w:r w:rsidRPr="002F2A4A">
        <w:t xml:space="preserve"> </w:t>
      </w:r>
    </w:p>
    <w:p w:rsidR="00B22A31" w:rsidRPr="002F2A4A" w:rsidRDefault="00B22A31" w:rsidP="00B22A31">
      <w:pPr>
        <w:jc w:val="center"/>
      </w:pPr>
    </w:p>
    <w:p w:rsidR="00B22A31" w:rsidRPr="002F2A4A" w:rsidRDefault="00B22A31" w:rsidP="00B22A31">
      <w:pPr>
        <w:pStyle w:val="NormalWeb"/>
        <w:jc w:val="both"/>
        <w:rPr>
          <w:rFonts w:ascii="Times New Roman" w:hAnsi="Times New Roman" w:cs="Times New Roman"/>
          <w:i/>
          <w:iCs/>
          <w:color w:val="auto"/>
          <w:szCs w:val="20"/>
        </w:rPr>
      </w:pPr>
      <w:r w:rsidRPr="002F2A4A">
        <w:rPr>
          <w:rFonts w:ascii="Times New Roman" w:hAnsi="Times New Roman" w:cs="Times New Roman"/>
          <w:i/>
          <w:iCs/>
          <w:color w:val="auto"/>
          <w:szCs w:val="20"/>
        </w:rPr>
        <w:t>_____________________________ [Bank’s Name, and Address of Issuing Branch or Office]</w:t>
      </w:r>
    </w:p>
    <w:p w:rsidR="00B22A31" w:rsidRPr="002F2A4A" w:rsidRDefault="00B22A31" w:rsidP="00B22A31">
      <w:pPr>
        <w:pStyle w:val="NormalWeb"/>
        <w:jc w:val="both"/>
        <w:rPr>
          <w:rFonts w:ascii="Times New Roman" w:hAnsi="Times New Roman" w:cs="Times New Roman"/>
          <w:i/>
          <w:iCs/>
          <w:color w:val="auto"/>
          <w:szCs w:val="20"/>
        </w:rPr>
      </w:pPr>
      <w:r w:rsidRPr="002F2A4A">
        <w:rPr>
          <w:rFonts w:ascii="Times New Roman" w:hAnsi="Times New Roman" w:cs="Times New Roman"/>
          <w:b/>
          <w:bCs/>
          <w:color w:val="auto"/>
          <w:szCs w:val="20"/>
        </w:rPr>
        <w:t>Beneficiary:</w:t>
      </w:r>
      <w:r w:rsidRPr="002F2A4A">
        <w:rPr>
          <w:rFonts w:ascii="Times New Roman" w:hAnsi="Times New Roman" w:cs="Times New Roman"/>
          <w:color w:val="auto"/>
          <w:szCs w:val="20"/>
        </w:rPr>
        <w:tab/>
        <w:t xml:space="preserve">_________________ </w:t>
      </w:r>
      <w:r w:rsidRPr="002F2A4A">
        <w:rPr>
          <w:rFonts w:ascii="Times New Roman" w:hAnsi="Times New Roman" w:cs="Times New Roman"/>
          <w:i/>
          <w:iCs/>
          <w:color w:val="auto"/>
          <w:szCs w:val="20"/>
        </w:rPr>
        <w:t>[Name and Address of Client]</w:t>
      </w:r>
    </w:p>
    <w:p w:rsidR="00B22A31" w:rsidRPr="002F2A4A" w:rsidRDefault="00B22A31" w:rsidP="00B22A31">
      <w:pPr>
        <w:pStyle w:val="NormalWeb"/>
        <w:jc w:val="both"/>
        <w:rPr>
          <w:rFonts w:ascii="Times New Roman" w:hAnsi="Times New Roman" w:cs="Times New Roman"/>
          <w:color w:val="auto"/>
          <w:szCs w:val="20"/>
        </w:rPr>
      </w:pPr>
      <w:r w:rsidRPr="002F2A4A">
        <w:rPr>
          <w:rFonts w:ascii="Times New Roman" w:hAnsi="Times New Roman" w:cs="Times New Roman"/>
          <w:b/>
          <w:bCs/>
          <w:color w:val="auto"/>
          <w:szCs w:val="20"/>
        </w:rPr>
        <w:t>Date:</w:t>
      </w:r>
      <w:r w:rsidRPr="002F2A4A">
        <w:rPr>
          <w:rFonts w:ascii="Times New Roman" w:hAnsi="Times New Roman" w:cs="Times New Roman"/>
          <w:color w:val="auto"/>
          <w:szCs w:val="20"/>
        </w:rPr>
        <w:tab/>
        <w:t>________________</w:t>
      </w:r>
    </w:p>
    <w:p w:rsidR="00B22A31" w:rsidRPr="002F2A4A" w:rsidRDefault="00B22A31" w:rsidP="00B22A31">
      <w:pPr>
        <w:pStyle w:val="NormalWeb"/>
        <w:jc w:val="both"/>
        <w:rPr>
          <w:rFonts w:ascii="Times New Roman" w:hAnsi="Times New Roman" w:cs="Times New Roman"/>
          <w:color w:val="auto"/>
          <w:szCs w:val="20"/>
        </w:rPr>
      </w:pPr>
      <w:r w:rsidRPr="002F2A4A">
        <w:rPr>
          <w:rFonts w:ascii="Times New Roman" w:hAnsi="Times New Roman" w:cs="Times New Roman"/>
          <w:b/>
          <w:bCs/>
          <w:color w:val="auto"/>
          <w:szCs w:val="20"/>
        </w:rPr>
        <w:t>ADVANCE PAYMENT GUARANTEE No.:</w:t>
      </w:r>
      <w:r w:rsidRPr="002F2A4A">
        <w:rPr>
          <w:rFonts w:ascii="Times New Roman" w:hAnsi="Times New Roman" w:cs="Times New Roman"/>
          <w:color w:val="auto"/>
          <w:szCs w:val="20"/>
        </w:rPr>
        <w:tab/>
        <w:t>_________________</w:t>
      </w:r>
    </w:p>
    <w:p w:rsidR="00B22A31" w:rsidRPr="002F2A4A" w:rsidRDefault="00B22A31" w:rsidP="00B22A31">
      <w:pPr>
        <w:pStyle w:val="NormalWeb"/>
        <w:jc w:val="both"/>
        <w:rPr>
          <w:rFonts w:ascii="Times New Roman" w:hAnsi="Times New Roman" w:cs="Times New Roman"/>
          <w:color w:val="auto"/>
        </w:rPr>
      </w:pPr>
      <w:r w:rsidRPr="002F2A4A">
        <w:rPr>
          <w:rFonts w:ascii="Times New Roman" w:hAnsi="Times New Roman" w:cs="Times New Roman"/>
          <w:color w:val="auto"/>
          <w:szCs w:val="20"/>
        </w:rPr>
        <w:t xml:space="preserve">We have been informed that </w:t>
      </w:r>
      <w:r w:rsidRPr="002F2A4A">
        <w:rPr>
          <w:rFonts w:ascii="Times New Roman" w:hAnsi="Times New Roman" w:cs="Times New Roman"/>
          <w:i/>
          <w:iCs/>
          <w:color w:val="auto"/>
          <w:szCs w:val="20"/>
        </w:rPr>
        <w:t>[name of Consulting Firm]</w:t>
      </w:r>
      <w:r w:rsidRPr="002F2A4A">
        <w:rPr>
          <w:rFonts w:ascii="Times New Roman" w:hAnsi="Times New Roman" w:cs="Times New Roman"/>
          <w:color w:val="auto"/>
          <w:szCs w:val="20"/>
        </w:rPr>
        <w:t xml:space="preserve"> (hereinafter called "the Consultants") has entered into Contract No. </w:t>
      </w:r>
      <w:r w:rsidRPr="002F2A4A">
        <w:rPr>
          <w:rFonts w:ascii="Times New Roman" w:hAnsi="Times New Roman" w:cs="Times New Roman"/>
          <w:i/>
          <w:iCs/>
          <w:color w:val="auto"/>
          <w:szCs w:val="20"/>
        </w:rPr>
        <w:t xml:space="preserve">[reference number of the contract] </w:t>
      </w:r>
      <w:r w:rsidRPr="002F2A4A">
        <w:rPr>
          <w:rFonts w:ascii="Times New Roman" w:hAnsi="Times New Roman" w:cs="Times New Roman"/>
          <w:color w:val="auto"/>
          <w:szCs w:val="20"/>
        </w:rPr>
        <w:t xml:space="preserve">dated </w:t>
      </w:r>
      <w:r w:rsidRPr="002F2A4A">
        <w:rPr>
          <w:rFonts w:ascii="Times New Roman" w:hAnsi="Times New Roman" w:cs="Times New Roman"/>
          <w:i/>
          <w:iCs/>
          <w:color w:val="auto"/>
          <w:szCs w:val="20"/>
        </w:rPr>
        <w:t xml:space="preserve">[insert date] </w:t>
      </w:r>
      <w:r w:rsidRPr="002F2A4A">
        <w:rPr>
          <w:rFonts w:ascii="Times New Roman" w:hAnsi="Times New Roman" w:cs="Times New Roman"/>
          <w:color w:val="auto"/>
          <w:szCs w:val="20"/>
        </w:rPr>
        <w:t xml:space="preserve">with you, for the provision of </w:t>
      </w:r>
      <w:r w:rsidRPr="002F2A4A">
        <w:rPr>
          <w:rFonts w:ascii="Times New Roman" w:hAnsi="Times New Roman" w:cs="Times New Roman"/>
          <w:i/>
          <w:iCs/>
          <w:color w:val="auto"/>
          <w:szCs w:val="20"/>
        </w:rPr>
        <w:t>[brief description of Services]</w:t>
      </w:r>
      <w:r w:rsidRPr="002F2A4A">
        <w:rPr>
          <w:rFonts w:ascii="Times New Roman" w:hAnsi="Times New Roman" w:cs="Times New Roman"/>
          <w:color w:val="auto"/>
          <w:szCs w:val="20"/>
        </w:rPr>
        <w:t xml:space="preserve"> (hereinafter called "the Contract").</w:t>
      </w:r>
      <w:r w:rsidRPr="002F2A4A">
        <w:rPr>
          <w:rFonts w:ascii="Times New Roman" w:hAnsi="Times New Roman" w:cs="Times New Roman"/>
          <w:color w:val="auto"/>
        </w:rPr>
        <w:t xml:space="preserve"> </w:t>
      </w:r>
    </w:p>
    <w:p w:rsidR="00B22A31" w:rsidRPr="002F2A4A" w:rsidRDefault="00B22A31" w:rsidP="00B22A31">
      <w:pPr>
        <w:pStyle w:val="NormalWeb"/>
        <w:jc w:val="both"/>
        <w:rPr>
          <w:rFonts w:ascii="Times New Roman" w:hAnsi="Times New Roman" w:cs="Times New Roman"/>
          <w:color w:val="auto"/>
          <w:szCs w:val="20"/>
        </w:rPr>
      </w:pPr>
      <w:r w:rsidRPr="002F2A4A">
        <w:rPr>
          <w:rFonts w:ascii="Times New Roman" w:hAnsi="Times New Roman" w:cs="Times New Roman"/>
          <w:color w:val="auto"/>
          <w:szCs w:val="20"/>
        </w:rPr>
        <w:t xml:space="preserve">Furthermore, we understand that, according to the conditions of the Contract, an advance payment in the sum of </w:t>
      </w:r>
      <w:r w:rsidRPr="002F2A4A">
        <w:rPr>
          <w:rFonts w:ascii="Times New Roman" w:hAnsi="Times New Roman" w:cs="Times New Roman"/>
          <w:i/>
          <w:iCs/>
          <w:color w:val="auto"/>
          <w:szCs w:val="20"/>
        </w:rPr>
        <w:t xml:space="preserve">[amount in figures] </w:t>
      </w:r>
      <w:r w:rsidRPr="002F2A4A">
        <w:rPr>
          <w:rFonts w:ascii="Times New Roman" w:hAnsi="Times New Roman" w:cs="Times New Roman"/>
          <w:color w:val="auto"/>
          <w:szCs w:val="20"/>
        </w:rPr>
        <w:t>(</w:t>
      </w:r>
      <w:r w:rsidRPr="002F2A4A">
        <w:rPr>
          <w:rFonts w:ascii="Times New Roman" w:hAnsi="Times New Roman" w:cs="Times New Roman"/>
          <w:i/>
          <w:iCs/>
          <w:color w:val="auto"/>
          <w:szCs w:val="20"/>
        </w:rPr>
        <w:t>[amount in words]</w:t>
      </w:r>
      <w:r w:rsidRPr="002F2A4A">
        <w:rPr>
          <w:rFonts w:ascii="Times New Roman" w:hAnsi="Times New Roman" w:cs="Times New Roman"/>
          <w:color w:val="auto"/>
          <w:szCs w:val="20"/>
        </w:rPr>
        <w:t>) is to be made against an advance payment guarantee.</w:t>
      </w:r>
    </w:p>
    <w:p w:rsidR="00B22A31" w:rsidRPr="002F2A4A" w:rsidRDefault="00B22A31" w:rsidP="00B22A31">
      <w:pPr>
        <w:pStyle w:val="NormalWeb"/>
        <w:spacing w:before="0" w:beforeAutospacing="0" w:after="0" w:afterAutospacing="0"/>
        <w:jc w:val="both"/>
        <w:rPr>
          <w:rFonts w:ascii="Times New Roman" w:hAnsi="Times New Roman" w:cs="Times New Roman"/>
          <w:color w:val="auto"/>
          <w:szCs w:val="20"/>
        </w:rPr>
      </w:pPr>
      <w:r w:rsidRPr="002F2A4A">
        <w:rPr>
          <w:rFonts w:ascii="Times New Roman" w:hAnsi="Times New Roman" w:cs="Times New Roman"/>
          <w:color w:val="auto"/>
          <w:szCs w:val="20"/>
        </w:rPr>
        <w:t xml:space="preserve">At the request of the Consultants, we </w:t>
      </w:r>
      <w:r w:rsidRPr="002F2A4A">
        <w:rPr>
          <w:rFonts w:ascii="Times New Roman" w:hAnsi="Times New Roman" w:cs="Times New Roman"/>
          <w:i/>
          <w:iCs/>
          <w:color w:val="auto"/>
          <w:szCs w:val="20"/>
        </w:rPr>
        <w:t>[name of Bank]</w:t>
      </w:r>
      <w:r w:rsidRPr="002F2A4A">
        <w:rPr>
          <w:rFonts w:ascii="Times New Roman" w:hAnsi="Times New Roman" w:cs="Times New Roman"/>
          <w:color w:val="auto"/>
          <w:szCs w:val="20"/>
        </w:rPr>
        <w:t xml:space="preserve"> hereby irrevocably undertake to pay you any sum or sums not exceeding in total an amount of </w:t>
      </w:r>
      <w:r w:rsidRPr="002F2A4A">
        <w:rPr>
          <w:rFonts w:ascii="Times New Roman" w:hAnsi="Times New Roman" w:cs="Times New Roman"/>
          <w:i/>
          <w:iCs/>
          <w:color w:val="auto"/>
          <w:szCs w:val="20"/>
        </w:rPr>
        <w:t xml:space="preserve">[amount in figures] </w:t>
      </w:r>
      <w:r w:rsidRPr="002F2A4A">
        <w:rPr>
          <w:rFonts w:ascii="Times New Roman" w:hAnsi="Times New Roman" w:cs="Times New Roman"/>
          <w:color w:val="auto"/>
          <w:szCs w:val="20"/>
        </w:rPr>
        <w:t>(</w:t>
      </w:r>
      <w:r w:rsidRPr="002F2A4A">
        <w:rPr>
          <w:rFonts w:ascii="Times New Roman" w:hAnsi="Times New Roman" w:cs="Times New Roman"/>
          <w:i/>
          <w:iCs/>
          <w:color w:val="auto"/>
          <w:szCs w:val="20"/>
        </w:rPr>
        <w:t>[amount in words]</w:t>
      </w:r>
      <w:r w:rsidRPr="002F2A4A">
        <w:rPr>
          <w:rFonts w:ascii="Times New Roman" w:hAnsi="Times New Roman" w:cs="Times New Roman"/>
          <w:color w:val="auto"/>
          <w:szCs w:val="20"/>
        </w:rPr>
        <w:t>)</w:t>
      </w:r>
      <w:r w:rsidRPr="002F2A4A">
        <w:rPr>
          <w:rStyle w:val="FootnoteReference"/>
          <w:rFonts w:ascii="Times New Roman" w:hAnsi="Times New Roman" w:cs="Times New Roman"/>
          <w:color w:val="auto"/>
          <w:szCs w:val="20"/>
        </w:rPr>
        <w:footnoteReference w:customMarkFollows="1" w:id="3"/>
        <w:t>1</w:t>
      </w:r>
      <w:r w:rsidRPr="002F2A4A">
        <w:rPr>
          <w:rFonts w:ascii="Times New Roman" w:hAnsi="Times New Roman" w:cs="Times New Roman"/>
          <w:color w:val="auto"/>
          <w:szCs w:val="20"/>
        </w:rPr>
        <w:t xml:space="preserve"> upon receipt by us of your first demand in writing accompanied by a written statement stating t</w:t>
      </w:r>
      <w:r w:rsidRPr="002F2A4A">
        <w:rPr>
          <w:rFonts w:ascii="Times New Roman" w:hAnsi="Times New Roman" w:cs="Times New Roman"/>
          <w:color w:val="auto"/>
        </w:rPr>
        <w:t>hat the Consultants are in breach of their obligation under the Contract because the Consultants have used the advance payment for purposes other than toward providing the Services under the Contract.</w:t>
      </w:r>
      <w:r w:rsidRPr="002F2A4A">
        <w:rPr>
          <w:rFonts w:ascii="Times New Roman" w:hAnsi="Times New Roman" w:cs="Times New Roman"/>
          <w:color w:val="auto"/>
          <w:szCs w:val="20"/>
        </w:rPr>
        <w:t xml:space="preserve"> </w:t>
      </w:r>
    </w:p>
    <w:p w:rsidR="00B22A31" w:rsidRPr="002F2A4A" w:rsidRDefault="00B22A31" w:rsidP="00B22A31">
      <w:pPr>
        <w:pStyle w:val="NormalWeb"/>
        <w:jc w:val="both"/>
        <w:rPr>
          <w:rFonts w:ascii="Times New Roman" w:hAnsi="Times New Roman" w:cs="Times New Roman"/>
          <w:color w:val="auto"/>
          <w:szCs w:val="20"/>
        </w:rPr>
      </w:pPr>
      <w:r w:rsidRPr="002F2A4A">
        <w:rPr>
          <w:rFonts w:ascii="Times New Roman" w:hAnsi="Times New Roman" w:cs="Times New Roman"/>
          <w:color w:val="auto"/>
          <w:szCs w:val="20"/>
        </w:rPr>
        <w:t xml:space="preserve">It is a condition for any claim and payment under this guarantee to be made that the advance payment referred to above must have been received by the Consultants on their account number ___________ at </w:t>
      </w:r>
      <w:r w:rsidRPr="002F2A4A">
        <w:rPr>
          <w:rFonts w:ascii="Times New Roman" w:hAnsi="Times New Roman" w:cs="Times New Roman"/>
          <w:i/>
          <w:iCs/>
          <w:color w:val="auto"/>
          <w:szCs w:val="20"/>
        </w:rPr>
        <w:t>[name and address of Bank]</w:t>
      </w:r>
      <w:r w:rsidRPr="002F2A4A">
        <w:rPr>
          <w:rFonts w:ascii="Times New Roman" w:hAnsi="Times New Roman" w:cs="Times New Roman"/>
          <w:color w:val="auto"/>
          <w:szCs w:val="20"/>
        </w:rPr>
        <w:t>.</w:t>
      </w:r>
    </w:p>
    <w:p w:rsidR="00B22A31" w:rsidRPr="002F2A4A" w:rsidRDefault="00B22A31" w:rsidP="00B22A31">
      <w:pPr>
        <w:pStyle w:val="NormalWeb"/>
        <w:spacing w:before="0" w:beforeAutospacing="0" w:after="0" w:afterAutospacing="0"/>
        <w:jc w:val="both"/>
        <w:rPr>
          <w:rFonts w:ascii="Times New Roman" w:hAnsi="Times New Roman" w:cs="Times New Roman"/>
          <w:color w:val="auto"/>
          <w:szCs w:val="20"/>
        </w:rPr>
      </w:pPr>
      <w:r w:rsidRPr="002F2A4A">
        <w:rPr>
          <w:rFonts w:ascii="Times New Roman" w:hAnsi="Times New Roman" w:cs="Times New Roman"/>
          <w:color w:val="auto"/>
          <w:szCs w:val="20"/>
        </w:rPr>
        <w:t>The maximum amount of this guarantee shall be progressively reduced by the amount of the advance payment repaid by the Consultants as indicated in copies of certified monthly statements which shall be presented to us.  This guarantee shall expire, at the latest, upon our receipt of the monthly payment certificate indicating that the Consultants have made full repayment of the amount of the advance payment, or on the __ day of ___________, 2___,</w:t>
      </w:r>
      <w:r w:rsidRPr="002F2A4A">
        <w:rPr>
          <w:rStyle w:val="FootnoteReference"/>
          <w:rFonts w:ascii="Times New Roman" w:hAnsi="Times New Roman" w:cs="Times New Roman"/>
          <w:color w:val="auto"/>
          <w:szCs w:val="20"/>
        </w:rPr>
        <w:footnoteReference w:customMarkFollows="1" w:id="4"/>
        <w:t>2</w:t>
      </w:r>
      <w:r w:rsidRPr="002F2A4A">
        <w:rPr>
          <w:rFonts w:ascii="Times New Roman" w:hAnsi="Times New Roman" w:cs="Times New Roman"/>
          <w:color w:val="auto"/>
          <w:szCs w:val="20"/>
        </w:rPr>
        <w:t xml:space="preserve">  whichever is earlier.  Consequently, any demand for payment under this guarantee must be received by us at this office on or before that date.</w:t>
      </w:r>
    </w:p>
    <w:p w:rsidR="00B22A31" w:rsidRPr="002F2A4A" w:rsidRDefault="00B22A31" w:rsidP="00B22A31">
      <w:pPr>
        <w:pStyle w:val="NormalWeb"/>
        <w:spacing w:before="0" w:beforeAutospacing="0" w:after="0" w:afterAutospacing="0"/>
        <w:jc w:val="both"/>
        <w:rPr>
          <w:rFonts w:ascii="Times New Roman" w:hAnsi="Times New Roman" w:cs="Times New Roman"/>
          <w:color w:val="auto"/>
          <w:szCs w:val="20"/>
        </w:rPr>
      </w:pPr>
    </w:p>
    <w:p w:rsidR="00B22A31" w:rsidRPr="002F2A4A" w:rsidRDefault="00B22A31" w:rsidP="00B22A31">
      <w:pPr>
        <w:pStyle w:val="NormalWeb"/>
        <w:spacing w:before="0" w:beforeAutospacing="0" w:after="0" w:afterAutospacing="0"/>
        <w:jc w:val="both"/>
        <w:rPr>
          <w:rFonts w:ascii="Times New Roman" w:hAnsi="Times New Roman" w:cs="Times New Roman"/>
          <w:color w:val="auto"/>
          <w:szCs w:val="20"/>
        </w:rPr>
      </w:pPr>
      <w:r w:rsidRPr="002F2A4A">
        <w:rPr>
          <w:rFonts w:ascii="Times New Roman" w:hAnsi="Times New Roman" w:cs="Times New Roman"/>
          <w:color w:val="auto"/>
          <w:szCs w:val="20"/>
        </w:rPr>
        <w:t>This guarantee is subject to the Uniform Rules for Demand Guarantees, ICC Publication No. 458.</w:t>
      </w:r>
    </w:p>
    <w:p w:rsidR="00B22A31" w:rsidRPr="002F2A4A" w:rsidRDefault="00B22A31" w:rsidP="00B22A31">
      <w:pPr>
        <w:pStyle w:val="NormalWeb"/>
        <w:spacing w:before="0" w:beforeAutospacing="0" w:after="0" w:afterAutospacing="0"/>
        <w:jc w:val="both"/>
        <w:rPr>
          <w:rFonts w:ascii="Times New Roman" w:hAnsi="Times New Roman" w:cs="Times New Roman"/>
          <w:b/>
          <w:bCs/>
          <w:color w:val="auto"/>
        </w:rPr>
      </w:pPr>
    </w:p>
    <w:p w:rsidR="00B22A31" w:rsidRPr="002F2A4A" w:rsidRDefault="00B22A31" w:rsidP="00B22A31">
      <w:pPr>
        <w:jc w:val="both"/>
      </w:pPr>
      <w:r w:rsidRPr="002F2A4A">
        <w:rPr>
          <w:szCs w:val="20"/>
        </w:rPr>
        <w:t>_____________________</w:t>
      </w:r>
      <w:r w:rsidRPr="002F2A4A">
        <w:t xml:space="preserve"> </w:t>
      </w:r>
    </w:p>
    <w:p w:rsidR="00B22A31" w:rsidRPr="002F2A4A" w:rsidRDefault="00B22A31" w:rsidP="00B22A31">
      <w:pPr>
        <w:ind w:firstLine="540"/>
        <w:jc w:val="both"/>
        <w:rPr>
          <w:i/>
          <w:iCs/>
          <w:szCs w:val="20"/>
        </w:rPr>
      </w:pPr>
      <w:r w:rsidRPr="002F2A4A">
        <w:rPr>
          <w:i/>
          <w:iCs/>
          <w:szCs w:val="20"/>
        </w:rPr>
        <w:t>[signature(s)]</w:t>
      </w:r>
    </w:p>
    <w:p w:rsidR="00B22A31" w:rsidRPr="002F2A4A" w:rsidRDefault="00B22A31" w:rsidP="00B22A31">
      <w:pPr>
        <w:jc w:val="both"/>
        <w:rPr>
          <w:i/>
          <w:iCs/>
          <w:szCs w:val="20"/>
        </w:rPr>
      </w:pPr>
    </w:p>
    <w:p w:rsidR="00B22A31" w:rsidRPr="002F2A4A" w:rsidRDefault="00B22A31" w:rsidP="00B22A31">
      <w:pPr>
        <w:tabs>
          <w:tab w:val="left" w:pos="720"/>
        </w:tabs>
        <w:ind w:left="720" w:hanging="720"/>
        <w:jc w:val="both"/>
        <w:rPr>
          <w:i/>
          <w:iCs/>
        </w:rPr>
      </w:pPr>
      <w:r w:rsidRPr="002F2A4A">
        <w:rPr>
          <w:i/>
          <w:iCs/>
        </w:rPr>
        <w:t>Note:</w:t>
      </w:r>
      <w:r w:rsidRPr="002F2A4A">
        <w:rPr>
          <w:i/>
          <w:iCs/>
        </w:rPr>
        <w:tab/>
        <w:t>All italicized text is for indicative purposes only to assist in preparing this form and shall be deleted from the final product.</w:t>
      </w:r>
    </w:p>
    <w:p w:rsidR="00B22A31" w:rsidRPr="002F2A4A" w:rsidRDefault="00B22A31" w:rsidP="00B22A31">
      <w:pPr>
        <w:numPr>
          <w:ilvl w:val="12"/>
          <w:numId w:val="0"/>
        </w:numPr>
        <w:rPr>
          <w:spacing w:val="-3"/>
        </w:rPr>
      </w:pPr>
    </w:p>
    <w:p w:rsidR="00B22A31" w:rsidRPr="002F2A4A" w:rsidRDefault="00B22A31" w:rsidP="00B22A31">
      <w:pPr>
        <w:pStyle w:val="Header"/>
        <w:rPr>
          <w:lang w:eastAsia="it-IT"/>
        </w:rPr>
      </w:pPr>
    </w:p>
    <w:p w:rsidR="00B22A31" w:rsidRPr="002F2A4A" w:rsidRDefault="00B22A31" w:rsidP="00B22A31"/>
    <w:p w:rsidR="00B22A31" w:rsidRDefault="00B22A31" w:rsidP="00B22A31"/>
    <w:p w:rsidR="00F10627" w:rsidRDefault="00F10627"/>
    <w:sectPr w:rsidR="00F10627" w:rsidSect="00867295">
      <w:pgSz w:w="15840" w:h="12240" w:orient="landscape"/>
      <w:pgMar w:top="45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9A2" w:rsidRDefault="007B79A2" w:rsidP="00B22A31">
      <w:r>
        <w:separator/>
      </w:r>
    </w:p>
  </w:endnote>
  <w:endnote w:type="continuationSeparator" w:id="0">
    <w:p w:rsidR="007B79A2" w:rsidRDefault="007B79A2" w:rsidP="00B2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G Times">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Pr="00DF1826" w:rsidRDefault="001D7341" w:rsidP="0086729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Pr="00163026" w:rsidRDefault="001D7341" w:rsidP="00867295">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Pr="0086324D" w:rsidRDefault="001D7341" w:rsidP="0086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9A2" w:rsidRDefault="007B79A2" w:rsidP="00B22A31">
      <w:r>
        <w:separator/>
      </w:r>
    </w:p>
  </w:footnote>
  <w:footnote w:type="continuationSeparator" w:id="0">
    <w:p w:rsidR="007B79A2" w:rsidRDefault="007B79A2" w:rsidP="00B22A31">
      <w:r>
        <w:continuationSeparator/>
      </w:r>
    </w:p>
  </w:footnote>
  <w:footnote w:id="1">
    <w:p w:rsidR="00F165CC" w:rsidRDefault="00F165CC" w:rsidP="00F165CC">
      <w:pPr>
        <w:pStyle w:val="FootnoteText"/>
      </w:pPr>
      <w:r>
        <w:rPr>
          <w:rStyle w:val="FootnoteReference"/>
        </w:rPr>
        <w:footnoteRef/>
      </w:r>
      <w:r>
        <w:t xml:space="preserve"> As a general indicator, for the pages aimed at buyers focus should be on Rwanda’s key sectors as well as providing useful information on bilateral and multilateral trade agreements &amp; treaties. In addition visitors should be able to access the on-line database of exporters/suppliers. For the pages aimed at Rwandan exporters content should focus on providing information and advice about the benefits of exporting the process of moving goods across borders, checklists about developing export plans, links to useful sources of public and private support and information both in Rwanda and in key markets about market profiles and opportunities. </w:t>
      </w:r>
    </w:p>
  </w:footnote>
  <w:footnote w:id="2">
    <w:p w:rsidR="00F165CC" w:rsidRDefault="00F165CC" w:rsidP="00F165CC">
      <w:pPr>
        <w:pStyle w:val="FootnoteText"/>
      </w:pPr>
    </w:p>
  </w:footnote>
  <w:footnote w:id="3">
    <w:p w:rsidR="001D7341" w:rsidRDefault="001D7341" w:rsidP="00B22A31">
      <w:pPr>
        <w:pStyle w:val="FootnoteText"/>
        <w:tabs>
          <w:tab w:val="left" w:pos="180"/>
        </w:tabs>
        <w:ind w:left="180" w:hanging="180"/>
        <w:jc w:val="both"/>
      </w:pPr>
      <w:r>
        <w:rPr>
          <w:rStyle w:val="FootnoteReference"/>
        </w:rPr>
        <w:t>1</w:t>
      </w:r>
      <w:r>
        <w:tab/>
        <w:t>The Guarantor shall insert an amount representing the amount of the advance payment and denominated either in the currency (</w:t>
      </w:r>
      <w:proofErr w:type="spellStart"/>
      <w:r>
        <w:t>ies</w:t>
      </w:r>
      <w:proofErr w:type="spellEnd"/>
      <w:r>
        <w:t>) of the advance payment as specified in the Contract, or in a freely convertible currency acceptable to the Client.</w:t>
      </w:r>
    </w:p>
  </w:footnote>
  <w:footnote w:id="4">
    <w:p w:rsidR="001D7341" w:rsidRDefault="001D7341" w:rsidP="00B22A31">
      <w:pPr>
        <w:pStyle w:val="FootnoteText"/>
        <w:tabs>
          <w:tab w:val="left" w:pos="180"/>
        </w:tabs>
        <w:ind w:left="180" w:hanging="180"/>
        <w:jc w:val="both"/>
      </w:pPr>
      <w:r>
        <w:rPr>
          <w:rStyle w:val="FootnoteReference"/>
        </w:rPr>
        <w:t>2</w:t>
      </w:r>
      <w:r>
        <w:tab/>
        <w:t>Insert the expected expiration date. In the event of an extension of the time for completion of the Contract, the Client would need to request an extension of this guarantee from the Guarantor. Such request must be in writing and must be made prior to the expiration date established in the guarantee. In preparing this guarantee, the Client might consider adding the following text to the form, at the end of the penultimate paragraph: “The Guarantor agrees to a one-time extension of this guarantee for a period not to exceed [six months][one year], in response to the Client’s written request for such extension, such request to be presented to the Guarantor before the expiry of the guarantee.”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fldChar w:fldCharType="begin"/>
    </w:r>
    <w:r>
      <w:instrText xml:space="preserve"> PAGE   \* MERGEFORMAT </w:instrText>
    </w:r>
    <w:r>
      <w:fldChar w:fldCharType="separate"/>
    </w:r>
    <w:r w:rsidR="00E75AF8">
      <w:rPr>
        <w:noProof/>
      </w:rPr>
      <w:t>2</w:t>
    </w:r>
    <w:r>
      <w:fldChar w:fldCharType="end"/>
    </w:r>
  </w:p>
  <w:p w:rsidR="001D7341" w:rsidRDefault="001D7341" w:rsidP="0086729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sidR="00E75AF8">
      <w:rPr>
        <w:rStyle w:val="PageNumber"/>
        <w:noProof/>
      </w:rPr>
      <w:t>40</w:t>
    </w:r>
    <w:r>
      <w:rPr>
        <w:rStyle w:val="PageNumber"/>
      </w:rPr>
      <w:fldChar w:fldCharType="end"/>
    </w:r>
  </w:p>
  <w:p w:rsidR="001D7341" w:rsidRDefault="001D7341" w:rsidP="00867295">
    <w:pPr>
      <w:pStyle w:val="Header"/>
    </w:pPr>
    <w:r>
      <w:t>Section 4 – Financial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40</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4 – Financial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44</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4 – Financial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48</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4 – Financial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49</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tabs>
        <w:tab w:val="clear" w:pos="9000"/>
        <w:tab w:val="clear" w:pos="12780"/>
        <w:tab w:val="clear" w:pos="14220"/>
        <w:tab w:val="left" w:pos="4124"/>
      </w:tabs>
    </w:pPr>
    <w:proofErr w:type="gramStart"/>
    <w:r>
      <w:t>Section  4</w:t>
    </w:r>
    <w:proofErr w:type="gramEnd"/>
    <w:r>
      <w:t>– Financial proposal-standards forms</w:t>
    </w:r>
    <w:r>
      <w:tab/>
    </w:r>
  </w:p>
  <w:p w:rsidR="001D7341" w:rsidRDefault="001D7341" w:rsidP="00867295">
    <w:pPr>
      <w:pStyle w:val="Header"/>
    </w:pP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51</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58</w:t>
    </w:r>
    <w:r>
      <w:rPr>
        <w:rStyle w:val="PageNumber"/>
      </w:rPr>
      <w:fldChar w:fldCharType="end"/>
    </w:r>
  </w:p>
  <w:p w:rsidR="001D7341" w:rsidRDefault="001D7341" w:rsidP="00867295">
    <w:pPr>
      <w:pStyle w:val="Header"/>
    </w:pPr>
    <w: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sidR="00E75AF8">
      <w:rPr>
        <w:rStyle w:val="PageNumber"/>
        <w:noProof/>
      </w:rPr>
      <w:t>60</w:t>
    </w:r>
    <w:r>
      <w:rPr>
        <w:rStyle w:val="PageNumber"/>
      </w:rPr>
      <w:fldChar w:fldCharType="end"/>
    </w:r>
  </w:p>
  <w:p w:rsidR="001D7341" w:rsidRDefault="001D7341" w:rsidP="00867295">
    <w:pPr>
      <w:pStyle w:val="Header"/>
    </w:pPr>
    <w: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116</w:t>
    </w:r>
    <w:r>
      <w:rPr>
        <w:rStyle w:val="PageNumber"/>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lang w:val="it-IT"/>
      </w:rPr>
    </w:pPr>
    <w:r>
      <w:rPr>
        <w:lang w:val="it-IT"/>
      </w:rPr>
      <w:tab/>
    </w:r>
    <w:r>
      <w:rPr>
        <w:rStyle w:val="PageNumber"/>
      </w:rPr>
      <w:fldChar w:fldCharType="begin"/>
    </w:r>
    <w:r>
      <w:rPr>
        <w:rStyle w:val="PageNumber"/>
        <w:lang w:val="it-IT"/>
      </w:rPr>
      <w:instrText xml:space="preserve"> PAGE </w:instrText>
    </w:r>
    <w:r>
      <w:rPr>
        <w:rStyle w:val="PageNumber"/>
      </w:rPr>
      <w:fldChar w:fldCharType="separate"/>
    </w:r>
    <w:r>
      <w:rPr>
        <w:rStyle w:val="PageNumber"/>
        <w:noProof/>
        <w:lang w:val="it-IT"/>
      </w:rPr>
      <w:t>113</w:t>
    </w:r>
    <w:r>
      <w:rPr>
        <w:rStyle w:val="PageNumber"/>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61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Section 3. Technical Proposal – Standard Forms</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62</w:t>
    </w:r>
    <w:r>
      <w:rPr>
        <w:rStyle w:val="PageNumber"/>
      </w:rPr>
      <w:fldChar w:fldCharType="end"/>
    </w:r>
    <w:r>
      <w:rPr>
        <w:rStyle w:val="PageNumber"/>
      </w:rPr>
      <w:tab/>
      <w:t>Annex II</w:t>
    </w:r>
    <w:r>
      <w:rPr>
        <w:rStyle w:val="PageNumber"/>
      </w:rPr>
      <w:tab/>
    </w:r>
    <w:smartTag w:uri="urn:schemas-microsoft-com:office:smarttags" w:element="place">
      <w:r>
        <w:rPr>
          <w:rStyle w:val="PageNumber"/>
        </w:rPr>
        <w:t>I.</w:t>
      </w:r>
    </w:smartTag>
    <w:r>
      <w:rPr>
        <w:rStyle w:val="PageNumber"/>
      </w:rPr>
      <w:t xml:space="preserve"> Form of Contract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rStyle w:val="PageNumber"/>
      </w:rPr>
      <w:t>Annex II</w:t>
    </w:r>
    <w:r>
      <w:rPr>
        <w:rStyle w:val="PageNumber"/>
      </w:rPr>
      <w:tab/>
    </w:r>
    <w:smartTag w:uri="urn:schemas-microsoft-com:office:smarttags" w:element="place">
      <w:r>
        <w:rPr>
          <w:rStyle w:val="PageNumber"/>
        </w:rPr>
        <w:t>I.</w:t>
      </w:r>
    </w:smartTag>
    <w:r>
      <w:rPr>
        <w:rStyle w:val="PageNumber"/>
      </w:rPr>
      <w:t xml:space="preserve"> Form of Contract</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64</w:t>
    </w:r>
    <w:r>
      <w:rPr>
        <w:rStyle w:val="PageNumber"/>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ab/>
      <w:t>Annex II</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75</w:t>
    </w:r>
    <w:r>
      <w:rPr>
        <w:rStyle w:val="PageNumber"/>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72</w:t>
    </w:r>
    <w:r>
      <w:rPr>
        <w:rStyle w:val="PageNumber"/>
      </w:rPr>
      <w:fldChar w:fldCharType="end"/>
    </w:r>
    <w:r>
      <w:rPr>
        <w:rStyle w:val="PageNumber"/>
      </w:rPr>
      <w:tab/>
      <w:t>Annex II.</w:t>
    </w:r>
    <w:r>
      <w:rPr>
        <w:lang w:val="en-GB"/>
      </w:rPr>
      <w:t xml:space="preserve"> Lump-Sum Contract</w:t>
    </w:r>
    <w:r>
      <w:rPr>
        <w:rStyle w:val="PageNumber"/>
      </w:rPr>
      <w:tab/>
      <w:t>II. General Conditions of Contract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rStyle w:val="PageNumber"/>
      </w:rPr>
      <w:t>II. General Conditions of Contract</w:t>
    </w:r>
    <w:r>
      <w:tab/>
      <w:t xml:space="preserve">Annex II. </w:t>
    </w:r>
    <w:r>
      <w:rPr>
        <w:lang w:val="en-GB"/>
      </w:rPr>
      <w:t>Lump-Sum Contract</w:t>
    </w:r>
    <w:r>
      <w:rPr>
        <w:rStyle w:val="PageNumber"/>
      </w:rPr>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74</w:t>
    </w:r>
    <w:r>
      <w:rPr>
        <w:rStyle w:val="PageNumbe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u w:val="single"/>
      </w:rPr>
    </w:pPr>
    <w:r>
      <w:rPr>
        <w:rStyle w:val="PageNumber"/>
      </w:rPr>
      <w:fldChar w:fldCharType="begin"/>
    </w:r>
    <w:r>
      <w:rPr>
        <w:rStyle w:val="PageNumber"/>
      </w:rPr>
      <w:instrText xml:space="preserve"> PAGE </w:instrText>
    </w:r>
    <w:r>
      <w:rPr>
        <w:rStyle w:val="PageNumber"/>
      </w:rPr>
      <w:fldChar w:fldCharType="separate"/>
    </w:r>
    <w:r>
      <w:rPr>
        <w:rStyle w:val="PageNumber"/>
        <w:noProof/>
      </w:rPr>
      <w:t>82</w:t>
    </w:r>
    <w:r>
      <w:rPr>
        <w:rStyle w:val="PageNumber"/>
      </w:rPr>
      <w:fldChar w:fldCharType="end"/>
    </w:r>
    <w:r>
      <w:rPr>
        <w:rStyle w:val="PageNumber"/>
      </w:rPr>
      <w:tab/>
    </w:r>
    <w:r>
      <w:t xml:space="preserve">Annex II – </w:t>
    </w:r>
    <w:r>
      <w:rPr>
        <w:lang w:val="en-GB"/>
      </w:rPr>
      <w:t>Lump-Sum Contract</w:t>
    </w:r>
    <w:r>
      <w:rPr>
        <w:lang w:val="en-GB"/>
      </w:rPr>
      <w:tab/>
      <w:t xml:space="preserve">III. </w:t>
    </w:r>
    <w:r>
      <w:t>Special Conditions of Contract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lang w:val="en-GB"/>
      </w:rPr>
      <w:t xml:space="preserve">III. </w:t>
    </w:r>
    <w:r>
      <w:t>Special Conditions of Contract</w:t>
    </w:r>
    <w:r>
      <w:tab/>
      <w:t xml:space="preserve">Annex II – </w:t>
    </w:r>
    <w:r>
      <w:rPr>
        <w:lang w:val="en-GB"/>
      </w:rPr>
      <w:t>Lump-Sum Contract</w:t>
    </w:r>
    <w:r>
      <w:rPr>
        <w:rStyle w:val="PageNumber"/>
      </w:rPr>
      <w:t xml:space="preserve"> </w:t>
    </w:r>
    <w:r>
      <w:rPr>
        <w:rStyle w:val="PageNumber"/>
      </w:rP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86</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b/>
        <w:bCs/>
      </w:rPr>
    </w:pPr>
    <w:r>
      <w:rPr>
        <w:rStyle w:val="PageNumber"/>
      </w:rPr>
      <w:t>Section 3. Technical Proposal – Standard Forms</w:t>
    </w:r>
    <w:r>
      <w:rPr>
        <w:b/>
        <w:bCs/>
      </w:rP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33</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rsidR="001D7341" w:rsidRDefault="001D7341" w:rsidP="0086729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3 – Technical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34</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r>
      <w:rPr>
        <w:rStyle w:val="PageNumber"/>
      </w:rPr>
      <w:tab/>
      <w:t>Section 3.  Technical Proposal - Standard Forms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3 – Technical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36</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t>Section 3 – Technical Proposal – Standard Forms</w:t>
    </w:r>
    <w:r>
      <w:tab/>
    </w:r>
    <w:r>
      <w:rPr>
        <w:rStyle w:val="PageNumber"/>
      </w:rPr>
      <w:fldChar w:fldCharType="begin"/>
    </w:r>
    <w:r>
      <w:rPr>
        <w:rStyle w:val="PageNumber"/>
      </w:rPr>
      <w:instrText xml:space="preserve"> PAGE </w:instrText>
    </w:r>
    <w:r>
      <w:rPr>
        <w:rStyle w:val="PageNumber"/>
      </w:rPr>
      <w:fldChar w:fldCharType="separate"/>
    </w:r>
    <w:r w:rsidR="00E75AF8">
      <w:rPr>
        <w:rStyle w:val="PageNumber"/>
        <w:noProof/>
      </w:rPr>
      <w:t>38</w:t>
    </w:r>
    <w:r>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341" w:rsidRDefault="001D7341" w:rsidP="0086729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48</w:t>
    </w:r>
    <w:r>
      <w:rPr>
        <w:rStyle w:val="PageNumber"/>
      </w:rPr>
      <w:fldChar w:fldCharType="end"/>
    </w:r>
    <w:r>
      <w:rPr>
        <w:rStyle w:val="PageNumber"/>
      </w:rPr>
      <w:tab/>
    </w:r>
    <w:r>
      <w:t>Section 4.  Financial Proposal - Standard Forms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FDA"/>
    <w:multiLevelType w:val="hybridMultilevel"/>
    <w:tmpl w:val="CC80D8F2"/>
    <w:lvl w:ilvl="0" w:tplc="BBE49814">
      <w:start w:val="1"/>
      <w:numFmt w:val="decimal"/>
      <w:lvlText w:val="%1."/>
      <w:lvlJc w:val="left"/>
      <w:pPr>
        <w:tabs>
          <w:tab w:val="num" w:pos="648"/>
        </w:tabs>
        <w:ind w:left="648" w:hanging="360"/>
      </w:pPr>
      <w:rPr>
        <w:b/>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
    <w:nsid w:val="04956DAD"/>
    <w:multiLevelType w:val="singleLevel"/>
    <w:tmpl w:val="4544B116"/>
    <w:lvl w:ilvl="0">
      <w:start w:val="1"/>
      <w:numFmt w:val="lowerLetter"/>
      <w:lvlText w:val="%1)"/>
      <w:lvlJc w:val="left"/>
      <w:pPr>
        <w:tabs>
          <w:tab w:val="num" w:pos="360"/>
        </w:tabs>
        <w:ind w:left="357" w:hanging="357"/>
      </w:pPr>
    </w:lvl>
  </w:abstractNum>
  <w:abstractNum w:abstractNumId="2">
    <w:nsid w:val="09052E6E"/>
    <w:multiLevelType w:val="hybridMultilevel"/>
    <w:tmpl w:val="DA383500"/>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9DC67E1"/>
    <w:multiLevelType w:val="hybridMultilevel"/>
    <w:tmpl w:val="D6120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E3B1411"/>
    <w:multiLevelType w:val="hybridMultilevel"/>
    <w:tmpl w:val="CCB26416"/>
    <w:lvl w:ilvl="0" w:tplc="0487000F">
      <w:start w:val="1"/>
      <w:numFmt w:val="decimal"/>
      <w:lvlText w:val="%1."/>
      <w:lvlJc w:val="left"/>
      <w:pPr>
        <w:ind w:left="720" w:hanging="360"/>
      </w:pPr>
      <w:rPr>
        <w:rFonts w:cs="Times New Roman" w:hint="default"/>
      </w:rPr>
    </w:lvl>
    <w:lvl w:ilvl="1" w:tplc="04870019" w:tentative="1">
      <w:start w:val="1"/>
      <w:numFmt w:val="lowerLetter"/>
      <w:lvlText w:val="%2."/>
      <w:lvlJc w:val="left"/>
      <w:pPr>
        <w:ind w:left="1440" w:hanging="360"/>
      </w:pPr>
      <w:rPr>
        <w:rFonts w:cs="Times New Roman"/>
      </w:rPr>
    </w:lvl>
    <w:lvl w:ilvl="2" w:tplc="0487001B" w:tentative="1">
      <w:start w:val="1"/>
      <w:numFmt w:val="lowerRoman"/>
      <w:lvlText w:val="%3."/>
      <w:lvlJc w:val="right"/>
      <w:pPr>
        <w:ind w:left="2160" w:hanging="180"/>
      </w:pPr>
      <w:rPr>
        <w:rFonts w:cs="Times New Roman"/>
      </w:rPr>
    </w:lvl>
    <w:lvl w:ilvl="3" w:tplc="0487000F" w:tentative="1">
      <w:start w:val="1"/>
      <w:numFmt w:val="decimal"/>
      <w:lvlText w:val="%4."/>
      <w:lvlJc w:val="left"/>
      <w:pPr>
        <w:ind w:left="2880" w:hanging="360"/>
      </w:pPr>
      <w:rPr>
        <w:rFonts w:cs="Times New Roman"/>
      </w:rPr>
    </w:lvl>
    <w:lvl w:ilvl="4" w:tplc="04870019" w:tentative="1">
      <w:start w:val="1"/>
      <w:numFmt w:val="lowerLetter"/>
      <w:lvlText w:val="%5."/>
      <w:lvlJc w:val="left"/>
      <w:pPr>
        <w:ind w:left="3600" w:hanging="360"/>
      </w:pPr>
      <w:rPr>
        <w:rFonts w:cs="Times New Roman"/>
      </w:rPr>
    </w:lvl>
    <w:lvl w:ilvl="5" w:tplc="0487001B" w:tentative="1">
      <w:start w:val="1"/>
      <w:numFmt w:val="lowerRoman"/>
      <w:lvlText w:val="%6."/>
      <w:lvlJc w:val="right"/>
      <w:pPr>
        <w:ind w:left="4320" w:hanging="180"/>
      </w:pPr>
      <w:rPr>
        <w:rFonts w:cs="Times New Roman"/>
      </w:rPr>
    </w:lvl>
    <w:lvl w:ilvl="6" w:tplc="0487000F" w:tentative="1">
      <w:start w:val="1"/>
      <w:numFmt w:val="decimal"/>
      <w:lvlText w:val="%7."/>
      <w:lvlJc w:val="left"/>
      <w:pPr>
        <w:ind w:left="5040" w:hanging="360"/>
      </w:pPr>
      <w:rPr>
        <w:rFonts w:cs="Times New Roman"/>
      </w:rPr>
    </w:lvl>
    <w:lvl w:ilvl="7" w:tplc="04870019" w:tentative="1">
      <w:start w:val="1"/>
      <w:numFmt w:val="lowerLetter"/>
      <w:lvlText w:val="%8."/>
      <w:lvlJc w:val="left"/>
      <w:pPr>
        <w:ind w:left="5760" w:hanging="360"/>
      </w:pPr>
      <w:rPr>
        <w:rFonts w:cs="Times New Roman"/>
      </w:rPr>
    </w:lvl>
    <w:lvl w:ilvl="8" w:tplc="0487001B" w:tentative="1">
      <w:start w:val="1"/>
      <w:numFmt w:val="lowerRoman"/>
      <w:lvlText w:val="%9."/>
      <w:lvlJc w:val="right"/>
      <w:pPr>
        <w:ind w:left="6480" w:hanging="180"/>
      </w:pPr>
      <w:rPr>
        <w:rFonts w:cs="Times New Roman"/>
      </w:rPr>
    </w:lvl>
  </w:abstractNum>
  <w:abstractNum w:abstractNumId="5">
    <w:nsid w:val="0FA153A0"/>
    <w:multiLevelType w:val="hybridMultilevel"/>
    <w:tmpl w:val="BB66C4D8"/>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D20F5"/>
    <w:multiLevelType w:val="hybridMultilevel"/>
    <w:tmpl w:val="3E0A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836F1"/>
    <w:multiLevelType w:val="hybridMultilevel"/>
    <w:tmpl w:val="0B5AC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3892103"/>
    <w:multiLevelType w:val="hybridMultilevel"/>
    <w:tmpl w:val="742C482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nsid w:val="1AC70AD0"/>
    <w:multiLevelType w:val="hybridMultilevel"/>
    <w:tmpl w:val="1AEC589E"/>
    <w:lvl w:ilvl="0" w:tplc="0409001B">
      <w:start w:val="20"/>
      <w:numFmt w:val="bullet"/>
      <w:lvlText w:val="-"/>
      <w:lvlJc w:val="left"/>
      <w:pPr>
        <w:ind w:left="1080" w:hanging="360"/>
      </w:pPr>
      <w:rPr>
        <w:rFonts w:ascii="Calibri" w:eastAsia="Times New Roman" w:hAnsi="Calibri" w:hint="default"/>
      </w:rPr>
    </w:lvl>
    <w:lvl w:ilvl="1" w:tplc="04870001">
      <w:start w:val="1"/>
      <w:numFmt w:val="bullet"/>
      <w:lvlText w:val=""/>
      <w:lvlJc w:val="left"/>
      <w:pPr>
        <w:ind w:left="1800" w:hanging="360"/>
      </w:pPr>
      <w:rPr>
        <w:rFonts w:ascii="Symbol" w:hAnsi="Symbol" w:hint="default"/>
      </w:rPr>
    </w:lvl>
    <w:lvl w:ilvl="2" w:tplc="04870005" w:tentative="1">
      <w:start w:val="1"/>
      <w:numFmt w:val="bullet"/>
      <w:lvlText w:val=""/>
      <w:lvlJc w:val="left"/>
      <w:pPr>
        <w:ind w:left="2520" w:hanging="360"/>
      </w:pPr>
      <w:rPr>
        <w:rFonts w:ascii="Wingdings" w:hAnsi="Wingdings" w:hint="default"/>
      </w:rPr>
    </w:lvl>
    <w:lvl w:ilvl="3" w:tplc="04870001" w:tentative="1">
      <w:start w:val="1"/>
      <w:numFmt w:val="bullet"/>
      <w:lvlText w:val=""/>
      <w:lvlJc w:val="left"/>
      <w:pPr>
        <w:ind w:left="3240" w:hanging="360"/>
      </w:pPr>
      <w:rPr>
        <w:rFonts w:ascii="Symbol" w:hAnsi="Symbol" w:hint="default"/>
      </w:rPr>
    </w:lvl>
    <w:lvl w:ilvl="4" w:tplc="04870003" w:tentative="1">
      <w:start w:val="1"/>
      <w:numFmt w:val="bullet"/>
      <w:lvlText w:val="o"/>
      <w:lvlJc w:val="left"/>
      <w:pPr>
        <w:ind w:left="3960" w:hanging="360"/>
      </w:pPr>
      <w:rPr>
        <w:rFonts w:ascii="Courier New" w:hAnsi="Courier New" w:hint="default"/>
      </w:rPr>
    </w:lvl>
    <w:lvl w:ilvl="5" w:tplc="04870005" w:tentative="1">
      <w:start w:val="1"/>
      <w:numFmt w:val="bullet"/>
      <w:lvlText w:val=""/>
      <w:lvlJc w:val="left"/>
      <w:pPr>
        <w:ind w:left="4680" w:hanging="360"/>
      </w:pPr>
      <w:rPr>
        <w:rFonts w:ascii="Wingdings" w:hAnsi="Wingdings" w:hint="default"/>
      </w:rPr>
    </w:lvl>
    <w:lvl w:ilvl="6" w:tplc="04870001" w:tentative="1">
      <w:start w:val="1"/>
      <w:numFmt w:val="bullet"/>
      <w:lvlText w:val=""/>
      <w:lvlJc w:val="left"/>
      <w:pPr>
        <w:ind w:left="5400" w:hanging="360"/>
      </w:pPr>
      <w:rPr>
        <w:rFonts w:ascii="Symbol" w:hAnsi="Symbol" w:hint="default"/>
      </w:rPr>
    </w:lvl>
    <w:lvl w:ilvl="7" w:tplc="04870003" w:tentative="1">
      <w:start w:val="1"/>
      <w:numFmt w:val="bullet"/>
      <w:lvlText w:val="o"/>
      <w:lvlJc w:val="left"/>
      <w:pPr>
        <w:ind w:left="6120" w:hanging="360"/>
      </w:pPr>
      <w:rPr>
        <w:rFonts w:ascii="Courier New" w:hAnsi="Courier New" w:hint="default"/>
      </w:rPr>
    </w:lvl>
    <w:lvl w:ilvl="8" w:tplc="04870005" w:tentative="1">
      <w:start w:val="1"/>
      <w:numFmt w:val="bullet"/>
      <w:lvlText w:val=""/>
      <w:lvlJc w:val="left"/>
      <w:pPr>
        <w:ind w:left="6840" w:hanging="360"/>
      </w:pPr>
      <w:rPr>
        <w:rFonts w:ascii="Wingdings" w:hAnsi="Wingdings" w:hint="default"/>
      </w:rPr>
    </w:lvl>
  </w:abstractNum>
  <w:abstractNum w:abstractNumId="10">
    <w:nsid w:val="1F7164B0"/>
    <w:multiLevelType w:val="hybridMultilevel"/>
    <w:tmpl w:val="2D404E48"/>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403949"/>
    <w:multiLevelType w:val="hybridMultilevel"/>
    <w:tmpl w:val="E334E274"/>
    <w:lvl w:ilvl="0" w:tplc="FBD0F41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242F0"/>
    <w:multiLevelType w:val="hybridMultilevel"/>
    <w:tmpl w:val="7EA86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29E33038"/>
    <w:multiLevelType w:val="hybridMultilevel"/>
    <w:tmpl w:val="3E687A40"/>
    <w:lvl w:ilvl="0" w:tplc="0409001B">
      <w:start w:val="20"/>
      <w:numFmt w:val="bullet"/>
      <w:lvlText w:val="-"/>
      <w:lvlJc w:val="left"/>
      <w:pPr>
        <w:ind w:left="378" w:hanging="360"/>
      </w:pPr>
      <w:rPr>
        <w:rFonts w:ascii="Calibri" w:eastAsia="Times New Roman" w:hAnsi="Calibri" w:hint="default"/>
      </w:rPr>
    </w:lvl>
    <w:lvl w:ilvl="1" w:tplc="04090019" w:tentative="1">
      <w:start w:val="1"/>
      <w:numFmt w:val="bullet"/>
      <w:lvlText w:val="o"/>
      <w:lvlJc w:val="left"/>
      <w:pPr>
        <w:ind w:left="1098" w:hanging="360"/>
      </w:pPr>
      <w:rPr>
        <w:rFonts w:ascii="Courier New" w:hAnsi="Courier New" w:hint="default"/>
      </w:rPr>
    </w:lvl>
    <w:lvl w:ilvl="2" w:tplc="0409001B" w:tentative="1">
      <w:start w:val="1"/>
      <w:numFmt w:val="bullet"/>
      <w:lvlText w:val=""/>
      <w:lvlJc w:val="left"/>
      <w:pPr>
        <w:ind w:left="1818" w:hanging="360"/>
      </w:pPr>
      <w:rPr>
        <w:rFonts w:ascii="Wingdings" w:hAnsi="Wingdings" w:hint="default"/>
      </w:rPr>
    </w:lvl>
    <w:lvl w:ilvl="3" w:tplc="0409000F" w:tentative="1">
      <w:start w:val="1"/>
      <w:numFmt w:val="bullet"/>
      <w:lvlText w:val=""/>
      <w:lvlJc w:val="left"/>
      <w:pPr>
        <w:ind w:left="2538" w:hanging="360"/>
      </w:pPr>
      <w:rPr>
        <w:rFonts w:ascii="Symbol" w:hAnsi="Symbol" w:hint="default"/>
      </w:rPr>
    </w:lvl>
    <w:lvl w:ilvl="4" w:tplc="04090019" w:tentative="1">
      <w:start w:val="1"/>
      <w:numFmt w:val="bullet"/>
      <w:lvlText w:val="o"/>
      <w:lvlJc w:val="left"/>
      <w:pPr>
        <w:ind w:left="3258" w:hanging="360"/>
      </w:pPr>
      <w:rPr>
        <w:rFonts w:ascii="Courier New" w:hAnsi="Courier New" w:hint="default"/>
      </w:rPr>
    </w:lvl>
    <w:lvl w:ilvl="5" w:tplc="0409001B" w:tentative="1">
      <w:start w:val="1"/>
      <w:numFmt w:val="bullet"/>
      <w:lvlText w:val=""/>
      <w:lvlJc w:val="left"/>
      <w:pPr>
        <w:ind w:left="3978" w:hanging="360"/>
      </w:pPr>
      <w:rPr>
        <w:rFonts w:ascii="Wingdings" w:hAnsi="Wingdings" w:hint="default"/>
      </w:rPr>
    </w:lvl>
    <w:lvl w:ilvl="6" w:tplc="0409000F" w:tentative="1">
      <w:start w:val="1"/>
      <w:numFmt w:val="bullet"/>
      <w:lvlText w:val=""/>
      <w:lvlJc w:val="left"/>
      <w:pPr>
        <w:ind w:left="4698" w:hanging="360"/>
      </w:pPr>
      <w:rPr>
        <w:rFonts w:ascii="Symbol" w:hAnsi="Symbol" w:hint="default"/>
      </w:rPr>
    </w:lvl>
    <w:lvl w:ilvl="7" w:tplc="04090019" w:tentative="1">
      <w:start w:val="1"/>
      <w:numFmt w:val="bullet"/>
      <w:lvlText w:val="o"/>
      <w:lvlJc w:val="left"/>
      <w:pPr>
        <w:ind w:left="5418" w:hanging="360"/>
      </w:pPr>
      <w:rPr>
        <w:rFonts w:ascii="Courier New" w:hAnsi="Courier New" w:hint="default"/>
      </w:rPr>
    </w:lvl>
    <w:lvl w:ilvl="8" w:tplc="0409001B" w:tentative="1">
      <w:start w:val="1"/>
      <w:numFmt w:val="bullet"/>
      <w:lvlText w:val=""/>
      <w:lvlJc w:val="left"/>
      <w:pPr>
        <w:ind w:left="6138" w:hanging="360"/>
      </w:pPr>
      <w:rPr>
        <w:rFonts w:ascii="Wingdings" w:hAnsi="Wingdings" w:hint="default"/>
      </w:rPr>
    </w:lvl>
  </w:abstractNum>
  <w:abstractNum w:abstractNumId="14">
    <w:nsid w:val="2AA363EF"/>
    <w:multiLevelType w:val="hybridMultilevel"/>
    <w:tmpl w:val="178EE2D6"/>
    <w:lvl w:ilvl="0" w:tplc="0409001B">
      <w:start w:val="20"/>
      <w:numFmt w:val="bullet"/>
      <w:lvlText w:val="-"/>
      <w:lvlJc w:val="left"/>
      <w:pPr>
        <w:ind w:left="720" w:hanging="360"/>
      </w:pPr>
      <w:rPr>
        <w:rFonts w:ascii="Calibri" w:eastAsia="Times New Roman" w:hAnsi="Calibri" w:hint="default"/>
      </w:rPr>
    </w:lvl>
    <w:lvl w:ilvl="1" w:tplc="04870003" w:tentative="1">
      <w:start w:val="1"/>
      <w:numFmt w:val="bullet"/>
      <w:lvlText w:val="o"/>
      <w:lvlJc w:val="left"/>
      <w:pPr>
        <w:ind w:left="1440" w:hanging="360"/>
      </w:pPr>
      <w:rPr>
        <w:rFonts w:ascii="Courier New" w:hAnsi="Courier New" w:hint="default"/>
      </w:rPr>
    </w:lvl>
    <w:lvl w:ilvl="2" w:tplc="04870005" w:tentative="1">
      <w:start w:val="1"/>
      <w:numFmt w:val="bullet"/>
      <w:lvlText w:val=""/>
      <w:lvlJc w:val="left"/>
      <w:pPr>
        <w:ind w:left="2160" w:hanging="360"/>
      </w:pPr>
      <w:rPr>
        <w:rFonts w:ascii="Wingdings" w:hAnsi="Wingdings" w:hint="default"/>
      </w:rPr>
    </w:lvl>
    <w:lvl w:ilvl="3" w:tplc="04870001" w:tentative="1">
      <w:start w:val="1"/>
      <w:numFmt w:val="bullet"/>
      <w:lvlText w:val=""/>
      <w:lvlJc w:val="left"/>
      <w:pPr>
        <w:ind w:left="2880" w:hanging="360"/>
      </w:pPr>
      <w:rPr>
        <w:rFonts w:ascii="Symbol" w:hAnsi="Symbol" w:hint="default"/>
      </w:rPr>
    </w:lvl>
    <w:lvl w:ilvl="4" w:tplc="04870003" w:tentative="1">
      <w:start w:val="1"/>
      <w:numFmt w:val="bullet"/>
      <w:lvlText w:val="o"/>
      <w:lvlJc w:val="left"/>
      <w:pPr>
        <w:ind w:left="3600" w:hanging="360"/>
      </w:pPr>
      <w:rPr>
        <w:rFonts w:ascii="Courier New" w:hAnsi="Courier New" w:hint="default"/>
      </w:rPr>
    </w:lvl>
    <w:lvl w:ilvl="5" w:tplc="04870005" w:tentative="1">
      <w:start w:val="1"/>
      <w:numFmt w:val="bullet"/>
      <w:lvlText w:val=""/>
      <w:lvlJc w:val="left"/>
      <w:pPr>
        <w:ind w:left="4320" w:hanging="360"/>
      </w:pPr>
      <w:rPr>
        <w:rFonts w:ascii="Wingdings" w:hAnsi="Wingdings" w:hint="default"/>
      </w:rPr>
    </w:lvl>
    <w:lvl w:ilvl="6" w:tplc="04870001" w:tentative="1">
      <w:start w:val="1"/>
      <w:numFmt w:val="bullet"/>
      <w:lvlText w:val=""/>
      <w:lvlJc w:val="left"/>
      <w:pPr>
        <w:ind w:left="5040" w:hanging="360"/>
      </w:pPr>
      <w:rPr>
        <w:rFonts w:ascii="Symbol" w:hAnsi="Symbol" w:hint="default"/>
      </w:rPr>
    </w:lvl>
    <w:lvl w:ilvl="7" w:tplc="04870003" w:tentative="1">
      <w:start w:val="1"/>
      <w:numFmt w:val="bullet"/>
      <w:lvlText w:val="o"/>
      <w:lvlJc w:val="left"/>
      <w:pPr>
        <w:ind w:left="5760" w:hanging="360"/>
      </w:pPr>
      <w:rPr>
        <w:rFonts w:ascii="Courier New" w:hAnsi="Courier New" w:hint="default"/>
      </w:rPr>
    </w:lvl>
    <w:lvl w:ilvl="8" w:tplc="04870005" w:tentative="1">
      <w:start w:val="1"/>
      <w:numFmt w:val="bullet"/>
      <w:lvlText w:val=""/>
      <w:lvlJc w:val="left"/>
      <w:pPr>
        <w:ind w:left="6480" w:hanging="360"/>
      </w:pPr>
      <w:rPr>
        <w:rFonts w:ascii="Wingdings" w:hAnsi="Wingdings" w:hint="default"/>
      </w:rPr>
    </w:lvl>
  </w:abstractNum>
  <w:abstractNum w:abstractNumId="15">
    <w:nsid w:val="2D3F0C46"/>
    <w:multiLevelType w:val="hybridMultilevel"/>
    <w:tmpl w:val="8C12F78E"/>
    <w:lvl w:ilvl="0" w:tplc="CD48CC62">
      <w:start w:val="1"/>
      <w:numFmt w:val="upperRoman"/>
      <w:lvlText w:val="%1."/>
      <w:lvlJc w:val="left"/>
      <w:pPr>
        <w:ind w:left="1080" w:hanging="720"/>
      </w:pPr>
      <w:rPr>
        <w:rFonts w:cs="Times New Roman" w:hint="default"/>
        <w:i/>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16">
    <w:nsid w:val="2D88770F"/>
    <w:multiLevelType w:val="hybridMultilevel"/>
    <w:tmpl w:val="96500558"/>
    <w:lvl w:ilvl="0" w:tplc="D41AA5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2EEE1D08"/>
    <w:multiLevelType w:val="hybridMultilevel"/>
    <w:tmpl w:val="F5D6A720"/>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4B12EC"/>
    <w:multiLevelType w:val="hybridMultilevel"/>
    <w:tmpl w:val="0A7CAF16"/>
    <w:lvl w:ilvl="0" w:tplc="54DCD912">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2F662B7B"/>
    <w:multiLevelType w:val="hybridMultilevel"/>
    <w:tmpl w:val="6CC6691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nsid w:val="32191F40"/>
    <w:multiLevelType w:val="multilevel"/>
    <w:tmpl w:val="CD803C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33255B66"/>
    <w:multiLevelType w:val="hybridMultilevel"/>
    <w:tmpl w:val="4F4464CC"/>
    <w:lvl w:ilvl="0" w:tplc="0409001B">
      <w:start w:val="20"/>
      <w:numFmt w:val="bullet"/>
      <w:lvlText w:val="-"/>
      <w:lvlJc w:val="left"/>
      <w:pPr>
        <w:ind w:left="1080" w:hanging="360"/>
      </w:pPr>
      <w:rPr>
        <w:rFonts w:ascii="Calibri" w:eastAsia="Times New Roman" w:hAnsi="Calibri" w:hint="default"/>
      </w:rPr>
    </w:lvl>
    <w:lvl w:ilvl="1" w:tplc="04870003" w:tentative="1">
      <w:start w:val="1"/>
      <w:numFmt w:val="bullet"/>
      <w:lvlText w:val="o"/>
      <w:lvlJc w:val="left"/>
      <w:pPr>
        <w:ind w:left="1800" w:hanging="360"/>
      </w:pPr>
      <w:rPr>
        <w:rFonts w:ascii="Courier New" w:hAnsi="Courier New" w:hint="default"/>
      </w:rPr>
    </w:lvl>
    <w:lvl w:ilvl="2" w:tplc="04870005" w:tentative="1">
      <w:start w:val="1"/>
      <w:numFmt w:val="bullet"/>
      <w:lvlText w:val=""/>
      <w:lvlJc w:val="left"/>
      <w:pPr>
        <w:ind w:left="2520" w:hanging="360"/>
      </w:pPr>
      <w:rPr>
        <w:rFonts w:ascii="Wingdings" w:hAnsi="Wingdings" w:hint="default"/>
      </w:rPr>
    </w:lvl>
    <w:lvl w:ilvl="3" w:tplc="04870001" w:tentative="1">
      <w:start w:val="1"/>
      <w:numFmt w:val="bullet"/>
      <w:lvlText w:val=""/>
      <w:lvlJc w:val="left"/>
      <w:pPr>
        <w:ind w:left="3240" w:hanging="360"/>
      </w:pPr>
      <w:rPr>
        <w:rFonts w:ascii="Symbol" w:hAnsi="Symbol" w:hint="default"/>
      </w:rPr>
    </w:lvl>
    <w:lvl w:ilvl="4" w:tplc="04870003" w:tentative="1">
      <w:start w:val="1"/>
      <w:numFmt w:val="bullet"/>
      <w:lvlText w:val="o"/>
      <w:lvlJc w:val="left"/>
      <w:pPr>
        <w:ind w:left="3960" w:hanging="360"/>
      </w:pPr>
      <w:rPr>
        <w:rFonts w:ascii="Courier New" w:hAnsi="Courier New" w:hint="default"/>
      </w:rPr>
    </w:lvl>
    <w:lvl w:ilvl="5" w:tplc="04870005" w:tentative="1">
      <w:start w:val="1"/>
      <w:numFmt w:val="bullet"/>
      <w:lvlText w:val=""/>
      <w:lvlJc w:val="left"/>
      <w:pPr>
        <w:ind w:left="4680" w:hanging="360"/>
      </w:pPr>
      <w:rPr>
        <w:rFonts w:ascii="Wingdings" w:hAnsi="Wingdings" w:hint="default"/>
      </w:rPr>
    </w:lvl>
    <w:lvl w:ilvl="6" w:tplc="04870001" w:tentative="1">
      <w:start w:val="1"/>
      <w:numFmt w:val="bullet"/>
      <w:lvlText w:val=""/>
      <w:lvlJc w:val="left"/>
      <w:pPr>
        <w:ind w:left="5400" w:hanging="360"/>
      </w:pPr>
      <w:rPr>
        <w:rFonts w:ascii="Symbol" w:hAnsi="Symbol" w:hint="default"/>
      </w:rPr>
    </w:lvl>
    <w:lvl w:ilvl="7" w:tplc="04870003" w:tentative="1">
      <w:start w:val="1"/>
      <w:numFmt w:val="bullet"/>
      <w:lvlText w:val="o"/>
      <w:lvlJc w:val="left"/>
      <w:pPr>
        <w:ind w:left="6120" w:hanging="360"/>
      </w:pPr>
      <w:rPr>
        <w:rFonts w:ascii="Courier New" w:hAnsi="Courier New" w:hint="default"/>
      </w:rPr>
    </w:lvl>
    <w:lvl w:ilvl="8" w:tplc="04870005" w:tentative="1">
      <w:start w:val="1"/>
      <w:numFmt w:val="bullet"/>
      <w:lvlText w:val=""/>
      <w:lvlJc w:val="left"/>
      <w:pPr>
        <w:ind w:left="6840" w:hanging="360"/>
      </w:pPr>
      <w:rPr>
        <w:rFonts w:ascii="Wingdings" w:hAnsi="Wingdings" w:hint="default"/>
      </w:rPr>
    </w:lvl>
  </w:abstractNum>
  <w:abstractNum w:abstractNumId="22">
    <w:nsid w:val="34FC648F"/>
    <w:multiLevelType w:val="hybridMultilevel"/>
    <w:tmpl w:val="F4AAD7C4"/>
    <w:lvl w:ilvl="0" w:tplc="0C9E709E">
      <w:start w:val="6"/>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83A4979"/>
    <w:multiLevelType w:val="hybridMultilevel"/>
    <w:tmpl w:val="05806CEE"/>
    <w:lvl w:ilvl="0" w:tplc="0F1AA8B8">
      <w:start w:val="3"/>
      <w:numFmt w:val="bullet"/>
      <w:lvlText w:val="-"/>
      <w:lvlJc w:val="left"/>
      <w:pPr>
        <w:ind w:left="720" w:hanging="360"/>
      </w:pPr>
      <w:rPr>
        <w:rFonts w:ascii="Cambria" w:eastAsia="Times New Roman" w:hAnsi="Cambria" w:hint="default"/>
      </w:rPr>
    </w:lvl>
    <w:lvl w:ilvl="1" w:tplc="04870003" w:tentative="1">
      <w:start w:val="1"/>
      <w:numFmt w:val="bullet"/>
      <w:lvlText w:val="o"/>
      <w:lvlJc w:val="left"/>
      <w:pPr>
        <w:ind w:left="1440" w:hanging="360"/>
      </w:pPr>
      <w:rPr>
        <w:rFonts w:ascii="Courier New" w:hAnsi="Courier New" w:hint="default"/>
      </w:rPr>
    </w:lvl>
    <w:lvl w:ilvl="2" w:tplc="04870005" w:tentative="1">
      <w:start w:val="1"/>
      <w:numFmt w:val="bullet"/>
      <w:lvlText w:val=""/>
      <w:lvlJc w:val="left"/>
      <w:pPr>
        <w:ind w:left="2160" w:hanging="360"/>
      </w:pPr>
      <w:rPr>
        <w:rFonts w:ascii="Wingdings" w:hAnsi="Wingdings" w:hint="default"/>
      </w:rPr>
    </w:lvl>
    <w:lvl w:ilvl="3" w:tplc="04870001" w:tentative="1">
      <w:start w:val="1"/>
      <w:numFmt w:val="bullet"/>
      <w:lvlText w:val=""/>
      <w:lvlJc w:val="left"/>
      <w:pPr>
        <w:ind w:left="2880" w:hanging="360"/>
      </w:pPr>
      <w:rPr>
        <w:rFonts w:ascii="Symbol" w:hAnsi="Symbol" w:hint="default"/>
      </w:rPr>
    </w:lvl>
    <w:lvl w:ilvl="4" w:tplc="04870003" w:tentative="1">
      <w:start w:val="1"/>
      <w:numFmt w:val="bullet"/>
      <w:lvlText w:val="o"/>
      <w:lvlJc w:val="left"/>
      <w:pPr>
        <w:ind w:left="3600" w:hanging="360"/>
      </w:pPr>
      <w:rPr>
        <w:rFonts w:ascii="Courier New" w:hAnsi="Courier New" w:hint="default"/>
      </w:rPr>
    </w:lvl>
    <w:lvl w:ilvl="5" w:tplc="04870005" w:tentative="1">
      <w:start w:val="1"/>
      <w:numFmt w:val="bullet"/>
      <w:lvlText w:val=""/>
      <w:lvlJc w:val="left"/>
      <w:pPr>
        <w:ind w:left="4320" w:hanging="360"/>
      </w:pPr>
      <w:rPr>
        <w:rFonts w:ascii="Wingdings" w:hAnsi="Wingdings" w:hint="default"/>
      </w:rPr>
    </w:lvl>
    <w:lvl w:ilvl="6" w:tplc="04870001" w:tentative="1">
      <w:start w:val="1"/>
      <w:numFmt w:val="bullet"/>
      <w:lvlText w:val=""/>
      <w:lvlJc w:val="left"/>
      <w:pPr>
        <w:ind w:left="5040" w:hanging="360"/>
      </w:pPr>
      <w:rPr>
        <w:rFonts w:ascii="Symbol" w:hAnsi="Symbol" w:hint="default"/>
      </w:rPr>
    </w:lvl>
    <w:lvl w:ilvl="7" w:tplc="04870003" w:tentative="1">
      <w:start w:val="1"/>
      <w:numFmt w:val="bullet"/>
      <w:lvlText w:val="o"/>
      <w:lvlJc w:val="left"/>
      <w:pPr>
        <w:ind w:left="5760" w:hanging="360"/>
      </w:pPr>
      <w:rPr>
        <w:rFonts w:ascii="Courier New" w:hAnsi="Courier New" w:hint="default"/>
      </w:rPr>
    </w:lvl>
    <w:lvl w:ilvl="8" w:tplc="04870005" w:tentative="1">
      <w:start w:val="1"/>
      <w:numFmt w:val="bullet"/>
      <w:lvlText w:val=""/>
      <w:lvlJc w:val="left"/>
      <w:pPr>
        <w:ind w:left="6480" w:hanging="360"/>
      </w:pPr>
      <w:rPr>
        <w:rFonts w:ascii="Wingdings" w:hAnsi="Wingdings" w:hint="default"/>
      </w:rPr>
    </w:lvl>
  </w:abstractNum>
  <w:abstractNum w:abstractNumId="24">
    <w:nsid w:val="389D142A"/>
    <w:multiLevelType w:val="hybridMultilevel"/>
    <w:tmpl w:val="94B2F76E"/>
    <w:lvl w:ilvl="0" w:tplc="FBD0F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692660"/>
    <w:multiLevelType w:val="multilevel"/>
    <w:tmpl w:val="09C428AE"/>
    <w:lvl w:ilvl="0">
      <w:start w:val="1"/>
      <w:numFmt w:val="decimal"/>
      <w:lvlText w:val="%1."/>
      <w:lvlJc w:val="left"/>
      <w:pPr>
        <w:tabs>
          <w:tab w:val="num" w:pos="431"/>
        </w:tabs>
        <w:ind w:left="431" w:hanging="431"/>
      </w:pPr>
      <w:rPr>
        <w:b/>
        <w:i w:val="0"/>
      </w:rPr>
    </w:lvl>
    <w:lvl w:ilvl="1">
      <w:start w:val="1"/>
      <w:numFmt w:val="decimal"/>
      <w:pStyle w:val="Normali"/>
      <w:lvlText w:val="%1.%2"/>
      <w:lvlJc w:val="left"/>
      <w:pPr>
        <w:tabs>
          <w:tab w:val="num" w:pos="709"/>
        </w:tabs>
        <w:ind w:left="709" w:hanging="709"/>
      </w:pPr>
      <w:rPr>
        <w:rFonts w:ascii="Times New Roman" w:eastAsia="Times New Roman" w:hAnsi="Times New Roman" w:cs="Times New Roman"/>
      </w:rPr>
    </w:lvl>
    <w:lvl w:ilvl="2">
      <w:start w:val="1"/>
      <w:numFmt w:val="lowerLetter"/>
      <w:pStyle w:val="Clauses"/>
      <w:lvlText w:val="(%3)"/>
      <w:lvlJc w:val="left"/>
      <w:pPr>
        <w:tabs>
          <w:tab w:val="num" w:pos="1712"/>
        </w:tabs>
        <w:ind w:left="1418" w:hanging="426"/>
      </w:pPr>
      <w:rPr>
        <w:b w:val="0"/>
        <w:i w:val="0"/>
      </w:rPr>
    </w:lvl>
    <w:lvl w:ilvl="3">
      <w:start w:val="1"/>
      <w:numFmt w:val="lowerRoman"/>
      <w:pStyle w:val="Normala"/>
      <w:lvlText w:val="(%4)"/>
      <w:lvlJc w:val="left"/>
      <w:pPr>
        <w:tabs>
          <w:tab w:val="num" w:pos="2498"/>
        </w:tabs>
        <w:ind w:left="1843" w:hanging="425"/>
      </w:pPr>
    </w:lvl>
    <w:lvl w:ilvl="4">
      <w:start w:val="1"/>
      <w:numFmt w:val="decimal"/>
      <w:lvlText w:val=".%5"/>
      <w:lvlJc w:val="left"/>
      <w:pPr>
        <w:tabs>
          <w:tab w:val="num" w:pos="0"/>
        </w:tabs>
        <w:ind w:left="0" w:firstLine="0"/>
      </w:pPr>
    </w:lvl>
    <w:lvl w:ilvl="5">
      <w:start w:val="1"/>
      <w:numFmt w:val="decimal"/>
      <w:lvlText w:val=".%5.%6"/>
      <w:lvlJc w:val="left"/>
      <w:pPr>
        <w:tabs>
          <w:tab w:val="num" w:pos="0"/>
        </w:tabs>
        <w:ind w:left="0" w:firstLine="0"/>
      </w:pPr>
    </w:lvl>
    <w:lvl w:ilvl="6">
      <w:start w:val="1"/>
      <w:numFmt w:val="decimal"/>
      <w:lvlText w:val=".%5.%6.%7"/>
      <w:lvlJc w:val="left"/>
      <w:pPr>
        <w:tabs>
          <w:tab w:val="num" w:pos="0"/>
        </w:tabs>
        <w:ind w:left="0" w:firstLine="0"/>
      </w:pPr>
    </w:lvl>
    <w:lvl w:ilvl="7">
      <w:start w:val="1"/>
      <w:numFmt w:val="decimal"/>
      <w:lvlText w:val=".%5.%6.%7.%8"/>
      <w:lvlJc w:val="left"/>
      <w:pPr>
        <w:tabs>
          <w:tab w:val="num" w:pos="0"/>
        </w:tabs>
        <w:ind w:left="0" w:firstLine="0"/>
      </w:pPr>
    </w:lvl>
    <w:lvl w:ilvl="8">
      <w:start w:val="1"/>
      <w:numFmt w:val="decimal"/>
      <w:lvlText w:val=".%5.%6.%7.%8.%9"/>
      <w:lvlJc w:val="left"/>
      <w:pPr>
        <w:tabs>
          <w:tab w:val="num" w:pos="0"/>
        </w:tabs>
        <w:ind w:left="4392" w:hanging="1584"/>
      </w:pPr>
    </w:lvl>
  </w:abstractNum>
  <w:abstractNum w:abstractNumId="26">
    <w:nsid w:val="3A127F0F"/>
    <w:multiLevelType w:val="hybridMultilevel"/>
    <w:tmpl w:val="72F00456"/>
    <w:lvl w:ilvl="0" w:tplc="0409001B">
      <w:start w:val="20"/>
      <w:numFmt w:val="bullet"/>
      <w:lvlText w:val="-"/>
      <w:lvlJc w:val="left"/>
      <w:pPr>
        <w:ind w:left="1080" w:hanging="360"/>
      </w:pPr>
      <w:rPr>
        <w:rFonts w:ascii="Calibri" w:eastAsia="Times New Roman" w:hAnsi="Calibri" w:hint="default"/>
      </w:rPr>
    </w:lvl>
    <w:lvl w:ilvl="1" w:tplc="04870003">
      <w:start w:val="1"/>
      <w:numFmt w:val="bullet"/>
      <w:lvlText w:val="o"/>
      <w:lvlJc w:val="left"/>
      <w:pPr>
        <w:ind w:left="1800" w:hanging="360"/>
      </w:pPr>
      <w:rPr>
        <w:rFonts w:ascii="Courier New" w:hAnsi="Courier New" w:hint="default"/>
      </w:rPr>
    </w:lvl>
    <w:lvl w:ilvl="2" w:tplc="04870005" w:tentative="1">
      <w:start w:val="1"/>
      <w:numFmt w:val="bullet"/>
      <w:lvlText w:val=""/>
      <w:lvlJc w:val="left"/>
      <w:pPr>
        <w:ind w:left="2520" w:hanging="360"/>
      </w:pPr>
      <w:rPr>
        <w:rFonts w:ascii="Wingdings" w:hAnsi="Wingdings" w:hint="default"/>
      </w:rPr>
    </w:lvl>
    <w:lvl w:ilvl="3" w:tplc="04870001" w:tentative="1">
      <w:start w:val="1"/>
      <w:numFmt w:val="bullet"/>
      <w:lvlText w:val=""/>
      <w:lvlJc w:val="left"/>
      <w:pPr>
        <w:ind w:left="3240" w:hanging="360"/>
      </w:pPr>
      <w:rPr>
        <w:rFonts w:ascii="Symbol" w:hAnsi="Symbol" w:hint="default"/>
      </w:rPr>
    </w:lvl>
    <w:lvl w:ilvl="4" w:tplc="04870003" w:tentative="1">
      <w:start w:val="1"/>
      <w:numFmt w:val="bullet"/>
      <w:lvlText w:val="o"/>
      <w:lvlJc w:val="left"/>
      <w:pPr>
        <w:ind w:left="3960" w:hanging="360"/>
      </w:pPr>
      <w:rPr>
        <w:rFonts w:ascii="Courier New" w:hAnsi="Courier New" w:hint="default"/>
      </w:rPr>
    </w:lvl>
    <w:lvl w:ilvl="5" w:tplc="04870005" w:tentative="1">
      <w:start w:val="1"/>
      <w:numFmt w:val="bullet"/>
      <w:lvlText w:val=""/>
      <w:lvlJc w:val="left"/>
      <w:pPr>
        <w:ind w:left="4680" w:hanging="360"/>
      </w:pPr>
      <w:rPr>
        <w:rFonts w:ascii="Wingdings" w:hAnsi="Wingdings" w:hint="default"/>
      </w:rPr>
    </w:lvl>
    <w:lvl w:ilvl="6" w:tplc="04870001" w:tentative="1">
      <w:start w:val="1"/>
      <w:numFmt w:val="bullet"/>
      <w:lvlText w:val=""/>
      <w:lvlJc w:val="left"/>
      <w:pPr>
        <w:ind w:left="5400" w:hanging="360"/>
      </w:pPr>
      <w:rPr>
        <w:rFonts w:ascii="Symbol" w:hAnsi="Symbol" w:hint="default"/>
      </w:rPr>
    </w:lvl>
    <w:lvl w:ilvl="7" w:tplc="04870003" w:tentative="1">
      <w:start w:val="1"/>
      <w:numFmt w:val="bullet"/>
      <w:lvlText w:val="o"/>
      <w:lvlJc w:val="left"/>
      <w:pPr>
        <w:ind w:left="6120" w:hanging="360"/>
      </w:pPr>
      <w:rPr>
        <w:rFonts w:ascii="Courier New" w:hAnsi="Courier New" w:hint="default"/>
      </w:rPr>
    </w:lvl>
    <w:lvl w:ilvl="8" w:tplc="04870005" w:tentative="1">
      <w:start w:val="1"/>
      <w:numFmt w:val="bullet"/>
      <w:lvlText w:val=""/>
      <w:lvlJc w:val="left"/>
      <w:pPr>
        <w:ind w:left="6840" w:hanging="360"/>
      </w:pPr>
      <w:rPr>
        <w:rFonts w:ascii="Wingdings" w:hAnsi="Wingdings" w:hint="default"/>
      </w:rPr>
    </w:lvl>
  </w:abstractNum>
  <w:abstractNum w:abstractNumId="27">
    <w:nsid w:val="406529D8"/>
    <w:multiLevelType w:val="hybridMultilevel"/>
    <w:tmpl w:val="2028E96C"/>
    <w:lvl w:ilvl="0" w:tplc="0C9E709E">
      <w:start w:val="6"/>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FB3195"/>
    <w:multiLevelType w:val="hybridMultilevel"/>
    <w:tmpl w:val="96B05774"/>
    <w:lvl w:ilvl="0" w:tplc="68DAFE58">
      <w:start w:val="1"/>
      <w:numFmt w:val="lowerRoman"/>
      <w:lvlText w:val="(%1)"/>
      <w:lvlJc w:val="left"/>
      <w:pPr>
        <w:ind w:left="1287" w:hanging="360"/>
      </w:pPr>
      <w:rPr>
        <w:rFonts w:cs="Times New Roman" w:hint="default"/>
      </w:rPr>
    </w:lvl>
    <w:lvl w:ilvl="1" w:tplc="04090019" w:tentative="1">
      <w:start w:val="1"/>
      <w:numFmt w:val="lowerLetter"/>
      <w:lvlText w:val="%2."/>
      <w:lvlJc w:val="left"/>
      <w:pPr>
        <w:ind w:left="2007" w:hanging="360"/>
      </w:pPr>
      <w:rPr>
        <w:rFonts w:cs="Times New Roman"/>
      </w:rPr>
    </w:lvl>
    <w:lvl w:ilvl="2" w:tplc="0409001B" w:tentative="1">
      <w:start w:val="1"/>
      <w:numFmt w:val="lowerRoman"/>
      <w:lvlText w:val="%3."/>
      <w:lvlJc w:val="right"/>
      <w:pPr>
        <w:ind w:left="2727" w:hanging="180"/>
      </w:pPr>
      <w:rPr>
        <w:rFonts w:cs="Times New Roman"/>
      </w:rPr>
    </w:lvl>
    <w:lvl w:ilvl="3" w:tplc="0409000F" w:tentative="1">
      <w:start w:val="1"/>
      <w:numFmt w:val="decimal"/>
      <w:lvlText w:val="%4."/>
      <w:lvlJc w:val="left"/>
      <w:pPr>
        <w:ind w:left="3447" w:hanging="360"/>
      </w:pPr>
      <w:rPr>
        <w:rFonts w:cs="Times New Roman"/>
      </w:rPr>
    </w:lvl>
    <w:lvl w:ilvl="4" w:tplc="04090019" w:tentative="1">
      <w:start w:val="1"/>
      <w:numFmt w:val="lowerLetter"/>
      <w:lvlText w:val="%5."/>
      <w:lvlJc w:val="left"/>
      <w:pPr>
        <w:ind w:left="4167" w:hanging="360"/>
      </w:pPr>
      <w:rPr>
        <w:rFonts w:cs="Times New Roman"/>
      </w:rPr>
    </w:lvl>
    <w:lvl w:ilvl="5" w:tplc="0409001B" w:tentative="1">
      <w:start w:val="1"/>
      <w:numFmt w:val="lowerRoman"/>
      <w:lvlText w:val="%6."/>
      <w:lvlJc w:val="right"/>
      <w:pPr>
        <w:ind w:left="4887" w:hanging="180"/>
      </w:pPr>
      <w:rPr>
        <w:rFonts w:cs="Times New Roman"/>
      </w:rPr>
    </w:lvl>
    <w:lvl w:ilvl="6" w:tplc="0409000F" w:tentative="1">
      <w:start w:val="1"/>
      <w:numFmt w:val="decimal"/>
      <w:lvlText w:val="%7."/>
      <w:lvlJc w:val="left"/>
      <w:pPr>
        <w:ind w:left="5607" w:hanging="360"/>
      </w:pPr>
      <w:rPr>
        <w:rFonts w:cs="Times New Roman"/>
      </w:rPr>
    </w:lvl>
    <w:lvl w:ilvl="7" w:tplc="04090019" w:tentative="1">
      <w:start w:val="1"/>
      <w:numFmt w:val="lowerLetter"/>
      <w:lvlText w:val="%8."/>
      <w:lvlJc w:val="left"/>
      <w:pPr>
        <w:ind w:left="6327" w:hanging="360"/>
      </w:pPr>
      <w:rPr>
        <w:rFonts w:cs="Times New Roman"/>
      </w:rPr>
    </w:lvl>
    <w:lvl w:ilvl="8" w:tplc="0409001B" w:tentative="1">
      <w:start w:val="1"/>
      <w:numFmt w:val="lowerRoman"/>
      <w:lvlText w:val="%9."/>
      <w:lvlJc w:val="right"/>
      <w:pPr>
        <w:ind w:left="7047" w:hanging="180"/>
      </w:pPr>
      <w:rPr>
        <w:rFonts w:cs="Times New Roman"/>
      </w:rPr>
    </w:lvl>
  </w:abstractNum>
  <w:abstractNum w:abstractNumId="29">
    <w:nsid w:val="47403744"/>
    <w:multiLevelType w:val="hybridMultilevel"/>
    <w:tmpl w:val="E3C2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2C00C5"/>
    <w:multiLevelType w:val="hybridMultilevel"/>
    <w:tmpl w:val="77DA4DBC"/>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666B73"/>
    <w:multiLevelType w:val="hybridMultilevel"/>
    <w:tmpl w:val="E86C2D22"/>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F80D0E"/>
    <w:multiLevelType w:val="hybridMultilevel"/>
    <w:tmpl w:val="E9563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7A93956"/>
    <w:multiLevelType w:val="hybridMultilevel"/>
    <w:tmpl w:val="6A84C5A0"/>
    <w:lvl w:ilvl="0" w:tplc="1916A57E">
      <w:start w:val="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AE258EC"/>
    <w:multiLevelType w:val="hybridMultilevel"/>
    <w:tmpl w:val="1CC62494"/>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F05F54"/>
    <w:multiLevelType w:val="hybridMultilevel"/>
    <w:tmpl w:val="B65C5B48"/>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40177"/>
    <w:multiLevelType w:val="hybridMultilevel"/>
    <w:tmpl w:val="C7A8EDC0"/>
    <w:lvl w:ilvl="0" w:tplc="FBD0F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F321E3"/>
    <w:multiLevelType w:val="hybridMultilevel"/>
    <w:tmpl w:val="901E61BC"/>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73592E"/>
    <w:multiLevelType w:val="hybridMultilevel"/>
    <w:tmpl w:val="280A75D6"/>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DD27C8"/>
    <w:multiLevelType w:val="hybridMultilevel"/>
    <w:tmpl w:val="9DE24E08"/>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150A6"/>
    <w:multiLevelType w:val="hybridMultilevel"/>
    <w:tmpl w:val="6E481E58"/>
    <w:lvl w:ilvl="0" w:tplc="041A000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B754FE"/>
    <w:multiLevelType w:val="hybridMultilevel"/>
    <w:tmpl w:val="62CEF406"/>
    <w:lvl w:ilvl="0" w:tplc="4EAC7D66">
      <w:start w:val="1"/>
      <w:numFmt w:val="lowerLetter"/>
      <w:lvlText w:val="%1."/>
      <w:lvlJc w:val="left"/>
      <w:pPr>
        <w:tabs>
          <w:tab w:val="num" w:pos="900"/>
        </w:tabs>
        <w:ind w:left="900" w:hanging="360"/>
      </w:pPr>
      <w:rPr>
        <w:rFonts w:hint="default"/>
        <w:b w:val="0"/>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2">
    <w:nsid w:val="79C95DBE"/>
    <w:multiLevelType w:val="hybridMultilevel"/>
    <w:tmpl w:val="5D9CA43A"/>
    <w:lvl w:ilvl="0" w:tplc="7CEE1C98">
      <w:start w:val="1"/>
      <w:numFmt w:val="upperRoman"/>
      <w:lvlText w:val="%1."/>
      <w:lvlJc w:val="left"/>
      <w:pPr>
        <w:ind w:left="1080" w:hanging="720"/>
      </w:pPr>
      <w:rPr>
        <w:rFonts w:cs="Times New Roman" w:hint="default"/>
      </w:rPr>
    </w:lvl>
    <w:lvl w:ilvl="1" w:tplc="04870019" w:tentative="1">
      <w:start w:val="1"/>
      <w:numFmt w:val="lowerLetter"/>
      <w:lvlText w:val="%2."/>
      <w:lvlJc w:val="left"/>
      <w:pPr>
        <w:ind w:left="1440" w:hanging="360"/>
      </w:pPr>
      <w:rPr>
        <w:rFonts w:cs="Times New Roman"/>
      </w:rPr>
    </w:lvl>
    <w:lvl w:ilvl="2" w:tplc="0487001B" w:tentative="1">
      <w:start w:val="1"/>
      <w:numFmt w:val="lowerRoman"/>
      <w:lvlText w:val="%3."/>
      <w:lvlJc w:val="right"/>
      <w:pPr>
        <w:ind w:left="2160" w:hanging="180"/>
      </w:pPr>
      <w:rPr>
        <w:rFonts w:cs="Times New Roman"/>
      </w:rPr>
    </w:lvl>
    <w:lvl w:ilvl="3" w:tplc="0487000F" w:tentative="1">
      <w:start w:val="1"/>
      <w:numFmt w:val="decimal"/>
      <w:lvlText w:val="%4."/>
      <w:lvlJc w:val="left"/>
      <w:pPr>
        <w:ind w:left="2880" w:hanging="360"/>
      </w:pPr>
      <w:rPr>
        <w:rFonts w:cs="Times New Roman"/>
      </w:rPr>
    </w:lvl>
    <w:lvl w:ilvl="4" w:tplc="04870019" w:tentative="1">
      <w:start w:val="1"/>
      <w:numFmt w:val="lowerLetter"/>
      <w:lvlText w:val="%5."/>
      <w:lvlJc w:val="left"/>
      <w:pPr>
        <w:ind w:left="3600" w:hanging="360"/>
      </w:pPr>
      <w:rPr>
        <w:rFonts w:cs="Times New Roman"/>
      </w:rPr>
    </w:lvl>
    <w:lvl w:ilvl="5" w:tplc="0487001B" w:tentative="1">
      <w:start w:val="1"/>
      <w:numFmt w:val="lowerRoman"/>
      <w:lvlText w:val="%6."/>
      <w:lvlJc w:val="right"/>
      <w:pPr>
        <w:ind w:left="4320" w:hanging="180"/>
      </w:pPr>
      <w:rPr>
        <w:rFonts w:cs="Times New Roman"/>
      </w:rPr>
    </w:lvl>
    <w:lvl w:ilvl="6" w:tplc="0487000F" w:tentative="1">
      <w:start w:val="1"/>
      <w:numFmt w:val="decimal"/>
      <w:lvlText w:val="%7."/>
      <w:lvlJc w:val="left"/>
      <w:pPr>
        <w:ind w:left="5040" w:hanging="360"/>
      </w:pPr>
      <w:rPr>
        <w:rFonts w:cs="Times New Roman"/>
      </w:rPr>
    </w:lvl>
    <w:lvl w:ilvl="7" w:tplc="04870019" w:tentative="1">
      <w:start w:val="1"/>
      <w:numFmt w:val="lowerLetter"/>
      <w:lvlText w:val="%8."/>
      <w:lvlJc w:val="left"/>
      <w:pPr>
        <w:ind w:left="5760" w:hanging="360"/>
      </w:pPr>
      <w:rPr>
        <w:rFonts w:cs="Times New Roman"/>
      </w:rPr>
    </w:lvl>
    <w:lvl w:ilvl="8" w:tplc="0487001B" w:tentative="1">
      <w:start w:val="1"/>
      <w:numFmt w:val="lowerRoman"/>
      <w:lvlText w:val="%9."/>
      <w:lvlJc w:val="right"/>
      <w:pPr>
        <w:ind w:left="6480" w:hanging="180"/>
      </w:pPr>
      <w:rPr>
        <w:rFonts w:cs="Times New Roman"/>
      </w:rPr>
    </w:lvl>
  </w:abstractNum>
  <w:abstractNum w:abstractNumId="43">
    <w:nsid w:val="7DC003A6"/>
    <w:multiLevelType w:val="hybridMultilevel"/>
    <w:tmpl w:val="69008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41"/>
  </w:num>
  <w:num w:numId="3">
    <w:abstractNumId w:val="0"/>
  </w:num>
  <w:num w:numId="4">
    <w:abstractNumId w:val="1"/>
  </w:num>
  <w:num w:numId="5">
    <w:abstractNumId w:val="32"/>
  </w:num>
  <w:num w:numId="6">
    <w:abstractNumId w:val="20"/>
  </w:num>
  <w:num w:numId="7">
    <w:abstractNumId w:val="6"/>
  </w:num>
  <w:num w:numId="8">
    <w:abstractNumId w:val="29"/>
  </w:num>
  <w:num w:numId="9">
    <w:abstractNumId w:val="11"/>
  </w:num>
  <w:num w:numId="10">
    <w:abstractNumId w:val="24"/>
  </w:num>
  <w:num w:numId="11">
    <w:abstractNumId w:val="36"/>
  </w:num>
  <w:num w:numId="12">
    <w:abstractNumId w:val="16"/>
  </w:num>
  <w:num w:numId="13">
    <w:abstractNumId w:val="15"/>
  </w:num>
  <w:num w:numId="14">
    <w:abstractNumId w:val="13"/>
  </w:num>
  <w:num w:numId="15">
    <w:abstractNumId w:val="42"/>
  </w:num>
  <w:num w:numId="16">
    <w:abstractNumId w:val="23"/>
  </w:num>
  <w:num w:numId="17">
    <w:abstractNumId w:val="22"/>
  </w:num>
  <w:num w:numId="18">
    <w:abstractNumId w:val="4"/>
  </w:num>
  <w:num w:numId="19">
    <w:abstractNumId w:val="28"/>
  </w:num>
  <w:num w:numId="20">
    <w:abstractNumId w:val="14"/>
  </w:num>
  <w:num w:numId="21">
    <w:abstractNumId w:val="21"/>
  </w:num>
  <w:num w:numId="22">
    <w:abstractNumId w:val="26"/>
  </w:num>
  <w:num w:numId="23">
    <w:abstractNumId w:val="9"/>
  </w:num>
  <w:num w:numId="24">
    <w:abstractNumId w:val="27"/>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3"/>
  </w:num>
  <w:num w:numId="32">
    <w:abstractNumId w:val="33"/>
  </w:num>
  <w:num w:numId="33">
    <w:abstractNumId w:val="18"/>
  </w:num>
  <w:num w:numId="34">
    <w:abstractNumId w:val="31"/>
  </w:num>
  <w:num w:numId="35">
    <w:abstractNumId w:val="37"/>
  </w:num>
  <w:num w:numId="36">
    <w:abstractNumId w:val="38"/>
  </w:num>
  <w:num w:numId="37">
    <w:abstractNumId w:val="39"/>
  </w:num>
  <w:num w:numId="38">
    <w:abstractNumId w:val="40"/>
  </w:num>
  <w:num w:numId="39">
    <w:abstractNumId w:val="35"/>
  </w:num>
  <w:num w:numId="40">
    <w:abstractNumId w:val="10"/>
  </w:num>
  <w:num w:numId="41">
    <w:abstractNumId w:val="30"/>
  </w:num>
  <w:num w:numId="42">
    <w:abstractNumId w:val="5"/>
  </w:num>
  <w:num w:numId="43">
    <w:abstractNumId w:val="34"/>
  </w:num>
  <w:num w:numId="4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A31"/>
    <w:rsid w:val="00006D4D"/>
    <w:rsid w:val="000078BC"/>
    <w:rsid w:val="00045DEE"/>
    <w:rsid w:val="00062D85"/>
    <w:rsid w:val="00063C3B"/>
    <w:rsid w:val="00063FE6"/>
    <w:rsid w:val="000847E7"/>
    <w:rsid w:val="000A5F40"/>
    <w:rsid w:val="000A7E8A"/>
    <w:rsid w:val="000B2754"/>
    <w:rsid w:val="000B692E"/>
    <w:rsid w:val="000C2745"/>
    <w:rsid w:val="000D7236"/>
    <w:rsid w:val="000D7998"/>
    <w:rsid w:val="000E27E3"/>
    <w:rsid w:val="000F1782"/>
    <w:rsid w:val="00126BF9"/>
    <w:rsid w:val="00127928"/>
    <w:rsid w:val="0015682F"/>
    <w:rsid w:val="001803A9"/>
    <w:rsid w:val="001A07E2"/>
    <w:rsid w:val="001A52D6"/>
    <w:rsid w:val="001B7FE2"/>
    <w:rsid w:val="001D7341"/>
    <w:rsid w:val="001F454D"/>
    <w:rsid w:val="002627D9"/>
    <w:rsid w:val="002678F6"/>
    <w:rsid w:val="002A5A1C"/>
    <w:rsid w:val="002B343B"/>
    <w:rsid w:val="002C4CF9"/>
    <w:rsid w:val="002D7B14"/>
    <w:rsid w:val="002E5CB0"/>
    <w:rsid w:val="002E63F4"/>
    <w:rsid w:val="002E66DC"/>
    <w:rsid w:val="002E7FD1"/>
    <w:rsid w:val="002F5138"/>
    <w:rsid w:val="0030656F"/>
    <w:rsid w:val="00311B1D"/>
    <w:rsid w:val="00325135"/>
    <w:rsid w:val="00330E88"/>
    <w:rsid w:val="0033400D"/>
    <w:rsid w:val="0034589D"/>
    <w:rsid w:val="00362A17"/>
    <w:rsid w:val="00365032"/>
    <w:rsid w:val="00383EB0"/>
    <w:rsid w:val="0040456F"/>
    <w:rsid w:val="00410BF0"/>
    <w:rsid w:val="00426369"/>
    <w:rsid w:val="004370FA"/>
    <w:rsid w:val="00437EC4"/>
    <w:rsid w:val="00457319"/>
    <w:rsid w:val="00466405"/>
    <w:rsid w:val="00484AE4"/>
    <w:rsid w:val="004929CF"/>
    <w:rsid w:val="00495AF7"/>
    <w:rsid w:val="004965C5"/>
    <w:rsid w:val="004A2C2D"/>
    <w:rsid w:val="004A6787"/>
    <w:rsid w:val="004B14E7"/>
    <w:rsid w:val="004B25EC"/>
    <w:rsid w:val="004B62FE"/>
    <w:rsid w:val="004D09FD"/>
    <w:rsid w:val="004D1AC6"/>
    <w:rsid w:val="004D2DE4"/>
    <w:rsid w:val="004F64AC"/>
    <w:rsid w:val="00507272"/>
    <w:rsid w:val="00513281"/>
    <w:rsid w:val="00521D55"/>
    <w:rsid w:val="00526F36"/>
    <w:rsid w:val="00554A8E"/>
    <w:rsid w:val="0056052A"/>
    <w:rsid w:val="00573489"/>
    <w:rsid w:val="00597159"/>
    <w:rsid w:val="005C3584"/>
    <w:rsid w:val="005C5B31"/>
    <w:rsid w:val="005E0FCA"/>
    <w:rsid w:val="005F555C"/>
    <w:rsid w:val="00611FBC"/>
    <w:rsid w:val="00625E54"/>
    <w:rsid w:val="0063021C"/>
    <w:rsid w:val="00636093"/>
    <w:rsid w:val="00636D23"/>
    <w:rsid w:val="00661827"/>
    <w:rsid w:val="0066570D"/>
    <w:rsid w:val="00667976"/>
    <w:rsid w:val="00684138"/>
    <w:rsid w:val="006B07DE"/>
    <w:rsid w:val="006D2DF1"/>
    <w:rsid w:val="006D5766"/>
    <w:rsid w:val="006E1D02"/>
    <w:rsid w:val="006E46CE"/>
    <w:rsid w:val="006F3DEA"/>
    <w:rsid w:val="00711114"/>
    <w:rsid w:val="00727BE1"/>
    <w:rsid w:val="007356F1"/>
    <w:rsid w:val="00752743"/>
    <w:rsid w:val="0078321C"/>
    <w:rsid w:val="007A1AC7"/>
    <w:rsid w:val="007B79A2"/>
    <w:rsid w:val="007F0EFA"/>
    <w:rsid w:val="007F7370"/>
    <w:rsid w:val="00811CAF"/>
    <w:rsid w:val="00811E14"/>
    <w:rsid w:val="0081720E"/>
    <w:rsid w:val="00830FFA"/>
    <w:rsid w:val="00831360"/>
    <w:rsid w:val="00846603"/>
    <w:rsid w:val="00865003"/>
    <w:rsid w:val="00867295"/>
    <w:rsid w:val="008822BE"/>
    <w:rsid w:val="008A3F6C"/>
    <w:rsid w:val="008B67A1"/>
    <w:rsid w:val="008E7FDA"/>
    <w:rsid w:val="008F2A3D"/>
    <w:rsid w:val="008F2C3C"/>
    <w:rsid w:val="009238A0"/>
    <w:rsid w:val="00930926"/>
    <w:rsid w:val="00943797"/>
    <w:rsid w:val="00963008"/>
    <w:rsid w:val="00972DF2"/>
    <w:rsid w:val="009736FA"/>
    <w:rsid w:val="00990CDC"/>
    <w:rsid w:val="009D0013"/>
    <w:rsid w:val="009E55AF"/>
    <w:rsid w:val="00A128A4"/>
    <w:rsid w:val="00A15C9B"/>
    <w:rsid w:val="00A27EED"/>
    <w:rsid w:val="00A31129"/>
    <w:rsid w:val="00A41E32"/>
    <w:rsid w:val="00A42FE3"/>
    <w:rsid w:val="00A55489"/>
    <w:rsid w:val="00A807EF"/>
    <w:rsid w:val="00A9681D"/>
    <w:rsid w:val="00AA6FC0"/>
    <w:rsid w:val="00AF4E23"/>
    <w:rsid w:val="00B018F1"/>
    <w:rsid w:val="00B04288"/>
    <w:rsid w:val="00B15C2E"/>
    <w:rsid w:val="00B170C4"/>
    <w:rsid w:val="00B22A31"/>
    <w:rsid w:val="00B24EA4"/>
    <w:rsid w:val="00B43F6C"/>
    <w:rsid w:val="00B47AC5"/>
    <w:rsid w:val="00B53212"/>
    <w:rsid w:val="00B705CE"/>
    <w:rsid w:val="00B739BA"/>
    <w:rsid w:val="00B8221A"/>
    <w:rsid w:val="00BC133B"/>
    <w:rsid w:val="00BC78BA"/>
    <w:rsid w:val="00BE030F"/>
    <w:rsid w:val="00BE7113"/>
    <w:rsid w:val="00BF63EB"/>
    <w:rsid w:val="00C01594"/>
    <w:rsid w:val="00C22A3C"/>
    <w:rsid w:val="00C240C0"/>
    <w:rsid w:val="00C30CBF"/>
    <w:rsid w:val="00C527E6"/>
    <w:rsid w:val="00C742B7"/>
    <w:rsid w:val="00C7509C"/>
    <w:rsid w:val="00CA7C5C"/>
    <w:rsid w:val="00CB67B0"/>
    <w:rsid w:val="00CC253B"/>
    <w:rsid w:val="00CE4D1D"/>
    <w:rsid w:val="00D038EB"/>
    <w:rsid w:val="00D1286E"/>
    <w:rsid w:val="00D27492"/>
    <w:rsid w:val="00D52400"/>
    <w:rsid w:val="00D76CC9"/>
    <w:rsid w:val="00D86191"/>
    <w:rsid w:val="00D9475A"/>
    <w:rsid w:val="00E04632"/>
    <w:rsid w:val="00E14BFD"/>
    <w:rsid w:val="00E32EDF"/>
    <w:rsid w:val="00E458BA"/>
    <w:rsid w:val="00E5006D"/>
    <w:rsid w:val="00E71A05"/>
    <w:rsid w:val="00E74C61"/>
    <w:rsid w:val="00E75AF8"/>
    <w:rsid w:val="00E93BE9"/>
    <w:rsid w:val="00EA2DD0"/>
    <w:rsid w:val="00EB7157"/>
    <w:rsid w:val="00F00F0B"/>
    <w:rsid w:val="00F10627"/>
    <w:rsid w:val="00F165CC"/>
    <w:rsid w:val="00F21093"/>
    <w:rsid w:val="00F275CA"/>
    <w:rsid w:val="00F40C82"/>
    <w:rsid w:val="00F579C7"/>
    <w:rsid w:val="00F86A6F"/>
    <w:rsid w:val="00FA2438"/>
    <w:rsid w:val="00FA3BC9"/>
    <w:rsid w:val="00FB0681"/>
    <w:rsid w:val="00FB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22A31"/>
    <w:pPr>
      <w:keepNext/>
      <w:keepLines/>
      <w:spacing w:before="240" w:after="240"/>
      <w:jc w:val="center"/>
      <w:outlineLvl w:val="0"/>
    </w:pPr>
    <w:rPr>
      <w:rFonts w:ascii="Times New Roman Bold" w:hAnsi="Times New Roman Bold"/>
      <w:b/>
      <w:sz w:val="32"/>
      <w:szCs w:val="20"/>
    </w:rPr>
  </w:style>
  <w:style w:type="paragraph" w:styleId="Heading2">
    <w:name w:val="heading 2"/>
    <w:basedOn w:val="Normal"/>
    <w:next w:val="Normal"/>
    <w:link w:val="Heading2Char"/>
    <w:qFormat/>
    <w:rsid w:val="00B22A31"/>
    <w:pPr>
      <w:keepNext/>
      <w:ind w:left="720" w:hanging="720"/>
      <w:jc w:val="both"/>
      <w:outlineLvl w:val="1"/>
    </w:pPr>
  </w:style>
  <w:style w:type="paragraph" w:styleId="Heading3">
    <w:name w:val="heading 3"/>
    <w:basedOn w:val="Normal"/>
    <w:next w:val="Normal"/>
    <w:link w:val="Heading3Char"/>
    <w:unhideWhenUsed/>
    <w:qFormat/>
    <w:rsid w:val="00B22A31"/>
    <w:pPr>
      <w:keepNext/>
      <w:keepLines/>
      <w:spacing w:before="200"/>
      <w:outlineLvl w:val="2"/>
    </w:pPr>
    <w:rPr>
      <w:rFonts w:ascii="Cambria" w:hAnsi="Cambria"/>
      <w:b/>
      <w:bCs/>
      <w:color w:val="4F81BD"/>
    </w:rPr>
  </w:style>
  <w:style w:type="paragraph" w:styleId="Heading4">
    <w:name w:val="heading 4"/>
    <w:aliases w:val=" Sub-Clause Sub-paragraph"/>
    <w:basedOn w:val="Normal"/>
    <w:next w:val="Normal"/>
    <w:link w:val="Heading4Char"/>
    <w:unhideWhenUsed/>
    <w:qFormat/>
    <w:rsid w:val="00B22A31"/>
    <w:pPr>
      <w:keepNext/>
      <w:keepLines/>
      <w:spacing w:before="200"/>
      <w:outlineLvl w:val="3"/>
    </w:pPr>
    <w:rPr>
      <w:rFonts w:ascii="Cambria" w:hAnsi="Cambria"/>
      <w:b/>
      <w:bCs/>
      <w:i/>
      <w:iCs/>
      <w:color w:val="4F81BD"/>
    </w:rPr>
  </w:style>
  <w:style w:type="paragraph" w:styleId="Heading5">
    <w:name w:val="heading 5"/>
    <w:basedOn w:val="Normal"/>
    <w:next w:val="BankNormal"/>
    <w:link w:val="Heading5Char"/>
    <w:qFormat/>
    <w:rsid w:val="00B22A31"/>
    <w:pPr>
      <w:spacing w:after="240"/>
      <w:outlineLvl w:val="4"/>
    </w:pPr>
    <w:rPr>
      <w:szCs w:val="20"/>
    </w:rPr>
  </w:style>
  <w:style w:type="paragraph" w:styleId="Heading6">
    <w:name w:val="heading 6"/>
    <w:basedOn w:val="Normal"/>
    <w:next w:val="Normal"/>
    <w:link w:val="Heading6Char"/>
    <w:unhideWhenUsed/>
    <w:qFormat/>
    <w:rsid w:val="00B22A31"/>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B22A31"/>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B22A31"/>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B22A31"/>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A31"/>
    <w:rPr>
      <w:rFonts w:ascii="Times New Roman Bold" w:eastAsia="Times New Roman" w:hAnsi="Times New Roman Bold" w:cs="Times New Roman"/>
      <w:b/>
      <w:sz w:val="32"/>
      <w:szCs w:val="20"/>
    </w:rPr>
  </w:style>
  <w:style w:type="character" w:customStyle="1" w:styleId="Heading2Char">
    <w:name w:val="Heading 2 Char"/>
    <w:basedOn w:val="DefaultParagraphFont"/>
    <w:link w:val="Heading2"/>
    <w:rsid w:val="00B22A31"/>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22A31"/>
    <w:rPr>
      <w:rFonts w:ascii="Cambria" w:eastAsia="Times New Roman" w:hAnsi="Cambria" w:cs="Times New Roman"/>
      <w:b/>
      <w:bCs/>
      <w:color w:val="4F81BD"/>
      <w:sz w:val="24"/>
      <w:szCs w:val="24"/>
    </w:rPr>
  </w:style>
  <w:style w:type="character" w:customStyle="1" w:styleId="Heading4Char">
    <w:name w:val="Heading 4 Char"/>
    <w:aliases w:val=" Sub-Clause Sub-paragraph Char"/>
    <w:basedOn w:val="DefaultParagraphFont"/>
    <w:link w:val="Heading4"/>
    <w:rsid w:val="00B22A31"/>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rsid w:val="00B22A31"/>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B22A31"/>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rsid w:val="00B22A3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rsid w:val="00B22A31"/>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B22A31"/>
    <w:rPr>
      <w:rFonts w:ascii="Cambria" w:eastAsia="Times New Roman" w:hAnsi="Cambria" w:cs="Times New Roman"/>
      <w:i/>
      <w:iCs/>
      <w:color w:val="404040"/>
      <w:sz w:val="20"/>
      <w:szCs w:val="20"/>
    </w:rPr>
  </w:style>
  <w:style w:type="paragraph" w:customStyle="1" w:styleId="BankNormal">
    <w:name w:val="BankNormal"/>
    <w:basedOn w:val="Normal"/>
    <w:rsid w:val="00B22A31"/>
    <w:pPr>
      <w:spacing w:after="240"/>
    </w:pPr>
    <w:rPr>
      <w:szCs w:val="20"/>
    </w:rPr>
  </w:style>
  <w:style w:type="paragraph" w:customStyle="1" w:styleId="Clauses">
    <w:name w:val="Clauses"/>
    <w:basedOn w:val="Normal"/>
    <w:rsid w:val="00B22A31"/>
    <w:pPr>
      <w:keepLines/>
      <w:numPr>
        <w:ilvl w:val="2"/>
        <w:numId w:val="1"/>
      </w:numPr>
      <w:tabs>
        <w:tab w:val="clear" w:pos="1712"/>
        <w:tab w:val="num" w:pos="431"/>
      </w:tabs>
      <w:spacing w:after="120"/>
      <w:ind w:left="431" w:hanging="431"/>
      <w:outlineLvl w:val="0"/>
    </w:pPr>
    <w:rPr>
      <w:rFonts w:ascii="Times New Roman Bold" w:hAnsi="Times New Roman Bold"/>
      <w:b/>
      <w:szCs w:val="20"/>
      <w:lang w:val="es-ES_tradnl" w:eastAsia="en-GB"/>
    </w:rPr>
  </w:style>
  <w:style w:type="paragraph" w:customStyle="1" w:styleId="Normala">
    <w:name w:val="Normal(a)"/>
    <w:basedOn w:val="Normal"/>
    <w:rsid w:val="00B22A31"/>
    <w:pPr>
      <w:keepLines/>
      <w:numPr>
        <w:ilvl w:val="3"/>
        <w:numId w:val="1"/>
      </w:numPr>
      <w:tabs>
        <w:tab w:val="clear" w:pos="2498"/>
        <w:tab w:val="left" w:pos="1418"/>
        <w:tab w:val="num" w:pos="1712"/>
      </w:tabs>
      <w:spacing w:after="120"/>
      <w:ind w:left="1418" w:hanging="426"/>
      <w:jc w:val="both"/>
    </w:pPr>
    <w:rPr>
      <w:szCs w:val="20"/>
      <w:lang w:val="en-GB" w:eastAsia="en-GB"/>
    </w:rPr>
  </w:style>
  <w:style w:type="paragraph" w:customStyle="1" w:styleId="Normali">
    <w:name w:val="Normal(i)"/>
    <w:basedOn w:val="Normala"/>
    <w:rsid w:val="00B22A31"/>
    <w:pPr>
      <w:numPr>
        <w:ilvl w:val="1"/>
      </w:numPr>
      <w:tabs>
        <w:tab w:val="clear" w:pos="709"/>
        <w:tab w:val="clear" w:pos="1418"/>
        <w:tab w:val="left" w:pos="1843"/>
        <w:tab w:val="num" w:pos="2498"/>
      </w:tabs>
      <w:ind w:left="1843" w:hanging="425"/>
    </w:pPr>
  </w:style>
  <w:style w:type="paragraph" w:styleId="Title">
    <w:name w:val="Title"/>
    <w:basedOn w:val="Normal"/>
    <w:link w:val="TitleChar"/>
    <w:qFormat/>
    <w:rsid w:val="00B22A31"/>
    <w:pPr>
      <w:tabs>
        <w:tab w:val="right" w:leader="dot" w:pos="8640"/>
      </w:tabs>
      <w:jc w:val="center"/>
    </w:pPr>
    <w:rPr>
      <w:b/>
      <w:sz w:val="36"/>
      <w:szCs w:val="20"/>
    </w:rPr>
  </w:style>
  <w:style w:type="character" w:customStyle="1" w:styleId="TitleChar">
    <w:name w:val="Title Char"/>
    <w:basedOn w:val="DefaultParagraphFont"/>
    <w:link w:val="Title"/>
    <w:rsid w:val="00B22A31"/>
    <w:rPr>
      <w:rFonts w:ascii="Times New Roman" w:eastAsia="Times New Roman" w:hAnsi="Times New Roman" w:cs="Times New Roman"/>
      <w:b/>
      <w:sz w:val="36"/>
      <w:szCs w:val="20"/>
    </w:rPr>
  </w:style>
  <w:style w:type="paragraph" w:styleId="BodyText">
    <w:name w:val="Body Text"/>
    <w:basedOn w:val="Normal"/>
    <w:link w:val="BodyTextChar"/>
    <w:rsid w:val="00B22A31"/>
    <w:pPr>
      <w:suppressAutoHyphens/>
      <w:spacing w:after="120"/>
      <w:jc w:val="both"/>
    </w:pPr>
    <w:rPr>
      <w:szCs w:val="20"/>
    </w:rPr>
  </w:style>
  <w:style w:type="character" w:customStyle="1" w:styleId="BodyTextChar">
    <w:name w:val="Body Text Char"/>
    <w:basedOn w:val="DefaultParagraphFont"/>
    <w:link w:val="BodyText"/>
    <w:rsid w:val="00B22A31"/>
    <w:rPr>
      <w:rFonts w:ascii="Times New Roman" w:eastAsia="Times New Roman" w:hAnsi="Times New Roman" w:cs="Times New Roman"/>
      <w:sz w:val="24"/>
      <w:szCs w:val="20"/>
    </w:rPr>
  </w:style>
  <w:style w:type="paragraph" w:styleId="TOC1">
    <w:name w:val="toc 1"/>
    <w:basedOn w:val="Normal"/>
    <w:next w:val="Normal"/>
    <w:autoRedefine/>
    <w:semiHidden/>
    <w:rsid w:val="00B22A31"/>
    <w:pPr>
      <w:tabs>
        <w:tab w:val="right" w:leader="dot" w:pos="9000"/>
      </w:tabs>
      <w:spacing w:after="120"/>
    </w:pPr>
    <w:rPr>
      <w:noProof/>
      <w:lang w:val="en-GB"/>
    </w:rPr>
  </w:style>
  <w:style w:type="paragraph" w:styleId="BodyTextIndent">
    <w:name w:val="Body Text Indent"/>
    <w:basedOn w:val="Normal"/>
    <w:link w:val="BodyTextIndentChar"/>
    <w:rsid w:val="00B22A31"/>
    <w:pPr>
      <w:ind w:left="1440" w:hanging="720"/>
      <w:jc w:val="both"/>
    </w:pPr>
    <w:rPr>
      <w:szCs w:val="20"/>
    </w:rPr>
  </w:style>
  <w:style w:type="character" w:customStyle="1" w:styleId="BodyTextIndentChar">
    <w:name w:val="Body Text Indent Char"/>
    <w:basedOn w:val="DefaultParagraphFont"/>
    <w:link w:val="BodyTextIndent"/>
    <w:rsid w:val="00B22A31"/>
    <w:rPr>
      <w:rFonts w:ascii="Times New Roman" w:eastAsia="Times New Roman" w:hAnsi="Times New Roman" w:cs="Times New Roman"/>
      <w:sz w:val="24"/>
      <w:szCs w:val="20"/>
    </w:rPr>
  </w:style>
  <w:style w:type="paragraph" w:styleId="List">
    <w:name w:val="List"/>
    <w:basedOn w:val="Normal"/>
    <w:rsid w:val="00B22A31"/>
    <w:pPr>
      <w:ind w:left="283" w:hanging="283"/>
    </w:pPr>
  </w:style>
  <w:style w:type="paragraph" w:styleId="ListContinue">
    <w:name w:val="List Continue"/>
    <w:basedOn w:val="Normal"/>
    <w:rsid w:val="00B22A31"/>
    <w:pPr>
      <w:spacing w:after="120"/>
      <w:ind w:left="283"/>
    </w:pPr>
  </w:style>
  <w:style w:type="paragraph" w:styleId="NormalIndent">
    <w:name w:val="Normal Indent"/>
    <w:basedOn w:val="Normal"/>
    <w:rsid w:val="00B22A31"/>
    <w:pPr>
      <w:ind w:left="708"/>
    </w:pPr>
  </w:style>
  <w:style w:type="paragraph" w:styleId="BlockText">
    <w:name w:val="Block Text"/>
    <w:basedOn w:val="Normal"/>
    <w:rsid w:val="00B22A31"/>
    <w:pPr>
      <w:tabs>
        <w:tab w:val="left" w:pos="702"/>
        <w:tab w:val="left" w:pos="1494"/>
      </w:tabs>
      <w:ind w:left="702" w:right="-72" w:hanging="702"/>
      <w:jc w:val="both"/>
    </w:pPr>
    <w:rPr>
      <w:lang w:val="en-GB" w:eastAsia="it-IT"/>
    </w:rPr>
  </w:style>
  <w:style w:type="paragraph" w:styleId="BodyText2">
    <w:name w:val="Body Text 2"/>
    <w:basedOn w:val="Normal"/>
    <w:link w:val="BodyText2Char"/>
    <w:rsid w:val="00B22A31"/>
    <w:pPr>
      <w:tabs>
        <w:tab w:val="left" w:pos="360"/>
        <w:tab w:val="right" w:leader="dot" w:pos="8640"/>
      </w:tabs>
    </w:pPr>
    <w:rPr>
      <w:sz w:val="20"/>
    </w:rPr>
  </w:style>
  <w:style w:type="character" w:customStyle="1" w:styleId="BodyText2Char">
    <w:name w:val="Body Text 2 Char"/>
    <w:basedOn w:val="DefaultParagraphFont"/>
    <w:link w:val="BodyText2"/>
    <w:rsid w:val="00B22A31"/>
    <w:rPr>
      <w:rFonts w:ascii="Times New Roman" w:eastAsia="Times New Roman" w:hAnsi="Times New Roman" w:cs="Times New Roman"/>
      <w:sz w:val="20"/>
      <w:szCs w:val="24"/>
    </w:rPr>
  </w:style>
  <w:style w:type="paragraph" w:styleId="Header">
    <w:name w:val="header"/>
    <w:basedOn w:val="Normal"/>
    <w:link w:val="HeaderChar"/>
    <w:uiPriority w:val="99"/>
    <w:rsid w:val="00B22A31"/>
    <w:pPr>
      <w:pBdr>
        <w:bottom w:val="single" w:sz="6" w:space="1" w:color="auto"/>
      </w:pBdr>
      <w:tabs>
        <w:tab w:val="right" w:pos="9000"/>
        <w:tab w:val="right" w:pos="12780"/>
        <w:tab w:val="right" w:pos="14220"/>
      </w:tabs>
      <w:ind w:right="73"/>
    </w:pPr>
    <w:rPr>
      <w:sz w:val="20"/>
      <w:szCs w:val="20"/>
    </w:rPr>
  </w:style>
  <w:style w:type="character" w:customStyle="1" w:styleId="HeaderChar">
    <w:name w:val="Header Char"/>
    <w:basedOn w:val="DefaultParagraphFont"/>
    <w:link w:val="Header"/>
    <w:uiPriority w:val="99"/>
    <w:rsid w:val="00B22A31"/>
    <w:rPr>
      <w:rFonts w:ascii="Times New Roman" w:eastAsia="Times New Roman" w:hAnsi="Times New Roman" w:cs="Times New Roman"/>
      <w:sz w:val="20"/>
      <w:szCs w:val="20"/>
    </w:rPr>
  </w:style>
  <w:style w:type="character" w:styleId="Hyperlink">
    <w:name w:val="Hyperlink"/>
    <w:basedOn w:val="DefaultParagraphFont"/>
    <w:uiPriority w:val="99"/>
    <w:rsid w:val="00B22A31"/>
    <w:rPr>
      <w:color w:val="0000FF"/>
      <w:u w:val="single"/>
    </w:rPr>
  </w:style>
  <w:style w:type="paragraph" w:customStyle="1" w:styleId="Default">
    <w:name w:val="Default"/>
    <w:link w:val="DefaultChar"/>
    <w:rsid w:val="00B22A31"/>
    <w:pPr>
      <w:widowControl w:val="0"/>
      <w:autoSpaceDE w:val="0"/>
      <w:autoSpaceDN w:val="0"/>
      <w:adjustRightInd w:val="0"/>
      <w:spacing w:after="0" w:line="240" w:lineRule="auto"/>
    </w:pPr>
    <w:rPr>
      <w:rFonts w:ascii="Arial" w:eastAsia="Batang" w:hAnsi="Arial" w:cs="Arial"/>
      <w:sz w:val="20"/>
      <w:szCs w:val="20"/>
      <w:lang w:eastAsia="ko-KR"/>
    </w:rPr>
  </w:style>
  <w:style w:type="paragraph" w:styleId="ListParagraph">
    <w:name w:val="List Paragraph"/>
    <w:basedOn w:val="Normal"/>
    <w:uiPriority w:val="34"/>
    <w:qFormat/>
    <w:rsid w:val="00B22A31"/>
    <w:pPr>
      <w:ind w:left="720"/>
      <w:contextualSpacing/>
    </w:pPr>
  </w:style>
  <w:style w:type="paragraph" w:styleId="BalloonText">
    <w:name w:val="Balloon Text"/>
    <w:basedOn w:val="Normal"/>
    <w:link w:val="BalloonTextChar"/>
    <w:unhideWhenUsed/>
    <w:rsid w:val="00B22A31"/>
    <w:rPr>
      <w:rFonts w:ascii="Tahoma" w:hAnsi="Tahoma" w:cs="Tahoma"/>
      <w:sz w:val="16"/>
      <w:szCs w:val="16"/>
    </w:rPr>
  </w:style>
  <w:style w:type="character" w:customStyle="1" w:styleId="BalloonTextChar">
    <w:name w:val="Balloon Text Char"/>
    <w:basedOn w:val="DefaultParagraphFont"/>
    <w:link w:val="BalloonText"/>
    <w:rsid w:val="00B22A31"/>
    <w:rPr>
      <w:rFonts w:ascii="Tahoma" w:eastAsia="Times New Roman" w:hAnsi="Tahoma" w:cs="Tahoma"/>
      <w:sz w:val="16"/>
      <w:szCs w:val="16"/>
    </w:rPr>
  </w:style>
  <w:style w:type="paragraph" w:styleId="BodyTextIndent2">
    <w:name w:val="Body Text Indent 2"/>
    <w:basedOn w:val="Normal"/>
    <w:link w:val="BodyTextIndent2Char"/>
    <w:unhideWhenUsed/>
    <w:rsid w:val="00B22A31"/>
    <w:pPr>
      <w:spacing w:after="120" w:line="480" w:lineRule="auto"/>
      <w:ind w:left="360"/>
    </w:pPr>
  </w:style>
  <w:style w:type="character" w:customStyle="1" w:styleId="BodyTextIndent2Char">
    <w:name w:val="Body Text Indent 2 Char"/>
    <w:basedOn w:val="DefaultParagraphFont"/>
    <w:link w:val="BodyTextIndent2"/>
    <w:rsid w:val="00B22A3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B22A31"/>
    <w:pPr>
      <w:spacing w:after="120"/>
      <w:ind w:left="360"/>
    </w:pPr>
    <w:rPr>
      <w:sz w:val="16"/>
      <w:szCs w:val="16"/>
    </w:rPr>
  </w:style>
  <w:style w:type="character" w:customStyle="1" w:styleId="BodyTextIndent3Char">
    <w:name w:val="Body Text Indent 3 Char"/>
    <w:basedOn w:val="DefaultParagraphFont"/>
    <w:link w:val="BodyTextIndent3"/>
    <w:rsid w:val="00B22A31"/>
    <w:rPr>
      <w:rFonts w:ascii="Times New Roman" w:eastAsia="Times New Roman" w:hAnsi="Times New Roman" w:cs="Times New Roman"/>
      <w:sz w:val="16"/>
      <w:szCs w:val="16"/>
    </w:rPr>
  </w:style>
  <w:style w:type="paragraph" w:customStyle="1" w:styleId="Normal1">
    <w:name w:val="Normal(1)"/>
    <w:basedOn w:val="Normal"/>
    <w:rsid w:val="00B22A31"/>
    <w:pPr>
      <w:tabs>
        <w:tab w:val="num" w:pos="709"/>
      </w:tabs>
      <w:spacing w:after="120"/>
      <w:ind w:left="709" w:hanging="709"/>
      <w:jc w:val="both"/>
    </w:pPr>
    <w:rPr>
      <w:szCs w:val="20"/>
      <w:lang w:val="en-GB" w:eastAsia="en-GB"/>
    </w:rPr>
  </w:style>
  <w:style w:type="paragraph" w:styleId="Salutation">
    <w:name w:val="Salutation"/>
    <w:basedOn w:val="Normal"/>
    <w:next w:val="Normal"/>
    <w:link w:val="SalutationChar"/>
    <w:rsid w:val="00B22A31"/>
  </w:style>
  <w:style w:type="character" w:customStyle="1" w:styleId="SalutationChar">
    <w:name w:val="Salutation Char"/>
    <w:basedOn w:val="DefaultParagraphFont"/>
    <w:link w:val="Salutation"/>
    <w:rsid w:val="00B22A3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B22A31"/>
    <w:rPr>
      <w:sz w:val="20"/>
      <w:szCs w:val="20"/>
    </w:rPr>
  </w:style>
  <w:style w:type="character" w:customStyle="1" w:styleId="FootnoteTextChar">
    <w:name w:val="Footnote Text Char"/>
    <w:basedOn w:val="DefaultParagraphFont"/>
    <w:link w:val="FootnoteText"/>
    <w:uiPriority w:val="99"/>
    <w:semiHidden/>
    <w:rsid w:val="00B22A31"/>
    <w:rPr>
      <w:rFonts w:ascii="Times New Roman" w:eastAsia="Times New Roman" w:hAnsi="Times New Roman" w:cs="Times New Roman"/>
      <w:sz w:val="20"/>
      <w:szCs w:val="20"/>
    </w:rPr>
  </w:style>
  <w:style w:type="paragraph" w:styleId="Caption">
    <w:name w:val="caption"/>
    <w:basedOn w:val="Normal"/>
    <w:next w:val="Normal"/>
    <w:qFormat/>
    <w:rsid w:val="00B22A31"/>
    <w:pPr>
      <w:ind w:left="2340"/>
    </w:pPr>
    <w:rPr>
      <w:b/>
      <w:bCs/>
      <w:sz w:val="20"/>
      <w:lang w:val="en-GB" w:eastAsia="it-IT"/>
    </w:rPr>
  </w:style>
  <w:style w:type="paragraph" w:styleId="BodyText3">
    <w:name w:val="Body Text 3"/>
    <w:basedOn w:val="Normal"/>
    <w:link w:val="BodyText3Char"/>
    <w:rsid w:val="00B22A31"/>
    <w:pPr>
      <w:tabs>
        <w:tab w:val="left" w:pos="405"/>
      </w:tabs>
    </w:pPr>
    <w:rPr>
      <w:rFonts w:ascii="Arial" w:hAnsi="Arial"/>
      <w:sz w:val="16"/>
    </w:rPr>
  </w:style>
  <w:style w:type="character" w:customStyle="1" w:styleId="BodyText3Char">
    <w:name w:val="Body Text 3 Char"/>
    <w:basedOn w:val="DefaultParagraphFont"/>
    <w:link w:val="BodyText3"/>
    <w:rsid w:val="00B22A31"/>
    <w:rPr>
      <w:rFonts w:ascii="Arial" w:eastAsia="Times New Roman" w:hAnsi="Arial" w:cs="Times New Roman"/>
      <w:sz w:val="16"/>
      <w:szCs w:val="24"/>
    </w:rPr>
  </w:style>
  <w:style w:type="paragraph" w:customStyle="1" w:styleId="xl26">
    <w:name w:val="xl26"/>
    <w:basedOn w:val="Normal"/>
    <w:rsid w:val="00B22A31"/>
    <w:pPr>
      <w:spacing w:before="100" w:beforeAutospacing="1" w:after="100" w:afterAutospacing="1"/>
    </w:pPr>
    <w:rPr>
      <w:rFonts w:eastAsia="Arial Unicode MS"/>
      <w:b/>
      <w:bCs/>
      <w:lang w:val="it-IT" w:eastAsia="it-IT"/>
    </w:rPr>
  </w:style>
  <w:style w:type="paragraph" w:customStyle="1" w:styleId="xl143">
    <w:name w:val="xl143"/>
    <w:basedOn w:val="Normal"/>
    <w:rsid w:val="00B22A31"/>
    <w:pPr>
      <w:pBdr>
        <w:left w:val="single" w:sz="4" w:space="0" w:color="auto"/>
        <w:right w:val="single" w:sz="4" w:space="0" w:color="000000"/>
      </w:pBdr>
      <w:spacing w:before="100" w:beforeAutospacing="1" w:after="100" w:afterAutospacing="1"/>
    </w:pPr>
    <w:rPr>
      <w:rFonts w:eastAsia="Arial Unicode MS"/>
      <w:b/>
      <w:bCs/>
      <w:sz w:val="20"/>
      <w:szCs w:val="20"/>
      <w:u w:val="single"/>
      <w:lang w:val="it-IT" w:eastAsia="it-IT"/>
    </w:rPr>
  </w:style>
  <w:style w:type="character" w:styleId="PageNumber">
    <w:name w:val="page number"/>
    <w:basedOn w:val="DefaultParagraphFont"/>
    <w:rsid w:val="00B22A31"/>
  </w:style>
  <w:style w:type="paragraph" w:styleId="Footer">
    <w:name w:val="footer"/>
    <w:basedOn w:val="Normal"/>
    <w:link w:val="FooterChar"/>
    <w:uiPriority w:val="99"/>
    <w:rsid w:val="00B22A31"/>
    <w:pPr>
      <w:tabs>
        <w:tab w:val="center" w:pos="4320"/>
        <w:tab w:val="right" w:pos="8640"/>
      </w:tabs>
    </w:pPr>
    <w:rPr>
      <w:szCs w:val="20"/>
    </w:rPr>
  </w:style>
  <w:style w:type="character" w:customStyle="1" w:styleId="FooterChar">
    <w:name w:val="Footer Char"/>
    <w:basedOn w:val="DefaultParagraphFont"/>
    <w:link w:val="Footer"/>
    <w:uiPriority w:val="99"/>
    <w:rsid w:val="00B22A31"/>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rsid w:val="00B22A31"/>
    <w:rPr>
      <w:vertAlign w:val="superscript"/>
    </w:rPr>
  </w:style>
  <w:style w:type="paragraph" w:customStyle="1" w:styleId="xl41">
    <w:name w:val="xl41"/>
    <w:basedOn w:val="Normal"/>
    <w:rsid w:val="00B22A31"/>
    <w:pPr>
      <w:spacing w:before="100" w:beforeAutospacing="1" w:after="100" w:afterAutospacing="1"/>
    </w:pPr>
    <w:rPr>
      <w:rFonts w:eastAsia="Arial Unicode MS"/>
      <w:sz w:val="20"/>
      <w:szCs w:val="20"/>
      <w:lang w:val="it-IT" w:eastAsia="it-IT"/>
    </w:rPr>
  </w:style>
  <w:style w:type="paragraph" w:styleId="Subtitle">
    <w:name w:val="Subtitle"/>
    <w:basedOn w:val="Normal"/>
    <w:link w:val="SubtitleChar"/>
    <w:qFormat/>
    <w:rsid w:val="00B22A31"/>
    <w:pPr>
      <w:spacing w:after="60"/>
      <w:jc w:val="center"/>
      <w:outlineLvl w:val="1"/>
    </w:pPr>
    <w:rPr>
      <w:rFonts w:ascii="Arial" w:hAnsi="Arial" w:cs="Arial"/>
    </w:rPr>
  </w:style>
  <w:style w:type="character" w:customStyle="1" w:styleId="SubtitleChar">
    <w:name w:val="Subtitle Char"/>
    <w:basedOn w:val="DefaultParagraphFont"/>
    <w:link w:val="Subtitle"/>
    <w:rsid w:val="00B22A31"/>
    <w:rPr>
      <w:rFonts w:ascii="Arial" w:eastAsia="Times New Roman" w:hAnsi="Arial" w:cs="Arial"/>
      <w:sz w:val="24"/>
      <w:szCs w:val="24"/>
    </w:rPr>
  </w:style>
  <w:style w:type="paragraph" w:styleId="NormalWeb">
    <w:name w:val="Normal (Web)"/>
    <w:basedOn w:val="Normal"/>
    <w:rsid w:val="00B22A31"/>
    <w:pPr>
      <w:spacing w:before="100" w:beforeAutospacing="1" w:after="100" w:afterAutospacing="1"/>
    </w:pPr>
    <w:rPr>
      <w:rFonts w:ascii="Arial Unicode MS" w:eastAsia="Arial Unicode MS" w:hAnsi="Arial Unicode MS" w:cs="Arial Unicode MS"/>
      <w:color w:val="000000"/>
    </w:rPr>
  </w:style>
  <w:style w:type="paragraph" w:customStyle="1" w:styleId="A1-Heading1">
    <w:name w:val="A1-Heading1"/>
    <w:basedOn w:val="Heading1"/>
    <w:rsid w:val="00B22A31"/>
    <w:pPr>
      <w:keepNext w:val="0"/>
      <w:keepLines w:val="0"/>
    </w:pPr>
    <w:rPr>
      <w:rFonts w:ascii="Times New Roman" w:hAnsi="Times New Roman"/>
    </w:rPr>
  </w:style>
  <w:style w:type="paragraph" w:customStyle="1" w:styleId="A1-Heading2">
    <w:name w:val="A1-Heading2"/>
    <w:basedOn w:val="Heading2"/>
    <w:rsid w:val="00B22A31"/>
    <w:pPr>
      <w:keepNext w:val="0"/>
      <w:jc w:val="center"/>
    </w:pPr>
    <w:rPr>
      <w:b/>
      <w:bCs/>
      <w:smallCaps/>
    </w:rPr>
  </w:style>
  <w:style w:type="paragraph" w:customStyle="1" w:styleId="A2-Heading1">
    <w:name w:val="A2-Heading 1"/>
    <w:basedOn w:val="Heading1"/>
    <w:rsid w:val="00B22A31"/>
    <w:pPr>
      <w:keepNext w:val="0"/>
      <w:keepLines w:val="0"/>
      <w:numPr>
        <w:ilvl w:val="12"/>
      </w:numPr>
      <w:spacing w:before="0" w:after="0"/>
    </w:pPr>
    <w:rPr>
      <w:szCs w:val="24"/>
    </w:rPr>
  </w:style>
  <w:style w:type="paragraph" w:customStyle="1" w:styleId="A2-Heading2">
    <w:name w:val="A2-Heading 2"/>
    <w:basedOn w:val="Heading2"/>
    <w:rsid w:val="00B22A31"/>
    <w:pPr>
      <w:numPr>
        <w:ilvl w:val="12"/>
      </w:numPr>
      <w:ind w:left="720" w:hanging="720"/>
      <w:jc w:val="center"/>
    </w:pPr>
    <w:rPr>
      <w:b/>
      <w:bCs/>
      <w:smallCaps/>
    </w:rPr>
  </w:style>
  <w:style w:type="paragraph" w:customStyle="1" w:styleId="A1-Heading3">
    <w:name w:val="A1-Heading 3"/>
    <w:basedOn w:val="Heading3"/>
    <w:rsid w:val="00B22A31"/>
    <w:pPr>
      <w:keepNext w:val="0"/>
      <w:keepLines w:val="0"/>
      <w:tabs>
        <w:tab w:val="left" w:pos="540"/>
      </w:tabs>
      <w:spacing w:before="0"/>
      <w:ind w:left="533" w:right="-29" w:hanging="533"/>
    </w:pPr>
    <w:rPr>
      <w:rFonts w:ascii="Times New Roman" w:hAnsi="Times New Roman"/>
      <w:color w:val="auto"/>
    </w:rPr>
  </w:style>
  <w:style w:type="paragraph" w:customStyle="1" w:styleId="A1-Heading4">
    <w:name w:val="A1-Heading 4"/>
    <w:basedOn w:val="Heading4"/>
    <w:rsid w:val="00B22A31"/>
    <w:pPr>
      <w:keepNext w:val="0"/>
      <w:keepLines w:val="0"/>
      <w:tabs>
        <w:tab w:val="left" w:pos="720"/>
        <w:tab w:val="left" w:pos="1062"/>
        <w:tab w:val="right" w:leader="dot" w:pos="8640"/>
      </w:tabs>
      <w:spacing w:before="0"/>
      <w:ind w:left="1062" w:hanging="720"/>
    </w:pPr>
    <w:rPr>
      <w:rFonts w:ascii="Times New Roman" w:hAnsi="Times New Roman"/>
      <w:i w:val="0"/>
      <w:iCs w:val="0"/>
      <w:color w:val="auto"/>
    </w:rPr>
  </w:style>
  <w:style w:type="paragraph" w:customStyle="1" w:styleId="A2-Heading3">
    <w:name w:val="A2-Heading 3"/>
    <w:basedOn w:val="Heading3"/>
    <w:rsid w:val="00B22A31"/>
    <w:pPr>
      <w:keepNext w:val="0"/>
      <w:keepLines w:val="0"/>
      <w:tabs>
        <w:tab w:val="left" w:pos="540"/>
      </w:tabs>
      <w:spacing w:before="0"/>
      <w:ind w:left="539" w:right="-34" w:hanging="539"/>
    </w:pPr>
    <w:rPr>
      <w:rFonts w:ascii="Times New Roman" w:hAnsi="Times New Roman"/>
      <w:color w:val="auto"/>
    </w:rPr>
  </w:style>
  <w:style w:type="paragraph" w:customStyle="1" w:styleId="CharChar1CharCharCharCharCharCharCharCharCharCharChar">
    <w:name w:val="Char Char1 Char Char Char Char Char Char Char Char Char Char Char"/>
    <w:basedOn w:val="Normal"/>
    <w:rsid w:val="00B22A31"/>
    <w:pPr>
      <w:spacing w:after="160" w:line="240" w:lineRule="exact"/>
    </w:pPr>
    <w:rPr>
      <w:rFonts w:ascii="Verdana" w:hAnsi="Verdana"/>
      <w:sz w:val="20"/>
      <w:szCs w:val="20"/>
    </w:rPr>
  </w:style>
  <w:style w:type="character" w:styleId="CommentReference">
    <w:name w:val="annotation reference"/>
    <w:basedOn w:val="DefaultParagraphFont"/>
    <w:uiPriority w:val="99"/>
    <w:rsid w:val="00B22A31"/>
    <w:rPr>
      <w:sz w:val="16"/>
    </w:rPr>
  </w:style>
  <w:style w:type="paragraph" w:customStyle="1" w:styleId="Style3">
    <w:name w:val="Style3"/>
    <w:basedOn w:val="Heading2"/>
    <w:next w:val="Normal"/>
    <w:rsid w:val="00B22A31"/>
    <w:pPr>
      <w:widowControl w:val="0"/>
      <w:spacing w:before="240" w:after="60"/>
      <w:ind w:left="0" w:firstLine="0"/>
      <w:jc w:val="center"/>
    </w:pPr>
    <w:rPr>
      <w:rFonts w:ascii="Arial" w:hAnsi="Arial"/>
      <w:b/>
      <w:szCs w:val="20"/>
    </w:rPr>
  </w:style>
  <w:style w:type="paragraph" w:customStyle="1" w:styleId="BodyText211">
    <w:name w:val="Body Text 211"/>
    <w:basedOn w:val="Normal"/>
    <w:rsid w:val="00B22A31"/>
    <w:pPr>
      <w:widowControl w:val="0"/>
      <w:tabs>
        <w:tab w:val="left" w:pos="27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spacing w:after="123" w:line="287" w:lineRule="auto"/>
      <w:jc w:val="both"/>
    </w:pPr>
    <w:rPr>
      <w:rFonts w:ascii="CG Times" w:hAnsi="CG Times"/>
      <w:szCs w:val="20"/>
    </w:rPr>
  </w:style>
  <w:style w:type="paragraph" w:customStyle="1" w:styleId="Chapter">
    <w:name w:val="Chapter"/>
    <w:basedOn w:val="Normal"/>
    <w:next w:val="Normal"/>
    <w:rsid w:val="00B22A31"/>
    <w:pPr>
      <w:tabs>
        <w:tab w:val="num" w:pos="648"/>
        <w:tab w:val="left" w:pos="1440"/>
      </w:tabs>
      <w:spacing w:after="240"/>
      <w:ind w:firstLine="288"/>
      <w:jc w:val="center"/>
    </w:pPr>
    <w:rPr>
      <w:b/>
      <w:smallCaps/>
      <w:noProof/>
      <w:szCs w:val="20"/>
    </w:rPr>
  </w:style>
  <w:style w:type="paragraph" w:customStyle="1" w:styleId="Paragraph">
    <w:name w:val="Paragraph"/>
    <w:basedOn w:val="BodyTextIndent"/>
    <w:rsid w:val="00B22A31"/>
    <w:pPr>
      <w:tabs>
        <w:tab w:val="num" w:pos="720"/>
      </w:tabs>
      <w:spacing w:before="120" w:after="120"/>
      <w:ind w:left="720"/>
      <w:outlineLvl w:val="1"/>
    </w:pPr>
  </w:style>
  <w:style w:type="paragraph" w:customStyle="1" w:styleId="subpar">
    <w:name w:val="subpar"/>
    <w:basedOn w:val="BodyTextIndent3"/>
    <w:rsid w:val="00B22A31"/>
    <w:pPr>
      <w:tabs>
        <w:tab w:val="num" w:pos="1152"/>
      </w:tabs>
      <w:spacing w:before="120"/>
      <w:ind w:left="1152" w:hanging="432"/>
      <w:jc w:val="both"/>
      <w:outlineLvl w:val="2"/>
    </w:pPr>
    <w:rPr>
      <w:sz w:val="24"/>
      <w:szCs w:val="20"/>
    </w:rPr>
  </w:style>
  <w:style w:type="paragraph" w:customStyle="1" w:styleId="SubSubPar">
    <w:name w:val="SubSubPar"/>
    <w:basedOn w:val="subpar"/>
    <w:rsid w:val="00B22A31"/>
    <w:pPr>
      <w:numPr>
        <w:ilvl w:val="3"/>
      </w:numPr>
      <w:tabs>
        <w:tab w:val="left" w:pos="0"/>
        <w:tab w:val="num" w:pos="1152"/>
      </w:tabs>
      <w:ind w:left="1152" w:hanging="432"/>
    </w:pPr>
  </w:style>
  <w:style w:type="paragraph" w:customStyle="1" w:styleId="Standardtext">
    <w:name w:val="Standard text"/>
    <w:basedOn w:val="Default"/>
    <w:next w:val="Default"/>
    <w:uiPriority w:val="99"/>
    <w:rsid w:val="00B22A31"/>
    <w:pPr>
      <w:widowControl/>
      <w:spacing w:before="120" w:after="120"/>
    </w:pPr>
    <w:rPr>
      <w:rFonts w:eastAsia="Calibri"/>
      <w:sz w:val="24"/>
      <w:szCs w:val="24"/>
      <w:lang w:eastAsia="en-US"/>
    </w:rPr>
  </w:style>
  <w:style w:type="character" w:customStyle="1" w:styleId="DefaultChar">
    <w:name w:val="Default Char"/>
    <w:basedOn w:val="DefaultParagraphFont"/>
    <w:link w:val="Default"/>
    <w:rsid w:val="00B22A31"/>
    <w:rPr>
      <w:rFonts w:ascii="Arial" w:eastAsia="Batang" w:hAnsi="Arial" w:cs="Arial"/>
      <w:sz w:val="20"/>
      <w:szCs w:val="20"/>
      <w:lang w:eastAsia="ko-KR"/>
    </w:rPr>
  </w:style>
  <w:style w:type="paragraph" w:styleId="CommentText">
    <w:name w:val="annotation text"/>
    <w:basedOn w:val="Normal"/>
    <w:link w:val="CommentTextChar"/>
    <w:uiPriority w:val="99"/>
    <w:semiHidden/>
    <w:unhideWhenUsed/>
    <w:rsid w:val="00B22A31"/>
    <w:rPr>
      <w:sz w:val="20"/>
      <w:szCs w:val="20"/>
    </w:rPr>
  </w:style>
  <w:style w:type="character" w:customStyle="1" w:styleId="CommentTextChar">
    <w:name w:val="Comment Text Char"/>
    <w:basedOn w:val="DefaultParagraphFont"/>
    <w:link w:val="CommentText"/>
    <w:uiPriority w:val="99"/>
    <w:semiHidden/>
    <w:rsid w:val="00B22A3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22A31"/>
    <w:rPr>
      <w:b/>
      <w:bCs/>
    </w:rPr>
  </w:style>
  <w:style w:type="character" w:customStyle="1" w:styleId="CommentSubjectChar">
    <w:name w:val="Comment Subject Char"/>
    <w:basedOn w:val="CommentTextChar"/>
    <w:link w:val="CommentSubject"/>
    <w:rsid w:val="00B22A31"/>
    <w:rPr>
      <w:rFonts w:ascii="Times New Roman" w:eastAsia="Times New Roman" w:hAnsi="Times New Roman" w:cs="Times New Roman"/>
      <w:b/>
      <w:bCs/>
      <w:sz w:val="20"/>
      <w:szCs w:val="20"/>
    </w:rPr>
  </w:style>
  <w:style w:type="table" w:styleId="TableGrid">
    <w:name w:val="Table Grid"/>
    <w:basedOn w:val="TableNormal"/>
    <w:uiPriority w:val="59"/>
    <w:rsid w:val="00B22A31"/>
    <w:pPr>
      <w:spacing w:after="0" w:line="240" w:lineRule="auto"/>
      <w:jc w:val="both"/>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ongtext1">
    <w:name w:val="long_text1"/>
    <w:basedOn w:val="DefaultParagraphFont"/>
    <w:rsid w:val="00B22A31"/>
    <w:rPr>
      <w:sz w:val="20"/>
      <w:szCs w:val="20"/>
    </w:rPr>
  </w:style>
  <w:style w:type="paragraph" w:customStyle="1" w:styleId="Prog-texte">
    <w:name w:val="Prog-texte"/>
    <w:rsid w:val="00A27EED"/>
    <w:pPr>
      <w:spacing w:after="0" w:line="240" w:lineRule="auto"/>
      <w:jc w:val="both"/>
    </w:pPr>
    <w:rPr>
      <w:rFonts w:ascii="Times New Roman" w:eastAsia="Times New Roman" w:hAnsi="Times New Roman" w:cs="Times New Roman"/>
      <w:noProof/>
      <w:sz w:val="24"/>
      <w:szCs w:val="20"/>
      <w:lang w:val="en-GB"/>
    </w:rPr>
  </w:style>
  <w:style w:type="paragraph" w:customStyle="1" w:styleId="bodytext0">
    <w:name w:val="bodytext"/>
    <w:basedOn w:val="Normal"/>
    <w:rsid w:val="00A27EED"/>
    <w:pPr>
      <w:spacing w:before="100" w:beforeAutospacing="1" w:after="100" w:afterAutospacing="1"/>
    </w:pPr>
  </w:style>
  <w:style w:type="paragraph" w:customStyle="1" w:styleId="ColorfulList-Accent11">
    <w:name w:val="Colorful List - Accent 11"/>
    <w:basedOn w:val="Normal"/>
    <w:rsid w:val="00C527E6"/>
    <w:pPr>
      <w:widowControl w:val="0"/>
      <w:suppressAutoHyphens/>
      <w:ind w:left="851"/>
      <w:jc w:val="both"/>
    </w:pPr>
    <w:rPr>
      <w:rFonts w:ascii="Arial" w:hAnsi="Arial" w:cs="Calibri"/>
      <w:color w:val="00000A"/>
      <w:kern w:val="1"/>
      <w:sz w:val="22"/>
      <w:szCs w:val="20"/>
      <w:lang w:val="en-GB"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0" w:unhideWhenUsed="0" w:qFormat="1"/>
    <w:lsdException w:name="Salutation"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A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22A31"/>
    <w:pPr>
      <w:keepNext/>
      <w:keepLines/>
      <w:spacing w:before="240" w:after="240"/>
      <w:jc w:val="center"/>
      <w:outlineLvl w:val="0"/>
    </w:pPr>
    <w:rPr>
      <w:rFonts w:ascii="Times New Roman Bold" w:hAnsi="Times New Roman Bold"/>
      <w:b/>
      <w:sz w:val="32"/>
      <w:szCs w:val="20"/>
    </w:rPr>
  </w:style>
  <w:style w:type="paragraph" w:styleId="Heading2">
    <w:name w:val="heading 2"/>
    <w:basedOn w:val="Normal"/>
    <w:next w:val="Normal"/>
    <w:link w:val="Heading2Char"/>
    <w:qFormat/>
    <w:rsid w:val="00B22A31"/>
    <w:pPr>
      <w:keepNext/>
      <w:ind w:left="720" w:hanging="720"/>
      <w:jc w:val="both"/>
      <w:outlineLvl w:val="1"/>
    </w:pPr>
  </w:style>
  <w:style w:type="paragraph" w:styleId="Heading3">
    <w:name w:val="heading 3"/>
    <w:basedOn w:val="Normal"/>
    <w:next w:val="Normal"/>
    <w:link w:val="Heading3Char"/>
    <w:unhideWhenUsed/>
    <w:qFormat/>
    <w:rsid w:val="00B22A31"/>
    <w:pPr>
      <w:keepNext/>
      <w:keepLines/>
      <w:spacing w:before="200"/>
      <w:outlineLvl w:val="2"/>
    </w:pPr>
    <w:rPr>
      <w:rFonts w:ascii="Cambria" w:hAnsi="Cambria"/>
      <w:b/>
      <w:bCs/>
      <w:color w:val="4F81BD"/>
    </w:rPr>
  </w:style>
  <w:style w:type="paragraph" w:styleId="Heading4">
    <w:name w:val="heading 4"/>
    <w:aliases w:val=" Sub-Clause Sub-paragraph"/>
    <w:basedOn w:val="Normal"/>
    <w:next w:val="Normal"/>
    <w:link w:val="Heading4Char"/>
    <w:unhideWhenUsed/>
    <w:qFormat/>
    <w:rsid w:val="00B22A31"/>
    <w:pPr>
      <w:keepNext/>
      <w:keepLines/>
      <w:spacing w:before="200"/>
      <w:outlineLvl w:val="3"/>
    </w:pPr>
    <w:rPr>
      <w:rFonts w:ascii="Cambria" w:hAnsi="Cambria"/>
      <w:b/>
      <w:bCs/>
      <w:i/>
      <w:iCs/>
      <w:color w:val="4F81BD"/>
    </w:rPr>
  </w:style>
  <w:style w:type="paragraph" w:styleId="Heading5">
    <w:name w:val="heading 5"/>
    <w:basedOn w:val="Normal"/>
    <w:next w:val="BankNormal"/>
    <w:link w:val="Heading5Char"/>
    <w:qFormat/>
    <w:rsid w:val="00B22A31"/>
    <w:pPr>
      <w:spacing w:after="240"/>
      <w:outlineLvl w:val="4"/>
    </w:pPr>
    <w:rPr>
      <w:szCs w:val="20"/>
    </w:rPr>
  </w:style>
  <w:style w:type="paragraph" w:styleId="Heading6">
    <w:name w:val="heading 6"/>
    <w:basedOn w:val="Normal"/>
    <w:next w:val="Normal"/>
    <w:link w:val="Heading6Char"/>
    <w:unhideWhenUsed/>
    <w:qFormat/>
    <w:rsid w:val="00B22A31"/>
    <w:pPr>
      <w:keepNext/>
      <w:keepLines/>
      <w:spacing w:before="200"/>
      <w:outlineLvl w:val="5"/>
    </w:pPr>
    <w:rPr>
      <w:rFonts w:ascii="Cambria" w:hAnsi="Cambria"/>
      <w:i/>
      <w:iCs/>
      <w:color w:val="243F60"/>
    </w:rPr>
  </w:style>
  <w:style w:type="paragraph" w:styleId="Heading7">
    <w:name w:val="heading 7"/>
    <w:basedOn w:val="Normal"/>
    <w:next w:val="Normal"/>
    <w:link w:val="Heading7Char"/>
    <w:unhideWhenUsed/>
    <w:qFormat/>
    <w:rsid w:val="00B22A31"/>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B22A31"/>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nhideWhenUsed/>
    <w:qFormat/>
    <w:rsid w:val="00B22A31"/>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2A31"/>
    <w:rPr>
      <w:rFonts w:ascii="Times New Roman Bold" w:eastAsia="Times New Roman" w:hAnsi="Times New Roman Bold" w:cs="Times New Roman"/>
      <w:b/>
      <w:sz w:val="32"/>
      <w:szCs w:val="20"/>
    </w:rPr>
  </w:style>
  <w:style w:type="character" w:customStyle="1" w:styleId="Heading2Char">
    <w:name w:val="Heading 2 Char"/>
    <w:basedOn w:val="DefaultParagraphFont"/>
    <w:link w:val="Heading2"/>
    <w:rsid w:val="00B22A31"/>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B22A31"/>
    <w:rPr>
      <w:rFonts w:ascii="Cambria" w:eastAsia="Times New Roman" w:hAnsi="Cambria" w:cs="Times New Roman"/>
      <w:b/>
      <w:bCs/>
      <w:color w:val="4F81BD"/>
      <w:sz w:val="24"/>
      <w:szCs w:val="24"/>
    </w:rPr>
  </w:style>
  <w:style w:type="character" w:customStyle="1" w:styleId="Heading4Char">
    <w:name w:val="Heading 4 Char"/>
    <w:aliases w:val=" Sub-Clause Sub-paragraph Char"/>
    <w:basedOn w:val="DefaultParagraphFont"/>
    <w:link w:val="Heading4"/>
    <w:rsid w:val="00B22A31"/>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rsid w:val="00B22A31"/>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B22A31"/>
    <w:rPr>
      <w:rFonts w:ascii="Cambria" w:eastAsia="Times New Roman" w:hAnsi="Cambria" w:cs="Times New Roman"/>
      <w:i/>
      <w:iCs/>
      <w:color w:val="243F60"/>
      <w:sz w:val="24"/>
      <w:szCs w:val="24"/>
    </w:rPr>
  </w:style>
  <w:style w:type="character" w:customStyle="1" w:styleId="Heading7Char">
    <w:name w:val="Heading 7 Char"/>
    <w:basedOn w:val="DefaultParagraphFont"/>
    <w:link w:val="Heading7"/>
    <w:rsid w:val="00B22A31"/>
    <w:rPr>
      <w:rFonts w:ascii="Cambria" w:eastAsia="Times New Roman" w:hAnsi="Cambria" w:cs="Times New Roman"/>
      <w:i/>
      <w:iCs/>
      <w:color w:val="404040"/>
      <w:sz w:val="24"/>
      <w:szCs w:val="24"/>
    </w:rPr>
  </w:style>
  <w:style w:type="character" w:customStyle="1" w:styleId="Heading8Char">
    <w:name w:val="Heading 8 Char"/>
    <w:basedOn w:val="DefaultParagraphFont"/>
    <w:link w:val="Heading8"/>
    <w:rsid w:val="00B22A31"/>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B22A31"/>
    <w:rPr>
      <w:rFonts w:ascii="Cambria" w:eastAsia="Times New Roman" w:hAnsi="Cambria" w:cs="Times New Roman"/>
      <w:i/>
      <w:iCs/>
      <w:color w:val="404040"/>
      <w:sz w:val="20"/>
      <w:szCs w:val="20"/>
    </w:rPr>
  </w:style>
  <w:style w:type="paragraph" w:customStyle="1" w:styleId="BankNormal">
    <w:name w:val="BankNormal"/>
    <w:basedOn w:val="Normal"/>
    <w:rsid w:val="00B22A31"/>
    <w:pPr>
      <w:spacing w:after="240"/>
    </w:pPr>
    <w:rPr>
      <w:szCs w:val="20"/>
    </w:rPr>
  </w:style>
  <w:style w:type="paragraph" w:customStyle="1" w:styleId="Clauses">
    <w:name w:val="Clauses"/>
    <w:basedOn w:val="Normal"/>
    <w:rsid w:val="00B22A31"/>
    <w:pPr>
      <w:keepLines/>
      <w:numPr>
        <w:ilvl w:val="2"/>
        <w:numId w:val="1"/>
      </w:numPr>
      <w:tabs>
        <w:tab w:val="clear" w:pos="1712"/>
        <w:tab w:val="num" w:pos="431"/>
      </w:tabs>
      <w:spacing w:after="120"/>
      <w:ind w:left="431" w:hanging="431"/>
      <w:outlineLvl w:val="0"/>
    </w:pPr>
    <w:rPr>
      <w:rFonts w:ascii="Times New Roman Bold" w:hAnsi="Times New Roman Bold"/>
      <w:b/>
      <w:szCs w:val="20"/>
      <w:lang w:val="es-ES_tradnl" w:eastAsia="en-GB"/>
    </w:rPr>
  </w:style>
  <w:style w:type="paragraph" w:customStyle="1" w:styleId="Normala">
    <w:name w:val="Normal(a)"/>
    <w:basedOn w:val="Normal"/>
    <w:rsid w:val="00B22A31"/>
    <w:pPr>
      <w:keepLines/>
      <w:numPr>
        <w:ilvl w:val="3"/>
        <w:numId w:val="1"/>
      </w:numPr>
      <w:tabs>
        <w:tab w:val="clear" w:pos="2498"/>
        <w:tab w:val="left" w:pos="1418"/>
        <w:tab w:val="num" w:pos="1712"/>
      </w:tabs>
      <w:spacing w:after="120"/>
      <w:ind w:left="1418" w:hanging="426"/>
      <w:jc w:val="both"/>
    </w:pPr>
    <w:rPr>
      <w:szCs w:val="20"/>
      <w:lang w:val="en-GB" w:eastAsia="en-GB"/>
    </w:rPr>
  </w:style>
  <w:style w:type="paragraph" w:customStyle="1" w:styleId="Normali">
    <w:name w:val="Normal(i)"/>
    <w:basedOn w:val="Normala"/>
    <w:rsid w:val="00B22A31"/>
    <w:pPr>
      <w:numPr>
        <w:ilvl w:val="1"/>
      </w:numPr>
      <w:tabs>
        <w:tab w:val="clear" w:pos="709"/>
        <w:tab w:val="clear" w:pos="1418"/>
        <w:tab w:val="left" w:pos="1843"/>
        <w:tab w:val="num" w:pos="2498"/>
      </w:tabs>
      <w:ind w:left="1843" w:hanging="425"/>
    </w:pPr>
  </w:style>
  <w:style w:type="paragraph" w:styleId="Title">
    <w:name w:val="Title"/>
    <w:basedOn w:val="Normal"/>
    <w:link w:val="TitleChar"/>
    <w:qFormat/>
    <w:rsid w:val="00B22A31"/>
    <w:pPr>
      <w:tabs>
        <w:tab w:val="right" w:leader="dot" w:pos="8640"/>
      </w:tabs>
      <w:jc w:val="center"/>
    </w:pPr>
    <w:rPr>
      <w:b/>
      <w:sz w:val="36"/>
      <w:szCs w:val="20"/>
    </w:rPr>
  </w:style>
  <w:style w:type="character" w:customStyle="1" w:styleId="TitleChar">
    <w:name w:val="Title Char"/>
    <w:basedOn w:val="DefaultParagraphFont"/>
    <w:link w:val="Title"/>
    <w:rsid w:val="00B22A31"/>
    <w:rPr>
      <w:rFonts w:ascii="Times New Roman" w:eastAsia="Times New Roman" w:hAnsi="Times New Roman" w:cs="Times New Roman"/>
      <w:b/>
      <w:sz w:val="36"/>
      <w:szCs w:val="20"/>
    </w:rPr>
  </w:style>
  <w:style w:type="paragraph" w:styleId="BodyText">
    <w:name w:val="Body Text"/>
    <w:basedOn w:val="Normal"/>
    <w:link w:val="BodyTextChar"/>
    <w:rsid w:val="00B22A31"/>
    <w:pPr>
      <w:suppressAutoHyphens/>
      <w:spacing w:after="120"/>
      <w:jc w:val="both"/>
    </w:pPr>
    <w:rPr>
      <w:szCs w:val="20"/>
    </w:rPr>
  </w:style>
  <w:style w:type="character" w:customStyle="1" w:styleId="BodyTextChar">
    <w:name w:val="Body Text Char"/>
    <w:basedOn w:val="DefaultParagraphFont"/>
    <w:link w:val="BodyText"/>
    <w:rsid w:val="00B22A31"/>
    <w:rPr>
      <w:rFonts w:ascii="Times New Roman" w:eastAsia="Times New Roman" w:hAnsi="Times New Roman" w:cs="Times New Roman"/>
      <w:sz w:val="24"/>
      <w:szCs w:val="20"/>
    </w:rPr>
  </w:style>
  <w:style w:type="paragraph" w:styleId="TOC1">
    <w:name w:val="toc 1"/>
    <w:basedOn w:val="Normal"/>
    <w:next w:val="Normal"/>
    <w:autoRedefine/>
    <w:semiHidden/>
    <w:rsid w:val="00B22A31"/>
    <w:pPr>
      <w:tabs>
        <w:tab w:val="right" w:leader="dot" w:pos="9000"/>
      </w:tabs>
      <w:spacing w:after="120"/>
    </w:pPr>
    <w:rPr>
      <w:noProof/>
      <w:lang w:val="en-GB"/>
    </w:rPr>
  </w:style>
  <w:style w:type="paragraph" w:styleId="BodyTextIndent">
    <w:name w:val="Body Text Indent"/>
    <w:basedOn w:val="Normal"/>
    <w:link w:val="BodyTextIndentChar"/>
    <w:rsid w:val="00B22A31"/>
    <w:pPr>
      <w:ind w:left="1440" w:hanging="720"/>
      <w:jc w:val="both"/>
    </w:pPr>
    <w:rPr>
      <w:szCs w:val="20"/>
    </w:rPr>
  </w:style>
  <w:style w:type="character" w:customStyle="1" w:styleId="BodyTextIndentChar">
    <w:name w:val="Body Text Indent Char"/>
    <w:basedOn w:val="DefaultParagraphFont"/>
    <w:link w:val="BodyTextIndent"/>
    <w:rsid w:val="00B22A31"/>
    <w:rPr>
      <w:rFonts w:ascii="Times New Roman" w:eastAsia="Times New Roman" w:hAnsi="Times New Roman" w:cs="Times New Roman"/>
      <w:sz w:val="24"/>
      <w:szCs w:val="20"/>
    </w:rPr>
  </w:style>
  <w:style w:type="paragraph" w:styleId="List">
    <w:name w:val="List"/>
    <w:basedOn w:val="Normal"/>
    <w:rsid w:val="00B22A31"/>
    <w:pPr>
      <w:ind w:left="283" w:hanging="283"/>
    </w:pPr>
  </w:style>
  <w:style w:type="paragraph" w:styleId="ListContinue">
    <w:name w:val="List Continue"/>
    <w:basedOn w:val="Normal"/>
    <w:rsid w:val="00B22A31"/>
    <w:pPr>
      <w:spacing w:after="120"/>
      <w:ind w:left="283"/>
    </w:pPr>
  </w:style>
  <w:style w:type="paragraph" w:styleId="NormalIndent">
    <w:name w:val="Normal Indent"/>
    <w:basedOn w:val="Normal"/>
    <w:rsid w:val="00B22A31"/>
    <w:pPr>
      <w:ind w:left="708"/>
    </w:pPr>
  </w:style>
  <w:style w:type="paragraph" w:styleId="BlockText">
    <w:name w:val="Block Text"/>
    <w:basedOn w:val="Normal"/>
    <w:rsid w:val="00B22A31"/>
    <w:pPr>
      <w:tabs>
        <w:tab w:val="left" w:pos="702"/>
        <w:tab w:val="left" w:pos="1494"/>
      </w:tabs>
      <w:ind w:left="702" w:right="-72" w:hanging="702"/>
      <w:jc w:val="both"/>
    </w:pPr>
    <w:rPr>
      <w:lang w:val="en-GB" w:eastAsia="it-IT"/>
    </w:rPr>
  </w:style>
  <w:style w:type="paragraph" w:styleId="BodyText2">
    <w:name w:val="Body Text 2"/>
    <w:basedOn w:val="Normal"/>
    <w:link w:val="BodyText2Char"/>
    <w:rsid w:val="00B22A31"/>
    <w:pPr>
      <w:tabs>
        <w:tab w:val="left" w:pos="360"/>
        <w:tab w:val="right" w:leader="dot" w:pos="8640"/>
      </w:tabs>
    </w:pPr>
    <w:rPr>
      <w:sz w:val="20"/>
    </w:rPr>
  </w:style>
  <w:style w:type="character" w:customStyle="1" w:styleId="BodyText2Char">
    <w:name w:val="Body Text 2 Char"/>
    <w:basedOn w:val="DefaultParagraphFont"/>
    <w:link w:val="BodyText2"/>
    <w:rsid w:val="00B22A31"/>
    <w:rPr>
      <w:rFonts w:ascii="Times New Roman" w:eastAsia="Times New Roman" w:hAnsi="Times New Roman" w:cs="Times New Roman"/>
      <w:sz w:val="20"/>
      <w:szCs w:val="24"/>
    </w:rPr>
  </w:style>
  <w:style w:type="paragraph" w:styleId="Header">
    <w:name w:val="header"/>
    <w:basedOn w:val="Normal"/>
    <w:link w:val="HeaderChar"/>
    <w:uiPriority w:val="99"/>
    <w:rsid w:val="00B22A31"/>
    <w:pPr>
      <w:pBdr>
        <w:bottom w:val="single" w:sz="6" w:space="1" w:color="auto"/>
      </w:pBdr>
      <w:tabs>
        <w:tab w:val="right" w:pos="9000"/>
        <w:tab w:val="right" w:pos="12780"/>
        <w:tab w:val="right" w:pos="14220"/>
      </w:tabs>
      <w:ind w:right="73"/>
    </w:pPr>
    <w:rPr>
      <w:sz w:val="20"/>
      <w:szCs w:val="20"/>
    </w:rPr>
  </w:style>
  <w:style w:type="character" w:customStyle="1" w:styleId="HeaderChar">
    <w:name w:val="Header Char"/>
    <w:basedOn w:val="DefaultParagraphFont"/>
    <w:link w:val="Header"/>
    <w:uiPriority w:val="99"/>
    <w:rsid w:val="00B22A31"/>
    <w:rPr>
      <w:rFonts w:ascii="Times New Roman" w:eastAsia="Times New Roman" w:hAnsi="Times New Roman" w:cs="Times New Roman"/>
      <w:sz w:val="20"/>
      <w:szCs w:val="20"/>
    </w:rPr>
  </w:style>
  <w:style w:type="character" w:styleId="Hyperlink">
    <w:name w:val="Hyperlink"/>
    <w:basedOn w:val="DefaultParagraphFont"/>
    <w:uiPriority w:val="99"/>
    <w:rsid w:val="00B22A31"/>
    <w:rPr>
      <w:color w:val="0000FF"/>
      <w:u w:val="single"/>
    </w:rPr>
  </w:style>
  <w:style w:type="paragraph" w:customStyle="1" w:styleId="Default">
    <w:name w:val="Default"/>
    <w:link w:val="DefaultChar"/>
    <w:rsid w:val="00B22A31"/>
    <w:pPr>
      <w:widowControl w:val="0"/>
      <w:autoSpaceDE w:val="0"/>
      <w:autoSpaceDN w:val="0"/>
      <w:adjustRightInd w:val="0"/>
      <w:spacing w:after="0" w:line="240" w:lineRule="auto"/>
    </w:pPr>
    <w:rPr>
      <w:rFonts w:ascii="Arial" w:eastAsia="Batang" w:hAnsi="Arial" w:cs="Arial"/>
      <w:sz w:val="20"/>
      <w:szCs w:val="20"/>
      <w:lang w:eastAsia="ko-KR"/>
    </w:rPr>
  </w:style>
  <w:style w:type="paragraph" w:styleId="ListParagraph">
    <w:name w:val="List Paragraph"/>
    <w:basedOn w:val="Normal"/>
    <w:uiPriority w:val="34"/>
    <w:qFormat/>
    <w:rsid w:val="00B22A31"/>
    <w:pPr>
      <w:ind w:left="720"/>
      <w:contextualSpacing/>
    </w:pPr>
  </w:style>
  <w:style w:type="paragraph" w:styleId="BalloonText">
    <w:name w:val="Balloon Text"/>
    <w:basedOn w:val="Normal"/>
    <w:link w:val="BalloonTextChar"/>
    <w:unhideWhenUsed/>
    <w:rsid w:val="00B22A31"/>
    <w:rPr>
      <w:rFonts w:ascii="Tahoma" w:hAnsi="Tahoma" w:cs="Tahoma"/>
      <w:sz w:val="16"/>
      <w:szCs w:val="16"/>
    </w:rPr>
  </w:style>
  <w:style w:type="character" w:customStyle="1" w:styleId="BalloonTextChar">
    <w:name w:val="Balloon Text Char"/>
    <w:basedOn w:val="DefaultParagraphFont"/>
    <w:link w:val="BalloonText"/>
    <w:rsid w:val="00B22A31"/>
    <w:rPr>
      <w:rFonts w:ascii="Tahoma" w:eastAsia="Times New Roman" w:hAnsi="Tahoma" w:cs="Tahoma"/>
      <w:sz w:val="16"/>
      <w:szCs w:val="16"/>
    </w:rPr>
  </w:style>
  <w:style w:type="paragraph" w:styleId="BodyTextIndent2">
    <w:name w:val="Body Text Indent 2"/>
    <w:basedOn w:val="Normal"/>
    <w:link w:val="BodyTextIndent2Char"/>
    <w:unhideWhenUsed/>
    <w:rsid w:val="00B22A31"/>
    <w:pPr>
      <w:spacing w:after="120" w:line="480" w:lineRule="auto"/>
      <w:ind w:left="360"/>
    </w:pPr>
  </w:style>
  <w:style w:type="character" w:customStyle="1" w:styleId="BodyTextIndent2Char">
    <w:name w:val="Body Text Indent 2 Char"/>
    <w:basedOn w:val="DefaultParagraphFont"/>
    <w:link w:val="BodyTextIndent2"/>
    <w:rsid w:val="00B22A31"/>
    <w:rPr>
      <w:rFonts w:ascii="Times New Roman" w:eastAsia="Times New Roman" w:hAnsi="Times New Roman" w:cs="Times New Roman"/>
      <w:sz w:val="24"/>
      <w:szCs w:val="24"/>
    </w:rPr>
  </w:style>
  <w:style w:type="paragraph" w:styleId="BodyTextIndent3">
    <w:name w:val="Body Text Indent 3"/>
    <w:basedOn w:val="Normal"/>
    <w:link w:val="BodyTextIndent3Char"/>
    <w:unhideWhenUsed/>
    <w:rsid w:val="00B22A31"/>
    <w:pPr>
      <w:spacing w:after="120"/>
      <w:ind w:left="360"/>
    </w:pPr>
    <w:rPr>
      <w:sz w:val="16"/>
      <w:szCs w:val="16"/>
    </w:rPr>
  </w:style>
  <w:style w:type="character" w:customStyle="1" w:styleId="BodyTextIndent3Char">
    <w:name w:val="Body Text Indent 3 Char"/>
    <w:basedOn w:val="DefaultParagraphFont"/>
    <w:link w:val="BodyTextIndent3"/>
    <w:rsid w:val="00B22A31"/>
    <w:rPr>
      <w:rFonts w:ascii="Times New Roman" w:eastAsia="Times New Roman" w:hAnsi="Times New Roman" w:cs="Times New Roman"/>
      <w:sz w:val="16"/>
      <w:szCs w:val="16"/>
    </w:rPr>
  </w:style>
  <w:style w:type="paragraph" w:customStyle="1" w:styleId="Normal1">
    <w:name w:val="Normal(1)"/>
    <w:basedOn w:val="Normal"/>
    <w:rsid w:val="00B22A31"/>
    <w:pPr>
      <w:tabs>
        <w:tab w:val="num" w:pos="709"/>
      </w:tabs>
      <w:spacing w:after="120"/>
      <w:ind w:left="709" w:hanging="709"/>
      <w:jc w:val="both"/>
    </w:pPr>
    <w:rPr>
      <w:szCs w:val="20"/>
      <w:lang w:val="en-GB" w:eastAsia="en-GB"/>
    </w:rPr>
  </w:style>
  <w:style w:type="paragraph" w:styleId="Salutation">
    <w:name w:val="Salutation"/>
    <w:basedOn w:val="Normal"/>
    <w:next w:val="Normal"/>
    <w:link w:val="SalutationChar"/>
    <w:rsid w:val="00B22A31"/>
  </w:style>
  <w:style w:type="character" w:customStyle="1" w:styleId="SalutationChar">
    <w:name w:val="Salutation Char"/>
    <w:basedOn w:val="DefaultParagraphFont"/>
    <w:link w:val="Salutation"/>
    <w:rsid w:val="00B22A31"/>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B22A31"/>
    <w:rPr>
      <w:sz w:val="20"/>
      <w:szCs w:val="20"/>
    </w:rPr>
  </w:style>
  <w:style w:type="character" w:customStyle="1" w:styleId="FootnoteTextChar">
    <w:name w:val="Footnote Text Char"/>
    <w:basedOn w:val="DefaultParagraphFont"/>
    <w:link w:val="FootnoteText"/>
    <w:uiPriority w:val="99"/>
    <w:semiHidden/>
    <w:rsid w:val="00B22A31"/>
    <w:rPr>
      <w:rFonts w:ascii="Times New Roman" w:eastAsia="Times New Roman" w:hAnsi="Times New Roman" w:cs="Times New Roman"/>
      <w:sz w:val="20"/>
      <w:szCs w:val="20"/>
    </w:rPr>
  </w:style>
  <w:style w:type="paragraph" w:styleId="Caption">
    <w:name w:val="caption"/>
    <w:basedOn w:val="Normal"/>
    <w:next w:val="Normal"/>
    <w:qFormat/>
    <w:rsid w:val="00B22A31"/>
    <w:pPr>
      <w:ind w:left="2340"/>
    </w:pPr>
    <w:rPr>
      <w:b/>
      <w:bCs/>
      <w:sz w:val="20"/>
      <w:lang w:val="en-GB" w:eastAsia="it-IT"/>
    </w:rPr>
  </w:style>
  <w:style w:type="paragraph" w:styleId="BodyText3">
    <w:name w:val="Body Text 3"/>
    <w:basedOn w:val="Normal"/>
    <w:link w:val="BodyText3Char"/>
    <w:rsid w:val="00B22A31"/>
    <w:pPr>
      <w:tabs>
        <w:tab w:val="left" w:pos="405"/>
      </w:tabs>
    </w:pPr>
    <w:rPr>
      <w:rFonts w:ascii="Arial" w:hAnsi="Arial"/>
      <w:sz w:val="16"/>
    </w:rPr>
  </w:style>
  <w:style w:type="character" w:customStyle="1" w:styleId="BodyText3Char">
    <w:name w:val="Body Text 3 Char"/>
    <w:basedOn w:val="DefaultParagraphFont"/>
    <w:link w:val="BodyText3"/>
    <w:rsid w:val="00B22A31"/>
    <w:rPr>
      <w:rFonts w:ascii="Arial" w:eastAsia="Times New Roman" w:hAnsi="Arial" w:cs="Times New Roman"/>
      <w:sz w:val="16"/>
      <w:szCs w:val="24"/>
    </w:rPr>
  </w:style>
  <w:style w:type="paragraph" w:customStyle="1" w:styleId="xl26">
    <w:name w:val="xl26"/>
    <w:basedOn w:val="Normal"/>
    <w:rsid w:val="00B22A31"/>
    <w:pPr>
      <w:spacing w:before="100" w:beforeAutospacing="1" w:after="100" w:afterAutospacing="1"/>
    </w:pPr>
    <w:rPr>
      <w:rFonts w:eastAsia="Arial Unicode MS"/>
      <w:b/>
      <w:bCs/>
      <w:lang w:val="it-IT" w:eastAsia="it-IT"/>
    </w:rPr>
  </w:style>
  <w:style w:type="paragraph" w:customStyle="1" w:styleId="xl143">
    <w:name w:val="xl143"/>
    <w:basedOn w:val="Normal"/>
    <w:rsid w:val="00B22A31"/>
    <w:pPr>
      <w:pBdr>
        <w:left w:val="single" w:sz="4" w:space="0" w:color="auto"/>
        <w:right w:val="single" w:sz="4" w:space="0" w:color="000000"/>
      </w:pBdr>
      <w:spacing w:before="100" w:beforeAutospacing="1" w:after="100" w:afterAutospacing="1"/>
    </w:pPr>
    <w:rPr>
      <w:rFonts w:eastAsia="Arial Unicode MS"/>
      <w:b/>
      <w:bCs/>
      <w:sz w:val="20"/>
      <w:szCs w:val="20"/>
      <w:u w:val="single"/>
      <w:lang w:val="it-IT" w:eastAsia="it-IT"/>
    </w:rPr>
  </w:style>
  <w:style w:type="character" w:styleId="PageNumber">
    <w:name w:val="page number"/>
    <w:basedOn w:val="DefaultParagraphFont"/>
    <w:rsid w:val="00B22A31"/>
  </w:style>
  <w:style w:type="paragraph" w:styleId="Footer">
    <w:name w:val="footer"/>
    <w:basedOn w:val="Normal"/>
    <w:link w:val="FooterChar"/>
    <w:uiPriority w:val="99"/>
    <w:rsid w:val="00B22A31"/>
    <w:pPr>
      <w:tabs>
        <w:tab w:val="center" w:pos="4320"/>
        <w:tab w:val="right" w:pos="8640"/>
      </w:tabs>
    </w:pPr>
    <w:rPr>
      <w:szCs w:val="20"/>
    </w:rPr>
  </w:style>
  <w:style w:type="character" w:customStyle="1" w:styleId="FooterChar">
    <w:name w:val="Footer Char"/>
    <w:basedOn w:val="DefaultParagraphFont"/>
    <w:link w:val="Footer"/>
    <w:uiPriority w:val="99"/>
    <w:rsid w:val="00B22A31"/>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rsid w:val="00B22A31"/>
    <w:rPr>
      <w:vertAlign w:val="superscript"/>
    </w:rPr>
  </w:style>
  <w:style w:type="paragraph" w:customStyle="1" w:styleId="xl41">
    <w:name w:val="xl41"/>
    <w:basedOn w:val="Normal"/>
    <w:rsid w:val="00B22A31"/>
    <w:pPr>
      <w:spacing w:before="100" w:beforeAutospacing="1" w:after="100" w:afterAutospacing="1"/>
    </w:pPr>
    <w:rPr>
      <w:rFonts w:eastAsia="Arial Unicode MS"/>
      <w:sz w:val="20"/>
      <w:szCs w:val="20"/>
      <w:lang w:val="it-IT" w:eastAsia="it-IT"/>
    </w:rPr>
  </w:style>
  <w:style w:type="paragraph" w:styleId="Subtitle">
    <w:name w:val="Subtitle"/>
    <w:basedOn w:val="Normal"/>
    <w:link w:val="SubtitleChar"/>
    <w:qFormat/>
    <w:rsid w:val="00B22A31"/>
    <w:pPr>
      <w:spacing w:after="60"/>
      <w:jc w:val="center"/>
      <w:outlineLvl w:val="1"/>
    </w:pPr>
    <w:rPr>
      <w:rFonts w:ascii="Arial" w:hAnsi="Arial" w:cs="Arial"/>
    </w:rPr>
  </w:style>
  <w:style w:type="character" w:customStyle="1" w:styleId="SubtitleChar">
    <w:name w:val="Subtitle Char"/>
    <w:basedOn w:val="DefaultParagraphFont"/>
    <w:link w:val="Subtitle"/>
    <w:rsid w:val="00B22A31"/>
    <w:rPr>
      <w:rFonts w:ascii="Arial" w:eastAsia="Times New Roman" w:hAnsi="Arial" w:cs="Arial"/>
      <w:sz w:val="24"/>
      <w:szCs w:val="24"/>
    </w:rPr>
  </w:style>
  <w:style w:type="paragraph" w:styleId="NormalWeb">
    <w:name w:val="Normal (Web)"/>
    <w:basedOn w:val="Normal"/>
    <w:rsid w:val="00B22A31"/>
    <w:pPr>
      <w:spacing w:before="100" w:beforeAutospacing="1" w:after="100" w:afterAutospacing="1"/>
    </w:pPr>
    <w:rPr>
      <w:rFonts w:ascii="Arial Unicode MS" w:eastAsia="Arial Unicode MS" w:hAnsi="Arial Unicode MS" w:cs="Arial Unicode MS"/>
      <w:color w:val="000000"/>
    </w:rPr>
  </w:style>
  <w:style w:type="paragraph" w:customStyle="1" w:styleId="A1-Heading1">
    <w:name w:val="A1-Heading1"/>
    <w:basedOn w:val="Heading1"/>
    <w:rsid w:val="00B22A31"/>
    <w:pPr>
      <w:keepNext w:val="0"/>
      <w:keepLines w:val="0"/>
    </w:pPr>
    <w:rPr>
      <w:rFonts w:ascii="Times New Roman" w:hAnsi="Times New Roman"/>
    </w:rPr>
  </w:style>
  <w:style w:type="paragraph" w:customStyle="1" w:styleId="A1-Heading2">
    <w:name w:val="A1-Heading2"/>
    <w:basedOn w:val="Heading2"/>
    <w:rsid w:val="00B22A31"/>
    <w:pPr>
      <w:keepNext w:val="0"/>
      <w:jc w:val="center"/>
    </w:pPr>
    <w:rPr>
      <w:b/>
      <w:bCs/>
      <w:smallCaps/>
    </w:rPr>
  </w:style>
  <w:style w:type="paragraph" w:customStyle="1" w:styleId="A2-Heading1">
    <w:name w:val="A2-Heading 1"/>
    <w:basedOn w:val="Heading1"/>
    <w:rsid w:val="00B22A31"/>
    <w:pPr>
      <w:keepNext w:val="0"/>
      <w:keepLines w:val="0"/>
      <w:numPr>
        <w:ilvl w:val="12"/>
      </w:numPr>
      <w:spacing w:before="0" w:after="0"/>
    </w:pPr>
    <w:rPr>
      <w:szCs w:val="24"/>
    </w:rPr>
  </w:style>
  <w:style w:type="paragraph" w:customStyle="1" w:styleId="A2-Heading2">
    <w:name w:val="A2-Heading 2"/>
    <w:basedOn w:val="Heading2"/>
    <w:rsid w:val="00B22A31"/>
    <w:pPr>
      <w:numPr>
        <w:ilvl w:val="12"/>
      </w:numPr>
      <w:ind w:left="720" w:hanging="720"/>
      <w:jc w:val="center"/>
    </w:pPr>
    <w:rPr>
      <w:b/>
      <w:bCs/>
      <w:smallCaps/>
    </w:rPr>
  </w:style>
  <w:style w:type="paragraph" w:customStyle="1" w:styleId="A1-Heading3">
    <w:name w:val="A1-Heading 3"/>
    <w:basedOn w:val="Heading3"/>
    <w:rsid w:val="00B22A31"/>
    <w:pPr>
      <w:keepNext w:val="0"/>
      <w:keepLines w:val="0"/>
      <w:tabs>
        <w:tab w:val="left" w:pos="540"/>
      </w:tabs>
      <w:spacing w:before="0"/>
      <w:ind w:left="533" w:right="-29" w:hanging="533"/>
    </w:pPr>
    <w:rPr>
      <w:rFonts w:ascii="Times New Roman" w:hAnsi="Times New Roman"/>
      <w:color w:val="auto"/>
    </w:rPr>
  </w:style>
  <w:style w:type="paragraph" w:customStyle="1" w:styleId="A1-Heading4">
    <w:name w:val="A1-Heading 4"/>
    <w:basedOn w:val="Heading4"/>
    <w:rsid w:val="00B22A31"/>
    <w:pPr>
      <w:keepNext w:val="0"/>
      <w:keepLines w:val="0"/>
      <w:tabs>
        <w:tab w:val="left" w:pos="720"/>
        <w:tab w:val="left" w:pos="1062"/>
        <w:tab w:val="right" w:leader="dot" w:pos="8640"/>
      </w:tabs>
      <w:spacing w:before="0"/>
      <w:ind w:left="1062" w:hanging="720"/>
    </w:pPr>
    <w:rPr>
      <w:rFonts w:ascii="Times New Roman" w:hAnsi="Times New Roman"/>
      <w:i w:val="0"/>
      <w:iCs w:val="0"/>
      <w:color w:val="auto"/>
    </w:rPr>
  </w:style>
  <w:style w:type="paragraph" w:customStyle="1" w:styleId="A2-Heading3">
    <w:name w:val="A2-Heading 3"/>
    <w:basedOn w:val="Heading3"/>
    <w:rsid w:val="00B22A31"/>
    <w:pPr>
      <w:keepNext w:val="0"/>
      <w:keepLines w:val="0"/>
      <w:tabs>
        <w:tab w:val="left" w:pos="540"/>
      </w:tabs>
      <w:spacing w:before="0"/>
      <w:ind w:left="539" w:right="-34" w:hanging="539"/>
    </w:pPr>
    <w:rPr>
      <w:rFonts w:ascii="Times New Roman" w:hAnsi="Times New Roman"/>
      <w:color w:val="auto"/>
    </w:rPr>
  </w:style>
  <w:style w:type="paragraph" w:customStyle="1" w:styleId="CharChar1CharCharCharCharCharCharCharCharCharCharChar">
    <w:name w:val="Char Char1 Char Char Char Char Char Char Char Char Char Char Char"/>
    <w:basedOn w:val="Normal"/>
    <w:rsid w:val="00B22A31"/>
    <w:pPr>
      <w:spacing w:after="160" w:line="240" w:lineRule="exact"/>
    </w:pPr>
    <w:rPr>
      <w:rFonts w:ascii="Verdana" w:hAnsi="Verdana"/>
      <w:sz w:val="20"/>
      <w:szCs w:val="20"/>
    </w:rPr>
  </w:style>
  <w:style w:type="character" w:styleId="CommentReference">
    <w:name w:val="annotation reference"/>
    <w:basedOn w:val="DefaultParagraphFont"/>
    <w:uiPriority w:val="99"/>
    <w:rsid w:val="00B22A31"/>
    <w:rPr>
      <w:sz w:val="16"/>
    </w:rPr>
  </w:style>
  <w:style w:type="paragraph" w:customStyle="1" w:styleId="Style3">
    <w:name w:val="Style3"/>
    <w:basedOn w:val="Heading2"/>
    <w:next w:val="Normal"/>
    <w:rsid w:val="00B22A31"/>
    <w:pPr>
      <w:widowControl w:val="0"/>
      <w:spacing w:before="240" w:after="60"/>
      <w:ind w:left="0" w:firstLine="0"/>
      <w:jc w:val="center"/>
    </w:pPr>
    <w:rPr>
      <w:rFonts w:ascii="Arial" w:hAnsi="Arial"/>
      <w:b/>
      <w:szCs w:val="20"/>
    </w:rPr>
  </w:style>
  <w:style w:type="paragraph" w:customStyle="1" w:styleId="BodyText211">
    <w:name w:val="Body Text 211"/>
    <w:basedOn w:val="Normal"/>
    <w:rsid w:val="00B22A31"/>
    <w:pPr>
      <w:widowControl w:val="0"/>
      <w:tabs>
        <w:tab w:val="left" w:pos="270"/>
        <w:tab w:val="left" w:pos="36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spacing w:after="123" w:line="287" w:lineRule="auto"/>
      <w:jc w:val="both"/>
    </w:pPr>
    <w:rPr>
      <w:rFonts w:ascii="CG Times" w:hAnsi="CG Times"/>
      <w:szCs w:val="20"/>
    </w:rPr>
  </w:style>
  <w:style w:type="paragraph" w:customStyle="1" w:styleId="Chapter">
    <w:name w:val="Chapter"/>
    <w:basedOn w:val="Normal"/>
    <w:next w:val="Normal"/>
    <w:rsid w:val="00B22A31"/>
    <w:pPr>
      <w:tabs>
        <w:tab w:val="num" w:pos="648"/>
        <w:tab w:val="left" w:pos="1440"/>
      </w:tabs>
      <w:spacing w:after="240"/>
      <w:ind w:firstLine="288"/>
      <w:jc w:val="center"/>
    </w:pPr>
    <w:rPr>
      <w:b/>
      <w:smallCaps/>
      <w:noProof/>
      <w:szCs w:val="20"/>
    </w:rPr>
  </w:style>
  <w:style w:type="paragraph" w:customStyle="1" w:styleId="Paragraph">
    <w:name w:val="Paragraph"/>
    <w:basedOn w:val="BodyTextIndent"/>
    <w:rsid w:val="00B22A31"/>
    <w:pPr>
      <w:tabs>
        <w:tab w:val="num" w:pos="720"/>
      </w:tabs>
      <w:spacing w:before="120" w:after="120"/>
      <w:ind w:left="720"/>
      <w:outlineLvl w:val="1"/>
    </w:pPr>
  </w:style>
  <w:style w:type="paragraph" w:customStyle="1" w:styleId="subpar">
    <w:name w:val="subpar"/>
    <w:basedOn w:val="BodyTextIndent3"/>
    <w:rsid w:val="00B22A31"/>
    <w:pPr>
      <w:tabs>
        <w:tab w:val="num" w:pos="1152"/>
      </w:tabs>
      <w:spacing w:before="120"/>
      <w:ind w:left="1152" w:hanging="432"/>
      <w:jc w:val="both"/>
      <w:outlineLvl w:val="2"/>
    </w:pPr>
    <w:rPr>
      <w:sz w:val="24"/>
      <w:szCs w:val="20"/>
    </w:rPr>
  </w:style>
  <w:style w:type="paragraph" w:customStyle="1" w:styleId="SubSubPar">
    <w:name w:val="SubSubPar"/>
    <w:basedOn w:val="subpar"/>
    <w:rsid w:val="00B22A31"/>
    <w:pPr>
      <w:numPr>
        <w:ilvl w:val="3"/>
      </w:numPr>
      <w:tabs>
        <w:tab w:val="left" w:pos="0"/>
        <w:tab w:val="num" w:pos="1152"/>
      </w:tabs>
      <w:ind w:left="1152" w:hanging="432"/>
    </w:pPr>
  </w:style>
  <w:style w:type="paragraph" w:customStyle="1" w:styleId="Standardtext">
    <w:name w:val="Standard text"/>
    <w:basedOn w:val="Default"/>
    <w:next w:val="Default"/>
    <w:uiPriority w:val="99"/>
    <w:rsid w:val="00B22A31"/>
    <w:pPr>
      <w:widowControl/>
      <w:spacing w:before="120" w:after="120"/>
    </w:pPr>
    <w:rPr>
      <w:rFonts w:eastAsia="Calibri"/>
      <w:sz w:val="24"/>
      <w:szCs w:val="24"/>
      <w:lang w:eastAsia="en-US"/>
    </w:rPr>
  </w:style>
  <w:style w:type="character" w:customStyle="1" w:styleId="DefaultChar">
    <w:name w:val="Default Char"/>
    <w:basedOn w:val="DefaultParagraphFont"/>
    <w:link w:val="Default"/>
    <w:rsid w:val="00B22A31"/>
    <w:rPr>
      <w:rFonts w:ascii="Arial" w:eastAsia="Batang" w:hAnsi="Arial" w:cs="Arial"/>
      <w:sz w:val="20"/>
      <w:szCs w:val="20"/>
      <w:lang w:eastAsia="ko-KR"/>
    </w:rPr>
  </w:style>
  <w:style w:type="paragraph" w:styleId="CommentText">
    <w:name w:val="annotation text"/>
    <w:basedOn w:val="Normal"/>
    <w:link w:val="CommentTextChar"/>
    <w:uiPriority w:val="99"/>
    <w:semiHidden/>
    <w:unhideWhenUsed/>
    <w:rsid w:val="00B22A31"/>
    <w:rPr>
      <w:sz w:val="20"/>
      <w:szCs w:val="20"/>
    </w:rPr>
  </w:style>
  <w:style w:type="character" w:customStyle="1" w:styleId="CommentTextChar">
    <w:name w:val="Comment Text Char"/>
    <w:basedOn w:val="DefaultParagraphFont"/>
    <w:link w:val="CommentText"/>
    <w:uiPriority w:val="99"/>
    <w:semiHidden/>
    <w:rsid w:val="00B22A3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B22A31"/>
    <w:rPr>
      <w:b/>
      <w:bCs/>
    </w:rPr>
  </w:style>
  <w:style w:type="character" w:customStyle="1" w:styleId="CommentSubjectChar">
    <w:name w:val="Comment Subject Char"/>
    <w:basedOn w:val="CommentTextChar"/>
    <w:link w:val="CommentSubject"/>
    <w:rsid w:val="00B22A31"/>
    <w:rPr>
      <w:rFonts w:ascii="Times New Roman" w:eastAsia="Times New Roman" w:hAnsi="Times New Roman" w:cs="Times New Roman"/>
      <w:b/>
      <w:bCs/>
      <w:sz w:val="20"/>
      <w:szCs w:val="20"/>
    </w:rPr>
  </w:style>
  <w:style w:type="table" w:styleId="TableGrid">
    <w:name w:val="Table Grid"/>
    <w:basedOn w:val="TableNormal"/>
    <w:uiPriority w:val="59"/>
    <w:rsid w:val="00B22A31"/>
    <w:pPr>
      <w:spacing w:after="0" w:line="240" w:lineRule="auto"/>
      <w:jc w:val="both"/>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ongtext1">
    <w:name w:val="long_text1"/>
    <w:basedOn w:val="DefaultParagraphFont"/>
    <w:rsid w:val="00B22A31"/>
    <w:rPr>
      <w:sz w:val="20"/>
      <w:szCs w:val="20"/>
    </w:rPr>
  </w:style>
  <w:style w:type="paragraph" w:customStyle="1" w:styleId="Prog-texte">
    <w:name w:val="Prog-texte"/>
    <w:rsid w:val="00A27EED"/>
    <w:pPr>
      <w:spacing w:after="0" w:line="240" w:lineRule="auto"/>
      <w:jc w:val="both"/>
    </w:pPr>
    <w:rPr>
      <w:rFonts w:ascii="Times New Roman" w:eastAsia="Times New Roman" w:hAnsi="Times New Roman" w:cs="Times New Roman"/>
      <w:noProof/>
      <w:sz w:val="24"/>
      <w:szCs w:val="20"/>
      <w:lang w:val="en-GB"/>
    </w:rPr>
  </w:style>
  <w:style w:type="paragraph" w:customStyle="1" w:styleId="bodytext0">
    <w:name w:val="bodytext"/>
    <w:basedOn w:val="Normal"/>
    <w:rsid w:val="00A27EED"/>
    <w:pPr>
      <w:spacing w:before="100" w:beforeAutospacing="1" w:after="100" w:afterAutospacing="1"/>
    </w:pPr>
  </w:style>
  <w:style w:type="paragraph" w:customStyle="1" w:styleId="ColorfulList-Accent11">
    <w:name w:val="Colorful List - Accent 11"/>
    <w:basedOn w:val="Normal"/>
    <w:rsid w:val="00C527E6"/>
    <w:pPr>
      <w:widowControl w:val="0"/>
      <w:suppressAutoHyphens/>
      <w:ind w:left="851"/>
      <w:jc w:val="both"/>
    </w:pPr>
    <w:rPr>
      <w:rFonts w:ascii="Arial" w:hAnsi="Arial" w:cs="Calibri"/>
      <w:color w:val="00000A"/>
      <w:kern w:val="1"/>
      <w:sz w:val="22"/>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4914">
      <w:bodyDiv w:val="1"/>
      <w:marLeft w:val="0"/>
      <w:marRight w:val="0"/>
      <w:marTop w:val="0"/>
      <w:marBottom w:val="0"/>
      <w:divBdr>
        <w:top w:val="none" w:sz="0" w:space="0" w:color="auto"/>
        <w:left w:val="none" w:sz="0" w:space="0" w:color="auto"/>
        <w:bottom w:val="none" w:sz="0" w:space="0" w:color="auto"/>
        <w:right w:val="none" w:sz="0" w:space="0" w:color="auto"/>
      </w:divBdr>
    </w:div>
    <w:div w:id="83934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rocurement@rdb.rw" TargetMode="External"/><Relationship Id="rId18" Type="http://schemas.openxmlformats.org/officeDocument/2006/relationships/header" Target="header2.xml"/><Relationship Id="rId26" Type="http://schemas.openxmlformats.org/officeDocument/2006/relationships/footer" Target="footer3.xml"/><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footer" Target="footer5.xml"/><Relationship Id="rId42" Type="http://schemas.openxmlformats.org/officeDocument/2006/relationships/header" Target="header17.xml"/><Relationship Id="rId47" Type="http://schemas.openxmlformats.org/officeDocument/2006/relationships/header" Target="header22.xml"/><Relationship Id="rId50" Type="http://schemas.openxmlformats.org/officeDocument/2006/relationships/footer" Target="footer8.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procurement@rdb.rw" TargetMode="External"/><Relationship Id="rId17" Type="http://schemas.openxmlformats.org/officeDocument/2006/relationships/hyperlink" Target="mailto:procurement@rdb.rw" TargetMode="External"/><Relationship Id="rId25" Type="http://schemas.openxmlformats.org/officeDocument/2006/relationships/header" Target="header7.xml"/><Relationship Id="rId33" Type="http://schemas.openxmlformats.org/officeDocument/2006/relationships/header" Target="header11.xml"/><Relationship Id="rId38" Type="http://schemas.openxmlformats.org/officeDocument/2006/relationships/footer" Target="footer6.xml"/><Relationship Id="rId46"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yperlink" Target="mailto:procurement@rdb.rw" TargetMode="External"/><Relationship Id="rId20" Type="http://schemas.openxmlformats.org/officeDocument/2006/relationships/footer" Target="footer1.xml"/><Relationship Id="rId29" Type="http://schemas.openxmlformats.org/officeDocument/2006/relationships/footer" Target="footer4.xml"/><Relationship Id="rId41" Type="http://schemas.openxmlformats.org/officeDocument/2006/relationships/footer" Target="footer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header" Target="header14.xml"/><Relationship Id="rId40" Type="http://schemas.openxmlformats.org/officeDocument/2006/relationships/header" Target="header16.xml"/><Relationship Id="rId45" Type="http://schemas.openxmlformats.org/officeDocument/2006/relationships/header" Target="header20.xml"/><Relationship Id="rId53" Type="http://schemas.openxmlformats.org/officeDocument/2006/relationships/header" Target="header26.xml"/><Relationship Id="rId5" Type="http://schemas.openxmlformats.org/officeDocument/2006/relationships/settings" Target="settings.xml"/><Relationship Id="rId15" Type="http://schemas.openxmlformats.org/officeDocument/2006/relationships/hyperlink" Target="mailto:procurement@rdb.rw" TargetMode="External"/><Relationship Id="rId23" Type="http://schemas.openxmlformats.org/officeDocument/2006/relationships/footer" Target="footer2.xml"/><Relationship Id="rId28" Type="http://schemas.openxmlformats.org/officeDocument/2006/relationships/header" Target="header8.xml"/><Relationship Id="rId36" Type="http://schemas.openxmlformats.org/officeDocument/2006/relationships/header" Target="header13.xml"/><Relationship Id="rId49" Type="http://schemas.openxmlformats.org/officeDocument/2006/relationships/header" Target="header24.xm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header" Target="header9.xml"/><Relationship Id="rId44" Type="http://schemas.openxmlformats.org/officeDocument/2006/relationships/header" Target="header19.xml"/><Relationship Id="rId52" Type="http://schemas.openxmlformats.org/officeDocument/2006/relationships/header" Target="header2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procurement@rdb.rw" TargetMode="External"/><Relationship Id="rId22" Type="http://schemas.openxmlformats.org/officeDocument/2006/relationships/header" Target="header5.xml"/><Relationship Id="rId27" Type="http://schemas.openxmlformats.org/officeDocument/2006/relationships/image" Target="media/image3.gif"/><Relationship Id="rId30" Type="http://schemas.openxmlformats.org/officeDocument/2006/relationships/hyperlink" Target="mailto:procurement@rdb.rw" TargetMode="External"/><Relationship Id="rId35" Type="http://schemas.openxmlformats.org/officeDocument/2006/relationships/header" Target="header12.xml"/><Relationship Id="rId43" Type="http://schemas.openxmlformats.org/officeDocument/2006/relationships/header" Target="header18.xml"/><Relationship Id="rId48" Type="http://schemas.openxmlformats.org/officeDocument/2006/relationships/header" Target="header23.xml"/><Relationship Id="rId8" Type="http://schemas.openxmlformats.org/officeDocument/2006/relationships/endnotes" Target="endnotes.xml"/><Relationship Id="rId51" Type="http://schemas.openxmlformats.org/officeDocument/2006/relationships/hyperlink" Target="mailto:procurement@rdb.r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FF0B6-49FF-489A-86C2-1FECF0628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86</Pages>
  <Words>19025</Words>
  <Characters>108445</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Djuma</dc:creator>
  <cp:lastModifiedBy>Sudi Karuta</cp:lastModifiedBy>
  <cp:revision>810</cp:revision>
  <dcterms:created xsi:type="dcterms:W3CDTF">2011-10-19T12:25:00Z</dcterms:created>
  <dcterms:modified xsi:type="dcterms:W3CDTF">2012-10-18T10:08:00Z</dcterms:modified>
</cp:coreProperties>
</file>