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533C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D533C9">
              <w:rPr>
                <w:color w:val="1F497D" w:themeColor="text2"/>
                <w:sz w:val="28"/>
              </w:rPr>
              <w:t>Motor_InductionMachine_lib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D533C9">
              <w:rPr>
                <w:color w:val="1F497D" w:themeColor="text2"/>
                <w:sz w:val="28"/>
              </w:rPr>
              <w:t>Motor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1579BF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35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Pr="0025762C" w:rsidRDefault="00D533C9" w:rsidP="0055650E">
            <w:r>
              <w:t>Based on Simulink</w:t>
            </w:r>
            <w:r w:rsidR="00C80EF8">
              <w:t>™</w:t>
            </w:r>
            <w:r>
              <w:t xml:space="preserve"> 3-phase asynchronous, smooth rotor machine model utilizing stationary reference frame for stator quantities and coupled rotor and stator equations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D533C9" w:rsidP="00543C7B">
            <w:r>
              <w:t>8/16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</w:t>
            </w:r>
            <w:r w:rsidR="00754AED">
              <w:t xml:space="preserve">library </w:t>
            </w:r>
            <w:r>
              <w:t xml:space="preserve">model </w:t>
            </w:r>
            <w:r w:rsidR="00754AED">
              <w:t xml:space="preserve">represents a 200 </w:t>
            </w:r>
            <w:proofErr w:type="spellStart"/>
            <w:r w:rsidR="00754AED">
              <w:t>hp</w:t>
            </w:r>
            <w:proofErr w:type="spellEnd"/>
            <w:r w:rsidR="00754AED">
              <w:t xml:space="preserve"> 3-phase induction motor capable of full voltage starting and running no-load at nominally 1800 RPM </w:t>
            </w:r>
            <w:proofErr w:type="gramStart"/>
            <w:r w:rsidR="00754AED">
              <w:t>( i.e</w:t>
            </w:r>
            <w:proofErr w:type="gramEnd"/>
            <w:r w:rsidR="00754AED">
              <w:t>., it is wound as a 4-pole machine).  It is based on a motor model available in the Simulink/</w:t>
            </w:r>
            <w:proofErr w:type="spellStart"/>
            <w:r w:rsidR="00754AED">
              <w:t>SimpowerSystems</w:t>
            </w:r>
            <w:proofErr w:type="spellEnd"/>
            <w:r w:rsidR="00754AED">
              <w:t xml:space="preserve">™ library and therefore it adheres to the specifications and descriptions published by </w:t>
            </w:r>
            <w:proofErr w:type="spellStart"/>
            <w:r w:rsidR="00754AED">
              <w:t>Mathworks</w:t>
            </w:r>
            <w:proofErr w:type="spellEnd"/>
            <w:r w:rsidR="006B39FB">
              <w:t xml:space="preserve"> for that motor</w:t>
            </w:r>
            <w:r w:rsidR="00754AED">
              <w:t>.  The motor is configured to allow an independent shaft torque to be applied to the motor output shaft.  This torque may be derived from quantities that are a function of motor shaft speed and acceleration</w:t>
            </w:r>
          </w:p>
          <w:p w:rsidR="00A01226" w:rsidRPr="0025762C" w:rsidRDefault="00754AED" w:rsidP="00DE6B66">
            <w:r>
              <w:t xml:space="preserve">The motor model includes an internal circuit breaker with relay logic interface, as well as a ballast load for numerical stability.  Internal switching was added to the motor </w:t>
            </w:r>
            <w:r w:rsidR="006B39FB">
              <w:t xml:space="preserve">so that motor current could be abruptly interrupted by an ideal switch without affecting the stability of the solution to the motor equations.  The model uses a stationary reference </w:t>
            </w:r>
            <w:proofErr w:type="gramStart"/>
            <w:r w:rsidR="006B39FB">
              <w:t>frame  for</w:t>
            </w:r>
            <w:proofErr w:type="gramEnd"/>
            <w:r w:rsidR="006B39FB">
              <w:t xml:space="preserve"> stator quantities.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485A88" w:rsidRPr="0025762C" w:rsidRDefault="0055650E" w:rsidP="006B39F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proofErr w:type="spellStart"/>
            <w:r w:rsidR="006B39FB">
              <w:t>Mathworks</w:t>
            </w:r>
            <w:proofErr w:type="spellEnd"/>
            <w:r w:rsidR="006B39FB">
              <w:t xml:space="preserve"> </w:t>
            </w:r>
            <w:r w:rsidR="004B5436">
              <w:t>/Simulink “Asynchronous Machine” model description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A05046" w:rsidRDefault="004B5436" w:rsidP="004B5436">
            <w:pPr>
              <w:pStyle w:val="ListParagraph"/>
              <w:numPr>
                <w:ilvl w:val="0"/>
                <w:numId w:val="5"/>
              </w:numPr>
            </w:pPr>
            <w:r>
              <w:t>3-Phase, 4-pole single squirrel cage induction motor</w:t>
            </w:r>
          </w:p>
          <w:p w:rsidR="004B5436" w:rsidRDefault="004B5436" w:rsidP="004B5436">
            <w:pPr>
              <w:pStyle w:val="ListParagraph"/>
              <w:numPr>
                <w:ilvl w:val="1"/>
                <w:numId w:val="5"/>
              </w:numPr>
            </w:pPr>
            <w:r>
              <w:t xml:space="preserve">Rated voltage: 480 </w:t>
            </w:r>
            <w:proofErr w:type="spellStart"/>
            <w:r>
              <w:t>Vrms</w:t>
            </w:r>
            <w:proofErr w:type="spellEnd"/>
            <w:r>
              <w:t xml:space="preserve"> line-to-line, 60 Hz</w:t>
            </w:r>
          </w:p>
          <w:p w:rsidR="00A05046" w:rsidRDefault="004B543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Nominal power: 160 kVA</w:t>
            </w:r>
          </w:p>
          <w:p w:rsidR="00A05046" w:rsidRDefault="004B5436" w:rsidP="00A05046">
            <w:pPr>
              <w:pStyle w:val="ListParagraph"/>
              <w:numPr>
                <w:ilvl w:val="1"/>
                <w:numId w:val="5"/>
              </w:numPr>
            </w:pPr>
            <w:r>
              <w:t>Stator connection: Wye</w:t>
            </w:r>
          </w:p>
          <w:p w:rsidR="004B5436" w:rsidRDefault="004B5436" w:rsidP="00A05046">
            <w:pPr>
              <w:pStyle w:val="ListParagraph"/>
              <w:numPr>
                <w:ilvl w:val="1"/>
                <w:numId w:val="5"/>
              </w:numPr>
            </w:pPr>
            <w:r>
              <w:t>Stator and rotor resistances and inductances: see reference</w:t>
            </w:r>
          </w:p>
          <w:p w:rsidR="00A05046" w:rsidRPr="0025762C" w:rsidRDefault="00A05046"/>
          <w:p w:rsidR="004B5436" w:rsidRDefault="0055650E" w:rsidP="004B54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4B5436" w:rsidRPr="004B5436" w:rsidRDefault="004B5436" w:rsidP="004B5436">
            <w:pPr>
              <w:rPr>
                <w:color w:val="000000" w:themeColor="text1"/>
              </w:rPr>
            </w:pPr>
            <w:r w:rsidRPr="004B5436">
              <w:rPr>
                <w:color w:val="000000" w:themeColor="text1"/>
              </w:rPr>
              <w:t xml:space="preserve">1)    When disconnected from 3-phase source, stator voltage and current </w:t>
            </w:r>
            <w:r>
              <w:rPr>
                <w:color w:val="000000" w:themeColor="text1"/>
              </w:rPr>
              <w:t>are</w:t>
            </w:r>
            <w:r w:rsidRPr="004B5436">
              <w:rPr>
                <w:color w:val="000000" w:themeColor="text1"/>
              </w:rPr>
              <w:t xml:space="preserve"> clamped to zero to eliminate singularities </w:t>
            </w:r>
            <w:r>
              <w:rPr>
                <w:color w:val="000000" w:themeColor="text1"/>
              </w:rPr>
              <w:t>in the solution which would otherwise lead to numerical instability</w:t>
            </w:r>
            <w:r w:rsidRPr="004B5436">
              <w:rPr>
                <w:color w:val="000000" w:themeColor="text1"/>
              </w:rPr>
              <w:t xml:space="preserve"> </w:t>
            </w:r>
          </w:p>
          <w:p w:rsidR="0055650E" w:rsidRPr="0025762C" w:rsidRDefault="004B5436" w:rsidP="00A05046">
            <w:pPr>
              <w:pStyle w:val="ListParagraph"/>
              <w:numPr>
                <w:ilvl w:val="0"/>
                <w:numId w:val="5"/>
              </w:numPr>
            </w:pPr>
            <w:r>
              <w:t>Solver should be run using a stationary reference frame to accommodate discontinuous stator voltage (i.e., ideal circuit breaker open/close)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B033E" w:rsidRPr="0025762C" w:rsidRDefault="006B033E" w:rsidP="004B5436">
            <w:r>
              <w:t xml:space="preserve">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E35244" w:rsidP="00E352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72075" cy="2838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2" t="5698" r="10232" b="9401"/>
                          <a:stretch/>
                        </pic:blipFill>
                        <pic:spPr bwMode="auto">
                          <a:xfrm>
                            <a:off x="0" y="0"/>
                            <a:ext cx="51720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4B5436" w:rsidRDefault="004B543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1) Solver is unstable with discontinuous stator voltage unless stator voltages are clamped to zero when disconnected.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854A14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</w:t>
            </w:r>
            <w:r w:rsidR="00854A14">
              <w:rPr>
                <w:noProof/>
                <w:color w:val="1F497D" w:themeColor="text2"/>
              </w:rPr>
              <w:t>DistributionSystems/SimulinkOpal/Banshee/BANSHEE_SYSTEM.mdl</w:t>
            </w:r>
          </w:p>
          <w:p w:rsidR="00B24D77" w:rsidRDefault="00B24D77" w:rsidP="00854A14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Energy/HIL/Components/SimulinkOpal/Motor/IM200HP_Test_Model_v2.mdl</w:t>
            </w:r>
          </w:p>
        </w:tc>
      </w:tr>
    </w:tbl>
    <w:p w:rsidR="00804F06" w:rsidRDefault="00804F06">
      <w:bookmarkStart w:id="0" w:name="_GoBack"/>
      <w:bookmarkEnd w:id="0"/>
    </w:p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C0" w:rsidRDefault="002549C0" w:rsidP="00502517">
      <w:pPr>
        <w:spacing w:after="0" w:line="240" w:lineRule="auto"/>
      </w:pPr>
      <w:r>
        <w:separator/>
      </w:r>
    </w:p>
  </w:endnote>
  <w:endnote w:type="continuationSeparator" w:id="0">
    <w:p w:rsidR="002549C0" w:rsidRDefault="002549C0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C0" w:rsidRDefault="002549C0" w:rsidP="00502517">
      <w:pPr>
        <w:spacing w:after="0" w:line="240" w:lineRule="auto"/>
      </w:pPr>
      <w:r>
        <w:separator/>
      </w:r>
    </w:p>
  </w:footnote>
  <w:footnote w:type="continuationSeparator" w:id="0">
    <w:p w:rsidR="002549C0" w:rsidRDefault="002549C0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579BF"/>
    <w:rsid w:val="001B71B6"/>
    <w:rsid w:val="001B7BC1"/>
    <w:rsid w:val="001F24A8"/>
    <w:rsid w:val="002549C0"/>
    <w:rsid w:val="0025762C"/>
    <w:rsid w:val="00332E86"/>
    <w:rsid w:val="00485A88"/>
    <w:rsid w:val="00495A21"/>
    <w:rsid w:val="004B5436"/>
    <w:rsid w:val="004E3BCC"/>
    <w:rsid w:val="00502517"/>
    <w:rsid w:val="00543C7B"/>
    <w:rsid w:val="0055650E"/>
    <w:rsid w:val="005E20AB"/>
    <w:rsid w:val="005F58C8"/>
    <w:rsid w:val="00683308"/>
    <w:rsid w:val="006B033E"/>
    <w:rsid w:val="006B39FB"/>
    <w:rsid w:val="00724F42"/>
    <w:rsid w:val="00754AED"/>
    <w:rsid w:val="00782ED2"/>
    <w:rsid w:val="00804F06"/>
    <w:rsid w:val="00831B89"/>
    <w:rsid w:val="0083210C"/>
    <w:rsid w:val="00854A14"/>
    <w:rsid w:val="00861A6F"/>
    <w:rsid w:val="008668BA"/>
    <w:rsid w:val="008B4A27"/>
    <w:rsid w:val="009B74A1"/>
    <w:rsid w:val="00A01226"/>
    <w:rsid w:val="00A05046"/>
    <w:rsid w:val="00AE0BDA"/>
    <w:rsid w:val="00AF0681"/>
    <w:rsid w:val="00B24D77"/>
    <w:rsid w:val="00BC1BB8"/>
    <w:rsid w:val="00C47E7C"/>
    <w:rsid w:val="00C80EF8"/>
    <w:rsid w:val="00C81F5B"/>
    <w:rsid w:val="00D20DB9"/>
    <w:rsid w:val="00D533C9"/>
    <w:rsid w:val="00E35244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D026FFA-96F4-4545-A6CA-FEB4EF9E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10</cp:revision>
  <dcterms:created xsi:type="dcterms:W3CDTF">2016-08-16T17:01:00Z</dcterms:created>
  <dcterms:modified xsi:type="dcterms:W3CDTF">2016-08-17T12:08:00Z</dcterms:modified>
</cp:coreProperties>
</file>