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182" w:rsidRPr="003653C3" w:rsidRDefault="00CD2182" w:rsidP="00CD2182">
      <w:pPr>
        <w:spacing w:after="100"/>
        <w:ind w:left="360" w:firstLine="540"/>
        <w:rPr>
          <w:rFonts w:eastAsia="Times New Roman"/>
          <w:color w:val="000000" w:themeColor="text1"/>
          <w:sz w:val="24"/>
          <w:szCs w:val="24"/>
        </w:rPr>
      </w:pPr>
    </w:p>
    <w:p w:rsidR="00CD2182" w:rsidRDefault="00CD2182" w:rsidP="00CD2182">
      <w:pPr>
        <w:pBdr>
          <w:top w:val="nil"/>
          <w:left w:val="nil"/>
          <w:bottom w:val="nil"/>
          <w:right w:val="nil"/>
          <w:between w:val="nil"/>
        </w:pBdr>
        <w:spacing w:after="160" w:line="259" w:lineRule="auto"/>
        <w:contextualSpacing/>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ASSIGNMENT-2</w:t>
      </w:r>
    </w:p>
    <w:p w:rsidR="00CD2182" w:rsidRPr="00154CD7" w:rsidRDefault="00CD2182" w:rsidP="00CD2182">
      <w:pPr>
        <w:pBdr>
          <w:top w:val="nil"/>
          <w:left w:val="nil"/>
          <w:bottom w:val="nil"/>
          <w:right w:val="nil"/>
          <w:between w:val="nil"/>
        </w:pBdr>
        <w:spacing w:after="160" w:line="259" w:lineRule="auto"/>
        <w:contextualSpacing/>
        <w:jc w:val="center"/>
        <w:rPr>
          <w:rFonts w:ascii="Times New Roman" w:eastAsia="Times New Roman" w:hAnsi="Times New Roman" w:cs="Times New Roman"/>
          <w:b/>
          <w:sz w:val="28"/>
          <w:szCs w:val="24"/>
        </w:rPr>
      </w:pPr>
    </w:p>
    <w:p w:rsidR="00CD2182" w:rsidRDefault="00CD2182" w:rsidP="00CD2182">
      <w:pPr>
        <w:pBdr>
          <w:top w:val="nil"/>
          <w:left w:val="nil"/>
          <w:bottom w:val="nil"/>
          <w:right w:val="nil"/>
          <w:between w:val="nil"/>
        </w:pBdr>
        <w:spacing w:after="160" w:line="259"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1. How to use java GUI features of JavafX.</w:t>
      </w:r>
    </w:p>
    <w:p w:rsidR="00CD2182" w:rsidRDefault="00CD2182" w:rsidP="00CD2182">
      <w:pPr>
        <w:spacing w:before="199" w:after="199"/>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JavaFX Applications</w:t>
      </w:r>
    </w:p>
    <w:p w:rsidR="00CD2182" w:rsidRDefault="00CD2182" w:rsidP="00CD21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JavaFX library is written as a Java API, JavaFX application code can reference APIs from any Java library. For example, JavaFX applications can use Java API libraries to access native system capabilities and connect to server-based middleware applications.</w:t>
      </w:r>
    </w:p>
    <w:p w:rsidR="00CD2182" w:rsidRDefault="00CD2182" w:rsidP="00CD21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look and feel of JavaFX applications can be customized. Cascading Style Sheets (CSS) separate appearance and style from implementation so that developers can concentrate on coding. Graphic designers can easily customize the appearance and style of the application through the CSS. If you have a web design background, or if you would like to separate the user interface (UI) and the back-end logic, then you can develop the presentation aspects of the UI in the FXML scripting language and use Java code for the application logic. If you prefer to design UIs without writing code, then use JavaFX Scene Builder. As you design the UI, Scene Builder creates FXML markup that can be ported to an Integrated Development Environment (IDE) so that developers can add the business logic.</w:t>
      </w:r>
      <w:bookmarkStart w:id="0" w:name="30j0zll" w:colFirst="0" w:colLast="0"/>
      <w:bookmarkStart w:id="1" w:name="1fob9te" w:colFirst="0" w:colLast="0"/>
      <w:bookmarkEnd w:id="0"/>
      <w:bookmarkEnd w:id="1"/>
    </w:p>
    <w:p w:rsidR="00CD2182" w:rsidRDefault="00CD2182" w:rsidP="00CD2182">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Key Features</w:t>
      </w:r>
    </w:p>
    <w:p w:rsidR="00CD2182" w:rsidRDefault="00CD2182" w:rsidP="00CD21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features are included in JavaFX 8 and later releases. Items that were introduced in JavaFX 8 release are indicated accordingly:</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Java APIs</w:t>
      </w:r>
      <w:r>
        <w:rPr>
          <w:rFonts w:ascii="Times New Roman" w:eastAsia="Times New Roman" w:hAnsi="Times New Roman" w:cs="Times New Roman"/>
          <w:sz w:val="24"/>
          <w:szCs w:val="24"/>
        </w:rPr>
        <w:t>. JavaFX is a Java library that consists of classes and interfaces that are written in Java code. The APIs are designed to be a friendly alternative to Java Virtual Machine (Java VM) languages, such as JRuby and Scala.</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FXML and Scene Builder</w:t>
      </w:r>
      <w:r>
        <w:rPr>
          <w:rFonts w:ascii="Times New Roman" w:eastAsia="Times New Roman" w:hAnsi="Times New Roman" w:cs="Times New Roman"/>
          <w:sz w:val="24"/>
          <w:szCs w:val="24"/>
        </w:rPr>
        <w:t>. FXML is an XML-based declarative markup language for constructing a JavaFX application user interface. A designer can code in FXML or use JavaFX Scene Builder to interactively design the graphical user interface (GUI). Scene Builder generates FXML markup that can be ported to an IDE where a developer can add the business logic.</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WebView</w:t>
      </w:r>
      <w:r>
        <w:rPr>
          <w:rFonts w:ascii="Times New Roman" w:eastAsia="Times New Roman" w:hAnsi="Times New Roman" w:cs="Times New Roman"/>
          <w:sz w:val="24"/>
          <w:szCs w:val="24"/>
        </w:rPr>
        <w:t xml:space="preserve">. A web component that uses WebKitHTML technology to make it possible to embed web pages within a JavaFX application. JavaScript running in WebView can call Java APIs, and Java APIs can call JavaScript running in WebView. Support for additional HTML5 features, including Web Sockets, Web Workers, and Web Fonts, and printing capabilities have been added in JavaFX 8. See </w:t>
      </w:r>
      <w:hyperlink r:id="rId6" w:anchor="JFXWV135">
        <w:r>
          <w:rPr>
            <w:rFonts w:ascii="Times New Roman" w:eastAsia="Times New Roman" w:hAnsi="Times New Roman" w:cs="Times New Roman"/>
            <w:sz w:val="24"/>
            <w:szCs w:val="24"/>
          </w:rPr>
          <w:t>Adding HTML Content to JavaFX Applications</w:t>
        </w:r>
      </w:hyperlink>
      <w:r>
        <w:rPr>
          <w:rFonts w:ascii="Times New Roman" w:eastAsia="Times New Roman" w:hAnsi="Times New Roman" w:cs="Times New Roman"/>
          <w:sz w:val="24"/>
          <w:szCs w:val="24"/>
        </w:rPr>
        <w:t>.</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Swing interoperability</w:t>
      </w:r>
      <w:r>
        <w:rPr>
          <w:rFonts w:ascii="Times New Roman" w:eastAsia="Times New Roman" w:hAnsi="Times New Roman" w:cs="Times New Roman"/>
          <w:sz w:val="24"/>
          <w:szCs w:val="24"/>
        </w:rPr>
        <w:t xml:space="preserve">. Existing Swing applications can be updated with JavaFX features, such as rich graphics media playback and embedded Web content. The SwingNode class, which enables you to embed Swing content into JavaFX applications, has been added in JavaFX 8. See </w:t>
      </w:r>
      <w:r>
        <w:rPr>
          <w:rFonts w:ascii="Times New Roman" w:eastAsia="Times New Roman" w:hAnsi="Times New Roman" w:cs="Times New Roman"/>
          <w:sz w:val="24"/>
          <w:szCs w:val="24"/>
        </w:rPr>
        <w:lastRenderedPageBreak/>
        <w:t xml:space="preserve">the </w:t>
      </w:r>
      <w:hyperlink r:id="rId7">
        <w:r>
          <w:rPr>
            <w:rFonts w:ascii="Times New Roman" w:eastAsia="Times New Roman" w:hAnsi="Times New Roman" w:cs="Times New Roman"/>
            <w:sz w:val="24"/>
            <w:szCs w:val="24"/>
          </w:rPr>
          <w:t>SwingNode API javadoc</w:t>
        </w:r>
      </w:hyperlink>
      <w:r>
        <w:rPr>
          <w:rFonts w:ascii="Times New Roman" w:eastAsia="Times New Roman" w:hAnsi="Times New Roman" w:cs="Times New Roman"/>
          <w:sz w:val="24"/>
          <w:szCs w:val="24"/>
        </w:rPr>
        <w:t xml:space="preserve"> and </w:t>
      </w:r>
      <w:hyperlink r:id="rId8" w:anchor="JFXIP566">
        <w:r>
          <w:rPr>
            <w:rFonts w:ascii="Times New Roman" w:eastAsia="Times New Roman" w:hAnsi="Times New Roman" w:cs="Times New Roman"/>
            <w:sz w:val="24"/>
            <w:szCs w:val="24"/>
          </w:rPr>
          <w:t>Embedding Swing Content in JavaFX Applications</w:t>
        </w:r>
      </w:hyperlink>
      <w:r>
        <w:rPr>
          <w:rFonts w:ascii="Times New Roman" w:eastAsia="Times New Roman" w:hAnsi="Times New Roman" w:cs="Times New Roman"/>
          <w:sz w:val="24"/>
          <w:szCs w:val="24"/>
        </w:rPr>
        <w:t xml:space="preserve"> for more information.</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Built-in UI controls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 CSS</w:t>
      </w:r>
      <w:r>
        <w:rPr>
          <w:rFonts w:ascii="Times New Roman" w:eastAsia="Times New Roman" w:hAnsi="Times New Roman" w:cs="Times New Roman"/>
          <w:sz w:val="24"/>
          <w:szCs w:val="24"/>
        </w:rPr>
        <w:t xml:space="preserve">. JavaFX provides all the major UI controls that are required to develop a full-featured application. Components can be skinned with standard Web technologies such as CSS. The DatePicker and TreeTableView UI controls are now available with the JavaFX 8 release. See </w:t>
      </w:r>
      <w:hyperlink r:id="rId9" w:anchor="JFXUI336">
        <w:r>
          <w:rPr>
            <w:rFonts w:ascii="Times New Roman" w:eastAsia="Times New Roman" w:hAnsi="Times New Roman" w:cs="Times New Roman"/>
            <w:sz w:val="24"/>
            <w:szCs w:val="24"/>
          </w:rPr>
          <w:t>Using JavaFX UI Controls</w:t>
        </w:r>
      </w:hyperlink>
      <w:r>
        <w:rPr>
          <w:rFonts w:ascii="Times New Roman" w:eastAsia="Times New Roman" w:hAnsi="Times New Roman" w:cs="Times New Roman"/>
          <w:sz w:val="24"/>
          <w:szCs w:val="24"/>
        </w:rPr>
        <w:t xml:space="preserve"> for more information. Also, the CSS Styleable* classes have become public API, allowing objects to be styled by CSS.</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Modena theme</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The Modena theme replaces the Caspian theme as the default for JavaFX 8 applications. The Caspian theme is still available for your use by adding the setUserAgentStylesheet(STYLESHEET_CASPIAN) line in your Application start() method. For more information, see the </w:t>
      </w:r>
      <w:hyperlink r:id="rId10">
        <w:r>
          <w:rPr>
            <w:rFonts w:ascii="Times New Roman" w:eastAsia="Times New Roman" w:hAnsi="Times New Roman" w:cs="Times New Roman"/>
            <w:sz w:val="24"/>
            <w:szCs w:val="24"/>
          </w:rPr>
          <w:t>Modena blog</w:t>
        </w:r>
      </w:hyperlink>
      <w:r>
        <w:rPr>
          <w:rFonts w:ascii="Times New Roman" w:eastAsia="Times New Roman" w:hAnsi="Times New Roman" w:cs="Times New Roman"/>
          <w:sz w:val="24"/>
          <w:szCs w:val="24"/>
        </w:rPr>
        <w:t xml:space="preserve"> at fxexperience.com</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3D Graphics Features</w:t>
      </w:r>
      <w:r>
        <w:rPr>
          <w:rFonts w:ascii="Times New Roman" w:eastAsia="Times New Roman" w:hAnsi="Times New Roman" w:cs="Times New Roman"/>
          <w:sz w:val="24"/>
          <w:szCs w:val="24"/>
        </w:rPr>
        <w:t xml:space="preserve">. The new API classes for Shape3D (Box, Cylinder, MeshView, and Sphere subclasses), SubScene, Material, PickResult, LightBase (AmbientLight and PointLight subclasses), and SceneAntialiasing have been added to the 3D Graphics library in JavaFX 8. The Camera API class has also been updated in this release. For more information, see the </w:t>
      </w:r>
      <w:hyperlink r:id="rId11" w:anchor="JFXGR256">
        <w:r>
          <w:rPr>
            <w:rFonts w:ascii="Times New Roman" w:eastAsia="Times New Roman" w:hAnsi="Times New Roman" w:cs="Times New Roman"/>
            <w:sz w:val="24"/>
            <w:szCs w:val="24"/>
          </w:rPr>
          <w:t>Getting Started with JavaFX 3D Graphics</w:t>
        </w:r>
      </w:hyperlink>
      <w:r>
        <w:rPr>
          <w:rFonts w:ascii="Times New Roman" w:eastAsia="Times New Roman" w:hAnsi="Times New Roman" w:cs="Times New Roman"/>
          <w:sz w:val="24"/>
          <w:szCs w:val="24"/>
        </w:rPr>
        <w:t xml:space="preserve"> document and the corresponding </w:t>
      </w:r>
      <w:hyperlink r:id="rId12">
        <w:r>
          <w:rPr>
            <w:rFonts w:ascii="Times New Roman" w:eastAsia="Times New Roman" w:hAnsi="Times New Roman" w:cs="Times New Roman"/>
            <w:sz w:val="24"/>
            <w:szCs w:val="24"/>
          </w:rPr>
          <w:t>API javadoc</w:t>
        </w:r>
      </w:hyperlink>
      <w:r>
        <w:rPr>
          <w:rFonts w:ascii="Times New Roman" w:eastAsia="Times New Roman" w:hAnsi="Times New Roman" w:cs="Times New Roman"/>
          <w:sz w:val="24"/>
          <w:szCs w:val="24"/>
        </w:rPr>
        <w:t xml:space="preserve"> for javafx.scene.shape.Shape3D, javafx.scene.SubScene, javafx.scene.paint.Material, javafx.scene.input.PickResult, and javafx.scene.SceneAntialiasing.</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Canvas API</w:t>
      </w:r>
      <w:r>
        <w:rPr>
          <w:rFonts w:ascii="Times New Roman" w:eastAsia="Times New Roman" w:hAnsi="Times New Roman" w:cs="Times New Roman"/>
          <w:sz w:val="24"/>
          <w:szCs w:val="24"/>
        </w:rPr>
        <w:t>. The Canvas API enables drawing directly within an area of the JavaFX scene that consists of one graphical element (node).</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Printing API.</w:t>
      </w:r>
      <w:r>
        <w:rPr>
          <w:rFonts w:ascii="Times New Roman" w:eastAsia="Times New Roman" w:hAnsi="Times New Roman" w:cs="Times New Roman"/>
          <w:sz w:val="24"/>
          <w:szCs w:val="24"/>
        </w:rPr>
        <w:t xml:space="preserve"> The javafx.print package has been added in Java SE 8 release and provides the public classes for the </w:t>
      </w:r>
      <w:hyperlink r:id="rId13">
        <w:r>
          <w:rPr>
            <w:rFonts w:ascii="Times New Roman" w:eastAsia="Times New Roman" w:hAnsi="Times New Roman" w:cs="Times New Roman"/>
            <w:sz w:val="24"/>
            <w:szCs w:val="24"/>
          </w:rPr>
          <w:t>JavaFX Printing API</w:t>
        </w:r>
      </w:hyperlink>
      <w:r>
        <w:rPr>
          <w:rFonts w:ascii="Times New Roman" w:eastAsia="Times New Roman" w:hAnsi="Times New Roman" w:cs="Times New Roman"/>
          <w:sz w:val="24"/>
          <w:szCs w:val="24"/>
        </w:rPr>
        <w:t>.</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Rich Text Support</w:t>
      </w:r>
      <w:r>
        <w:rPr>
          <w:rFonts w:ascii="Times New Roman" w:eastAsia="Times New Roman" w:hAnsi="Times New Roman" w:cs="Times New Roman"/>
          <w:sz w:val="24"/>
          <w:szCs w:val="24"/>
        </w:rPr>
        <w:t>. JavaFX 8 brings enhanced text support to JavaFX, including bi-directional text and complex text scripts, such as Thai and Hindu in controls, and multi-line, multi-style text in text nodes.</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Multitouch Support</w:t>
      </w:r>
      <w:r>
        <w:rPr>
          <w:rFonts w:ascii="Times New Roman" w:eastAsia="Times New Roman" w:hAnsi="Times New Roman" w:cs="Times New Roman"/>
          <w:sz w:val="24"/>
          <w:szCs w:val="24"/>
        </w:rPr>
        <w:t>. JavaFX provides support for multitouch operations, based on the capabilities of the underlying platform.</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Hi-DPI support.</w:t>
      </w:r>
      <w:r>
        <w:rPr>
          <w:rFonts w:ascii="Times New Roman" w:eastAsia="Times New Roman" w:hAnsi="Times New Roman" w:cs="Times New Roman"/>
          <w:sz w:val="24"/>
          <w:szCs w:val="24"/>
        </w:rPr>
        <w:t xml:space="preserve"> JavaFX 8 now supports Hi-DPI displays.</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Hardware-accelerated graphics pipeline</w:t>
      </w:r>
      <w:r>
        <w:rPr>
          <w:rFonts w:ascii="Times New Roman" w:eastAsia="Times New Roman" w:hAnsi="Times New Roman" w:cs="Times New Roman"/>
          <w:sz w:val="24"/>
          <w:szCs w:val="24"/>
        </w:rPr>
        <w:t>. JavaFX graphics are based on the graphics rendering pipeline (Prism). JavaFX offers smooth graphics that render quickly through Prism when it is used with a supported graphics card or graphics processing unit (GPU). If a system does not feature one of the recommended GPUs supported by JavaFX, then Prism defaults to the software rendering stack.</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lastRenderedPageBreak/>
        <w:t>High-performance media engine</w:t>
      </w:r>
      <w:r>
        <w:rPr>
          <w:rFonts w:ascii="Times New Roman" w:eastAsia="Times New Roman" w:hAnsi="Times New Roman" w:cs="Times New Roman"/>
          <w:sz w:val="24"/>
          <w:szCs w:val="24"/>
        </w:rPr>
        <w:t>. The media pipeline supports the playback of web multimedia content. It provides a stable, low-latency media framework that is based on the GStreamer multimedia framework.</w:t>
      </w:r>
    </w:p>
    <w:p w:rsidR="00CD2182" w:rsidRDefault="00CD2182" w:rsidP="00CD2182">
      <w:pPr>
        <w:numPr>
          <w:ilvl w:val="0"/>
          <w:numId w:val="2"/>
        </w:numPr>
        <w:pBdr>
          <w:top w:val="nil"/>
          <w:left w:val="nil"/>
          <w:bottom w:val="nil"/>
          <w:right w:val="nil"/>
          <w:between w:val="nil"/>
        </w:pBdr>
        <w:spacing w:before="240" w:after="240" w:line="259" w:lineRule="auto"/>
        <w:ind w:left="0"/>
      </w:pPr>
      <w:r>
        <w:rPr>
          <w:rFonts w:ascii="Times New Roman" w:eastAsia="Times New Roman" w:hAnsi="Times New Roman" w:cs="Times New Roman"/>
          <w:b/>
          <w:sz w:val="24"/>
          <w:szCs w:val="24"/>
        </w:rPr>
        <w:t>Self-contained application deployment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model.</w:t>
      </w:r>
      <w:r>
        <w:rPr>
          <w:rFonts w:ascii="Times New Roman" w:eastAsia="Times New Roman" w:hAnsi="Times New Roman" w:cs="Times New Roman"/>
          <w:sz w:val="24"/>
          <w:szCs w:val="24"/>
        </w:rPr>
        <w:t xml:space="preserve"> Self-contained application packages have all of the application resources and a private copy of the Java and JavaFX runtimes. They are distributed as native installable packages and provide the same installation and launch experience as native applications for that operating system.</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package helloworld;</w:t>
      </w:r>
    </w:p>
    <w:p w:rsidR="00CD2182" w:rsidRPr="002C2868" w:rsidRDefault="00CD2182" w:rsidP="00CD2182">
      <w:pPr>
        <w:autoSpaceDE w:val="0"/>
        <w:autoSpaceDN w:val="0"/>
        <w:adjustRightInd w:val="0"/>
        <w:spacing w:after="0" w:line="240" w:lineRule="auto"/>
        <w:ind w:left="360"/>
        <w:rPr>
          <w:rFonts w:ascii="Times New Roman" w:hAnsi="Times New Roman" w:cs="Times New Roman"/>
          <w:sz w:val="24"/>
          <w:szCs w:val="24"/>
        </w:rPr>
      </w:pP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import javafx.application.Application;</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import javafx.event.ActionEvent;</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import javafx.event.EventHandler;</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import javafx.scene.Scene;</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import javafx.scene.control.Button;</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import javafx.scene.layout.StackPane;</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import javafx.stage.Stage;</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public class HelloWorld extends Application {</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public static void main(String[] args) {</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launch(args);</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@Override</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public void start(Stage primaryStage) {</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w:t>
      </w:r>
      <w:r w:rsidRPr="002C2868">
        <w:rPr>
          <w:rFonts w:ascii="Times New Roman" w:hAnsi="Times New Roman" w:cs="Times New Roman"/>
          <w:color w:val="333333"/>
          <w:sz w:val="24"/>
          <w:szCs w:val="24"/>
        </w:rPr>
        <w:tab/>
        <w:t>primaryStage.setTitle("Hello World!");</w:t>
      </w:r>
    </w:p>
    <w:p w:rsidR="00CD2182" w:rsidRPr="002C2868" w:rsidRDefault="00CD2182" w:rsidP="00CD2182">
      <w:pPr>
        <w:autoSpaceDE w:val="0"/>
        <w:autoSpaceDN w:val="0"/>
        <w:adjustRightInd w:val="0"/>
        <w:spacing w:after="0" w:line="240" w:lineRule="auto"/>
        <w:ind w:left="360" w:firstLine="360"/>
        <w:rPr>
          <w:rFonts w:ascii="Times New Roman" w:hAnsi="Times New Roman" w:cs="Times New Roman"/>
          <w:color w:val="333333"/>
          <w:sz w:val="24"/>
          <w:szCs w:val="24"/>
        </w:rPr>
      </w:pPr>
      <w:r w:rsidRPr="002C2868">
        <w:rPr>
          <w:rFonts w:ascii="Times New Roman" w:hAnsi="Times New Roman" w:cs="Times New Roman"/>
          <w:color w:val="333333"/>
          <w:sz w:val="24"/>
          <w:szCs w:val="24"/>
        </w:rPr>
        <w:t>Button btn = new Button();</w:t>
      </w:r>
    </w:p>
    <w:p w:rsidR="00CD2182" w:rsidRPr="002C2868" w:rsidRDefault="00CD2182" w:rsidP="00CD2182">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333333"/>
          <w:sz w:val="24"/>
          <w:szCs w:val="24"/>
        </w:rPr>
      </w:pPr>
      <w:r w:rsidRPr="002C2868">
        <w:rPr>
          <w:rFonts w:ascii="Times New Roman" w:eastAsiaTheme="minorHAnsi" w:hAnsi="Times New Roman" w:cs="Times New Roman"/>
          <w:color w:val="333333"/>
          <w:sz w:val="24"/>
          <w:szCs w:val="24"/>
        </w:rPr>
        <w:t>btn.setText("Say 'Hello World'");</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w:t>
      </w:r>
      <w:r w:rsidRPr="002C2868">
        <w:rPr>
          <w:rFonts w:ascii="Times New Roman" w:hAnsi="Times New Roman" w:cs="Times New Roman"/>
          <w:color w:val="333333"/>
          <w:sz w:val="24"/>
          <w:szCs w:val="24"/>
        </w:rPr>
        <w:tab/>
        <w:t>btn.setOnAction(new EventHandler&lt;ActionEvent&gt;() {</w:t>
      </w:r>
    </w:p>
    <w:p w:rsidR="00CD2182" w:rsidRPr="002C2868" w:rsidRDefault="00CD2182" w:rsidP="00CD2182">
      <w:pPr>
        <w:autoSpaceDE w:val="0"/>
        <w:autoSpaceDN w:val="0"/>
        <w:adjustRightInd w:val="0"/>
        <w:spacing w:after="0" w:line="240" w:lineRule="auto"/>
        <w:rPr>
          <w:rFonts w:ascii="Times New Roman" w:hAnsi="Times New Roman" w:cs="Times New Roman"/>
          <w:color w:val="333333"/>
          <w:sz w:val="24"/>
          <w:szCs w:val="24"/>
        </w:rPr>
      </w:pP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@Override</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public void handle(ActionEvent event) {</w:t>
      </w:r>
    </w:p>
    <w:p w:rsidR="00CD2182" w:rsidRPr="002C2868" w:rsidRDefault="00CD2182" w:rsidP="00CD2182">
      <w:pPr>
        <w:autoSpaceDE w:val="0"/>
        <w:autoSpaceDN w:val="0"/>
        <w:adjustRightInd w:val="0"/>
        <w:spacing w:after="0" w:line="240" w:lineRule="auto"/>
        <w:ind w:left="360" w:firstLine="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System.out.println("Hello World!");</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StackPane root = new StackPane();</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root.getChildren().add(btn);</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primaryStage.setScene(new Scene(root, 300, 250));</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primaryStage.show();</w:t>
      </w:r>
    </w:p>
    <w:p w:rsidR="00CD2182" w:rsidRPr="002C2868" w:rsidRDefault="00CD2182" w:rsidP="00CD2182">
      <w:pPr>
        <w:autoSpaceDE w:val="0"/>
        <w:autoSpaceDN w:val="0"/>
        <w:adjustRightInd w:val="0"/>
        <w:spacing w:after="0" w:line="240" w:lineRule="auto"/>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w:t>
      </w:r>
    </w:p>
    <w:p w:rsidR="00CD2182" w:rsidRPr="002C2868" w:rsidRDefault="00CD2182" w:rsidP="00CD2182">
      <w:pPr>
        <w:ind w:left="360"/>
        <w:rPr>
          <w:rFonts w:ascii="Times New Roman" w:hAnsi="Times New Roman" w:cs="Times New Roman"/>
          <w:color w:val="333333"/>
          <w:sz w:val="24"/>
          <w:szCs w:val="24"/>
        </w:rPr>
      </w:pPr>
      <w:r w:rsidRPr="002C2868">
        <w:rPr>
          <w:rFonts w:ascii="Times New Roman" w:hAnsi="Times New Roman" w:cs="Times New Roman"/>
          <w:color w:val="333333"/>
          <w:sz w:val="24"/>
          <w:szCs w:val="24"/>
        </w:rPr>
        <w:t xml:space="preserve"> }</w:t>
      </w:r>
    </w:p>
    <w:p w:rsidR="00CD2182" w:rsidRDefault="00CD2182" w:rsidP="00CD2182">
      <w:pPr>
        <w:ind w:left="360"/>
        <w:rPr>
          <w:b/>
        </w:rPr>
      </w:pPr>
      <w:r>
        <w:rPr>
          <w:b/>
        </w:rPr>
        <w:t>OUTPUT:</w:t>
      </w:r>
    </w:p>
    <w:p w:rsidR="00CD2182" w:rsidRDefault="00CD2182" w:rsidP="00CD2182">
      <w:pPr>
        <w:ind w:left="360"/>
      </w:pPr>
      <w:r>
        <w:rPr>
          <w:rFonts w:ascii="Arial" w:eastAsia="Arial" w:hAnsi="Arial" w:cs="Arial"/>
          <w:noProof/>
          <w:sz w:val="20"/>
          <w:szCs w:val="20"/>
          <w:lang w:val="en-IN" w:eastAsia="en-IN"/>
        </w:rPr>
        <w:lastRenderedPageBreak/>
        <w:drawing>
          <wp:inline distT="0" distB="0" distL="0" distR="0" wp14:anchorId="6415D447" wp14:editId="347D8F92">
            <wp:extent cx="2963121" cy="1950099"/>
            <wp:effectExtent l="0" t="0" r="0" b="0"/>
            <wp:docPr id="47" name="image4.png" descr="Description of Figure 3-2 follows"/>
            <wp:cNvGraphicFramePr/>
            <a:graphic xmlns:a="http://schemas.openxmlformats.org/drawingml/2006/main">
              <a:graphicData uri="http://schemas.openxmlformats.org/drawingml/2006/picture">
                <pic:pic xmlns:pic="http://schemas.openxmlformats.org/drawingml/2006/picture">
                  <pic:nvPicPr>
                    <pic:cNvPr id="0" name="image4.png" descr="Description of Figure 3-2 follows"/>
                    <pic:cNvPicPr preferRelativeResize="0"/>
                  </pic:nvPicPr>
                  <pic:blipFill>
                    <a:blip r:embed="rId14"/>
                    <a:srcRect/>
                    <a:stretch>
                      <a:fillRect/>
                    </a:stretch>
                  </pic:blipFill>
                  <pic:spPr>
                    <a:xfrm>
                      <a:off x="0" y="0"/>
                      <a:ext cx="2963121" cy="1950099"/>
                    </a:xfrm>
                    <a:prstGeom prst="rect">
                      <a:avLst/>
                    </a:prstGeom>
                    <a:ln/>
                  </pic:spPr>
                </pic:pic>
              </a:graphicData>
            </a:graphic>
          </wp:inline>
        </w:drawing>
      </w:r>
    </w:p>
    <w:p w:rsidR="00CD2182" w:rsidRDefault="00CD2182" w:rsidP="00CD2182">
      <w:pPr>
        <w:ind w:left="360"/>
      </w:pPr>
    </w:p>
    <w:p w:rsidR="00CD2182" w:rsidRDefault="00CD2182" w:rsidP="00CD2182">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Volatile and transient keywords.</w:t>
      </w:r>
    </w:p>
    <w:p w:rsidR="00CD2182" w:rsidRDefault="00CD2182" w:rsidP="00CD2182">
      <w:pPr>
        <w:spacing w:after="0"/>
        <w:ind w:left="360"/>
        <w:contextualSpacing/>
        <w:jc w:val="both"/>
        <w:rPr>
          <w:rFonts w:ascii="Times New Roman" w:eastAsia="Times New Roman" w:hAnsi="Times New Roman" w:cs="Times New Roman"/>
          <w:b/>
          <w:sz w:val="24"/>
          <w:szCs w:val="24"/>
        </w:rPr>
      </w:pPr>
    </w:p>
    <w:p w:rsidR="00CD2182" w:rsidRDefault="00CD2182" w:rsidP="00CD2182">
      <w:pPr>
        <w:spacing w:after="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Volatile: </w:t>
      </w:r>
      <w:r>
        <w:rPr>
          <w:rFonts w:ascii="Times New Roman" w:eastAsia="Times New Roman" w:hAnsi="Times New Roman" w:cs="Times New Roman"/>
          <w:sz w:val="24"/>
          <w:szCs w:val="24"/>
        </w:rPr>
        <w:t xml:space="preserve">Volatile variable in Java is a special variable which is used to signal threads, a compiler that this particular variables value are going to be updated by multiple threads inside Java application. By making a variable volatile using the volatile keyword in Java, application programmer ensures that its value should always be read from </w:t>
      </w:r>
      <w:hyperlink r:id="rId15">
        <w:r>
          <w:rPr>
            <w:rFonts w:ascii="Times New Roman" w:eastAsia="Times New Roman" w:hAnsi="Times New Roman" w:cs="Times New Roman"/>
            <w:sz w:val="24"/>
            <w:szCs w:val="24"/>
          </w:rPr>
          <w:t xml:space="preserve">main memory </w:t>
        </w:r>
      </w:hyperlink>
      <w:r>
        <w:rPr>
          <w:rFonts w:ascii="Times New Roman" w:eastAsia="Times New Roman" w:hAnsi="Times New Roman" w:cs="Times New Roman"/>
          <w:sz w:val="24"/>
          <w:szCs w:val="24"/>
        </w:rPr>
        <w:t xml:space="preserve">and thread should not use cached value of that variable from their own stack. With the introduction of Java memory model from Java 5 onwards along with introduction of </w:t>
      </w:r>
      <w:hyperlink r:id="rId16">
        <w:r>
          <w:rPr>
            <w:rFonts w:ascii="Times New Roman" w:eastAsia="Times New Roman" w:hAnsi="Times New Roman" w:cs="Times New Roman"/>
            <w:sz w:val="24"/>
            <w:szCs w:val="24"/>
          </w:rPr>
          <w:t>CountDownLatch</w:t>
        </w:r>
      </w:hyperlink>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sz w:val="24"/>
            <w:szCs w:val="24"/>
          </w:rPr>
          <w:t>CyclicBarrier</w:t>
        </w:r>
      </w:hyperlink>
      <w:r>
        <w:rPr>
          <w:rFonts w:ascii="Times New Roman" w:eastAsia="Times New Roman" w:hAnsi="Times New Roman" w:cs="Times New Roman"/>
          <w:sz w:val="24"/>
          <w:szCs w:val="24"/>
        </w:rPr>
        <w:t xml:space="preserve">, </w:t>
      </w:r>
      <w:hyperlink r:id="rId18">
        <w:r>
          <w:rPr>
            <w:rFonts w:ascii="Times New Roman" w:eastAsia="Times New Roman" w:hAnsi="Times New Roman" w:cs="Times New Roman"/>
            <w:sz w:val="24"/>
            <w:szCs w:val="24"/>
          </w:rPr>
          <w:t xml:space="preserve">Semaphore </w:t>
        </w:r>
      </w:hyperlink>
      <w:r>
        <w:rPr>
          <w:rFonts w:ascii="Times New Roman" w:eastAsia="Times New Roman" w:hAnsi="Times New Roman" w:cs="Times New Roman"/>
          <w:sz w:val="24"/>
          <w:szCs w:val="24"/>
        </w:rPr>
        <w:t xml:space="preserve">and </w:t>
      </w:r>
      <w:hyperlink r:id="rId19">
        <w:r>
          <w:rPr>
            <w:rFonts w:ascii="Times New Roman" w:eastAsia="Times New Roman" w:hAnsi="Times New Roman" w:cs="Times New Roman"/>
            <w:sz w:val="24"/>
            <w:szCs w:val="24"/>
          </w:rPr>
          <w:t>ConcurrentHashMap</w:t>
        </w:r>
      </w:hyperlink>
      <w:r>
        <w:rPr>
          <w:rFonts w:ascii="Times New Roman" w:eastAsia="Times New Roman" w:hAnsi="Times New Roman" w:cs="Times New Roman"/>
          <w:sz w:val="24"/>
          <w:szCs w:val="24"/>
        </w:rPr>
        <w:t>, volatile variable also guarantees "happens-before" relationship, which means not only another thread has visibility of latest value of volatile variable but also all the variable is seen by the thread which has updated value of volatile variable before these threads sees it.</w:t>
      </w:r>
      <w:r>
        <w:rPr>
          <w:rFonts w:ascii="Arial" w:eastAsia="Arial" w:hAnsi="Arial" w:cs="Arial"/>
          <w:sz w:val="21"/>
          <w:szCs w:val="21"/>
        </w:rPr>
        <w:br/>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Transient: </w:t>
      </w:r>
      <w:r>
        <w:rPr>
          <w:rFonts w:ascii="Times New Roman" w:eastAsia="Times New Roman" w:hAnsi="Times New Roman" w:cs="Times New Roman"/>
          <w:sz w:val="24"/>
          <w:szCs w:val="24"/>
        </w:rPr>
        <w:t>Java transient keyword is used in serialization. If you define any data member as transient, it will not be serialized.</w:t>
      </w:r>
    </w:p>
    <w:p w:rsidR="00CD2182" w:rsidRDefault="00CD2182" w:rsidP="00CD2182">
      <w:pPr>
        <w:spacing w:after="0"/>
        <w:ind w:left="360"/>
        <w:rPr>
          <w:rFonts w:ascii="Times New Roman" w:eastAsia="Times New Roman" w:hAnsi="Times New Roman" w:cs="Times New Roman"/>
          <w:sz w:val="24"/>
          <w:szCs w:val="24"/>
        </w:rPr>
      </w:pP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java.io.Serializable;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Student implements Serializable{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int id;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String name;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transient int age;//Now it will not be serialized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public Student(int id, String name,int age) {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this.id = id;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this.name = name;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this.age=age;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CD2182" w:rsidRDefault="00CD2182" w:rsidP="00CD218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D2182" w:rsidRPr="00831EEE" w:rsidRDefault="00CD2182" w:rsidP="00CD2182">
      <w:pPr>
        <w:pStyle w:val="NoSpacing"/>
        <w:rPr>
          <w:rFonts w:cstheme="minorHAnsi"/>
          <w:b/>
          <w:sz w:val="24"/>
          <w:szCs w:val="24"/>
        </w:rPr>
      </w:pPr>
    </w:p>
    <w:p w:rsidR="00F17619" w:rsidRDefault="00F17619">
      <w:bookmarkStart w:id="2" w:name="_GoBack"/>
      <w:bookmarkEnd w:id="2"/>
    </w:p>
    <w:sectPr w:rsidR="00F1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A13F6"/>
    <w:multiLevelType w:val="hybridMultilevel"/>
    <w:tmpl w:val="05303C3E"/>
    <w:lvl w:ilvl="0" w:tplc="701C8350">
      <w:numFmt w:val="bullet"/>
      <w:lvlText w:val=""/>
      <w:lvlJc w:val="left"/>
      <w:pPr>
        <w:ind w:left="720" w:hanging="360"/>
      </w:pPr>
      <w:rPr>
        <w:rFonts w:ascii="Symbol" w:eastAsiaTheme="minorHAnsi"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A4032"/>
    <w:multiLevelType w:val="multilevel"/>
    <w:tmpl w:val="DCEA9A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5B440A20"/>
    <w:multiLevelType w:val="multilevel"/>
    <w:tmpl w:val="39306E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E4F"/>
    <w:rsid w:val="00CD2182"/>
    <w:rsid w:val="00EC2E4F"/>
    <w:rsid w:val="00F17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18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182"/>
    <w:pPr>
      <w:spacing w:after="0" w:line="240" w:lineRule="auto"/>
    </w:pPr>
    <w:rPr>
      <w:lang w:val="en-US"/>
    </w:rPr>
  </w:style>
  <w:style w:type="paragraph" w:styleId="ListParagraph">
    <w:name w:val="List Paragraph"/>
    <w:basedOn w:val="Normal"/>
    <w:uiPriority w:val="34"/>
    <w:qFormat/>
    <w:rsid w:val="00CD2182"/>
    <w:pPr>
      <w:pBdr>
        <w:top w:val="nil"/>
        <w:left w:val="nil"/>
        <w:bottom w:val="nil"/>
        <w:right w:val="nil"/>
        <w:between w:val="nil"/>
      </w:pBdr>
      <w:spacing w:after="160" w:line="259" w:lineRule="auto"/>
      <w:ind w:left="720"/>
      <w:contextualSpacing/>
    </w:pPr>
    <w:rPr>
      <w:rFonts w:ascii="Calibri" w:eastAsia="Calibri" w:hAnsi="Calibri" w:cs="Calibri"/>
      <w:color w:val="000000"/>
    </w:rPr>
  </w:style>
  <w:style w:type="paragraph" w:styleId="BalloonText">
    <w:name w:val="Balloon Text"/>
    <w:basedOn w:val="Normal"/>
    <w:link w:val="BalloonTextChar"/>
    <w:uiPriority w:val="99"/>
    <w:semiHidden/>
    <w:unhideWhenUsed/>
    <w:rsid w:val="00CD2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82"/>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18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182"/>
    <w:pPr>
      <w:spacing w:after="0" w:line="240" w:lineRule="auto"/>
    </w:pPr>
    <w:rPr>
      <w:lang w:val="en-US"/>
    </w:rPr>
  </w:style>
  <w:style w:type="paragraph" w:styleId="ListParagraph">
    <w:name w:val="List Paragraph"/>
    <w:basedOn w:val="Normal"/>
    <w:uiPriority w:val="34"/>
    <w:qFormat/>
    <w:rsid w:val="00CD2182"/>
    <w:pPr>
      <w:pBdr>
        <w:top w:val="nil"/>
        <w:left w:val="nil"/>
        <w:bottom w:val="nil"/>
        <w:right w:val="nil"/>
        <w:between w:val="nil"/>
      </w:pBdr>
      <w:spacing w:after="160" w:line="259" w:lineRule="auto"/>
      <w:ind w:left="720"/>
      <w:contextualSpacing/>
    </w:pPr>
    <w:rPr>
      <w:rFonts w:ascii="Calibri" w:eastAsia="Calibri" w:hAnsi="Calibri" w:cs="Calibri"/>
      <w:color w:val="000000"/>
    </w:rPr>
  </w:style>
  <w:style w:type="paragraph" w:styleId="BalloonText">
    <w:name w:val="Balloon Text"/>
    <w:basedOn w:val="Normal"/>
    <w:link w:val="BalloonTextChar"/>
    <w:uiPriority w:val="99"/>
    <w:semiHidden/>
    <w:unhideWhenUsed/>
    <w:rsid w:val="00CD2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8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interoperability-tutorial/embed-swing.htm" TargetMode="External"/><Relationship Id="rId13" Type="http://schemas.openxmlformats.org/officeDocument/2006/relationships/hyperlink" Target="https://docs.oracle.com/javase/8/javafx/api/" TargetMode="External"/><Relationship Id="rId18" Type="http://schemas.openxmlformats.org/officeDocument/2006/relationships/hyperlink" Target="http://javarevisited.blogspot.sg/2012/05/counting-semaphore-example-in-java-5.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ocs.oracle.com/javase/8/javafx/api/" TargetMode="External"/><Relationship Id="rId12" Type="http://schemas.openxmlformats.org/officeDocument/2006/relationships/hyperlink" Target="https://docs.oracle.com/javase/8/javafx/api/" TargetMode="External"/><Relationship Id="rId17" Type="http://schemas.openxmlformats.org/officeDocument/2006/relationships/hyperlink" Target="http://javarevisited.blogspot.sg/2012/07/cyclicbarrier-example-java-5-concurrency-tutorial.html" TargetMode="External"/><Relationship Id="rId2" Type="http://schemas.openxmlformats.org/officeDocument/2006/relationships/styles" Target="styles.xml"/><Relationship Id="rId16" Type="http://schemas.openxmlformats.org/officeDocument/2006/relationships/hyperlink" Target="http://javarevisited.blogspot.sg/2012/07/countdownlatch-example-in-jav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javafx/embedded-browser-tutorial/overview.htm" TargetMode="External"/><Relationship Id="rId11" Type="http://schemas.openxmlformats.org/officeDocument/2006/relationships/hyperlink" Target="https://docs.oracle.com/javase/8/javafx/graphics-tutorial/javafx-3d-graphics.htm" TargetMode="External"/><Relationship Id="rId5" Type="http://schemas.openxmlformats.org/officeDocument/2006/relationships/webSettings" Target="webSettings.xml"/><Relationship Id="rId15" Type="http://schemas.openxmlformats.org/officeDocument/2006/relationships/hyperlink" Target="http://javarevisited.blogspot.sg/2011/05/java-heap-space-memory-size-jvm.html" TargetMode="External"/><Relationship Id="rId10" Type="http://schemas.openxmlformats.org/officeDocument/2006/relationships/hyperlink" Target="http://fxexperience.com/2013/01/modena-new-theme-for-javafx-8/" TargetMode="External"/><Relationship Id="rId19" Type="http://schemas.openxmlformats.org/officeDocument/2006/relationships/hyperlink" Target="http://javarevisited.blogspot.sg/2011/04/difference-between-concurrenthashmap.html" TargetMode="External"/><Relationship Id="rId4" Type="http://schemas.openxmlformats.org/officeDocument/2006/relationships/settings" Target="settings.xml"/><Relationship Id="rId9" Type="http://schemas.openxmlformats.org/officeDocument/2006/relationships/hyperlink" Target="https://docs.oracle.com/javase/8/javafx/user-interface-tutorial/ui_controls.ht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varma</dc:creator>
  <cp:keywords/>
  <dc:description/>
  <cp:lastModifiedBy>vivek varma</cp:lastModifiedBy>
  <cp:revision>2</cp:revision>
  <dcterms:created xsi:type="dcterms:W3CDTF">2017-11-16T20:30:00Z</dcterms:created>
  <dcterms:modified xsi:type="dcterms:W3CDTF">2017-11-16T20:30:00Z</dcterms:modified>
</cp:coreProperties>
</file>