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48"/>
          <w:szCs w:val="48"/>
        </w:rPr>
      </w:pPr>
      <w:bookmarkStart w:colFirst="0" w:colLast="0" w:name="_7w6ymrj62i27" w:id="0"/>
      <w:bookmarkEnd w:id="0"/>
      <w:r w:rsidDel="00000000" w:rsidR="00000000" w:rsidRPr="00000000">
        <w:rPr>
          <w:rFonts w:ascii="Arial Unicode MS" w:cs="Arial Unicode MS" w:eastAsia="Arial Unicode MS" w:hAnsi="Arial Unicode MS"/>
          <w:sz w:val="48"/>
          <w:szCs w:val="48"/>
          <w:rtl w:val="0"/>
        </w:rPr>
        <w:t xml:space="preserve">ChatGPTを活用する上で留意すべき事項</w:t>
      </w:r>
    </w:p>
    <w:p w:rsidR="00000000" w:rsidDel="00000000" w:rsidP="00000000" w:rsidRDefault="00000000" w:rsidRPr="00000000" w14:paraId="00000002">
      <w:pPr>
        <w:jc w:val="right"/>
        <w:rPr>
          <w:sz w:val="30"/>
          <w:szCs w:val="30"/>
        </w:rPr>
      </w:pPr>
      <w:r w:rsidDel="00000000" w:rsidR="00000000" w:rsidRPr="00000000">
        <w:rPr>
          <w:rtl w:val="0"/>
        </w:rPr>
      </w:r>
    </w:p>
    <w:p w:rsidR="00000000" w:rsidDel="00000000" w:rsidP="00000000" w:rsidRDefault="00000000" w:rsidRPr="00000000" w14:paraId="00000003">
      <w:pPr>
        <w:jc w:val="right"/>
        <w:rPr>
          <w:sz w:val="30"/>
          <w:szCs w:val="30"/>
        </w:rPr>
      </w:pPr>
      <w:r w:rsidDel="00000000" w:rsidR="00000000" w:rsidRPr="00000000">
        <w:rPr>
          <w:rFonts w:ascii="Arial Unicode MS" w:cs="Arial Unicode MS" w:eastAsia="Arial Unicode MS" w:hAnsi="Arial Unicode MS"/>
          <w:sz w:val="30"/>
          <w:szCs w:val="30"/>
          <w:rtl w:val="0"/>
        </w:rPr>
        <w:t xml:space="preserve">2023年4月12日</w:t>
      </w:r>
      <w:r w:rsidDel="00000000" w:rsidR="00000000" w:rsidRPr="00000000">
        <w:rPr>
          <w:rtl w:val="0"/>
        </w:rPr>
      </w:r>
    </w:p>
    <w:p w:rsidR="00000000" w:rsidDel="00000000" w:rsidP="00000000" w:rsidRDefault="00000000" w:rsidRPr="00000000" w14:paraId="00000004">
      <w:pPr>
        <w:jc w:val="right"/>
        <w:rPr>
          <w:sz w:val="30"/>
          <w:szCs w:val="30"/>
        </w:rPr>
      </w:pPr>
      <w:r w:rsidDel="00000000" w:rsidR="00000000" w:rsidRPr="00000000">
        <w:rPr>
          <w:rFonts w:ascii="Arial Unicode MS" w:cs="Arial Unicode MS" w:eastAsia="Arial Unicode MS" w:hAnsi="Arial Unicode MS"/>
          <w:sz w:val="30"/>
          <w:szCs w:val="30"/>
          <w:rtl w:val="0"/>
        </w:rPr>
        <w:t xml:space="preserve">仁藤 久士</w:t>
      </w:r>
    </w:p>
    <w:p w:rsidR="00000000" w:rsidDel="00000000" w:rsidP="00000000" w:rsidRDefault="00000000" w:rsidRPr="00000000" w14:paraId="00000005">
      <w:pPr>
        <w:jc w:val="right"/>
        <w:rPr>
          <w:sz w:val="30"/>
          <w:szCs w:val="30"/>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30"/>
          <w:szCs w:val="30"/>
        </w:rPr>
      </w:pPr>
      <w:r w:rsidDel="00000000" w:rsidR="00000000" w:rsidRPr="00000000">
        <w:rPr>
          <w:rFonts w:ascii="Arial Unicode MS" w:cs="Arial Unicode MS" w:eastAsia="Arial Unicode MS" w:hAnsi="Arial Unicode MS"/>
          <w:color w:val="374151"/>
          <w:sz w:val="30"/>
          <w:szCs w:val="30"/>
          <w:rtl w:val="0"/>
        </w:rPr>
        <w:t xml:space="preserve">　</w:t>
      </w:r>
      <w:hyperlink r:id="rId6">
        <w:r w:rsidDel="00000000" w:rsidR="00000000" w:rsidRPr="00000000">
          <w:rPr>
            <w:color w:val="1155cc"/>
            <w:sz w:val="30"/>
            <w:szCs w:val="30"/>
            <w:u w:val="single"/>
            <w:rtl w:val="0"/>
          </w:rPr>
          <w:t xml:space="preserve">ChatGPT</w:t>
        </w:r>
      </w:hyperlink>
      <w:r w:rsidDel="00000000" w:rsidR="00000000" w:rsidRPr="00000000">
        <w:rPr>
          <w:rFonts w:ascii="Arial Unicode MS" w:cs="Arial Unicode MS" w:eastAsia="Arial Unicode MS" w:hAnsi="Arial Unicode MS"/>
          <w:color w:val="374151"/>
          <w:sz w:val="30"/>
          <w:szCs w:val="30"/>
          <w:rtl w:val="0"/>
        </w:rPr>
        <w:t xml:space="preserve">を活用することで、より効率的なコミュニケーションや情報収集を行うことができます。ChatGPTを活用する上で留意すべき事項は以下の通りです。</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z w:val="30"/>
          <w:szCs w:val="30"/>
        </w:rPr>
      </w:pPr>
      <w:r w:rsidDel="00000000" w:rsidR="00000000" w:rsidRPr="00000000">
        <w:rPr>
          <w:rFonts w:ascii="Arial Unicode MS" w:cs="Arial Unicode MS" w:eastAsia="Arial Unicode MS" w:hAnsi="Arial Unicode MS"/>
          <w:color w:val="374151"/>
          <w:sz w:val="30"/>
          <w:szCs w:val="30"/>
          <w:rtl w:val="0"/>
        </w:rPr>
        <w:t xml:space="preserve">GPT-3は大量のデータを元に学習した言語モデルであるため、一般的な情報に対しては高い精度で回答できますが、専門的な知識や詳細な情報については限界があります。</w:t>
        <w:br w:type="textWrapping"/>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color w:val="374151"/>
          <w:sz w:val="30"/>
          <w:szCs w:val="30"/>
          <w:rtl w:val="0"/>
        </w:rPr>
        <w:t xml:space="preserve">ChatGPTは人工知能による自動応答システムであり、一定の精度を持っているものの、人間のように柔軟な思考や判断力を持っていないため、回答が必ずしも正確であるとは限りません。</w:t>
        <w:br w:type="textWrapping"/>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color w:val="374151"/>
          <w:sz w:val="30"/>
          <w:szCs w:val="30"/>
          <w:rtl w:val="0"/>
        </w:rPr>
        <w:t xml:space="preserve">ChatGPTはあくまでも自動応答システムであるため、人間とのコミュニケーションと同じように感情やニュアンスを理解することはできません。そのため、回答が不適切であったり、誤解を招く場合があります。</w:t>
        <w:br w:type="textWrapping"/>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color w:val="374151"/>
          <w:sz w:val="30"/>
          <w:szCs w:val="30"/>
          <w:rtl w:val="0"/>
        </w:rPr>
        <w:t xml:space="preserve">ChatGPTは学習データに基づいて応答を生成するため、個人情報や機密情報など、公開されてはいけない情報を扱う際には注意が必要です。</w:t>
        <w:br w:type="textWrapping"/>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z w:val="30"/>
          <w:szCs w:val="30"/>
        </w:rPr>
      </w:pPr>
      <w:r w:rsidDel="00000000" w:rsidR="00000000" w:rsidRPr="00000000">
        <w:rPr>
          <w:rFonts w:ascii="Arial Unicode MS" w:cs="Arial Unicode MS" w:eastAsia="Arial Unicode MS" w:hAnsi="Arial Unicode MS"/>
          <w:color w:val="374151"/>
          <w:sz w:val="30"/>
          <w:szCs w:val="30"/>
          <w:rtl w:val="0"/>
        </w:rPr>
        <w:t xml:space="preserve">ChatGPTは自然言語処理技術に基づいているため、言語の理解力に限界があります。そのため、複数の意味を持つ単語や、複雑な文法構造を含む文章に対しては、回答が不十分な場合があります。</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