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BD2" w:rsidRDefault="0036149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234BD2" w:rsidRDefault="0036149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234BD2" w:rsidRDefault="00234BD2">
      <w:pPr>
        <w:spacing w:after="0"/>
        <w:jc w:val="center"/>
        <w:rPr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34BD2">
        <w:tc>
          <w:tcPr>
            <w:tcW w:w="4508" w:type="dxa"/>
          </w:tcPr>
          <w:p w:rsidR="00234BD2" w:rsidRDefault="00361496">
            <w:r>
              <w:t>Date</w:t>
            </w:r>
          </w:p>
        </w:tc>
        <w:tc>
          <w:tcPr>
            <w:tcW w:w="4508" w:type="dxa"/>
          </w:tcPr>
          <w:p w:rsidR="00234BD2" w:rsidRDefault="00361496">
            <w:r>
              <w:t>24</w:t>
            </w:r>
            <w:bookmarkStart w:id="0" w:name="_GoBack"/>
            <w:bookmarkEnd w:id="0"/>
            <w:r>
              <w:t xml:space="preserve"> June </w:t>
            </w:r>
            <w:r>
              <w:t>2025</w:t>
            </w:r>
          </w:p>
        </w:tc>
      </w:tr>
      <w:tr w:rsidR="00234BD2">
        <w:tc>
          <w:tcPr>
            <w:tcW w:w="4508" w:type="dxa"/>
          </w:tcPr>
          <w:p w:rsidR="00234BD2" w:rsidRDefault="00361496">
            <w:r>
              <w:t>Team ID</w:t>
            </w:r>
          </w:p>
        </w:tc>
        <w:tc>
          <w:tcPr>
            <w:tcW w:w="4508" w:type="dxa"/>
          </w:tcPr>
          <w:p w:rsidR="00234BD2" w:rsidRDefault="00361496">
            <w:r>
              <w:t>LTVIP2025TMID47510</w:t>
            </w:r>
          </w:p>
        </w:tc>
      </w:tr>
      <w:tr w:rsidR="00234BD2">
        <w:tc>
          <w:tcPr>
            <w:tcW w:w="4508" w:type="dxa"/>
          </w:tcPr>
          <w:p w:rsidR="00234BD2" w:rsidRDefault="00361496">
            <w:r>
              <w:t>Project Name</w:t>
            </w:r>
          </w:p>
        </w:tc>
        <w:tc>
          <w:tcPr>
            <w:tcW w:w="4508" w:type="dxa"/>
          </w:tcPr>
          <w:p w:rsidR="00234BD2" w:rsidRDefault="00361496">
            <w:r>
              <w:t>Visualizing Housing Market Trends: An Analysis of Sale Prices and Features</w:t>
            </w:r>
          </w:p>
        </w:tc>
      </w:tr>
      <w:tr w:rsidR="00234BD2">
        <w:tc>
          <w:tcPr>
            <w:tcW w:w="4508" w:type="dxa"/>
          </w:tcPr>
          <w:p w:rsidR="00234BD2" w:rsidRDefault="00361496">
            <w:r>
              <w:t>Maximum Marks</w:t>
            </w:r>
          </w:p>
        </w:tc>
        <w:tc>
          <w:tcPr>
            <w:tcW w:w="4508" w:type="dxa"/>
          </w:tcPr>
          <w:p w:rsidR="00234BD2" w:rsidRDefault="00361496">
            <w:r>
              <w:t>2 Marks</w:t>
            </w:r>
          </w:p>
        </w:tc>
      </w:tr>
    </w:tbl>
    <w:p w:rsidR="00234BD2" w:rsidRDefault="00234BD2">
      <w:pPr>
        <w:rPr>
          <w:b/>
          <w:sz w:val="24"/>
          <w:szCs w:val="24"/>
        </w:rPr>
      </w:pPr>
    </w:p>
    <w:p w:rsidR="00234BD2" w:rsidRDefault="00361496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234BD2" w:rsidRDefault="00361496">
      <w:pPr>
        <w:jc w:val="both"/>
        <w:rPr>
          <w:sz w:val="24"/>
          <w:szCs w:val="24"/>
        </w:rPr>
      </w:pPr>
      <w:r>
        <w:rPr>
          <w:sz w:val="24"/>
          <w:szCs w:val="24"/>
        </w:rPr>
        <w:t>Create a problem statement to understand your customer's point of view. The Customer Problem Statement template helps you focus on what matters to create experiences people will love.</w:t>
      </w:r>
    </w:p>
    <w:p w:rsidR="00234BD2" w:rsidRDefault="00361496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</w:t>
      </w:r>
      <w:r>
        <w:rPr>
          <w:sz w:val="24"/>
          <w:szCs w:val="24"/>
        </w:rPr>
        <w:t xml:space="preserve">o find the ideal solution for the challenges your customers face. Throughout the process, you’ll also be able to empathize with your customers, which helps you better understand how they perceive </w:t>
      </w:r>
      <w:proofErr w:type="gramStart"/>
      <w:r>
        <w:rPr>
          <w:sz w:val="24"/>
          <w:szCs w:val="24"/>
        </w:rPr>
        <w:t>your</w:t>
      </w:r>
      <w:proofErr w:type="gramEnd"/>
      <w:r>
        <w:rPr>
          <w:sz w:val="24"/>
          <w:szCs w:val="24"/>
        </w:rPr>
        <w:t xml:space="preserve"> product or service.</w:t>
      </w:r>
    </w:p>
    <w:p w:rsidR="00234BD2" w:rsidRDefault="0036149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2673350"/>
            <wp:effectExtent l="0" t="0" r="0" b="0"/>
            <wp:docPr id="5" name="image3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text, application, email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4BD2" w:rsidRDefault="00361496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7">
        <w:r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234BD2" w:rsidRDefault="00361496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234BD2" w:rsidRDefault="0036149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40624" cy="1111307"/>
            <wp:effectExtent l="0" t="0" r="0" b="0"/>
            <wp:docPr id="7" name="image2.png" descr="Chart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hart, treemap chart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11113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1B30" w:rsidRDefault="00511B30">
      <w:pPr>
        <w:rPr>
          <w:sz w:val="24"/>
          <w:szCs w:val="24"/>
        </w:rPr>
      </w:pPr>
    </w:p>
    <w:p w:rsidR="004904EA" w:rsidRDefault="004904EA">
      <w:pPr>
        <w:rPr>
          <w:sz w:val="24"/>
          <w:szCs w:val="24"/>
        </w:rPr>
      </w:pPr>
    </w:p>
    <w:p w:rsidR="004904EA" w:rsidRDefault="004904EA">
      <w:pPr>
        <w:rPr>
          <w:sz w:val="24"/>
          <w:szCs w:val="24"/>
        </w:rPr>
      </w:pPr>
    </w:p>
    <w:tbl>
      <w:tblPr>
        <w:tblStyle w:val="TableGrid"/>
        <w:tblW w:w="10034" w:type="dxa"/>
        <w:tblLook w:val="04A0" w:firstRow="1" w:lastRow="0" w:firstColumn="1" w:lastColumn="0" w:noHBand="0" w:noVBand="1"/>
      </w:tblPr>
      <w:tblGrid>
        <w:gridCol w:w="1629"/>
        <w:gridCol w:w="1332"/>
        <w:gridCol w:w="1534"/>
        <w:gridCol w:w="1385"/>
        <w:gridCol w:w="1495"/>
        <w:gridCol w:w="2659"/>
      </w:tblGrid>
      <w:tr w:rsidR="004904EA" w:rsidRPr="004904EA" w:rsidTr="004904EA">
        <w:trPr>
          <w:trHeight w:val="447"/>
        </w:trPr>
        <w:tc>
          <w:tcPr>
            <w:tcW w:w="0" w:type="auto"/>
            <w:hideMark/>
          </w:tcPr>
          <w:p w:rsidR="004904EA" w:rsidRPr="004904EA" w:rsidRDefault="004904EA" w:rsidP="004904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904E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lastRenderedPageBreak/>
              <w:t>Problem Statement (PS)</w:t>
            </w:r>
          </w:p>
        </w:tc>
        <w:tc>
          <w:tcPr>
            <w:tcW w:w="0" w:type="auto"/>
            <w:hideMark/>
          </w:tcPr>
          <w:p w:rsidR="004904EA" w:rsidRPr="004904EA" w:rsidRDefault="004904EA" w:rsidP="004904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904E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 am (Customer)</w:t>
            </w:r>
          </w:p>
        </w:tc>
        <w:tc>
          <w:tcPr>
            <w:tcW w:w="0" w:type="auto"/>
            <w:hideMark/>
          </w:tcPr>
          <w:p w:rsidR="004904EA" w:rsidRPr="004904EA" w:rsidRDefault="004904EA" w:rsidP="004904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904E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I’m trying to</w:t>
            </w:r>
          </w:p>
        </w:tc>
        <w:tc>
          <w:tcPr>
            <w:tcW w:w="0" w:type="auto"/>
            <w:hideMark/>
          </w:tcPr>
          <w:p w:rsidR="004904EA" w:rsidRPr="004904EA" w:rsidRDefault="004904EA" w:rsidP="004904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904E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But</w:t>
            </w:r>
          </w:p>
        </w:tc>
        <w:tc>
          <w:tcPr>
            <w:tcW w:w="0" w:type="auto"/>
            <w:hideMark/>
          </w:tcPr>
          <w:p w:rsidR="004904EA" w:rsidRPr="004904EA" w:rsidRDefault="004904EA" w:rsidP="004904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904E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Because</w:t>
            </w:r>
          </w:p>
        </w:tc>
        <w:tc>
          <w:tcPr>
            <w:tcW w:w="2659" w:type="dxa"/>
            <w:hideMark/>
          </w:tcPr>
          <w:p w:rsidR="004904EA" w:rsidRPr="004904EA" w:rsidRDefault="004904EA" w:rsidP="004904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904E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Which makes me feel</w:t>
            </w:r>
          </w:p>
        </w:tc>
      </w:tr>
      <w:tr w:rsidR="004904EA" w:rsidRPr="004904EA" w:rsidTr="004904EA">
        <w:trPr>
          <w:trHeight w:val="1342"/>
        </w:trPr>
        <w:tc>
          <w:tcPr>
            <w:tcW w:w="0" w:type="auto"/>
            <w:hideMark/>
          </w:tcPr>
          <w:p w:rsidR="004904EA" w:rsidRPr="004904EA" w:rsidRDefault="004904EA" w:rsidP="004904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04EA">
              <w:rPr>
                <w:rFonts w:ascii="Times New Roman" w:eastAsia="Times New Roman" w:hAnsi="Times New Roman" w:cs="Times New Roman"/>
                <w:sz w:val="20"/>
                <w:szCs w:val="20"/>
              </w:rPr>
              <w:t>PS-1: Lack of clarity in understanding housing price patterns</w:t>
            </w:r>
          </w:p>
        </w:tc>
        <w:tc>
          <w:tcPr>
            <w:tcW w:w="0" w:type="auto"/>
            <w:hideMark/>
          </w:tcPr>
          <w:p w:rsidR="004904EA" w:rsidRPr="004904EA" w:rsidRDefault="004904EA" w:rsidP="004904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04EA">
              <w:rPr>
                <w:rFonts w:ascii="Times New Roman" w:eastAsia="Times New Roman" w:hAnsi="Times New Roman" w:cs="Times New Roman"/>
                <w:sz w:val="20"/>
                <w:szCs w:val="20"/>
              </w:rPr>
              <w:t>A homebuyer or investor</w:t>
            </w:r>
          </w:p>
        </w:tc>
        <w:tc>
          <w:tcPr>
            <w:tcW w:w="0" w:type="auto"/>
            <w:hideMark/>
          </w:tcPr>
          <w:p w:rsidR="004904EA" w:rsidRPr="004904EA" w:rsidRDefault="004904EA" w:rsidP="004904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904EA">
              <w:rPr>
                <w:rFonts w:ascii="Times New Roman" w:eastAsia="Times New Roman" w:hAnsi="Times New Roman" w:cs="Times New Roman"/>
                <w:sz w:val="20"/>
                <w:szCs w:val="20"/>
              </w:rPr>
              <w:t>Analyze</w:t>
            </w:r>
            <w:proofErr w:type="spellEnd"/>
            <w:r w:rsidRPr="004904E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and compare property prices in different locations</w:t>
            </w:r>
          </w:p>
        </w:tc>
        <w:tc>
          <w:tcPr>
            <w:tcW w:w="0" w:type="auto"/>
            <w:hideMark/>
          </w:tcPr>
          <w:p w:rsidR="004904EA" w:rsidRPr="004904EA" w:rsidRDefault="004904EA" w:rsidP="004904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04EA">
              <w:rPr>
                <w:rFonts w:ascii="Times New Roman" w:eastAsia="Times New Roman" w:hAnsi="Times New Roman" w:cs="Times New Roman"/>
                <w:sz w:val="20"/>
                <w:szCs w:val="20"/>
              </w:rPr>
              <w:t>Raw data is complex and difficult to interpret</w:t>
            </w:r>
          </w:p>
        </w:tc>
        <w:tc>
          <w:tcPr>
            <w:tcW w:w="0" w:type="auto"/>
            <w:hideMark/>
          </w:tcPr>
          <w:p w:rsidR="004904EA" w:rsidRPr="004904EA" w:rsidRDefault="004904EA" w:rsidP="004904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04EA">
              <w:rPr>
                <w:rFonts w:ascii="Times New Roman" w:eastAsia="Times New Roman" w:hAnsi="Times New Roman" w:cs="Times New Roman"/>
                <w:sz w:val="20"/>
                <w:szCs w:val="20"/>
              </w:rPr>
              <w:t>There is no easy-to-use visual dashboard</w:t>
            </w:r>
          </w:p>
        </w:tc>
        <w:tc>
          <w:tcPr>
            <w:tcW w:w="2659" w:type="dxa"/>
            <w:hideMark/>
          </w:tcPr>
          <w:p w:rsidR="004904EA" w:rsidRPr="004904EA" w:rsidRDefault="004904EA" w:rsidP="004904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04EA">
              <w:rPr>
                <w:rFonts w:ascii="Times New Roman" w:eastAsia="Times New Roman" w:hAnsi="Times New Roman" w:cs="Times New Roman"/>
                <w:sz w:val="20"/>
                <w:szCs w:val="20"/>
              </w:rPr>
              <w:t>Confused and unsure about making the right decision</w:t>
            </w:r>
          </w:p>
        </w:tc>
      </w:tr>
      <w:tr w:rsidR="004904EA" w:rsidRPr="004904EA" w:rsidTr="004904EA">
        <w:trPr>
          <w:trHeight w:val="1789"/>
        </w:trPr>
        <w:tc>
          <w:tcPr>
            <w:tcW w:w="0" w:type="auto"/>
            <w:hideMark/>
          </w:tcPr>
          <w:p w:rsidR="004904EA" w:rsidRPr="004904EA" w:rsidRDefault="004904EA" w:rsidP="004904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04EA">
              <w:rPr>
                <w:rFonts w:ascii="Times New Roman" w:eastAsia="Times New Roman" w:hAnsi="Times New Roman" w:cs="Times New Roman"/>
                <w:sz w:val="20"/>
                <w:szCs w:val="20"/>
              </w:rPr>
              <w:t>PS-2: Difficulty identifying which features impact pricing most</w:t>
            </w:r>
          </w:p>
        </w:tc>
        <w:tc>
          <w:tcPr>
            <w:tcW w:w="0" w:type="auto"/>
            <w:hideMark/>
          </w:tcPr>
          <w:p w:rsidR="004904EA" w:rsidRPr="004904EA" w:rsidRDefault="004904EA" w:rsidP="004904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04EA">
              <w:rPr>
                <w:rFonts w:ascii="Times New Roman" w:eastAsia="Times New Roman" w:hAnsi="Times New Roman" w:cs="Times New Roman"/>
                <w:sz w:val="20"/>
                <w:szCs w:val="20"/>
              </w:rPr>
              <w:t>A real estate analyst or agent</w:t>
            </w:r>
          </w:p>
        </w:tc>
        <w:tc>
          <w:tcPr>
            <w:tcW w:w="0" w:type="auto"/>
            <w:hideMark/>
          </w:tcPr>
          <w:p w:rsidR="004904EA" w:rsidRPr="004904EA" w:rsidRDefault="004904EA" w:rsidP="004904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04EA">
              <w:rPr>
                <w:rFonts w:ascii="Times New Roman" w:eastAsia="Times New Roman" w:hAnsi="Times New Roman" w:cs="Times New Roman"/>
                <w:sz w:val="20"/>
                <w:szCs w:val="20"/>
              </w:rPr>
              <w:t>Identify key features influencing house sale prices (e.g. condition, renovation, size)</w:t>
            </w:r>
          </w:p>
        </w:tc>
        <w:tc>
          <w:tcPr>
            <w:tcW w:w="0" w:type="auto"/>
            <w:hideMark/>
          </w:tcPr>
          <w:p w:rsidR="004904EA" w:rsidRPr="004904EA" w:rsidRDefault="004904EA" w:rsidP="004904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04EA">
              <w:rPr>
                <w:rFonts w:ascii="Times New Roman" w:eastAsia="Times New Roman" w:hAnsi="Times New Roman" w:cs="Times New Roman"/>
                <w:sz w:val="20"/>
                <w:szCs w:val="20"/>
              </w:rPr>
              <w:t>Information is scattered or not visually connected</w:t>
            </w:r>
          </w:p>
        </w:tc>
        <w:tc>
          <w:tcPr>
            <w:tcW w:w="0" w:type="auto"/>
            <w:hideMark/>
          </w:tcPr>
          <w:p w:rsidR="004904EA" w:rsidRPr="004904EA" w:rsidRDefault="004904EA" w:rsidP="004904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04EA">
              <w:rPr>
                <w:rFonts w:ascii="Times New Roman" w:eastAsia="Times New Roman" w:hAnsi="Times New Roman" w:cs="Times New Roman"/>
                <w:sz w:val="20"/>
                <w:szCs w:val="20"/>
              </w:rPr>
              <w:t>Traditional reports don’t highlight patterns clearly</w:t>
            </w:r>
          </w:p>
        </w:tc>
        <w:tc>
          <w:tcPr>
            <w:tcW w:w="2659" w:type="dxa"/>
            <w:hideMark/>
          </w:tcPr>
          <w:p w:rsidR="004904EA" w:rsidRPr="004904EA" w:rsidRDefault="004904EA" w:rsidP="004904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04EA">
              <w:rPr>
                <w:rFonts w:ascii="Times New Roman" w:eastAsia="Times New Roman" w:hAnsi="Times New Roman" w:cs="Times New Roman"/>
                <w:sz w:val="20"/>
                <w:szCs w:val="20"/>
              </w:rPr>
              <w:t>Frustrated and slow in making recommendations or insights</w:t>
            </w:r>
          </w:p>
        </w:tc>
      </w:tr>
      <w:tr w:rsidR="004904EA" w:rsidRPr="004904EA" w:rsidTr="004904EA">
        <w:trPr>
          <w:trHeight w:val="1342"/>
        </w:trPr>
        <w:tc>
          <w:tcPr>
            <w:tcW w:w="0" w:type="auto"/>
            <w:hideMark/>
          </w:tcPr>
          <w:p w:rsidR="004904EA" w:rsidRPr="004904EA" w:rsidRDefault="004904EA" w:rsidP="004904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04EA">
              <w:rPr>
                <w:rFonts w:ascii="Times New Roman" w:eastAsia="Times New Roman" w:hAnsi="Times New Roman" w:cs="Times New Roman"/>
                <w:sz w:val="20"/>
                <w:szCs w:val="20"/>
              </w:rPr>
              <w:t>PS-3: Inability to track housing market trends over time</w:t>
            </w:r>
          </w:p>
        </w:tc>
        <w:tc>
          <w:tcPr>
            <w:tcW w:w="0" w:type="auto"/>
            <w:hideMark/>
          </w:tcPr>
          <w:p w:rsidR="004904EA" w:rsidRPr="004904EA" w:rsidRDefault="004904EA" w:rsidP="004904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04EA">
              <w:rPr>
                <w:rFonts w:ascii="Times New Roman" w:eastAsia="Times New Roman" w:hAnsi="Times New Roman" w:cs="Times New Roman"/>
                <w:sz w:val="20"/>
                <w:szCs w:val="20"/>
              </w:rPr>
              <w:t>A data enthusiast or policymaker</w:t>
            </w:r>
          </w:p>
        </w:tc>
        <w:tc>
          <w:tcPr>
            <w:tcW w:w="0" w:type="auto"/>
            <w:hideMark/>
          </w:tcPr>
          <w:p w:rsidR="004904EA" w:rsidRPr="004904EA" w:rsidRDefault="004904EA" w:rsidP="004904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04EA">
              <w:rPr>
                <w:rFonts w:ascii="Times New Roman" w:eastAsia="Times New Roman" w:hAnsi="Times New Roman" w:cs="Times New Roman"/>
                <w:sz w:val="20"/>
                <w:szCs w:val="20"/>
              </w:rPr>
              <w:t>Monitor how property prices change year over year</w:t>
            </w:r>
          </w:p>
        </w:tc>
        <w:tc>
          <w:tcPr>
            <w:tcW w:w="0" w:type="auto"/>
            <w:hideMark/>
          </w:tcPr>
          <w:p w:rsidR="004904EA" w:rsidRPr="004904EA" w:rsidRDefault="004904EA" w:rsidP="004904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04EA">
              <w:rPr>
                <w:rFonts w:ascii="Times New Roman" w:eastAsia="Times New Roman" w:hAnsi="Times New Roman" w:cs="Times New Roman"/>
                <w:sz w:val="20"/>
                <w:szCs w:val="20"/>
              </w:rPr>
              <w:t>Static data reports lack time-series visuals</w:t>
            </w:r>
          </w:p>
        </w:tc>
        <w:tc>
          <w:tcPr>
            <w:tcW w:w="0" w:type="auto"/>
            <w:hideMark/>
          </w:tcPr>
          <w:p w:rsidR="004904EA" w:rsidRPr="004904EA" w:rsidRDefault="004904EA" w:rsidP="004904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04EA">
              <w:rPr>
                <w:rFonts w:ascii="Times New Roman" w:eastAsia="Times New Roman" w:hAnsi="Times New Roman" w:cs="Times New Roman"/>
                <w:sz w:val="20"/>
                <w:szCs w:val="20"/>
              </w:rPr>
              <w:t>Market trends are not obvious without historical context</w:t>
            </w:r>
          </w:p>
        </w:tc>
        <w:tc>
          <w:tcPr>
            <w:tcW w:w="2659" w:type="dxa"/>
            <w:hideMark/>
          </w:tcPr>
          <w:p w:rsidR="004904EA" w:rsidRPr="004904EA" w:rsidRDefault="004904EA" w:rsidP="004904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04EA">
              <w:rPr>
                <w:rFonts w:ascii="Times New Roman" w:eastAsia="Times New Roman" w:hAnsi="Times New Roman" w:cs="Times New Roman"/>
                <w:sz w:val="20"/>
                <w:szCs w:val="20"/>
              </w:rPr>
              <w:t>Uninformed and unable to forecast properly</w:t>
            </w:r>
          </w:p>
        </w:tc>
      </w:tr>
      <w:tr w:rsidR="004904EA" w:rsidRPr="004904EA" w:rsidTr="004904EA">
        <w:trPr>
          <w:trHeight w:val="1118"/>
        </w:trPr>
        <w:tc>
          <w:tcPr>
            <w:tcW w:w="0" w:type="auto"/>
            <w:hideMark/>
          </w:tcPr>
          <w:p w:rsidR="004904EA" w:rsidRPr="004904EA" w:rsidRDefault="004904EA" w:rsidP="004904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04EA">
              <w:rPr>
                <w:rFonts w:ascii="Times New Roman" w:eastAsia="Times New Roman" w:hAnsi="Times New Roman" w:cs="Times New Roman"/>
                <w:sz w:val="20"/>
                <w:szCs w:val="20"/>
              </w:rPr>
              <w:t>PS-4: Hard to present insights to non-technical users</w:t>
            </w:r>
          </w:p>
        </w:tc>
        <w:tc>
          <w:tcPr>
            <w:tcW w:w="0" w:type="auto"/>
            <w:hideMark/>
          </w:tcPr>
          <w:p w:rsidR="004904EA" w:rsidRPr="004904EA" w:rsidRDefault="004904EA" w:rsidP="004904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04EA">
              <w:rPr>
                <w:rFonts w:ascii="Times New Roman" w:eastAsia="Times New Roman" w:hAnsi="Times New Roman" w:cs="Times New Roman"/>
                <w:sz w:val="20"/>
                <w:szCs w:val="20"/>
              </w:rPr>
              <w:t>A project presenter or student</w:t>
            </w:r>
          </w:p>
        </w:tc>
        <w:tc>
          <w:tcPr>
            <w:tcW w:w="0" w:type="auto"/>
            <w:hideMark/>
          </w:tcPr>
          <w:p w:rsidR="004904EA" w:rsidRPr="004904EA" w:rsidRDefault="004904EA" w:rsidP="004904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04EA">
              <w:rPr>
                <w:rFonts w:ascii="Times New Roman" w:eastAsia="Times New Roman" w:hAnsi="Times New Roman" w:cs="Times New Roman"/>
                <w:sz w:val="20"/>
                <w:szCs w:val="20"/>
              </w:rPr>
              <w:t>Create a compelling and simple story with data</w:t>
            </w:r>
          </w:p>
        </w:tc>
        <w:tc>
          <w:tcPr>
            <w:tcW w:w="0" w:type="auto"/>
            <w:hideMark/>
          </w:tcPr>
          <w:p w:rsidR="004904EA" w:rsidRPr="004904EA" w:rsidRDefault="004904EA" w:rsidP="004904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04EA">
              <w:rPr>
                <w:rFonts w:ascii="Times New Roman" w:eastAsia="Times New Roman" w:hAnsi="Times New Roman" w:cs="Times New Roman"/>
                <w:sz w:val="20"/>
                <w:szCs w:val="20"/>
              </w:rPr>
              <w:t>Raw data is too technical and not engaging</w:t>
            </w:r>
          </w:p>
        </w:tc>
        <w:tc>
          <w:tcPr>
            <w:tcW w:w="0" w:type="auto"/>
            <w:hideMark/>
          </w:tcPr>
          <w:p w:rsidR="004904EA" w:rsidRPr="004904EA" w:rsidRDefault="004904EA" w:rsidP="004904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04E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Stakeholders need visual stories, not </w:t>
            </w:r>
            <w:proofErr w:type="spellStart"/>
            <w:r w:rsidRPr="004904EA">
              <w:rPr>
                <w:rFonts w:ascii="Times New Roman" w:eastAsia="Times New Roman" w:hAnsi="Times New Roman" w:cs="Times New Roman"/>
                <w:sz w:val="20"/>
                <w:szCs w:val="20"/>
              </w:rPr>
              <w:t>spreadsheets</w:t>
            </w:r>
            <w:proofErr w:type="spellEnd"/>
          </w:p>
        </w:tc>
        <w:tc>
          <w:tcPr>
            <w:tcW w:w="2659" w:type="dxa"/>
            <w:hideMark/>
          </w:tcPr>
          <w:p w:rsidR="004904EA" w:rsidRPr="004904EA" w:rsidRDefault="004904EA" w:rsidP="004904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04EA">
              <w:rPr>
                <w:rFonts w:ascii="Times New Roman" w:eastAsia="Times New Roman" w:hAnsi="Times New Roman" w:cs="Times New Roman"/>
                <w:sz w:val="20"/>
                <w:szCs w:val="20"/>
              </w:rPr>
              <w:t>Nervous about audience engagement and understanding</w:t>
            </w:r>
          </w:p>
        </w:tc>
      </w:tr>
    </w:tbl>
    <w:p w:rsidR="004904EA" w:rsidRDefault="004904EA">
      <w:pPr>
        <w:rPr>
          <w:sz w:val="24"/>
          <w:szCs w:val="24"/>
        </w:rPr>
      </w:pPr>
    </w:p>
    <w:p w:rsidR="00234BD2" w:rsidRDefault="00361496">
      <w:pPr>
        <w:rPr>
          <w:sz w:val="24"/>
          <w:szCs w:val="24"/>
        </w:rPr>
      </w:pPr>
      <w:r>
        <w:rPr>
          <w:sz w:val="24"/>
          <w:szCs w:val="24"/>
        </w:rPr>
        <w:t xml:space="preserve">2.2 </w:t>
      </w:r>
      <w:proofErr w:type="spellStart"/>
      <w:r>
        <w:rPr>
          <w:sz w:val="24"/>
          <w:szCs w:val="24"/>
        </w:rPr>
        <w:t>EMpathy</w:t>
      </w:r>
      <w:proofErr w:type="spellEnd"/>
      <w:r>
        <w:rPr>
          <w:sz w:val="24"/>
          <w:szCs w:val="24"/>
        </w:rPr>
        <w:t xml:space="preserve"> map</w:t>
      </w:r>
    </w:p>
    <w:p w:rsidR="00B400F7" w:rsidRDefault="00361496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731200" cy="3975100"/>
            <wp:effectExtent l="0" t="0" r="0" b="0"/>
            <wp:docPr id="6" name="image1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Diagram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7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4BD2" w:rsidRDefault="00234BD2" w:rsidP="00B400F7">
      <w:pPr>
        <w:ind w:firstLine="720"/>
        <w:rPr>
          <w:sz w:val="24"/>
          <w:szCs w:val="24"/>
        </w:rPr>
      </w:pPr>
    </w:p>
    <w:p w:rsidR="00B400F7" w:rsidRPr="00B400F7" w:rsidRDefault="00B400F7" w:rsidP="00B400F7">
      <w:pPr>
        <w:ind w:firstLine="720"/>
        <w:rPr>
          <w:sz w:val="24"/>
          <w:szCs w:val="24"/>
        </w:rPr>
      </w:pPr>
    </w:p>
    <w:sectPr w:rsidR="00B400F7" w:rsidRPr="00B400F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34BD2"/>
    <w:rsid w:val="00234BD2"/>
    <w:rsid w:val="00361496"/>
    <w:rsid w:val="004904EA"/>
    <w:rsid w:val="00511B30"/>
    <w:rsid w:val="00B4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1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B3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904E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1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B3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904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08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miro.com/templates/customer-problem-statement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ZWKZ27j0QwtyL3Fv4weKyC85qA==">CgMxLjA4AHIhMWZNZ0dqWEFFR2NlLU1TUllxVkdZZ0NpU2dSV3ZIei1J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NITYA</cp:lastModifiedBy>
  <cp:revision>2</cp:revision>
  <dcterms:created xsi:type="dcterms:W3CDTF">2022-09-18T16:51:00Z</dcterms:created>
  <dcterms:modified xsi:type="dcterms:W3CDTF">2025-07-19T20:11:00Z</dcterms:modified>
</cp:coreProperties>
</file>