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68BBC" w14:textId="1E7A9E85" w:rsidR="001B201A" w:rsidRPr="00796FB2" w:rsidRDefault="008D43BB">
      <w:pPr>
        <w:rPr>
          <w:sz w:val="24"/>
          <w:szCs w:val="24"/>
        </w:rPr>
      </w:pPr>
      <w:r w:rsidRPr="00796FB2">
        <w:rPr>
          <w:sz w:val="24"/>
          <w:szCs w:val="24"/>
        </w:rPr>
        <w:t>PAPI</w:t>
      </w:r>
      <w:r w:rsidRPr="00796FB2">
        <w:rPr>
          <w:rFonts w:hint="eastAsia"/>
          <w:sz w:val="24"/>
          <w:szCs w:val="24"/>
        </w:rPr>
        <w:t>，</w:t>
      </w:r>
      <w:r w:rsidRPr="00796FB2">
        <w:rPr>
          <w:sz w:val="24"/>
          <w:szCs w:val="24"/>
        </w:rPr>
        <w:t>P</w:t>
      </w:r>
      <w:r w:rsidRPr="00796FB2">
        <w:rPr>
          <w:rFonts w:hint="eastAsia"/>
          <w:sz w:val="24"/>
          <w:szCs w:val="24"/>
        </w:rPr>
        <w:t>代表政府、中油、台塑，A代表涨价与</w:t>
      </w:r>
      <w:proofErr w:type="gramStart"/>
      <w:r w:rsidRPr="00796FB2">
        <w:rPr>
          <w:rFonts w:hint="eastAsia"/>
          <w:sz w:val="24"/>
          <w:szCs w:val="24"/>
        </w:rPr>
        <w:t>不</w:t>
      </w:r>
      <w:proofErr w:type="gramEnd"/>
      <w:r w:rsidRPr="00796FB2">
        <w:rPr>
          <w:rFonts w:hint="eastAsia"/>
          <w:sz w:val="24"/>
          <w:szCs w:val="24"/>
        </w:rPr>
        <w:t>涨价，P代表盈利与否，</w:t>
      </w:r>
    </w:p>
    <w:p w14:paraId="6120137B" w14:textId="2400474D" w:rsidR="008D43BB" w:rsidRPr="00796FB2" w:rsidRDefault="008D43BB">
      <w:pPr>
        <w:rPr>
          <w:rFonts w:hint="eastAsia"/>
          <w:sz w:val="24"/>
          <w:szCs w:val="24"/>
        </w:rPr>
      </w:pPr>
      <w:r w:rsidRPr="00796FB2">
        <w:rPr>
          <w:rFonts w:hint="eastAsia"/>
          <w:sz w:val="24"/>
          <w:szCs w:val="24"/>
        </w:rPr>
        <w:t>若台塑涨价后，中油也涨价，社会物价上涨，则政府将在赛局中失败。若台塑涨价后，中油价格不变，则</w:t>
      </w:r>
      <w:r w:rsidR="00796FB2" w:rsidRPr="00796FB2">
        <w:rPr>
          <w:rFonts w:hint="eastAsia"/>
          <w:sz w:val="24"/>
          <w:szCs w:val="24"/>
        </w:rPr>
        <w:t>两家的</w:t>
      </w:r>
      <w:proofErr w:type="gramStart"/>
      <w:r w:rsidR="00796FB2" w:rsidRPr="00796FB2">
        <w:rPr>
          <w:rFonts w:hint="eastAsia"/>
          <w:sz w:val="24"/>
          <w:szCs w:val="24"/>
        </w:rPr>
        <w:t>加盟站</w:t>
      </w:r>
      <w:proofErr w:type="gramEnd"/>
      <w:r w:rsidR="00796FB2" w:rsidRPr="00796FB2">
        <w:rPr>
          <w:rFonts w:hint="eastAsia"/>
          <w:sz w:val="24"/>
          <w:szCs w:val="24"/>
        </w:rPr>
        <w:t>将亏损，并且大家都回去买中油，使台塑占有率低。</w:t>
      </w:r>
    </w:p>
    <w:sectPr w:rsidR="008D43BB" w:rsidRPr="00796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1A"/>
    <w:rsid w:val="001B18A7"/>
    <w:rsid w:val="001B201A"/>
    <w:rsid w:val="00796FB2"/>
    <w:rsid w:val="008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2514"/>
  <w15:chartTrackingRefBased/>
  <w15:docId w15:val="{42E35DAD-4153-4A4E-B1A0-481C08B0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地瓜 小</dc:creator>
  <cp:keywords/>
  <dc:description/>
  <cp:lastModifiedBy>地瓜 小</cp:lastModifiedBy>
  <cp:revision>2</cp:revision>
  <dcterms:created xsi:type="dcterms:W3CDTF">2020-12-14T12:11:00Z</dcterms:created>
  <dcterms:modified xsi:type="dcterms:W3CDTF">2020-12-14T12:34:00Z</dcterms:modified>
</cp:coreProperties>
</file>