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Marc Belmonte Alcázar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Xavier Prats Fernández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Dilluns 10:30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2048 (https://github.com/NIU1633672/2048TQS)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Inicialitzar el tauler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Mètode desenvolupat: _init_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Mètode de test associat a la funcionalitat: 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011">
      <w:pPr>
        <w:numPr>
          <w:ilvl w:val="1"/>
          <w:numId w:val="1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95725" cy="1533525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Valors límit i frontera (Límits: 3, 5. Frontera: 4)  / Particions equivalents (valor vàlid = 4, no vàlid != 4)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466725</wp:posOffset>
            </wp:positionV>
            <wp:extent cx="4515803" cy="2261883"/>
            <wp:effectExtent b="0" l="0" r="0" t="0"/>
            <wp:wrapTopAndBottom distB="114300" distT="114300"/>
            <wp:docPr id="6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803" cy="2261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Reset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reset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023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15335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Valors límit i frontera / Particions equivalents (tauler ple, amb algunes posicions ocupades, buit)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1609725</wp:posOffset>
            </wp:positionH>
            <wp:positionV relativeFrom="paragraph">
              <wp:posOffset>228600</wp:posOffset>
            </wp:positionV>
            <wp:extent cx="3068003" cy="2361361"/>
            <wp:effectExtent b="0" l="0" r="0" t="0"/>
            <wp:wrapTopAndBottom distB="114300" distT="11430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003" cy="2361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Afegir cel·la aleatoria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add_random_tile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03A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95725" cy="15335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Particions equivalents (valor vàlid / no vàlid)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980130</wp:posOffset>
            </wp:positionH>
            <wp:positionV relativeFrom="paragraph">
              <wp:posOffset>209550</wp:posOffset>
            </wp:positionV>
            <wp:extent cx="4419116" cy="1957184"/>
            <wp:effectExtent b="0" l="0" r="0" t="0"/>
            <wp:wrapTopAndBottom distB="114300" distT="1143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116" cy="1957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Valor límit superior i inferior (1,3,5)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1638300</wp:posOffset>
            </wp:positionH>
            <wp:positionV relativeFrom="paragraph">
              <wp:posOffset>319484</wp:posOffset>
            </wp:positionV>
            <wp:extent cx="3229928" cy="1298807"/>
            <wp:effectExtent b="0" l="0" r="0" t="0"/>
            <wp:wrapTopAndBottom distB="114300" distT="114300"/>
            <wp:docPr id="7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928" cy="1298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Valor frontera (2 o 4)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671513</wp:posOffset>
            </wp:positionH>
            <wp:positionV relativeFrom="paragraph">
              <wp:posOffset>228600</wp:posOffset>
            </wp:positionV>
            <wp:extent cx="4656773" cy="689892"/>
            <wp:effectExtent b="0" l="0" r="0" t="0"/>
            <wp:wrapTopAndBottom distB="114300" distT="11430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773" cy="689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Moure a l’esquerra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move_left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04D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15335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Valor límit / frontera: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58528" cy="1762812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528" cy="1762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463800"/>
            <wp:effectExtent b="0" l="0" r="0" t="0"/>
            <wp:docPr id="6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Particions equivalents: combinació possible / no possible. També són proves de Decision coverage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2934653" cy="396980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653" cy="3969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304800</wp:posOffset>
            </wp:positionV>
            <wp:extent cx="3087053" cy="3222375"/>
            <wp:effectExtent b="0" l="0" r="0" t="0"/>
            <wp:wrapSquare wrapText="bothSides" distB="114300" distT="114300" distL="114300" distR="114300"/>
            <wp:docPr id="6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053" cy="3222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if i &lt; len(values) - 1 and values[i] == values[i + 1]:</w:t>
        <w:br w:type="textWrapping"/>
        <w:br w:type="textWrapping"/>
        <w:t xml:space="preserve">- Ruta 1: Si son iguals, es combinen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- Ruta 2: Si no son iguals, s’afegeixen a new_values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if new_values != [cell.value for cell in row]: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- Ruta 1: Si hi ha canvis, s’estableix moved = true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- Ruta 2: Si no hi ha canvis, moved = false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Amb això cobrim: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combinació de cel·les si o no</w:t>
      </w:r>
    </w:p>
    <w:p w:rsidR="00000000" w:rsidDel="00000000" w:rsidP="00000000" w:rsidRDefault="00000000" w:rsidRPr="00000000" w14:paraId="00000065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canvis en l’estat del tauler (canvis o sense canvis)</w:t>
      </w:r>
    </w:p>
    <w:p w:rsidR="00000000" w:rsidDel="00000000" w:rsidP="00000000" w:rsidRDefault="00000000" w:rsidRPr="00000000" w14:paraId="00000066">
      <w:pPr>
        <w:numPr>
          <w:ilvl w:val="0"/>
          <w:numId w:val="2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cel·les buides / plenes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Moure a la dreta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move_right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 test_move_right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094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Particions equivalents (cel·les es poden combinar, no es poden combinar, cel·les buides, cel·les amb un valor i una cel·la buida que es poden moure).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1219200</wp:posOffset>
            </wp:positionH>
            <wp:positionV relativeFrom="paragraph">
              <wp:posOffset>240878</wp:posOffset>
            </wp:positionV>
            <wp:extent cx="3858578" cy="3403764"/>
            <wp:effectExtent b="0" l="0" r="0" t="0"/>
            <wp:wrapTopAndBottom distB="114300" distT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578" cy="3403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Valors límit i frontera: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99730" cy="3060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1419225</wp:posOffset>
            </wp:positionH>
            <wp:positionV relativeFrom="paragraph">
              <wp:posOffset>114300</wp:posOffset>
            </wp:positionV>
            <wp:extent cx="3258503" cy="1192446"/>
            <wp:effectExtent b="0" l="0" r="0" t="0"/>
            <wp:wrapTopAndBottom distB="114300" distT="11430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503" cy="1192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9558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Decision coverage: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3753803" cy="4071585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803" cy="407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3191828" cy="3535216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828" cy="3535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test_move_right_combination: Cubre el caso donde se combinan valores (verdadero para la condición de combinación).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test_move_right_no_combination: Cubre el caso donde no hay combinación (falso para la condición de combinación).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test_move_right_with_empty_cells(): Cubre el movimiento de una celda a una celda vacía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test_move_right_multiple_combinations: Cubre múltiples combinaciones, asegurando que se manejen correctamente múltiples decisiones en una sola fila.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test_move_right_no_change: Cubre el caso donde no hay ningún cambio, lo que es crucial para la decisión de ver si se movió algo.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Moure cap amunt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0B2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0B3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move_up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test_move_up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0BA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0BB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Particions equivalents (combinació possible o no)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123825</wp:posOffset>
            </wp:positionV>
            <wp:extent cx="4344353" cy="1800569"/>
            <wp:effectExtent b="0" l="0" r="0" t="0"/>
            <wp:wrapTopAndBottom distB="114300" distT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18005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Valors límit i frontera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632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208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Moure cap avall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0DB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0DC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move_down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DF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0E0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 / caixa blanca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0E2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Valors límit i frontera:</w:t>
        <w:br w:type="textWrapping"/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1953" cy="2349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953" cy="23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057400"/>
            <wp:effectExtent b="0" l="0" r="0" t="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Particions equivalents (moviment possible / no possible):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53853" cy="2520150"/>
            <wp:effectExtent b="0" l="0" r="0" t="0"/>
            <wp:docPr id="6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3853" cy="252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Tauler ple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100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101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102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is_full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109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Decision coverage i condition coverage: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És decision coverage perquè verifiquem que l’if sigui true i false així com la condició sigui true o false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1309688</wp:posOffset>
            </wp:positionH>
            <wp:positionV relativeFrom="paragraph">
              <wp:posOffset>1457325</wp:posOffset>
            </wp:positionV>
            <wp:extent cx="3687128" cy="1400280"/>
            <wp:effectExtent b="0" l="0" r="0" t="0"/>
            <wp:wrapTopAndBottom distB="114300" distT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128" cy="140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1209675</wp:posOffset>
            </wp:positionH>
            <wp:positionV relativeFrom="paragraph">
              <wp:posOffset>163761</wp:posOffset>
            </wp:positionV>
            <wp:extent cx="3887153" cy="1227161"/>
            <wp:effectExtent b="0" l="0" r="0" t="0"/>
            <wp:wrapTopAndBottom distB="114300" distT="11430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153" cy="12271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Hi ha moviments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&lt;Arxiu, classe i mètode desenvolupat&gt;</w:t>
      </w:r>
    </w:p>
    <w:p w:rsidR="00000000" w:rsidDel="00000000" w:rsidP="00000000" w:rsidRDefault="00000000" w:rsidRPr="00000000" w14:paraId="00000115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116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Board</w:t>
      </w:r>
    </w:p>
    <w:p w:rsidR="00000000" w:rsidDel="00000000" w:rsidP="00000000" w:rsidRDefault="00000000" w:rsidRPr="00000000" w14:paraId="00000117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has_moves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19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tests/test_board.py</w:t>
      </w:r>
    </w:p>
    <w:p w:rsidR="00000000" w:rsidDel="00000000" w:rsidP="00000000" w:rsidRDefault="00000000" w:rsidRPr="00000000" w14:paraId="0000011A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has_moves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Caixa negra / caixa blanca</w:t>
      </w:r>
    </w:p>
    <w:p w:rsidR="00000000" w:rsidDel="00000000" w:rsidP="00000000" w:rsidRDefault="00000000" w:rsidRPr="00000000" w14:paraId="0000011D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</w:t>
      </w:r>
    </w:p>
    <w:p w:rsidR="00000000" w:rsidDel="00000000" w:rsidP="00000000" w:rsidRDefault="00000000" w:rsidRPr="00000000" w14:paraId="0000011E">
      <w:pPr>
        <w:numPr>
          <w:ilvl w:val="1"/>
          <w:numId w:val="1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Particions equivalents i valors limit / frontera (hi ha moviments o no hi ha moviments)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1004888</wp:posOffset>
            </wp:positionH>
            <wp:positionV relativeFrom="paragraph">
              <wp:posOffset>247650</wp:posOffset>
            </wp:positionV>
            <wp:extent cx="4001453" cy="2738207"/>
            <wp:effectExtent b="0" l="0" r="0" t="0"/>
            <wp:wrapTopAndBottom distB="114300" distT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453" cy="27382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Loop testing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1047750</wp:posOffset>
            </wp:positionH>
            <wp:positionV relativeFrom="paragraph">
              <wp:posOffset>285750</wp:posOffset>
            </wp:positionV>
            <wp:extent cx="3918235" cy="2775416"/>
            <wp:effectExtent b="0" l="0" r="0" t="0"/>
            <wp:wrapTopAndBottom distB="114300" distT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235" cy="277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0 iteraciones: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285750</wp:posOffset>
            </wp:positionV>
            <wp:extent cx="3968174" cy="1476692"/>
            <wp:effectExtent b="0" l="0" r="0" t="0"/>
            <wp:wrapTopAndBottom distB="114300" distT="114300"/>
            <wp:docPr id="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174" cy="1476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1790700</wp:posOffset>
            </wp:positionV>
            <wp:extent cx="3668078" cy="1889028"/>
            <wp:effectExtent b="0" l="0" r="0" t="0"/>
            <wp:wrapTopAndBottom distB="114300" distT="1143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8078" cy="1889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Init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34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src/model/cell.py</w:t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Cell</w:t>
      </w:r>
    </w:p>
    <w:p w:rsidR="00000000" w:rsidDel="00000000" w:rsidP="00000000" w:rsidRDefault="00000000" w:rsidRPr="00000000" w14:paraId="00000136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Init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tests/test_cell.py</w:t>
      </w:r>
    </w:p>
    <w:p w:rsidR="00000000" w:rsidDel="00000000" w:rsidP="00000000" w:rsidRDefault="00000000" w:rsidRPr="00000000" w14:paraId="00000139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 / caixa blanca</w:t>
      </w:r>
    </w:p>
    <w:p w:rsidR="00000000" w:rsidDel="00000000" w:rsidP="00000000" w:rsidRDefault="00000000" w:rsidRPr="00000000" w14:paraId="0000013A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  <w:t xml:space="preserve">Statement coverage: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Valors límit i frontera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209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Particions equivalents: 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4115753" cy="185042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753" cy="1850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is_empty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45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146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Cell</w:t>
      </w:r>
    </w:p>
    <w:p w:rsidR="00000000" w:rsidDel="00000000" w:rsidP="00000000" w:rsidRDefault="00000000" w:rsidRPr="00000000" w14:paraId="00000147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is_empty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49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tests/test_cell.py</w:t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 / caixa blanca</w:t>
      </w:r>
    </w:p>
    <w:p w:rsidR="00000000" w:rsidDel="00000000" w:rsidP="00000000" w:rsidRDefault="00000000" w:rsidRPr="00000000" w14:paraId="0000014B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Statement coverage: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Valors limit i frontera: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99730" cy="24384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Particions equivalents: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011103" cy="2767120"/>
            <wp:effectExtent b="0" l="0" r="0" t="0"/>
            <wp:docPr id="6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103" cy="276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set_value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60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161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Cell</w:t>
      </w:r>
    </w:p>
    <w:p w:rsidR="00000000" w:rsidDel="00000000" w:rsidP="00000000" w:rsidRDefault="00000000" w:rsidRPr="00000000" w14:paraId="00000162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set_value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64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tests/test_cell.py</w:t>
      </w:r>
    </w:p>
    <w:p w:rsidR="00000000" w:rsidDel="00000000" w:rsidP="00000000" w:rsidRDefault="00000000" w:rsidRPr="00000000" w14:paraId="00000165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</w:t>
      </w:r>
    </w:p>
    <w:p w:rsidR="00000000" w:rsidDel="00000000" w:rsidP="00000000" w:rsidRDefault="00000000" w:rsidRPr="00000000" w14:paraId="00000166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6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Particions equivalents: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397148</wp:posOffset>
            </wp:positionV>
            <wp:extent cx="3449003" cy="2116848"/>
            <wp:effectExtent b="0" l="0" r="0" t="0"/>
            <wp:wrapTopAndBottom distB="114300" distT="114300"/>
            <wp:docPr id="7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003" cy="2116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Valors límit i frontera: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601403" cy="222944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1403" cy="222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reset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76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src/model/board.py</w:t>
      </w:r>
    </w:p>
    <w:p w:rsidR="00000000" w:rsidDel="00000000" w:rsidP="00000000" w:rsidRDefault="00000000" w:rsidRPr="00000000" w14:paraId="00000177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Cell</w:t>
      </w:r>
    </w:p>
    <w:p w:rsidR="00000000" w:rsidDel="00000000" w:rsidP="00000000" w:rsidRDefault="00000000" w:rsidRPr="00000000" w14:paraId="00000178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reset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7A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tests/test_cell.py</w:t>
      </w:r>
    </w:p>
    <w:p w:rsidR="00000000" w:rsidDel="00000000" w:rsidP="00000000" w:rsidRDefault="00000000" w:rsidRPr="00000000" w14:paraId="0000017B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Valors limit i frontera: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99730" cy="3784600"/>
            <wp:effectExtent b="0" l="0" r="0" t="0"/>
            <wp:docPr id="7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Particions equivalents: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4201478" cy="2497174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478" cy="249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init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8C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src/model/game.py</w:t>
      </w:r>
    </w:p>
    <w:p w:rsidR="00000000" w:rsidDel="00000000" w:rsidP="00000000" w:rsidRDefault="00000000" w:rsidRPr="00000000" w14:paraId="0000018D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Game</w:t>
      </w:r>
    </w:p>
    <w:p w:rsidR="00000000" w:rsidDel="00000000" w:rsidP="00000000" w:rsidRDefault="00000000" w:rsidRPr="00000000" w14:paraId="0000018E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init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90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tests/test_game.py</w:t>
      </w:r>
    </w:p>
    <w:p w:rsidR="00000000" w:rsidDel="00000000" w:rsidP="00000000" w:rsidRDefault="00000000" w:rsidRPr="00000000" w14:paraId="00000191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</w:t>
      </w:r>
    </w:p>
    <w:p w:rsidR="00000000" w:rsidDel="00000000" w:rsidP="00000000" w:rsidRDefault="00000000" w:rsidRPr="00000000" w14:paraId="00000192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br w:type="textWrapping"/>
        <w:t xml:space="preserve">Statement coverage: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Valor limit i frontera: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3772853" cy="236884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236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Particions equivalents: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750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play_turn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A1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src/model/game.py</w:t>
      </w:r>
    </w:p>
    <w:p w:rsidR="00000000" w:rsidDel="00000000" w:rsidP="00000000" w:rsidRDefault="00000000" w:rsidRPr="00000000" w14:paraId="000001A2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Game</w:t>
      </w:r>
    </w:p>
    <w:p w:rsidR="00000000" w:rsidDel="00000000" w:rsidP="00000000" w:rsidRDefault="00000000" w:rsidRPr="00000000" w14:paraId="000001A3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play_turn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A5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tests/test_game.py</w:t>
      </w:r>
    </w:p>
    <w:p w:rsidR="00000000" w:rsidDel="00000000" w:rsidP="00000000" w:rsidRDefault="00000000" w:rsidRPr="00000000" w14:paraId="000001A6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</w:t>
      </w:r>
    </w:p>
    <w:p w:rsidR="00000000" w:rsidDel="00000000" w:rsidP="00000000" w:rsidRDefault="00000000" w:rsidRPr="00000000" w14:paraId="000001A7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Statement coverage: 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Particions equivalents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4182428" cy="2190795"/>
            <wp:effectExtent b="0" l="0" r="0" t="0"/>
            <wp:docPr id="4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28" cy="219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Valors limit i frontera: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3791903" cy="3042885"/>
            <wp:effectExtent b="0" l="0" r="0" t="0"/>
            <wp:docPr id="6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903" cy="304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400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Pairwise testing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114300" distT="114300" distL="114300" distR="114300">
            <wp:extent cx="4191953" cy="3068236"/>
            <wp:effectExtent b="0" l="0" r="0" t="0"/>
            <wp:docPr id="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953" cy="306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4207781" cy="1536174"/>
            <wp:effectExtent b="0" l="0" r="0" t="0"/>
            <wp:docPr id="7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781" cy="1536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Loop testing: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73380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4036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Path coverage: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99730" cy="24257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114300" distT="114300" distL="114300" distR="114300">
            <wp:extent cx="3772853" cy="261078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2610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/>
        <w:drawing>
          <wp:inline distB="114300" distT="114300" distL="114300" distR="114300">
            <wp:extent cx="3763328" cy="2755727"/>
            <wp:effectExtent b="0" l="0" r="0" t="0"/>
            <wp:docPr id="7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328" cy="2755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3830003" cy="294720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003" cy="2947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is_game_over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E3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src/model/game.py</w:t>
      </w:r>
    </w:p>
    <w:p w:rsidR="00000000" w:rsidDel="00000000" w:rsidP="00000000" w:rsidRDefault="00000000" w:rsidRPr="00000000" w14:paraId="000001E4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Game</w:t>
      </w:r>
    </w:p>
    <w:p w:rsidR="00000000" w:rsidDel="00000000" w:rsidP="00000000" w:rsidRDefault="00000000" w:rsidRPr="00000000" w14:paraId="000001E5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is_game_over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E7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tests/test_game.py</w:t>
      </w:r>
    </w:p>
    <w:p w:rsidR="00000000" w:rsidDel="00000000" w:rsidP="00000000" w:rsidRDefault="00000000" w:rsidRPr="00000000" w14:paraId="000001E8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negra, caixa blanca</w:t>
      </w:r>
    </w:p>
    <w:p w:rsidR="00000000" w:rsidDel="00000000" w:rsidP="00000000" w:rsidRDefault="00000000" w:rsidRPr="00000000" w14:paraId="000001E9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Statement coverage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553778" cy="139892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39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Valors límit i frontera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99730" cy="2362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Particio equivalent: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4125278" cy="4358097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278" cy="4358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Loop testing: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1857375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/>
        <w:drawing>
          <wp:inline distB="114300" distT="114300" distL="114300" distR="114300">
            <wp:extent cx="3839528" cy="289826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528" cy="289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Condition coverage and path coverage: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/>
        <w:drawing>
          <wp:inline distB="114300" distT="114300" distL="114300" distR="114300">
            <wp:extent cx="1665191" cy="1867217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5191" cy="186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57500"/>
            <wp:effectExtent b="0" l="0" r="0" t="0"/>
            <wp:docPr id="6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b w:val="1"/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is_victory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b w:val="1"/>
          <w:rtl w:val="0"/>
        </w:rPr>
        <w:t xml:space="preserve">Localització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1A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src/model/game.py</w:t>
      </w:r>
    </w:p>
    <w:p w:rsidR="00000000" w:rsidDel="00000000" w:rsidP="00000000" w:rsidRDefault="00000000" w:rsidRPr="00000000" w14:paraId="0000021B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Classe: Game</w:t>
      </w:r>
    </w:p>
    <w:p w:rsidR="00000000" w:rsidDel="00000000" w:rsidP="00000000" w:rsidRDefault="00000000" w:rsidRPr="00000000" w14:paraId="0000021C">
      <w:pPr>
        <w:numPr>
          <w:ilvl w:val="0"/>
          <w:numId w:val="1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desenvolupat: is_victory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1E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Arxiu: tests/test_game.py</w:t>
      </w:r>
    </w:p>
    <w:p w:rsidR="00000000" w:rsidDel="00000000" w:rsidP="00000000" w:rsidRDefault="00000000" w:rsidRPr="00000000" w14:paraId="0000021F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Mètode de test associat a la funcionalitat: Caixa negra, caixa blanca</w:t>
      </w:r>
    </w:p>
    <w:p w:rsidR="00000000" w:rsidDel="00000000" w:rsidP="00000000" w:rsidRDefault="00000000" w:rsidRPr="00000000" w14:paraId="00000220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Tècniques utilitzades: Statement coverage, Particions equivalents, Valors limit i frontera, Loop testing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Valors límit i frontera i particions equivalents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99730" cy="1790700"/>
            <wp:effectExtent b="0" l="0" r="0" t="0"/>
            <wp:docPr id="7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5410200"/>
            <wp:effectExtent b="0" l="0" r="0" t="0"/>
            <wp:docPr id="2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Loop testing: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1590675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/>
        <w:drawing>
          <wp:inline distB="114300" distT="114300" distL="114300" distR="114300">
            <wp:extent cx="3896678" cy="2041117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678" cy="204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Condition coverage and path coverage: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59271" cy="2907278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271" cy="290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1689100"/>
            <wp:effectExtent b="0" l="0" r="0" t="0"/>
            <wp:docPr id="7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21AB4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42.png"/><Relationship Id="rId41" Type="http://schemas.openxmlformats.org/officeDocument/2006/relationships/image" Target="media/image59.png"/><Relationship Id="rId44" Type="http://schemas.openxmlformats.org/officeDocument/2006/relationships/image" Target="media/image20.png"/><Relationship Id="rId43" Type="http://schemas.openxmlformats.org/officeDocument/2006/relationships/image" Target="media/image3.png"/><Relationship Id="rId46" Type="http://schemas.openxmlformats.org/officeDocument/2006/relationships/image" Target="media/image48.png"/><Relationship Id="rId45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41.png"/><Relationship Id="rId47" Type="http://schemas.openxmlformats.org/officeDocument/2006/relationships/image" Target="media/image61.png"/><Relationship Id="rId49" Type="http://schemas.openxmlformats.org/officeDocument/2006/relationships/image" Target="media/image6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55.png"/><Relationship Id="rId31" Type="http://schemas.openxmlformats.org/officeDocument/2006/relationships/image" Target="media/image2.png"/><Relationship Id="rId30" Type="http://schemas.openxmlformats.org/officeDocument/2006/relationships/image" Target="media/image46.png"/><Relationship Id="rId33" Type="http://schemas.openxmlformats.org/officeDocument/2006/relationships/image" Target="media/image45.png"/><Relationship Id="rId32" Type="http://schemas.openxmlformats.org/officeDocument/2006/relationships/image" Target="media/image6.png"/><Relationship Id="rId35" Type="http://schemas.openxmlformats.org/officeDocument/2006/relationships/image" Target="media/image21.png"/><Relationship Id="rId34" Type="http://schemas.openxmlformats.org/officeDocument/2006/relationships/image" Target="media/image17.png"/><Relationship Id="rId37" Type="http://schemas.openxmlformats.org/officeDocument/2006/relationships/image" Target="media/image40.png"/><Relationship Id="rId36" Type="http://schemas.openxmlformats.org/officeDocument/2006/relationships/image" Target="media/image22.png"/><Relationship Id="rId39" Type="http://schemas.openxmlformats.org/officeDocument/2006/relationships/image" Target="media/image58.png"/><Relationship Id="rId38" Type="http://schemas.openxmlformats.org/officeDocument/2006/relationships/image" Target="media/image51.png"/><Relationship Id="rId62" Type="http://schemas.openxmlformats.org/officeDocument/2006/relationships/image" Target="media/image64.png"/><Relationship Id="rId61" Type="http://schemas.openxmlformats.org/officeDocument/2006/relationships/image" Target="media/image50.png"/><Relationship Id="rId20" Type="http://schemas.openxmlformats.org/officeDocument/2006/relationships/image" Target="media/image30.png"/><Relationship Id="rId64" Type="http://schemas.openxmlformats.org/officeDocument/2006/relationships/image" Target="media/image38.png"/><Relationship Id="rId63" Type="http://schemas.openxmlformats.org/officeDocument/2006/relationships/image" Target="media/image56.png"/><Relationship Id="rId22" Type="http://schemas.openxmlformats.org/officeDocument/2006/relationships/image" Target="media/image47.png"/><Relationship Id="rId66" Type="http://schemas.openxmlformats.org/officeDocument/2006/relationships/image" Target="media/image26.png"/><Relationship Id="rId21" Type="http://schemas.openxmlformats.org/officeDocument/2006/relationships/image" Target="media/image43.png"/><Relationship Id="rId65" Type="http://schemas.openxmlformats.org/officeDocument/2006/relationships/image" Target="media/image37.png"/><Relationship Id="rId24" Type="http://schemas.openxmlformats.org/officeDocument/2006/relationships/image" Target="media/image12.png"/><Relationship Id="rId23" Type="http://schemas.openxmlformats.org/officeDocument/2006/relationships/image" Target="media/image1.png"/><Relationship Id="rId67" Type="http://schemas.openxmlformats.org/officeDocument/2006/relationships/image" Target="media/image57.png"/><Relationship Id="rId60" Type="http://schemas.openxmlformats.org/officeDocument/2006/relationships/image" Target="media/image24.png"/><Relationship Id="rId26" Type="http://schemas.openxmlformats.org/officeDocument/2006/relationships/image" Target="media/image29.png"/><Relationship Id="rId25" Type="http://schemas.openxmlformats.org/officeDocument/2006/relationships/image" Target="media/image33.png"/><Relationship Id="rId28" Type="http://schemas.openxmlformats.org/officeDocument/2006/relationships/image" Target="media/image49.png"/><Relationship Id="rId27" Type="http://schemas.openxmlformats.org/officeDocument/2006/relationships/image" Target="media/image44.png"/><Relationship Id="rId29" Type="http://schemas.openxmlformats.org/officeDocument/2006/relationships/image" Target="media/image16.png"/><Relationship Id="rId51" Type="http://schemas.openxmlformats.org/officeDocument/2006/relationships/image" Target="media/image25.png"/><Relationship Id="rId50" Type="http://schemas.openxmlformats.org/officeDocument/2006/relationships/image" Target="media/image36.png"/><Relationship Id="rId53" Type="http://schemas.openxmlformats.org/officeDocument/2006/relationships/image" Target="media/image15.png"/><Relationship Id="rId52" Type="http://schemas.openxmlformats.org/officeDocument/2006/relationships/image" Target="media/image31.png"/><Relationship Id="rId11" Type="http://schemas.openxmlformats.org/officeDocument/2006/relationships/image" Target="media/image60.png"/><Relationship Id="rId55" Type="http://schemas.openxmlformats.org/officeDocument/2006/relationships/image" Target="media/image10.png"/><Relationship Id="rId10" Type="http://schemas.openxmlformats.org/officeDocument/2006/relationships/image" Target="media/image28.png"/><Relationship Id="rId54" Type="http://schemas.openxmlformats.org/officeDocument/2006/relationships/image" Target="media/image54.png"/><Relationship Id="rId13" Type="http://schemas.openxmlformats.org/officeDocument/2006/relationships/image" Target="media/image27.png"/><Relationship Id="rId57" Type="http://schemas.openxmlformats.org/officeDocument/2006/relationships/image" Target="media/image63.png"/><Relationship Id="rId12" Type="http://schemas.openxmlformats.org/officeDocument/2006/relationships/image" Target="media/image32.png"/><Relationship Id="rId56" Type="http://schemas.openxmlformats.org/officeDocument/2006/relationships/image" Target="media/image4.png"/><Relationship Id="rId15" Type="http://schemas.openxmlformats.org/officeDocument/2006/relationships/image" Target="media/image8.png"/><Relationship Id="rId59" Type="http://schemas.openxmlformats.org/officeDocument/2006/relationships/image" Target="media/image5.png"/><Relationship Id="rId14" Type="http://schemas.openxmlformats.org/officeDocument/2006/relationships/image" Target="media/image53.png"/><Relationship Id="rId58" Type="http://schemas.openxmlformats.org/officeDocument/2006/relationships/image" Target="media/image35.png"/><Relationship Id="rId17" Type="http://schemas.openxmlformats.org/officeDocument/2006/relationships/image" Target="media/image11.png"/><Relationship Id="rId16" Type="http://schemas.openxmlformats.org/officeDocument/2006/relationships/image" Target="media/image52.png"/><Relationship Id="rId19" Type="http://schemas.openxmlformats.org/officeDocument/2006/relationships/image" Target="media/image3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MBHZ85/9leuRsh9+/gdTK0ZdYQ==">CgMxLjA4AHIhMWZKUFFWSk9SR0V3UlR2b1NNZFNIdXJQd2RMZGxzdG9s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2016-09-16T11:14:00Z</dcterms:created>
  <dc:creator>xavier</dc:creator>
</cp:coreProperties>
</file>