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9031" w14:textId="77777777" w:rsidR="00126806" w:rsidRDefault="00126806">
      <w:pPr>
        <w:pStyle w:val="BodyText"/>
        <w:spacing w:before="63"/>
        <w:rPr>
          <w:sz w:val="28"/>
        </w:rPr>
      </w:pPr>
    </w:p>
    <w:p w14:paraId="2275986C" w14:textId="77777777" w:rsidR="00126806" w:rsidRDefault="00000000">
      <w:pPr>
        <w:pStyle w:val="Title"/>
      </w:pPr>
      <w:r>
        <w:t>Model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14651AF0" w14:textId="77777777" w:rsidR="00126806" w:rsidRDefault="00126806">
      <w:pPr>
        <w:pStyle w:val="BodyText"/>
        <w:rPr>
          <w:b/>
          <w:sz w:val="20"/>
        </w:rPr>
      </w:pPr>
    </w:p>
    <w:p w14:paraId="05C72968" w14:textId="77777777" w:rsidR="00126806" w:rsidRDefault="001268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26806" w14:paraId="4A40DD64" w14:textId="77777777">
        <w:trPr>
          <w:trHeight w:val="519"/>
        </w:trPr>
        <w:tc>
          <w:tcPr>
            <w:tcW w:w="4680" w:type="dxa"/>
          </w:tcPr>
          <w:p w14:paraId="448C2172" w14:textId="77777777" w:rsidR="00126806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EEBE1C3" w14:textId="0514E1D1" w:rsidR="00126806" w:rsidRDefault="007B579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03 October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126806" w14:paraId="1BA88F1B" w14:textId="77777777">
        <w:trPr>
          <w:trHeight w:val="540"/>
        </w:trPr>
        <w:tc>
          <w:tcPr>
            <w:tcW w:w="4680" w:type="dxa"/>
          </w:tcPr>
          <w:p w14:paraId="357A2038" w14:textId="77777777" w:rsidR="00126806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932C47C" w14:textId="798901A0" w:rsidR="00126806" w:rsidRDefault="007B5798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08212B">
              <w:rPr>
                <w:sz w:val="24"/>
              </w:rPr>
              <w:t>LTVIP2024TMID24947</w:t>
            </w:r>
          </w:p>
        </w:tc>
      </w:tr>
      <w:tr w:rsidR="00126806" w14:paraId="1E200C81" w14:textId="77777777">
        <w:trPr>
          <w:trHeight w:val="840"/>
        </w:trPr>
        <w:tc>
          <w:tcPr>
            <w:tcW w:w="4680" w:type="dxa"/>
          </w:tcPr>
          <w:p w14:paraId="2C86D248" w14:textId="77777777" w:rsidR="00126806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B3DD4F8" w14:textId="77777777" w:rsidR="00126806" w:rsidRDefault="00000000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126806" w14:paraId="7A2C37A2" w14:textId="77777777">
        <w:trPr>
          <w:trHeight w:val="520"/>
        </w:trPr>
        <w:tc>
          <w:tcPr>
            <w:tcW w:w="4680" w:type="dxa"/>
          </w:tcPr>
          <w:p w14:paraId="4E8C859B" w14:textId="77777777" w:rsidR="00126806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FEE75DA" w14:textId="77777777" w:rsidR="00126806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D5F4368" w14:textId="77777777" w:rsidR="00126806" w:rsidRDefault="00126806">
      <w:pPr>
        <w:pStyle w:val="BodyText"/>
        <w:spacing w:before="201"/>
        <w:rPr>
          <w:b/>
        </w:rPr>
      </w:pPr>
    </w:p>
    <w:p w14:paraId="1AA9A282" w14:textId="77777777" w:rsidR="00126806" w:rsidRDefault="00000000">
      <w:pPr>
        <w:ind w:left="10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78CC11C4" w14:textId="77777777" w:rsidR="00126806" w:rsidRDefault="00000000">
      <w:pPr>
        <w:pStyle w:val="BodyText"/>
        <w:spacing w:before="201" w:line="276" w:lineRule="auto"/>
        <w:ind w:left="100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peak performance. It includes optimized model code, fine-tuning hyperparameters, comparing</w:t>
      </w:r>
    </w:p>
    <w:p w14:paraId="47D2836A" w14:textId="77777777" w:rsidR="00126806" w:rsidRDefault="00000000">
      <w:pPr>
        <w:pStyle w:val="BodyText"/>
        <w:spacing w:line="276" w:lineRule="auto"/>
        <w:ind w:left="100" w:right="128"/>
      </w:pP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 and efficiency.</w:t>
      </w:r>
    </w:p>
    <w:p w14:paraId="7208530B" w14:textId="77777777" w:rsidR="00126806" w:rsidRDefault="00126806">
      <w:pPr>
        <w:pStyle w:val="BodyText"/>
        <w:spacing w:before="4"/>
      </w:pPr>
    </w:p>
    <w:p w14:paraId="4466CF85" w14:textId="77777777" w:rsidR="00126806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(6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37340B57" w14:textId="77777777" w:rsidR="00126806" w:rsidRDefault="0012680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780"/>
      </w:tblGrid>
      <w:tr w:rsidR="00126806" w14:paraId="6C872A0E" w14:textId="77777777">
        <w:trPr>
          <w:trHeight w:val="839"/>
        </w:trPr>
        <w:tc>
          <w:tcPr>
            <w:tcW w:w="1560" w:type="dxa"/>
          </w:tcPr>
          <w:p w14:paraId="62A3E344" w14:textId="77777777" w:rsidR="00126806" w:rsidRDefault="00000000">
            <w:pPr>
              <w:pStyle w:val="TableParagraph"/>
              <w:spacing w:before="104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020" w:type="dxa"/>
          </w:tcPr>
          <w:p w14:paraId="44529FAA" w14:textId="77777777" w:rsidR="00126806" w:rsidRDefault="00000000">
            <w:pPr>
              <w:pStyle w:val="TableParagraph"/>
              <w:spacing w:before="104"/>
              <w:ind w:left="7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  <w:tc>
          <w:tcPr>
            <w:tcW w:w="3780" w:type="dxa"/>
          </w:tcPr>
          <w:p w14:paraId="30C40F2E" w14:textId="77777777" w:rsidR="00126806" w:rsidRDefault="00000000">
            <w:pPr>
              <w:pStyle w:val="TableParagraph"/>
              <w:spacing w:before="104"/>
              <w:ind w:left="10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Optimal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 w:rsidR="00126806" w14:paraId="10A63828" w14:textId="77777777">
        <w:trPr>
          <w:trHeight w:val="2540"/>
        </w:trPr>
        <w:tc>
          <w:tcPr>
            <w:tcW w:w="1560" w:type="dxa"/>
          </w:tcPr>
          <w:p w14:paraId="18654CD4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014130AB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3CF4C6D2" w14:textId="77777777" w:rsidR="00126806" w:rsidRDefault="00126806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157C30B2" w14:textId="77777777" w:rsidR="00126806" w:rsidRDefault="00000000">
            <w:pPr>
              <w:pStyle w:val="TableParagraph"/>
              <w:ind w:left="15" w:right="18"/>
              <w:jc w:val="center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4020" w:type="dxa"/>
          </w:tcPr>
          <w:p w14:paraId="5864E9C4" w14:textId="71CCCD62" w:rsidR="00126806" w:rsidRDefault="00126806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6D3373C8" w14:textId="3A728D68" w:rsidR="00126806" w:rsidRDefault="00126806">
            <w:pPr>
              <w:pStyle w:val="TableParagraph"/>
              <w:ind w:left="140"/>
              <w:rPr>
                <w:sz w:val="20"/>
              </w:rPr>
            </w:pPr>
          </w:p>
          <w:p w14:paraId="5F22E10C" w14:textId="58E7B741" w:rsidR="007B5798" w:rsidRDefault="007B5798" w:rsidP="007B5798">
            <w:pPr>
              <w:rPr>
                <w:sz w:val="20"/>
              </w:rPr>
            </w:pPr>
          </w:p>
          <w:p w14:paraId="3268DA86" w14:textId="02C2AF8E" w:rsidR="007B5798" w:rsidRPr="007B5798" w:rsidRDefault="007B5798" w:rsidP="007B5798">
            <w:pPr>
              <w:tabs>
                <w:tab w:val="left" w:pos="137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255BAE" wp14:editId="1B24953F">
                  <wp:simplePos x="0" y="0"/>
                  <wp:positionH relativeFrom="column">
                    <wp:posOffset>-1814</wp:posOffset>
                  </wp:positionH>
                  <wp:positionV relativeFrom="paragraph">
                    <wp:posOffset>1813</wp:posOffset>
                  </wp:positionV>
                  <wp:extent cx="2540000" cy="996043"/>
                  <wp:effectExtent l="0" t="0" r="0" b="0"/>
                  <wp:wrapNone/>
                  <wp:docPr id="259901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52" cy="100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</w:tc>
        <w:tc>
          <w:tcPr>
            <w:tcW w:w="3780" w:type="dxa"/>
          </w:tcPr>
          <w:p w14:paraId="7B9403BE" w14:textId="77777777" w:rsidR="00126806" w:rsidRDefault="00126806">
            <w:pPr>
              <w:pStyle w:val="TableParagraph"/>
              <w:rPr>
                <w:b/>
                <w:sz w:val="20"/>
              </w:rPr>
            </w:pPr>
          </w:p>
          <w:p w14:paraId="786091A5" w14:textId="77777777" w:rsidR="00126806" w:rsidRDefault="00126806">
            <w:pPr>
              <w:pStyle w:val="TableParagraph"/>
              <w:spacing w:before="167" w:after="1"/>
              <w:rPr>
                <w:b/>
                <w:sz w:val="20"/>
              </w:rPr>
            </w:pPr>
          </w:p>
          <w:p w14:paraId="2BC07070" w14:textId="4F01B81B" w:rsidR="00126806" w:rsidRDefault="007B5798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F95B719" wp14:editId="1A67CC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87600" cy="461645"/>
                  <wp:effectExtent l="0" t="0" r="0" b="0"/>
                  <wp:wrapNone/>
                  <wp:docPr id="12396284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6806" w14:paraId="4228A140" w14:textId="77777777">
        <w:trPr>
          <w:trHeight w:val="2380"/>
        </w:trPr>
        <w:tc>
          <w:tcPr>
            <w:tcW w:w="1560" w:type="dxa"/>
          </w:tcPr>
          <w:p w14:paraId="53C5043D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48406A5B" w14:textId="77777777" w:rsidR="00126806" w:rsidRDefault="00126806">
            <w:pPr>
              <w:pStyle w:val="TableParagraph"/>
              <w:spacing w:before="96"/>
              <w:rPr>
                <w:b/>
                <w:sz w:val="24"/>
              </w:rPr>
            </w:pPr>
          </w:p>
          <w:p w14:paraId="6A3D08DC" w14:textId="77777777" w:rsidR="00126806" w:rsidRDefault="00000000">
            <w:pPr>
              <w:pStyle w:val="TableParagraph"/>
              <w:spacing w:line="410" w:lineRule="auto"/>
              <w:ind w:left="94" w:right="624"/>
              <w:rPr>
                <w:sz w:val="24"/>
              </w:rPr>
            </w:pPr>
            <w:r>
              <w:rPr>
                <w:spacing w:val="-2"/>
                <w:sz w:val="24"/>
              </w:rPr>
              <w:t>Random Forest</w:t>
            </w:r>
          </w:p>
        </w:tc>
        <w:tc>
          <w:tcPr>
            <w:tcW w:w="4020" w:type="dxa"/>
          </w:tcPr>
          <w:p w14:paraId="4289DE07" w14:textId="6F2D16ED" w:rsidR="00126806" w:rsidRDefault="00126806">
            <w:pPr>
              <w:pStyle w:val="TableParagraph"/>
              <w:spacing w:before="3" w:after="1"/>
              <w:rPr>
                <w:b/>
                <w:sz w:val="12"/>
              </w:rPr>
            </w:pPr>
          </w:p>
          <w:p w14:paraId="3E1780EB" w14:textId="58F00C7B" w:rsidR="00126806" w:rsidRDefault="007B5798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0D01C25C" wp14:editId="02087B1E">
                  <wp:simplePos x="0" y="0"/>
                  <wp:positionH relativeFrom="column">
                    <wp:posOffset>-977</wp:posOffset>
                  </wp:positionH>
                  <wp:positionV relativeFrom="paragraph">
                    <wp:posOffset>220296</wp:posOffset>
                  </wp:positionV>
                  <wp:extent cx="2538459" cy="1031631"/>
                  <wp:effectExtent l="0" t="0" r="0" b="0"/>
                  <wp:wrapNone/>
                  <wp:docPr id="163376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332" cy="103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</w:tcPr>
          <w:p w14:paraId="26B99110" w14:textId="77777777" w:rsidR="00126806" w:rsidRDefault="00126806">
            <w:pPr>
              <w:pStyle w:val="TableParagraph"/>
              <w:rPr>
                <w:b/>
                <w:sz w:val="20"/>
              </w:rPr>
            </w:pPr>
          </w:p>
          <w:p w14:paraId="37FED68C" w14:textId="77777777" w:rsidR="00126806" w:rsidRDefault="00126806">
            <w:pPr>
              <w:pStyle w:val="TableParagraph"/>
              <w:spacing w:before="116" w:after="1"/>
              <w:rPr>
                <w:b/>
                <w:sz w:val="20"/>
              </w:rPr>
            </w:pPr>
          </w:p>
          <w:p w14:paraId="46799A7E" w14:textId="4C7EA9B7" w:rsidR="00126806" w:rsidRDefault="007B5798">
            <w:pPr>
              <w:pStyle w:val="TableParagraph"/>
              <w:ind w:left="125" w:right="-72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806DA3E" wp14:editId="7ABEBA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87600" cy="461645"/>
                  <wp:effectExtent l="0" t="0" r="0" b="0"/>
                  <wp:wrapNone/>
                  <wp:docPr id="5543081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BEE70C" w14:textId="77777777" w:rsidR="00126806" w:rsidRDefault="00126806">
      <w:pPr>
        <w:rPr>
          <w:sz w:val="20"/>
        </w:rPr>
        <w:sectPr w:rsidR="00126806">
          <w:headerReference w:type="default" r:id="rId9"/>
          <w:type w:val="continuous"/>
          <w:pgSz w:w="12240" w:h="15840"/>
          <w:pgMar w:top="1500" w:right="1300" w:bottom="861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780"/>
      </w:tblGrid>
      <w:tr w:rsidR="00126806" w14:paraId="2A30D819" w14:textId="77777777">
        <w:trPr>
          <w:trHeight w:val="1819"/>
        </w:trPr>
        <w:tc>
          <w:tcPr>
            <w:tcW w:w="1560" w:type="dxa"/>
          </w:tcPr>
          <w:p w14:paraId="55B2862F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3CD29636" w14:textId="77777777" w:rsidR="00126806" w:rsidRDefault="00126806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75D966FD" w14:textId="77777777" w:rsidR="0012680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4020" w:type="dxa"/>
          </w:tcPr>
          <w:p w14:paraId="3050DBCA" w14:textId="351E9C33" w:rsidR="00126806" w:rsidRDefault="007B5798">
            <w:pPr>
              <w:pStyle w:val="TableParagraph"/>
              <w:spacing w:before="9"/>
              <w:rPr>
                <w:b/>
                <w:sz w:val="1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7A7D271" wp14:editId="0289C7B2">
                  <wp:simplePos x="0" y="0"/>
                  <wp:positionH relativeFrom="column">
                    <wp:posOffset>-1814</wp:posOffset>
                  </wp:positionH>
                  <wp:positionV relativeFrom="paragraph">
                    <wp:posOffset>85271</wp:posOffset>
                  </wp:positionV>
                  <wp:extent cx="2540000" cy="990600"/>
                  <wp:effectExtent l="0" t="0" r="0" b="0"/>
                  <wp:wrapNone/>
                  <wp:docPr id="5314703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755" cy="996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0CB32B" w14:textId="37F46049" w:rsidR="00126806" w:rsidRDefault="00126806">
            <w:pPr>
              <w:pStyle w:val="TableParagraph"/>
              <w:ind w:left="140"/>
              <w:rPr>
                <w:sz w:val="20"/>
              </w:rPr>
            </w:pPr>
          </w:p>
        </w:tc>
        <w:tc>
          <w:tcPr>
            <w:tcW w:w="3780" w:type="dxa"/>
          </w:tcPr>
          <w:p w14:paraId="674249D7" w14:textId="77777777" w:rsidR="00126806" w:rsidRDefault="00126806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7517B969" w14:textId="262298AA" w:rsidR="00126806" w:rsidRDefault="007B5798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3298713" wp14:editId="631A49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87600" cy="461645"/>
                  <wp:effectExtent l="0" t="0" r="0" b="0"/>
                  <wp:wrapNone/>
                  <wp:docPr id="3089030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6806" w14:paraId="7AC9D2C3" w14:textId="77777777">
        <w:trPr>
          <w:trHeight w:val="2379"/>
        </w:trPr>
        <w:tc>
          <w:tcPr>
            <w:tcW w:w="1560" w:type="dxa"/>
          </w:tcPr>
          <w:p w14:paraId="2EDF00BD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3C2C1B57" w14:textId="77777777" w:rsidR="00126806" w:rsidRDefault="00126806">
            <w:pPr>
              <w:pStyle w:val="TableParagraph"/>
              <w:spacing w:before="254"/>
              <w:rPr>
                <w:b/>
                <w:sz w:val="24"/>
              </w:rPr>
            </w:pPr>
          </w:p>
          <w:p w14:paraId="0321B9CB" w14:textId="2CBF8B9E" w:rsidR="00126806" w:rsidRDefault="007B5798" w:rsidP="007B5798">
            <w:pPr>
              <w:pStyle w:val="TableParagraph"/>
              <w:spacing w:before="1" w:line="276" w:lineRule="auto"/>
              <w:ind w:right="5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XG </w:t>
            </w:r>
            <w:r w:rsidR="00000000">
              <w:rPr>
                <w:spacing w:val="-2"/>
                <w:sz w:val="24"/>
              </w:rPr>
              <w:t>Boost</w:t>
            </w:r>
          </w:p>
        </w:tc>
        <w:tc>
          <w:tcPr>
            <w:tcW w:w="4020" w:type="dxa"/>
          </w:tcPr>
          <w:p w14:paraId="3FE1446A" w14:textId="5B41C9D0" w:rsidR="00126806" w:rsidRDefault="007B5798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5AFC4F7" wp14:editId="087DF485">
                  <wp:simplePos x="0" y="0"/>
                  <wp:positionH relativeFrom="column">
                    <wp:posOffset>-1814</wp:posOffset>
                  </wp:positionH>
                  <wp:positionV relativeFrom="paragraph">
                    <wp:posOffset>93164</wp:posOffset>
                  </wp:positionV>
                  <wp:extent cx="2540000" cy="1066800"/>
                  <wp:effectExtent l="0" t="0" r="0" b="0"/>
                  <wp:wrapNone/>
                  <wp:docPr id="20575773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886" cy="107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0A5BAB" w14:textId="1BC121FE" w:rsidR="00126806" w:rsidRDefault="00126806">
            <w:pPr>
              <w:pStyle w:val="TableParagraph"/>
              <w:ind w:left="140"/>
              <w:rPr>
                <w:sz w:val="20"/>
              </w:rPr>
            </w:pPr>
          </w:p>
        </w:tc>
        <w:tc>
          <w:tcPr>
            <w:tcW w:w="3780" w:type="dxa"/>
          </w:tcPr>
          <w:p w14:paraId="686B92B3" w14:textId="77777777" w:rsidR="00126806" w:rsidRDefault="00126806">
            <w:pPr>
              <w:pStyle w:val="TableParagraph"/>
              <w:rPr>
                <w:b/>
                <w:sz w:val="20"/>
              </w:rPr>
            </w:pPr>
          </w:p>
          <w:p w14:paraId="33AC79CF" w14:textId="36530038" w:rsidR="00126806" w:rsidRDefault="007B5798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2FCC33B" wp14:editId="07B366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87600" cy="461645"/>
                  <wp:effectExtent l="0" t="0" r="0" b="0"/>
                  <wp:wrapNone/>
                  <wp:docPr id="8725395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A78E82" w14:textId="77777777" w:rsidR="00126806" w:rsidRDefault="00126806">
      <w:pPr>
        <w:pStyle w:val="BodyText"/>
        <w:spacing w:before="29"/>
        <w:rPr>
          <w:b/>
        </w:rPr>
      </w:pPr>
    </w:p>
    <w:p w14:paraId="5612DAE1" w14:textId="77777777" w:rsidR="00126806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Performance Metrics Comparison Report (2 </w:t>
      </w:r>
      <w:r>
        <w:rPr>
          <w:b/>
          <w:spacing w:val="-2"/>
          <w:sz w:val="24"/>
        </w:rPr>
        <w:t>Marks):</w:t>
      </w:r>
    </w:p>
    <w:p w14:paraId="2C63D8C9" w14:textId="77777777" w:rsidR="00126806" w:rsidRDefault="00126806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126806" w14:paraId="6D4456DF" w14:textId="77777777">
        <w:trPr>
          <w:trHeight w:val="840"/>
        </w:trPr>
        <w:tc>
          <w:tcPr>
            <w:tcW w:w="2140" w:type="dxa"/>
          </w:tcPr>
          <w:p w14:paraId="0D8051D7" w14:textId="77777777" w:rsidR="00126806" w:rsidRDefault="00000000">
            <w:pPr>
              <w:pStyle w:val="TableParagraph"/>
              <w:spacing w:before="11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200" w:type="dxa"/>
          </w:tcPr>
          <w:p w14:paraId="0ED06F23" w14:textId="77777777" w:rsidR="00126806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Optimized 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 w:rsidR="00126806" w14:paraId="7838CFCC" w14:textId="77777777">
        <w:trPr>
          <w:trHeight w:val="3599"/>
        </w:trPr>
        <w:tc>
          <w:tcPr>
            <w:tcW w:w="2140" w:type="dxa"/>
          </w:tcPr>
          <w:p w14:paraId="71C59BF3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44FCABB1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2C538D3A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1C5DC170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53D2B795" w14:textId="77777777" w:rsidR="00126806" w:rsidRDefault="00126806">
            <w:pPr>
              <w:pStyle w:val="TableParagraph"/>
              <w:spacing w:before="114"/>
              <w:rPr>
                <w:b/>
                <w:sz w:val="24"/>
              </w:rPr>
            </w:pPr>
          </w:p>
          <w:p w14:paraId="55D9BD6C" w14:textId="77777777" w:rsidR="0012680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7200" w:type="dxa"/>
          </w:tcPr>
          <w:p w14:paraId="1D44C076" w14:textId="77777777" w:rsidR="00126806" w:rsidRDefault="00126806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71983BBE" w14:textId="3409AD4A" w:rsidR="00126806" w:rsidRDefault="007B5798">
            <w:pPr>
              <w:pStyle w:val="TableParagraph"/>
              <w:ind w:left="130"/>
              <w:rPr>
                <w:sz w:val="20"/>
              </w:rPr>
            </w:pPr>
            <w:r w:rsidRPr="007B5798">
              <w:rPr>
                <w:sz w:val="20"/>
              </w:rPr>
              <w:drawing>
                <wp:anchor distT="0" distB="0" distL="114300" distR="114300" simplePos="0" relativeHeight="251679744" behindDoc="1" locked="0" layoutInCell="1" allowOverlap="1" wp14:anchorId="7249B0B1" wp14:editId="100C7B14">
                  <wp:simplePos x="0" y="0"/>
                  <wp:positionH relativeFrom="page">
                    <wp:posOffset>-1270</wp:posOffset>
                  </wp:positionH>
                  <wp:positionV relativeFrom="page">
                    <wp:posOffset>95885</wp:posOffset>
                  </wp:positionV>
                  <wp:extent cx="4559300" cy="2164080"/>
                  <wp:effectExtent l="0" t="0" r="0" b="7620"/>
                  <wp:wrapNone/>
                  <wp:docPr id="1131316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3168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88B4FA" w14:textId="77777777" w:rsidR="00126806" w:rsidRDefault="00126806">
      <w:pPr>
        <w:rPr>
          <w:sz w:val="20"/>
        </w:rPr>
        <w:sectPr w:rsidR="00126806">
          <w:type w:val="continuous"/>
          <w:pgSz w:w="12240" w:h="15840"/>
          <w:pgMar w:top="1500" w:right="1300" w:bottom="280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126806" w14:paraId="221535CE" w14:textId="77777777">
        <w:trPr>
          <w:trHeight w:val="3719"/>
        </w:trPr>
        <w:tc>
          <w:tcPr>
            <w:tcW w:w="2140" w:type="dxa"/>
          </w:tcPr>
          <w:p w14:paraId="3593BC01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7FA03C64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4139B3DA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5DB57ED8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16D01DB5" w14:textId="77777777" w:rsidR="00126806" w:rsidRDefault="00126806">
            <w:pPr>
              <w:pStyle w:val="TableParagraph"/>
              <w:spacing w:before="173"/>
              <w:rPr>
                <w:b/>
                <w:sz w:val="24"/>
              </w:rPr>
            </w:pPr>
          </w:p>
          <w:p w14:paraId="4910582F" w14:textId="77777777" w:rsidR="0012680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7200" w:type="dxa"/>
          </w:tcPr>
          <w:p w14:paraId="1313DC18" w14:textId="77777777" w:rsidR="00126806" w:rsidRDefault="00126806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7BEF3019" w14:textId="0DB61E8A" w:rsidR="00126806" w:rsidRDefault="007B5798">
            <w:pPr>
              <w:pStyle w:val="TableParagraph"/>
              <w:ind w:left="130"/>
              <w:rPr>
                <w:sz w:val="20"/>
              </w:rPr>
            </w:pPr>
            <w:r w:rsidRPr="007B5798">
              <w:rPr>
                <w:sz w:val="20"/>
              </w:rPr>
              <w:drawing>
                <wp:anchor distT="0" distB="0" distL="114300" distR="114300" simplePos="0" relativeHeight="251675648" behindDoc="1" locked="0" layoutInCell="1" allowOverlap="1" wp14:anchorId="1EBE4823" wp14:editId="04E21C71">
                  <wp:simplePos x="0" y="0"/>
                  <wp:positionH relativeFrom="page">
                    <wp:posOffset>-1270</wp:posOffset>
                  </wp:positionH>
                  <wp:positionV relativeFrom="page">
                    <wp:posOffset>89535</wp:posOffset>
                  </wp:positionV>
                  <wp:extent cx="4559300" cy="2315845"/>
                  <wp:effectExtent l="0" t="0" r="0" b="8255"/>
                  <wp:wrapNone/>
                  <wp:docPr id="1296854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8544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6806" w14:paraId="55E026B3" w14:textId="77777777">
        <w:trPr>
          <w:trHeight w:val="3779"/>
        </w:trPr>
        <w:tc>
          <w:tcPr>
            <w:tcW w:w="2140" w:type="dxa"/>
          </w:tcPr>
          <w:p w14:paraId="22BDEA18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6ACA4E6B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6E2F4572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268819E1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4E55A321" w14:textId="77777777" w:rsidR="00126806" w:rsidRDefault="00126806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46601363" w14:textId="77777777" w:rsidR="0012680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7200" w:type="dxa"/>
          </w:tcPr>
          <w:p w14:paraId="6ED4941B" w14:textId="77777777" w:rsidR="00126806" w:rsidRDefault="00126806">
            <w:pPr>
              <w:pStyle w:val="TableParagraph"/>
              <w:rPr>
                <w:b/>
                <w:sz w:val="13"/>
              </w:rPr>
            </w:pPr>
          </w:p>
          <w:p w14:paraId="6C42B329" w14:textId="73A8C627" w:rsidR="00126806" w:rsidRDefault="007B5798">
            <w:pPr>
              <w:pStyle w:val="TableParagraph"/>
              <w:ind w:left="130"/>
              <w:rPr>
                <w:sz w:val="20"/>
              </w:rPr>
            </w:pPr>
            <w:r w:rsidRPr="007B5798">
              <w:rPr>
                <w:sz w:val="20"/>
              </w:rPr>
              <w:drawing>
                <wp:anchor distT="0" distB="0" distL="114300" distR="114300" simplePos="0" relativeHeight="251677696" behindDoc="1" locked="0" layoutInCell="1" allowOverlap="1" wp14:anchorId="2CC6CCE4" wp14:editId="61AF1115">
                  <wp:simplePos x="0" y="0"/>
                  <wp:positionH relativeFrom="page">
                    <wp:posOffset>-1270</wp:posOffset>
                  </wp:positionH>
                  <wp:positionV relativeFrom="page">
                    <wp:posOffset>100965</wp:posOffset>
                  </wp:positionV>
                  <wp:extent cx="4559300" cy="2117090"/>
                  <wp:effectExtent l="0" t="0" r="0" b="0"/>
                  <wp:wrapNone/>
                  <wp:docPr id="1897288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2887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6806" w14:paraId="14A6C771" w14:textId="77777777">
        <w:trPr>
          <w:trHeight w:val="3820"/>
        </w:trPr>
        <w:tc>
          <w:tcPr>
            <w:tcW w:w="2140" w:type="dxa"/>
          </w:tcPr>
          <w:p w14:paraId="13399625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2341B93F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2B6C7B62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7BC61BBD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7A232A40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3218DE8C" w14:textId="77777777" w:rsidR="00126806" w:rsidRDefault="00126806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F1E8017" w14:textId="23226C72" w:rsidR="00126806" w:rsidRDefault="007B579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XG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Boost</w:t>
            </w:r>
          </w:p>
        </w:tc>
        <w:tc>
          <w:tcPr>
            <w:tcW w:w="7200" w:type="dxa"/>
          </w:tcPr>
          <w:p w14:paraId="5024ED63" w14:textId="77777777" w:rsidR="00126806" w:rsidRDefault="00126806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3B3D2B2" w14:textId="18CE3CC3" w:rsidR="00126806" w:rsidRDefault="007B5798">
            <w:pPr>
              <w:pStyle w:val="TableParagraph"/>
              <w:ind w:left="130"/>
              <w:rPr>
                <w:sz w:val="20"/>
              </w:rPr>
            </w:pPr>
            <w:r w:rsidRPr="007B5798">
              <w:rPr>
                <w:sz w:val="20"/>
              </w:rPr>
              <w:drawing>
                <wp:anchor distT="0" distB="0" distL="114300" distR="114300" simplePos="0" relativeHeight="251681792" behindDoc="1" locked="0" layoutInCell="1" allowOverlap="1" wp14:anchorId="3AFDB5B2" wp14:editId="323031A0">
                  <wp:simplePos x="0" y="0"/>
                  <wp:positionH relativeFrom="page">
                    <wp:posOffset>-1270</wp:posOffset>
                  </wp:positionH>
                  <wp:positionV relativeFrom="page">
                    <wp:posOffset>88265</wp:posOffset>
                  </wp:positionV>
                  <wp:extent cx="4559300" cy="2054860"/>
                  <wp:effectExtent l="0" t="0" r="0" b="2540"/>
                  <wp:wrapNone/>
                  <wp:docPr id="1664215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151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D3DE62F" w14:textId="77777777" w:rsidR="00126806" w:rsidRDefault="00126806">
      <w:pPr>
        <w:rPr>
          <w:sz w:val="20"/>
        </w:rPr>
        <w:sectPr w:rsidR="00126806">
          <w:pgSz w:w="12240" w:h="15840"/>
          <w:pgMar w:top="1500" w:right="1300" w:bottom="280" w:left="1340" w:header="195" w:footer="0" w:gutter="0"/>
          <w:cols w:space="720"/>
        </w:sectPr>
      </w:pPr>
    </w:p>
    <w:p w14:paraId="2AB47264" w14:textId="77777777" w:rsidR="00126806" w:rsidRDefault="00126806">
      <w:pPr>
        <w:pStyle w:val="BodyText"/>
        <w:rPr>
          <w:b/>
        </w:rPr>
      </w:pPr>
    </w:p>
    <w:p w14:paraId="67952D95" w14:textId="77777777" w:rsidR="00126806" w:rsidRDefault="00126806">
      <w:pPr>
        <w:pStyle w:val="BodyText"/>
        <w:spacing w:before="185"/>
        <w:rPr>
          <w:b/>
        </w:rPr>
      </w:pPr>
    </w:p>
    <w:p w14:paraId="6102A35D" w14:textId="77777777" w:rsidR="00126806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Final Model Selection Justification (2 </w:t>
      </w:r>
      <w:r>
        <w:rPr>
          <w:b/>
          <w:spacing w:val="-2"/>
          <w:sz w:val="24"/>
        </w:rPr>
        <w:t>Marks):</w:t>
      </w:r>
    </w:p>
    <w:p w14:paraId="3D4218C0" w14:textId="77777777" w:rsidR="00126806" w:rsidRDefault="00126806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126806" w14:paraId="42D12004" w14:textId="77777777">
        <w:trPr>
          <w:trHeight w:val="840"/>
        </w:trPr>
        <w:tc>
          <w:tcPr>
            <w:tcW w:w="2240" w:type="dxa"/>
          </w:tcPr>
          <w:p w14:paraId="2BBC6228" w14:textId="77777777" w:rsidR="00126806" w:rsidRDefault="00000000">
            <w:pPr>
              <w:pStyle w:val="TableParagraph"/>
              <w:spacing w:before="108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0" w:type="dxa"/>
          </w:tcPr>
          <w:p w14:paraId="750E5B4A" w14:textId="77777777" w:rsidR="00126806" w:rsidRDefault="00000000">
            <w:pPr>
              <w:pStyle w:val="TableParagraph"/>
              <w:spacing w:before="10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126806" w14:paraId="4B5BB678" w14:textId="77777777">
        <w:trPr>
          <w:trHeight w:val="1940"/>
        </w:trPr>
        <w:tc>
          <w:tcPr>
            <w:tcW w:w="2240" w:type="dxa"/>
          </w:tcPr>
          <w:p w14:paraId="6BC61649" w14:textId="77777777" w:rsidR="00126806" w:rsidRDefault="00126806">
            <w:pPr>
              <w:pStyle w:val="TableParagraph"/>
              <w:rPr>
                <w:b/>
                <w:sz w:val="24"/>
              </w:rPr>
            </w:pPr>
          </w:p>
          <w:p w14:paraId="2951F0BF" w14:textId="77777777" w:rsidR="00126806" w:rsidRDefault="00126806">
            <w:pPr>
              <w:pStyle w:val="TableParagraph"/>
              <w:spacing w:before="189"/>
              <w:rPr>
                <w:b/>
                <w:sz w:val="24"/>
              </w:rPr>
            </w:pPr>
          </w:p>
          <w:p w14:paraId="478D9D89" w14:textId="58C48F1E" w:rsidR="00126806" w:rsidRDefault="007B5798" w:rsidP="007B57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00000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 forest</w:t>
            </w:r>
          </w:p>
        </w:tc>
        <w:tc>
          <w:tcPr>
            <w:tcW w:w="7120" w:type="dxa"/>
          </w:tcPr>
          <w:p w14:paraId="5A78C366" w14:textId="77777777" w:rsidR="009F46DA" w:rsidRPr="009F46DA" w:rsidRDefault="009F46DA" w:rsidP="009F46DA">
            <w:pPr>
              <w:pStyle w:val="TableParagraph"/>
              <w:spacing w:before="107" w:line="276" w:lineRule="auto"/>
              <w:ind w:left="104" w:right="144"/>
              <w:rPr>
                <w:sz w:val="24"/>
                <w:lang w:val="en-IN"/>
              </w:rPr>
            </w:pPr>
            <w:r w:rsidRPr="009F46DA">
              <w:rPr>
                <w:sz w:val="24"/>
                <w:lang w:val="en-IN"/>
              </w:rPr>
              <w:t xml:space="preserve">After evaluating the models based on several metrics such as </w:t>
            </w:r>
            <w:r w:rsidRPr="009F46DA">
              <w:rPr>
                <w:b/>
                <w:bCs/>
                <w:sz w:val="24"/>
                <w:lang w:val="en-IN"/>
              </w:rPr>
              <w:t>accuracy</w:t>
            </w:r>
            <w:r w:rsidRPr="009F46DA">
              <w:rPr>
                <w:sz w:val="24"/>
                <w:lang w:val="en-IN"/>
              </w:rPr>
              <w:t xml:space="preserve">, </w:t>
            </w:r>
            <w:r w:rsidRPr="009F46DA">
              <w:rPr>
                <w:b/>
                <w:bCs/>
                <w:sz w:val="24"/>
                <w:lang w:val="en-IN"/>
              </w:rPr>
              <w:t>precision</w:t>
            </w:r>
            <w:r w:rsidRPr="009F46DA">
              <w:rPr>
                <w:sz w:val="24"/>
                <w:lang w:val="en-IN"/>
              </w:rPr>
              <w:t xml:space="preserve">, </w:t>
            </w:r>
            <w:r w:rsidRPr="009F46DA">
              <w:rPr>
                <w:b/>
                <w:bCs/>
                <w:sz w:val="24"/>
                <w:lang w:val="en-IN"/>
              </w:rPr>
              <w:t>recall</w:t>
            </w:r>
            <w:r w:rsidRPr="009F46DA">
              <w:rPr>
                <w:sz w:val="24"/>
                <w:lang w:val="en-IN"/>
              </w:rPr>
              <w:t xml:space="preserve">, and </w:t>
            </w:r>
            <w:r w:rsidRPr="009F46DA">
              <w:rPr>
                <w:b/>
                <w:bCs/>
                <w:sz w:val="24"/>
                <w:lang w:val="en-IN"/>
              </w:rPr>
              <w:t>F1-score</w:t>
            </w:r>
            <w:r w:rsidRPr="009F46DA">
              <w:rPr>
                <w:sz w:val="24"/>
                <w:lang w:val="en-IN"/>
              </w:rPr>
              <w:t xml:space="preserve">, all models demonstrated good performance. However, </w:t>
            </w:r>
            <w:r w:rsidRPr="009F46DA">
              <w:rPr>
                <w:b/>
                <w:bCs/>
                <w:sz w:val="24"/>
                <w:lang w:val="en-IN"/>
              </w:rPr>
              <w:t>Random Forest (RF)</w:t>
            </w:r>
            <w:r w:rsidRPr="009F46DA">
              <w:rPr>
                <w:sz w:val="24"/>
                <w:lang w:val="en-IN"/>
              </w:rPr>
              <w:t xml:space="preserve"> was selected as the final model due to its combination of accuracy, robustness, and interpretability. While </w:t>
            </w:r>
            <w:proofErr w:type="spellStart"/>
            <w:r w:rsidRPr="009F46DA">
              <w:rPr>
                <w:sz w:val="24"/>
                <w:lang w:val="en-IN"/>
              </w:rPr>
              <w:t>XGBoost</w:t>
            </w:r>
            <w:proofErr w:type="spellEnd"/>
            <w:r w:rsidRPr="009F46DA">
              <w:rPr>
                <w:sz w:val="24"/>
                <w:lang w:val="en-IN"/>
              </w:rPr>
              <w:t xml:space="preserve"> showed competitive performance, RF was easier to interpret and required less computational overhead for deployment, making it more suitable for this application.</w:t>
            </w:r>
          </w:p>
          <w:p w14:paraId="65ED111F" w14:textId="77777777" w:rsidR="009F46DA" w:rsidRPr="009F46DA" w:rsidRDefault="009F46DA" w:rsidP="009F46DA">
            <w:pPr>
              <w:pStyle w:val="TableParagraph"/>
              <w:spacing w:before="107" w:line="276" w:lineRule="auto"/>
              <w:ind w:left="104" w:right="144"/>
              <w:rPr>
                <w:sz w:val="24"/>
                <w:lang w:val="en-IN"/>
              </w:rPr>
            </w:pPr>
            <w:r w:rsidRPr="009F46DA">
              <w:rPr>
                <w:b/>
                <w:bCs/>
                <w:sz w:val="24"/>
                <w:lang w:val="en-IN"/>
              </w:rPr>
              <w:t>Final Choice</w:t>
            </w:r>
            <w:r w:rsidRPr="009F46DA">
              <w:rPr>
                <w:sz w:val="24"/>
                <w:lang w:val="en-IN"/>
              </w:rPr>
              <w:t xml:space="preserve">: </w:t>
            </w:r>
            <w:r w:rsidRPr="009F46DA">
              <w:rPr>
                <w:b/>
                <w:bCs/>
                <w:sz w:val="24"/>
                <w:lang w:val="en-IN"/>
              </w:rPr>
              <w:t>Random Forest</w:t>
            </w:r>
            <w:r w:rsidRPr="009F46DA">
              <w:rPr>
                <w:sz w:val="24"/>
                <w:lang w:val="en-IN"/>
              </w:rPr>
              <w:t xml:space="preserve"> was chosen as the model for predicting loan eligibility because of its high performance and the ability to generalize well to new, unseen data.</w:t>
            </w:r>
          </w:p>
          <w:p w14:paraId="1EE17BEB" w14:textId="5F333F4D" w:rsidR="00126806" w:rsidRDefault="00126806">
            <w:pPr>
              <w:pStyle w:val="TableParagraph"/>
              <w:spacing w:before="107" w:line="276" w:lineRule="auto"/>
              <w:ind w:left="104" w:right="144"/>
              <w:rPr>
                <w:sz w:val="24"/>
              </w:rPr>
            </w:pPr>
          </w:p>
        </w:tc>
      </w:tr>
    </w:tbl>
    <w:p w14:paraId="1873FA1B" w14:textId="77777777" w:rsidR="0067175E" w:rsidRDefault="0067175E"/>
    <w:sectPr w:rsidR="0067175E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D599D" w14:textId="77777777" w:rsidR="0067175E" w:rsidRDefault="0067175E">
      <w:r>
        <w:separator/>
      </w:r>
    </w:p>
  </w:endnote>
  <w:endnote w:type="continuationSeparator" w:id="0">
    <w:p w14:paraId="5B1B55C3" w14:textId="77777777" w:rsidR="0067175E" w:rsidRDefault="0067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57067" w14:textId="77777777" w:rsidR="0067175E" w:rsidRDefault="0067175E">
      <w:r>
        <w:separator/>
      </w:r>
    </w:p>
  </w:footnote>
  <w:footnote w:type="continuationSeparator" w:id="0">
    <w:p w14:paraId="4898F3A5" w14:textId="77777777" w:rsidR="0067175E" w:rsidRDefault="0067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A5114" w14:textId="77777777" w:rsidR="001268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7861B5BA" wp14:editId="5785924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4448" behindDoc="1" locked="0" layoutInCell="1" allowOverlap="1" wp14:anchorId="3A4AD6B6" wp14:editId="641BE12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806"/>
    <w:rsid w:val="00126806"/>
    <w:rsid w:val="0067175E"/>
    <w:rsid w:val="007B5798"/>
    <w:rsid w:val="009F46DA"/>
    <w:rsid w:val="00D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C89"/>
  <w15:docId w15:val="{87D2F0EB-6510-4872-B7E7-459A3D94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cp:lastModifiedBy>Nivas G</cp:lastModifiedBy>
  <cp:revision>2</cp:revision>
  <dcterms:created xsi:type="dcterms:W3CDTF">2024-10-16T13:02:00Z</dcterms:created>
  <dcterms:modified xsi:type="dcterms:W3CDTF">2024-10-16T21:10:00Z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