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1278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23FDAD3F">
            <w:pPr>
              <w:pageBreakBefore w:val="0"/>
              <w:kinsoku/>
              <w:wordWrap/>
              <w:overflowPunct/>
              <w:topLinePunct w:val="0"/>
              <w:autoSpaceDE/>
              <w:autoSpaceDN/>
              <w:bidi w:val="0"/>
              <w:adjustRightInd/>
              <w:snapToGrid/>
              <w:spacing w:line="300" w:lineRule="auto"/>
              <w:textAlignment w:val="auto"/>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pPr>
              <w:pageBreakBefore w:val="0"/>
              <w:kinsoku/>
              <w:wordWrap/>
              <w:overflowPunct/>
              <w:topLinePunct w:val="0"/>
              <w:autoSpaceDE/>
              <w:autoSpaceDN/>
              <w:bidi w:val="0"/>
              <w:adjustRightInd/>
              <w:snapToGrid/>
              <w:spacing w:line="300" w:lineRule="auto"/>
              <w:textAlignment w:val="auto"/>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6C623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70826B92">
            <w:pPr>
              <w:pageBreakBefore w:val="0"/>
              <w:kinsoku/>
              <w:wordWrap/>
              <w:overflowPunct/>
              <w:topLinePunct w:val="0"/>
              <w:autoSpaceDE/>
              <w:autoSpaceDN/>
              <w:bidi w:val="0"/>
              <w:adjustRightInd/>
              <w:snapToGrid/>
              <w:spacing w:line="300" w:lineRule="auto"/>
              <w:ind w:firstLine="480"/>
              <w:textAlignment w:val="auto"/>
              <w:rPr>
                <w:rFonts w:eastAsia="宋体" w:cs="Times New Roman"/>
                <w:b/>
                <w:color w:val="000000"/>
                <w:kern w:val="0"/>
                <w:sz w:val="20"/>
                <w:szCs w:val="20"/>
              </w:rPr>
            </w:pPr>
          </w:p>
        </w:tc>
        <w:tc>
          <w:tcPr>
            <w:tcW w:w="7144" w:type="dxa"/>
            <w:vAlign w:val="center"/>
          </w:tcPr>
          <w:p w14:paraId="67A10090">
            <w:pPr>
              <w:pageBreakBefore w:val="0"/>
              <w:kinsoku/>
              <w:wordWrap/>
              <w:overflowPunct/>
              <w:topLinePunct w:val="0"/>
              <w:autoSpaceDE/>
              <w:autoSpaceDN/>
              <w:bidi w:val="0"/>
              <w:adjustRightInd/>
              <w:snapToGrid/>
              <w:spacing w:line="300" w:lineRule="auto"/>
              <w:textAlignment w:val="auto"/>
              <w:rPr>
                <w:rFonts w:hint="default"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JuicyChips</w:t>
            </w:r>
          </w:p>
        </w:tc>
      </w:tr>
    </w:tbl>
    <w:p w14:paraId="7B22AB61">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964985A">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24"/>
          <w:lang w:eastAsia="zh-CN"/>
        </w:rPr>
      </w:pPr>
      <w:r>
        <w:rPr>
          <w:rFonts w:hint="eastAsia" w:eastAsia="宋体"/>
          <w:b/>
          <w:color w:val="000000"/>
          <w:sz w:val="24"/>
          <w:lang w:eastAsia="zh-CN"/>
        </w:rPr>
        <w:drawing>
          <wp:inline distT="0" distB="0" distL="114300" distR="114300">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14"/>
                    <a:srcRect b="10308"/>
                    <a:stretch>
                      <a:fillRect/>
                    </a:stretch>
                  </pic:blipFill>
                  <pic:spPr>
                    <a:xfrm>
                      <a:off x="0" y="0"/>
                      <a:ext cx="1713230" cy="1206500"/>
                    </a:xfrm>
                    <a:prstGeom prst="rect">
                      <a:avLst/>
                    </a:prstGeom>
                  </pic:spPr>
                </pic:pic>
              </a:graphicData>
            </a:graphic>
          </wp:inline>
        </w:drawing>
      </w:r>
    </w:p>
    <w:p w14:paraId="789A09D6">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B4889D0">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8AA8439">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44"/>
          <w:szCs w:val="44"/>
        </w:rPr>
      </w:pPr>
      <w:r>
        <w:rPr>
          <w:rFonts w:hint="eastAsia" w:eastAsia="宋体"/>
          <w:b/>
          <w:color w:val="000000"/>
          <w:sz w:val="44"/>
          <w:szCs w:val="44"/>
        </w:rPr>
        <w:t>溯光智习</w:t>
      </w:r>
    </w:p>
    <w:p w14:paraId="785998CE">
      <w:pPr>
        <w:pageBreakBefore w:val="0"/>
        <w:kinsoku/>
        <w:wordWrap/>
        <w:overflowPunct/>
        <w:topLinePunct w:val="0"/>
        <w:autoSpaceDE/>
        <w:autoSpaceDN/>
        <w:bidi w:val="0"/>
        <w:adjustRightInd/>
        <w:snapToGrid/>
        <w:spacing w:line="300" w:lineRule="auto"/>
        <w:jc w:val="center"/>
        <w:textAlignment w:val="auto"/>
        <w:rPr>
          <w:rFonts w:eastAsia="宋体"/>
          <w:b/>
          <w:color w:val="000000"/>
          <w:sz w:val="44"/>
          <w:szCs w:val="44"/>
        </w:rPr>
      </w:pPr>
      <w:r>
        <w:rPr>
          <w:rFonts w:hint="eastAsia" w:eastAsia="宋体"/>
          <w:b/>
          <w:color w:val="000000"/>
          <w:sz w:val="44"/>
          <w:szCs w:val="44"/>
        </w:rPr>
        <w:t>基于多模态的AI备考与复习智能助手</w:t>
      </w:r>
      <w:r>
        <w:rPr>
          <w:rStyle w:val="64"/>
          <w:rFonts w:asciiTheme="minorHAnsi" w:hAnsiTheme="minorHAnsi"/>
        </w:rPr>
        <w:commentReference w:id="0"/>
      </w:r>
    </w:p>
    <w:p w14:paraId="6500B1C5">
      <w:pPr>
        <w:pageBreakBefore w:val="0"/>
        <w:kinsoku/>
        <w:wordWrap/>
        <w:overflowPunct/>
        <w:topLinePunct w:val="0"/>
        <w:autoSpaceDE/>
        <w:autoSpaceDN/>
        <w:bidi w:val="0"/>
        <w:adjustRightInd/>
        <w:snapToGrid/>
        <w:spacing w:line="300" w:lineRule="auto"/>
        <w:jc w:val="center"/>
        <w:textAlignment w:val="auto"/>
        <w:rPr>
          <w:rFonts w:hint="default"/>
          <w:b/>
          <w:sz w:val="24"/>
        </w:rPr>
      </w:pPr>
      <w:r>
        <w:rPr>
          <w:rFonts w:hint="default"/>
          <w:b/>
          <w:sz w:val="24"/>
        </w:rPr>
        <w:t>LumiTrace AI</w:t>
      </w:r>
    </w:p>
    <w:p w14:paraId="04AFDA99">
      <w:pPr>
        <w:pageBreakBefore w:val="0"/>
        <w:kinsoku/>
        <w:wordWrap/>
        <w:overflowPunct/>
        <w:topLinePunct w:val="0"/>
        <w:autoSpaceDE/>
        <w:autoSpaceDN/>
        <w:bidi w:val="0"/>
        <w:adjustRightInd/>
        <w:snapToGrid/>
        <w:spacing w:line="300" w:lineRule="auto"/>
        <w:jc w:val="center"/>
        <w:textAlignment w:val="auto"/>
        <w:rPr>
          <w:b/>
          <w:sz w:val="24"/>
        </w:rPr>
      </w:pPr>
      <w:r>
        <w:rPr>
          <w:rStyle w:val="64"/>
          <w:rFonts w:asciiTheme="minorHAnsi" w:hAnsiTheme="minorHAnsi"/>
        </w:rPr>
        <w:commentReference w:id="1"/>
      </w:r>
      <w:r>
        <w:rPr>
          <w:b/>
          <w:sz w:val="24"/>
        </w:rPr>
        <w:t>Multimodal AI Companion for Exam Prep &amp; Review</w:t>
      </w:r>
    </w:p>
    <w:p w14:paraId="3C0EAABD">
      <w:pPr>
        <w:pageBreakBefore w:val="0"/>
        <w:kinsoku/>
        <w:wordWrap/>
        <w:overflowPunct/>
        <w:topLinePunct w:val="0"/>
        <w:autoSpaceDE/>
        <w:autoSpaceDN/>
        <w:bidi w:val="0"/>
        <w:adjustRightInd/>
        <w:snapToGrid/>
        <w:spacing w:line="300" w:lineRule="auto"/>
        <w:jc w:val="center"/>
        <w:textAlignment w:val="auto"/>
        <w:rPr>
          <w:b/>
        </w:rPr>
      </w:pPr>
    </w:p>
    <w:p w14:paraId="4E6338A8">
      <w:pPr>
        <w:pageBreakBefore w:val="0"/>
        <w:kinsoku/>
        <w:wordWrap/>
        <w:overflowPunct/>
        <w:topLinePunct w:val="0"/>
        <w:autoSpaceDE/>
        <w:autoSpaceDN/>
        <w:bidi w:val="0"/>
        <w:adjustRightInd/>
        <w:snapToGrid/>
        <w:spacing w:line="300" w:lineRule="auto"/>
        <w:jc w:val="center"/>
        <w:textAlignment w:val="auto"/>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27FDD6A8">
      <w:pPr>
        <w:pageBreakBefore w:val="0"/>
        <w:kinsoku/>
        <w:wordWrap/>
        <w:overflowPunct/>
        <w:topLinePunct w:val="0"/>
        <w:autoSpaceDE/>
        <w:autoSpaceDN/>
        <w:bidi w:val="0"/>
        <w:adjustRightInd/>
        <w:snapToGrid/>
        <w:spacing w:line="300" w:lineRule="auto"/>
        <w:jc w:val="center"/>
        <w:textAlignment w:val="auto"/>
        <w:rPr>
          <w:b/>
          <w:sz w:val="24"/>
        </w:rPr>
      </w:pPr>
      <w:r>
        <w:rPr>
          <w:rFonts w:hint="eastAsia"/>
          <w:b/>
          <w:sz w:val="24"/>
        </w:rPr>
        <w:t>Version:</w:t>
      </w:r>
      <w:commentRangeStart w:id="2"/>
      <w:r>
        <w:rPr>
          <w:b/>
          <w:sz w:val="24"/>
        </w:rPr>
        <w:t>[</w:t>
      </w:r>
      <w:r>
        <w:rPr>
          <w:rFonts w:hint="eastAsia"/>
          <w:b/>
          <w:sz w:val="24"/>
          <w:lang w:val="en-US" w:eastAsia="zh-CN"/>
        </w:rPr>
        <w:t>14</w:t>
      </w:r>
      <w:r>
        <w:rPr>
          <w:b/>
          <w:sz w:val="24"/>
        </w:rPr>
        <w:t>]</w:t>
      </w:r>
      <w:commentRangeEnd w:id="2"/>
      <w:r>
        <w:rPr>
          <w:rStyle w:val="64"/>
          <w:rFonts w:asciiTheme="minorHAnsi" w:hAnsiTheme="minorHAnsi"/>
        </w:rPr>
        <w:commentReference w:id="2"/>
      </w:r>
    </w:p>
    <w:p w14:paraId="0E6F433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3D44B33E">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62445CD8">
      <w:pPr>
        <w:pageBreakBefore w:val="0"/>
        <w:kinsoku/>
        <w:wordWrap/>
        <w:overflowPunct/>
        <w:topLinePunct w:val="0"/>
        <w:autoSpaceDE/>
        <w:autoSpaceDN/>
        <w:bidi w:val="0"/>
        <w:adjustRightInd/>
        <w:snapToGrid/>
        <w:spacing w:line="300" w:lineRule="auto"/>
        <w:jc w:val="center"/>
        <w:textAlignment w:val="auto"/>
        <w:rPr>
          <w:rFonts w:hint="eastAsia" w:eastAsiaTheme="minorEastAsia"/>
          <w:b/>
          <w:sz w:val="24"/>
          <w:lang w:eastAsia="zh-CN"/>
        </w:rPr>
      </w:pPr>
      <w:r>
        <w:rPr>
          <w:rFonts w:hint="eastAsia" w:eastAsiaTheme="minorEastAsia"/>
          <w:b/>
          <w:sz w:val="24"/>
          <w:lang w:eastAsia="zh-CN"/>
        </w:rPr>
        <w:drawing>
          <wp:inline distT="0" distB="0" distL="114300" distR="114300">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5"/>
                    <a:srcRect t="5956" b="8247"/>
                    <a:stretch>
                      <a:fillRect/>
                    </a:stretch>
                  </pic:blipFill>
                  <pic:spPr>
                    <a:xfrm>
                      <a:off x="0" y="0"/>
                      <a:ext cx="1701800" cy="1459865"/>
                    </a:xfrm>
                    <a:prstGeom prst="rect">
                      <a:avLst/>
                    </a:prstGeom>
                  </pic:spPr>
                </pic:pic>
              </a:graphicData>
            </a:graphic>
          </wp:inline>
        </w:drawing>
      </w:r>
    </w:p>
    <w:p w14:paraId="2348C771">
      <w:pPr>
        <w:pageBreakBefore w:val="0"/>
        <w:kinsoku/>
        <w:wordWrap/>
        <w:overflowPunct/>
        <w:topLinePunct w:val="0"/>
        <w:autoSpaceDE/>
        <w:autoSpaceDN/>
        <w:bidi w:val="0"/>
        <w:adjustRightInd/>
        <w:snapToGrid/>
        <w:spacing w:line="300" w:lineRule="auto"/>
        <w:jc w:val="center"/>
        <w:textAlignment w:val="auto"/>
        <w:rPr>
          <w:b/>
          <w:sz w:val="24"/>
        </w:rPr>
      </w:pPr>
    </w:p>
    <w:p w14:paraId="48102151">
      <w:pPr>
        <w:pageBreakBefore w:val="0"/>
        <w:kinsoku/>
        <w:wordWrap/>
        <w:overflowPunct/>
        <w:topLinePunct w:val="0"/>
        <w:autoSpaceDE/>
        <w:autoSpaceDN/>
        <w:bidi w:val="0"/>
        <w:adjustRightInd/>
        <w:snapToGrid/>
        <w:spacing w:line="300" w:lineRule="auto"/>
        <w:jc w:val="center"/>
        <w:textAlignment w:val="auto"/>
        <w:rPr>
          <w:b/>
          <w:sz w:val="24"/>
        </w:rPr>
      </w:pPr>
      <w:commentRangeStart w:id="3"/>
      <w:r>
        <w:rPr>
          <w:rFonts w:hint="eastAsia"/>
          <w:b/>
          <w:sz w:val="24"/>
          <w:lang w:val="en-US" w:eastAsia="zh-CN"/>
        </w:rPr>
        <w:t>多汁薯片</w:t>
      </w:r>
      <w:commentRangeEnd w:id="3"/>
      <w:r>
        <w:rPr>
          <w:rStyle w:val="64"/>
          <w:rFonts w:asciiTheme="minorHAnsi" w:hAnsiTheme="minorHAnsi"/>
        </w:rPr>
        <w:commentReference w:id="3"/>
      </w:r>
    </w:p>
    <w:p w14:paraId="1F4E0FB0">
      <w:pPr>
        <w:pageBreakBefore w:val="0"/>
        <w:kinsoku/>
        <w:wordWrap/>
        <w:overflowPunct/>
        <w:topLinePunct w:val="0"/>
        <w:autoSpaceDE/>
        <w:autoSpaceDN/>
        <w:bidi w:val="0"/>
        <w:adjustRightInd/>
        <w:snapToGrid/>
        <w:spacing w:line="300" w:lineRule="auto"/>
        <w:jc w:val="center"/>
        <w:textAlignment w:val="auto"/>
        <w:rPr>
          <w:b/>
          <w:sz w:val="24"/>
        </w:rPr>
      </w:pPr>
    </w:p>
    <w:p w14:paraId="2C59796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2C6D6CAC">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commentRangeStart w:id="4"/>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01</w:t>
      </w:r>
      <w:r>
        <w:rPr>
          <w:rFonts w:hint="eastAsia" w:eastAsia="宋体"/>
          <w:b/>
          <w:color w:val="000000"/>
          <w:sz w:val="24"/>
        </w:rPr>
        <w:t>-</w:t>
      </w:r>
      <w:r>
        <w:rPr>
          <w:rFonts w:hint="eastAsia" w:eastAsia="宋体"/>
          <w:b/>
          <w:color w:val="000000"/>
          <w:sz w:val="24"/>
          <w:lang w:val="en-US" w:eastAsia="zh-CN"/>
        </w:rPr>
        <w:t>20</w:t>
      </w:r>
      <w:commentRangeEnd w:id="4"/>
      <w:r>
        <w:rPr>
          <w:rStyle w:val="64"/>
          <w:rFonts w:asciiTheme="minorHAnsi" w:hAnsiTheme="minorHAnsi"/>
        </w:rPr>
        <w:commentReference w:id="4"/>
      </w:r>
    </w:p>
    <w:p w14:paraId="0F64E2F9">
      <w:pPr>
        <w:pageBreakBefore w:val="0"/>
        <w:kinsoku/>
        <w:wordWrap/>
        <w:overflowPunct/>
        <w:topLinePunct w:val="0"/>
        <w:autoSpaceDE/>
        <w:autoSpaceDN/>
        <w:bidi w:val="0"/>
        <w:adjustRightInd/>
        <w:snapToGrid/>
        <w:spacing w:line="300" w:lineRule="auto"/>
        <w:jc w:val="center"/>
        <w:textAlignment w:val="auto"/>
        <w:rPr>
          <w:b/>
          <w:sz w:val="24"/>
        </w:rPr>
      </w:pPr>
    </w:p>
    <w:p w14:paraId="5C216230">
      <w:pPr>
        <w:pageBreakBefore w:val="0"/>
        <w:kinsoku/>
        <w:wordWrap/>
        <w:overflowPunct/>
        <w:topLinePunct w:val="0"/>
        <w:autoSpaceDE/>
        <w:autoSpaceDN/>
        <w:bidi w:val="0"/>
        <w:adjustRightInd/>
        <w:snapToGrid/>
        <w:spacing w:line="300" w:lineRule="auto"/>
        <w:jc w:val="center"/>
        <w:textAlignment w:val="auto"/>
        <w:rPr>
          <w:b/>
          <w:sz w:val="24"/>
        </w:rPr>
      </w:pPr>
      <w:r>
        <w:rPr>
          <w:b/>
          <w:sz w:val="24"/>
        </w:rPr>
        <w:t>All Rights Reserved</w:t>
      </w:r>
    </w:p>
    <w:p w14:paraId="286C8B8A">
      <w:pPr>
        <w:pageBreakBefore w:val="0"/>
        <w:kinsoku/>
        <w:wordWrap/>
        <w:overflowPunct/>
        <w:topLinePunct w:val="0"/>
        <w:autoSpaceDE/>
        <w:autoSpaceDN/>
        <w:bidi w:val="0"/>
        <w:adjustRightInd/>
        <w:snapToGrid/>
        <w:spacing w:line="300" w:lineRule="auto"/>
        <w:jc w:val="center"/>
        <w:textAlignment w:val="auto"/>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14:paraId="718EB1C3">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commentRangeStart w:id="5"/>
      <w:r>
        <w:rPr>
          <w:rFonts w:hint="eastAsia" w:ascii="黑体" w:hAnsi="黑体" w:eastAsia="黑体"/>
          <w:color w:val="000000"/>
          <w:sz w:val="36"/>
        </w:rPr>
        <w:t>目录</w:t>
      </w:r>
      <w:commentRangeEnd w:id="5"/>
      <w:r>
        <w:rPr>
          <w:rStyle w:val="64"/>
          <w:rFonts w:asciiTheme="minorHAnsi" w:hAnsiTheme="minorHAnsi"/>
          <w:b w:val="0"/>
        </w:rPr>
        <w:commentReference w:id="5"/>
      </w:r>
    </w:p>
    <w:p w14:paraId="6E58D7BB">
      <w:pPr>
        <w:pStyle w:val="28"/>
        <w:tabs>
          <w:tab w:val="right" w:leader="dot" w:pos="8312"/>
        </w:tabs>
      </w:pPr>
      <w:r>
        <w:rPr>
          <w:color w:val="000000"/>
        </w:rPr>
        <w:fldChar w:fldCharType="begin"/>
      </w:r>
      <w:r>
        <w:rPr>
          <w:rFonts w:hint="eastAsia"/>
          <w:color w:val="000000"/>
        </w:rPr>
        <w:instrText xml:space="preserve">TOC\o"1-3"\h\z\u</w:instrText>
      </w:r>
      <w:r>
        <w:rPr>
          <w:color w:val="000000"/>
        </w:rPr>
        <w:fldChar w:fldCharType="separate"/>
      </w:r>
      <w:r>
        <w:rPr>
          <w:color w:val="000000"/>
        </w:rPr>
        <w:fldChar w:fldCharType="begin"/>
      </w:r>
      <w:r>
        <w:instrText xml:space="preserve"> HYPERLINK \l _Toc13515 </w:instrText>
      </w:r>
      <w:r>
        <w:fldChar w:fldCharType="separate"/>
      </w:r>
      <w:r>
        <w:rPr>
          <w:rFonts w:hint="default" w:ascii="Times New Roman" w:hAnsi="Times New Roman" w:cs="Times New Roman"/>
        </w:rPr>
        <w:t xml:space="preserve">1 </w:t>
      </w:r>
      <w:r>
        <w:rPr>
          <w:rFonts w:hint="eastAsia"/>
        </w:rPr>
        <w:t>项目概述</w:t>
      </w:r>
      <w:r>
        <w:tab/>
      </w:r>
      <w:r>
        <w:fldChar w:fldCharType="begin"/>
      </w:r>
      <w:r>
        <w:instrText xml:space="preserve"> PAGEREF _Toc13515 \h </w:instrText>
      </w:r>
      <w:r>
        <w:fldChar w:fldCharType="separate"/>
      </w:r>
      <w:r>
        <w:t>1</w:t>
      </w:r>
      <w:r>
        <w:fldChar w:fldCharType="end"/>
      </w:r>
      <w:r>
        <w:rPr>
          <w:color w:val="000000"/>
        </w:rPr>
        <w:fldChar w:fldCharType="end"/>
      </w:r>
    </w:p>
    <w:p w14:paraId="5633771A">
      <w:pPr>
        <w:pStyle w:val="32"/>
        <w:tabs>
          <w:tab w:val="right" w:leader="dot" w:pos="8312"/>
        </w:tabs>
      </w:pPr>
      <w:r>
        <w:rPr>
          <w:color w:val="000000"/>
        </w:rPr>
        <w:fldChar w:fldCharType="begin"/>
      </w:r>
      <w:r>
        <w:instrText xml:space="preserve"> HYPERLINK \l _Toc15697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项目背景</w:t>
      </w:r>
      <w:r>
        <w:tab/>
      </w:r>
      <w:r>
        <w:fldChar w:fldCharType="begin"/>
      </w:r>
      <w:r>
        <w:instrText xml:space="preserve"> PAGEREF _Toc15697 \h </w:instrText>
      </w:r>
      <w:r>
        <w:fldChar w:fldCharType="separate"/>
      </w:r>
      <w:r>
        <w:t>1</w:t>
      </w:r>
      <w:r>
        <w:fldChar w:fldCharType="end"/>
      </w:r>
      <w:r>
        <w:rPr>
          <w:color w:val="000000"/>
        </w:rPr>
        <w:fldChar w:fldCharType="end"/>
      </w:r>
    </w:p>
    <w:p w14:paraId="36DDEA7D">
      <w:pPr>
        <w:pStyle w:val="23"/>
        <w:tabs>
          <w:tab w:val="right" w:leader="dot" w:pos="8312"/>
        </w:tabs>
      </w:pPr>
      <w:r>
        <w:rPr>
          <w:color w:val="000000"/>
        </w:rPr>
        <w:fldChar w:fldCharType="begin"/>
      </w:r>
      <w:r>
        <w:instrText xml:space="preserve"> HYPERLINK \l _Toc22446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1.1.1 </w:t>
      </w:r>
      <w:r>
        <w:rPr>
          <w:rFonts w:hint="eastAsia"/>
          <w:lang w:val="en-US" w:eastAsia="zh-CN"/>
        </w:rPr>
        <w:t>核心问题与现象</w:t>
      </w:r>
      <w:r>
        <w:tab/>
      </w:r>
      <w:r>
        <w:fldChar w:fldCharType="begin"/>
      </w:r>
      <w:r>
        <w:instrText xml:space="preserve"> PAGEREF _Toc22446 \h </w:instrText>
      </w:r>
      <w:r>
        <w:fldChar w:fldCharType="separate"/>
      </w:r>
      <w:r>
        <w:t>1</w:t>
      </w:r>
      <w:r>
        <w:fldChar w:fldCharType="end"/>
      </w:r>
      <w:r>
        <w:rPr>
          <w:color w:val="000000"/>
        </w:rPr>
        <w:fldChar w:fldCharType="end"/>
      </w:r>
    </w:p>
    <w:p w14:paraId="38BB8148">
      <w:pPr>
        <w:pStyle w:val="23"/>
        <w:tabs>
          <w:tab w:val="right" w:leader="dot" w:pos="8312"/>
        </w:tabs>
      </w:pPr>
      <w:r>
        <w:rPr>
          <w:color w:val="000000"/>
        </w:rPr>
        <w:fldChar w:fldCharType="begin"/>
      </w:r>
      <w:r>
        <w:instrText xml:space="preserve"> HYPERLINK \l _Toc2105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1.1.2 </w:t>
      </w:r>
      <w:r>
        <w:rPr>
          <w:rFonts w:hint="eastAsia"/>
          <w:lang w:val="en-US" w:eastAsia="zh-CN"/>
        </w:rPr>
        <w:t>用户画像与市场</w:t>
      </w:r>
      <w:r>
        <w:tab/>
      </w:r>
      <w:r>
        <w:fldChar w:fldCharType="begin"/>
      </w:r>
      <w:r>
        <w:instrText xml:space="preserve"> PAGEREF _Toc2105 \h </w:instrText>
      </w:r>
      <w:r>
        <w:fldChar w:fldCharType="separate"/>
      </w:r>
      <w:r>
        <w:t>2</w:t>
      </w:r>
      <w:r>
        <w:fldChar w:fldCharType="end"/>
      </w:r>
      <w:r>
        <w:rPr>
          <w:color w:val="000000"/>
        </w:rPr>
        <w:fldChar w:fldCharType="end"/>
      </w:r>
    </w:p>
    <w:p w14:paraId="2C19B1CB">
      <w:pPr>
        <w:pStyle w:val="23"/>
        <w:tabs>
          <w:tab w:val="right" w:leader="dot" w:pos="8312"/>
        </w:tabs>
      </w:pPr>
      <w:r>
        <w:rPr>
          <w:color w:val="000000"/>
        </w:rPr>
        <w:fldChar w:fldCharType="begin"/>
      </w:r>
      <w:r>
        <w:instrText xml:space="preserve"> HYPERLINK \l _Toc25960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1.1.3 </w:t>
      </w:r>
      <w:r>
        <w:rPr>
          <w:rFonts w:hint="eastAsia"/>
          <w:lang w:val="en-US" w:eastAsia="zh-CN"/>
        </w:rPr>
        <w:t>商业价值与竞品分析</w:t>
      </w:r>
      <w:r>
        <w:tab/>
      </w:r>
      <w:r>
        <w:fldChar w:fldCharType="begin"/>
      </w:r>
      <w:r>
        <w:instrText xml:space="preserve"> PAGEREF _Toc25960 \h </w:instrText>
      </w:r>
      <w:r>
        <w:fldChar w:fldCharType="separate"/>
      </w:r>
      <w:r>
        <w:t>4</w:t>
      </w:r>
      <w:r>
        <w:fldChar w:fldCharType="end"/>
      </w:r>
      <w:r>
        <w:rPr>
          <w:color w:val="000000"/>
        </w:rPr>
        <w:fldChar w:fldCharType="end"/>
      </w:r>
    </w:p>
    <w:p w14:paraId="062E97DD">
      <w:pPr>
        <w:pStyle w:val="32"/>
        <w:tabs>
          <w:tab w:val="right" w:leader="dot" w:pos="8312"/>
        </w:tabs>
      </w:pPr>
      <w:r>
        <w:rPr>
          <w:color w:val="000000"/>
        </w:rPr>
        <w:fldChar w:fldCharType="begin"/>
      </w:r>
      <w:r>
        <w:instrText xml:space="preserve"> HYPERLINK \l _Toc30807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项目内容</w:t>
      </w:r>
      <w:r>
        <w:tab/>
      </w:r>
      <w:r>
        <w:fldChar w:fldCharType="begin"/>
      </w:r>
      <w:r>
        <w:instrText xml:space="preserve"> PAGEREF _Toc30807 \h </w:instrText>
      </w:r>
      <w:r>
        <w:fldChar w:fldCharType="separate"/>
      </w:r>
      <w:r>
        <w:t>6</w:t>
      </w:r>
      <w:r>
        <w:fldChar w:fldCharType="end"/>
      </w:r>
      <w:r>
        <w:rPr>
          <w:color w:val="000000"/>
        </w:rPr>
        <w:fldChar w:fldCharType="end"/>
      </w:r>
    </w:p>
    <w:p w14:paraId="6ACDFBBF">
      <w:pPr>
        <w:pStyle w:val="23"/>
        <w:tabs>
          <w:tab w:val="right" w:leader="dot" w:pos="8312"/>
        </w:tabs>
      </w:pPr>
      <w:r>
        <w:rPr>
          <w:color w:val="000000"/>
        </w:rPr>
        <w:fldChar w:fldCharType="begin"/>
      </w:r>
      <w:r>
        <w:instrText xml:space="preserve"> HYPERLINK \l _Toc6980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1.2.1 </w:t>
      </w:r>
      <w:r>
        <w:t>应用场景分析</w:t>
      </w:r>
      <w:r>
        <w:tab/>
      </w:r>
      <w:r>
        <w:fldChar w:fldCharType="begin"/>
      </w:r>
      <w:r>
        <w:instrText xml:space="preserve"> PAGEREF _Toc6980 \h </w:instrText>
      </w:r>
      <w:r>
        <w:fldChar w:fldCharType="separate"/>
      </w:r>
      <w:r>
        <w:t>7</w:t>
      </w:r>
      <w:r>
        <w:fldChar w:fldCharType="end"/>
      </w:r>
      <w:r>
        <w:rPr>
          <w:color w:val="000000"/>
        </w:rPr>
        <w:fldChar w:fldCharType="end"/>
      </w:r>
    </w:p>
    <w:p w14:paraId="02A7F05E">
      <w:pPr>
        <w:pStyle w:val="23"/>
        <w:tabs>
          <w:tab w:val="right" w:leader="dot" w:pos="8312"/>
        </w:tabs>
      </w:pPr>
      <w:r>
        <w:rPr>
          <w:color w:val="000000"/>
        </w:rPr>
        <w:fldChar w:fldCharType="begin"/>
      </w:r>
      <w:r>
        <w:instrText xml:space="preserve"> HYPERLINK \l _Toc19905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1.2.2 </w:t>
      </w:r>
      <w:r>
        <w:t>目标人群定位</w:t>
      </w:r>
      <w:r>
        <w:tab/>
      </w:r>
      <w:r>
        <w:fldChar w:fldCharType="begin"/>
      </w:r>
      <w:r>
        <w:instrText xml:space="preserve"> PAGEREF _Toc19905 \h </w:instrText>
      </w:r>
      <w:r>
        <w:fldChar w:fldCharType="separate"/>
      </w:r>
      <w:r>
        <w:t>7</w:t>
      </w:r>
      <w:r>
        <w:fldChar w:fldCharType="end"/>
      </w:r>
      <w:r>
        <w:rPr>
          <w:color w:val="000000"/>
        </w:rPr>
        <w:fldChar w:fldCharType="end"/>
      </w:r>
    </w:p>
    <w:p w14:paraId="6F26C65E">
      <w:pPr>
        <w:pStyle w:val="23"/>
        <w:tabs>
          <w:tab w:val="right" w:leader="dot" w:pos="8312"/>
        </w:tabs>
      </w:pPr>
      <w:r>
        <w:rPr>
          <w:color w:val="000000"/>
        </w:rPr>
        <w:fldChar w:fldCharType="begin"/>
      </w:r>
      <w:r>
        <w:instrText xml:space="preserve"> HYPERLINK \l _Toc6441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1.2.3 </w:t>
      </w:r>
      <w:r>
        <w:t>项目总体目标</w:t>
      </w:r>
      <w:r>
        <w:tab/>
      </w:r>
      <w:r>
        <w:fldChar w:fldCharType="begin"/>
      </w:r>
      <w:r>
        <w:instrText xml:space="preserve"> PAGEREF _Toc6441 \h </w:instrText>
      </w:r>
      <w:r>
        <w:fldChar w:fldCharType="separate"/>
      </w:r>
      <w:r>
        <w:t>8</w:t>
      </w:r>
      <w:r>
        <w:fldChar w:fldCharType="end"/>
      </w:r>
      <w:r>
        <w:rPr>
          <w:color w:val="000000"/>
        </w:rPr>
        <w:fldChar w:fldCharType="end"/>
      </w:r>
    </w:p>
    <w:p w14:paraId="3F6F4B29">
      <w:pPr>
        <w:pStyle w:val="23"/>
        <w:tabs>
          <w:tab w:val="right" w:leader="dot" w:pos="8312"/>
        </w:tabs>
      </w:pPr>
      <w:r>
        <w:rPr>
          <w:color w:val="000000"/>
        </w:rPr>
        <w:fldChar w:fldCharType="begin"/>
      </w:r>
      <w:r>
        <w:instrText xml:space="preserve"> HYPERLINK \l _Toc12355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1.2.4 </w:t>
      </w:r>
      <w:r>
        <w:t>核心功能设计</w:t>
      </w:r>
      <w:r>
        <w:tab/>
      </w:r>
      <w:r>
        <w:fldChar w:fldCharType="begin"/>
      </w:r>
      <w:r>
        <w:instrText xml:space="preserve"> PAGEREF _Toc12355 \h </w:instrText>
      </w:r>
      <w:r>
        <w:fldChar w:fldCharType="separate"/>
      </w:r>
      <w:r>
        <w:t>8</w:t>
      </w:r>
      <w:r>
        <w:fldChar w:fldCharType="end"/>
      </w:r>
      <w:r>
        <w:rPr>
          <w:color w:val="000000"/>
        </w:rPr>
        <w:fldChar w:fldCharType="end"/>
      </w:r>
    </w:p>
    <w:p w14:paraId="5DAE7DAD">
      <w:pPr>
        <w:pStyle w:val="23"/>
        <w:tabs>
          <w:tab w:val="right" w:leader="dot" w:pos="8312"/>
        </w:tabs>
      </w:pPr>
      <w:r>
        <w:rPr>
          <w:color w:val="000000"/>
        </w:rPr>
        <w:fldChar w:fldCharType="begin"/>
      </w:r>
      <w:r>
        <w:instrText xml:space="preserve"> HYPERLINK \l _Toc22835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1.2.5 </w:t>
      </w:r>
      <w:r>
        <w:t>数据集与数据来源说明</w:t>
      </w:r>
      <w:r>
        <w:tab/>
      </w:r>
      <w:r>
        <w:fldChar w:fldCharType="begin"/>
      </w:r>
      <w:r>
        <w:instrText xml:space="preserve"> PAGEREF _Toc22835 \h </w:instrText>
      </w:r>
      <w:r>
        <w:fldChar w:fldCharType="separate"/>
      </w:r>
      <w:r>
        <w:t>8</w:t>
      </w:r>
      <w:r>
        <w:fldChar w:fldCharType="end"/>
      </w:r>
      <w:r>
        <w:rPr>
          <w:color w:val="000000"/>
        </w:rPr>
        <w:fldChar w:fldCharType="end"/>
      </w:r>
    </w:p>
    <w:p w14:paraId="7800DC03">
      <w:pPr>
        <w:pStyle w:val="32"/>
        <w:tabs>
          <w:tab w:val="right" w:leader="dot" w:pos="8312"/>
        </w:tabs>
      </w:pPr>
      <w:r>
        <w:rPr>
          <w:color w:val="000000"/>
        </w:rPr>
        <w:fldChar w:fldCharType="begin"/>
      </w:r>
      <w:r>
        <w:instrText xml:space="preserve"> HYPERLINK \l _Toc17690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创新点</w:t>
      </w:r>
      <w:r>
        <w:tab/>
      </w:r>
      <w:r>
        <w:fldChar w:fldCharType="begin"/>
      </w:r>
      <w:r>
        <w:instrText xml:space="preserve"> PAGEREF _Toc17690 \h </w:instrText>
      </w:r>
      <w:r>
        <w:fldChar w:fldCharType="separate"/>
      </w:r>
      <w:r>
        <w:t>9</w:t>
      </w:r>
      <w:r>
        <w:fldChar w:fldCharType="end"/>
      </w:r>
      <w:r>
        <w:rPr>
          <w:color w:val="000000"/>
        </w:rPr>
        <w:fldChar w:fldCharType="end"/>
      </w:r>
    </w:p>
    <w:p w14:paraId="627FE889">
      <w:pPr>
        <w:pStyle w:val="23"/>
        <w:tabs>
          <w:tab w:val="right" w:leader="dot" w:pos="8312"/>
        </w:tabs>
      </w:pPr>
      <w:r>
        <w:rPr>
          <w:color w:val="000000"/>
        </w:rPr>
        <w:fldChar w:fldCharType="begin"/>
      </w:r>
      <w:r>
        <w:instrText xml:space="preserve"> HYPERLINK \l _Toc30959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1.3.1 </w:t>
      </w:r>
      <w:r>
        <w:rPr>
          <w:rFonts w:hint="eastAsia"/>
        </w:rPr>
        <w:t>技术创新点</w:t>
      </w:r>
      <w:r>
        <w:tab/>
      </w:r>
      <w:r>
        <w:fldChar w:fldCharType="begin"/>
      </w:r>
      <w:r>
        <w:instrText xml:space="preserve"> PAGEREF _Toc30959 \h </w:instrText>
      </w:r>
      <w:r>
        <w:fldChar w:fldCharType="separate"/>
      </w:r>
      <w:r>
        <w:t>9</w:t>
      </w:r>
      <w:r>
        <w:fldChar w:fldCharType="end"/>
      </w:r>
      <w:r>
        <w:rPr>
          <w:color w:val="000000"/>
        </w:rPr>
        <w:fldChar w:fldCharType="end"/>
      </w:r>
    </w:p>
    <w:p w14:paraId="47F07FC1">
      <w:pPr>
        <w:pStyle w:val="23"/>
        <w:tabs>
          <w:tab w:val="right" w:leader="dot" w:pos="8312"/>
        </w:tabs>
      </w:pPr>
      <w:r>
        <w:rPr>
          <w:color w:val="000000"/>
        </w:rPr>
        <w:fldChar w:fldCharType="begin"/>
      </w:r>
      <w:r>
        <w:instrText xml:space="preserve"> HYPERLINK \l _Toc13248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1.3.2 </w:t>
      </w:r>
      <w:r>
        <w:rPr>
          <w:rFonts w:hint="eastAsia"/>
        </w:rPr>
        <w:t>功能创新点</w:t>
      </w:r>
      <w:r>
        <w:tab/>
      </w:r>
      <w:r>
        <w:fldChar w:fldCharType="begin"/>
      </w:r>
      <w:r>
        <w:instrText xml:space="preserve"> PAGEREF _Toc13248 \h </w:instrText>
      </w:r>
      <w:r>
        <w:fldChar w:fldCharType="separate"/>
      </w:r>
      <w:r>
        <w:t>10</w:t>
      </w:r>
      <w:r>
        <w:fldChar w:fldCharType="end"/>
      </w:r>
      <w:r>
        <w:rPr>
          <w:color w:val="000000"/>
        </w:rPr>
        <w:fldChar w:fldCharType="end"/>
      </w:r>
    </w:p>
    <w:p w14:paraId="10CA3372">
      <w:pPr>
        <w:pStyle w:val="23"/>
        <w:tabs>
          <w:tab w:val="right" w:leader="dot" w:pos="8312"/>
        </w:tabs>
      </w:pPr>
      <w:r>
        <w:rPr>
          <w:color w:val="000000"/>
        </w:rPr>
        <w:fldChar w:fldCharType="begin"/>
      </w:r>
      <w:r>
        <w:instrText xml:space="preserve"> HYPERLINK \l _Toc2445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1.3.3 </w:t>
      </w:r>
      <w:r>
        <w:rPr>
          <w:rFonts w:hint="eastAsia"/>
        </w:rPr>
        <w:t>其他创新点</w:t>
      </w:r>
      <w:r>
        <w:tab/>
      </w:r>
      <w:r>
        <w:fldChar w:fldCharType="begin"/>
      </w:r>
      <w:r>
        <w:instrText xml:space="preserve"> PAGEREF _Toc2445 \h </w:instrText>
      </w:r>
      <w:r>
        <w:fldChar w:fldCharType="separate"/>
      </w:r>
      <w:r>
        <w:t>11</w:t>
      </w:r>
      <w:r>
        <w:fldChar w:fldCharType="end"/>
      </w:r>
      <w:r>
        <w:rPr>
          <w:color w:val="000000"/>
        </w:rPr>
        <w:fldChar w:fldCharType="end"/>
      </w:r>
    </w:p>
    <w:p w14:paraId="343B4DB9">
      <w:pPr>
        <w:pStyle w:val="28"/>
        <w:tabs>
          <w:tab w:val="right" w:leader="dot" w:pos="8312"/>
        </w:tabs>
      </w:pPr>
      <w:r>
        <w:rPr>
          <w:color w:val="000000"/>
        </w:rPr>
        <w:fldChar w:fldCharType="begin"/>
      </w:r>
      <w:r>
        <w:instrText xml:space="preserve"> HYPERLINK \l _Toc6618 </w:instrText>
      </w:r>
      <w:r>
        <w:fldChar w:fldCharType="separate"/>
      </w:r>
      <w:r>
        <w:rPr>
          <w:rFonts w:hint="default" w:ascii="Times New Roman" w:hAnsi="Times New Roman" w:cs="Times New Roman"/>
        </w:rPr>
        <w:t xml:space="preserve">2 </w:t>
      </w:r>
      <w:r>
        <w:rPr>
          <w:rFonts w:hint="eastAsia"/>
        </w:rPr>
        <w:t>技术方案</w:t>
      </w:r>
      <w:r>
        <w:tab/>
      </w:r>
      <w:r>
        <w:fldChar w:fldCharType="begin"/>
      </w:r>
      <w:r>
        <w:instrText xml:space="preserve"> PAGEREF _Toc6618 \h </w:instrText>
      </w:r>
      <w:r>
        <w:fldChar w:fldCharType="separate"/>
      </w:r>
      <w:r>
        <w:t>13</w:t>
      </w:r>
      <w:r>
        <w:fldChar w:fldCharType="end"/>
      </w:r>
      <w:r>
        <w:rPr>
          <w:color w:val="000000"/>
        </w:rPr>
        <w:fldChar w:fldCharType="end"/>
      </w:r>
    </w:p>
    <w:p w14:paraId="5F877AF7">
      <w:pPr>
        <w:pStyle w:val="32"/>
        <w:tabs>
          <w:tab w:val="right" w:leader="dot" w:pos="8312"/>
        </w:tabs>
      </w:pPr>
      <w:r>
        <w:rPr>
          <w:color w:val="000000"/>
        </w:rPr>
        <w:fldChar w:fldCharType="begin"/>
      </w:r>
      <w:r>
        <w:instrText xml:space="preserve"> HYPERLINK \l _Toc1668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总体架构</w:t>
      </w:r>
      <w:r>
        <w:tab/>
      </w:r>
      <w:r>
        <w:fldChar w:fldCharType="begin"/>
      </w:r>
      <w:r>
        <w:instrText xml:space="preserve"> PAGEREF _Toc1668 \h </w:instrText>
      </w:r>
      <w:r>
        <w:fldChar w:fldCharType="separate"/>
      </w:r>
      <w:r>
        <w:t>13</w:t>
      </w:r>
      <w:r>
        <w:fldChar w:fldCharType="end"/>
      </w:r>
      <w:r>
        <w:rPr>
          <w:color w:val="000000"/>
        </w:rPr>
        <w:fldChar w:fldCharType="end"/>
      </w:r>
    </w:p>
    <w:p w14:paraId="4C3E7DA3">
      <w:pPr>
        <w:pStyle w:val="23"/>
        <w:tabs>
          <w:tab w:val="right" w:leader="dot" w:pos="8312"/>
        </w:tabs>
      </w:pPr>
      <w:r>
        <w:rPr>
          <w:color w:val="000000"/>
        </w:rPr>
        <w:fldChar w:fldCharType="begin"/>
      </w:r>
      <w:r>
        <w:instrText xml:space="preserve"> HYPERLINK \l _Toc12228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2.1.1 </w:t>
      </w:r>
      <w:r>
        <w:rPr>
          <w:rFonts w:hint="eastAsia"/>
          <w:lang w:val="en-US" w:eastAsia="zh-CN"/>
        </w:rPr>
        <w:t>端侧架构设计</w:t>
      </w:r>
      <w:r>
        <w:tab/>
      </w:r>
      <w:r>
        <w:fldChar w:fldCharType="begin"/>
      </w:r>
      <w:r>
        <w:instrText xml:space="preserve"> PAGEREF _Toc12228 \h </w:instrText>
      </w:r>
      <w:r>
        <w:fldChar w:fldCharType="separate"/>
      </w:r>
      <w:r>
        <w:t>13</w:t>
      </w:r>
      <w:r>
        <w:fldChar w:fldCharType="end"/>
      </w:r>
      <w:r>
        <w:rPr>
          <w:color w:val="000000"/>
        </w:rPr>
        <w:fldChar w:fldCharType="end"/>
      </w:r>
    </w:p>
    <w:p w14:paraId="3C3BE773">
      <w:pPr>
        <w:pStyle w:val="23"/>
        <w:tabs>
          <w:tab w:val="right" w:leader="dot" w:pos="8312"/>
        </w:tabs>
      </w:pPr>
      <w:r>
        <w:rPr>
          <w:color w:val="000000"/>
        </w:rPr>
        <w:fldChar w:fldCharType="begin"/>
      </w:r>
      <w:r>
        <w:instrText xml:space="preserve"> HYPERLINK \l _Toc20093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2.1.2 </w:t>
      </w:r>
      <w:r>
        <w:rPr>
          <w:rFonts w:hint="eastAsia"/>
          <w:lang w:val="en-US" w:eastAsia="zh-CN"/>
        </w:rPr>
        <w:t>传输层架构设计</w:t>
      </w:r>
      <w:r>
        <w:tab/>
      </w:r>
      <w:r>
        <w:fldChar w:fldCharType="begin"/>
      </w:r>
      <w:r>
        <w:instrText xml:space="preserve"> PAGEREF _Toc20093 \h </w:instrText>
      </w:r>
      <w:r>
        <w:fldChar w:fldCharType="separate"/>
      </w:r>
      <w:r>
        <w:t>14</w:t>
      </w:r>
      <w:r>
        <w:fldChar w:fldCharType="end"/>
      </w:r>
      <w:r>
        <w:rPr>
          <w:color w:val="000000"/>
        </w:rPr>
        <w:fldChar w:fldCharType="end"/>
      </w:r>
    </w:p>
    <w:p w14:paraId="3455EFCA">
      <w:pPr>
        <w:pStyle w:val="23"/>
        <w:tabs>
          <w:tab w:val="right" w:leader="dot" w:pos="8312"/>
        </w:tabs>
      </w:pPr>
      <w:r>
        <w:rPr>
          <w:color w:val="000000"/>
        </w:rPr>
        <w:fldChar w:fldCharType="begin"/>
      </w:r>
      <w:r>
        <w:instrText xml:space="preserve"> HYPERLINK \l _Toc10834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2.1.3 </w:t>
      </w:r>
      <w:r>
        <w:rPr>
          <w:rFonts w:hint="eastAsia"/>
          <w:lang w:val="en-US" w:eastAsia="zh-CN"/>
        </w:rPr>
        <w:t>云端架构设计</w:t>
      </w:r>
      <w:r>
        <w:tab/>
      </w:r>
      <w:r>
        <w:fldChar w:fldCharType="begin"/>
      </w:r>
      <w:r>
        <w:instrText xml:space="preserve"> PAGEREF _Toc10834 \h </w:instrText>
      </w:r>
      <w:r>
        <w:fldChar w:fldCharType="separate"/>
      </w:r>
      <w:r>
        <w:t>14</w:t>
      </w:r>
      <w:r>
        <w:fldChar w:fldCharType="end"/>
      </w:r>
      <w:r>
        <w:rPr>
          <w:color w:val="000000"/>
        </w:rPr>
        <w:fldChar w:fldCharType="end"/>
      </w:r>
    </w:p>
    <w:p w14:paraId="4A7BE992">
      <w:pPr>
        <w:pStyle w:val="23"/>
        <w:tabs>
          <w:tab w:val="right" w:leader="dot" w:pos="8312"/>
        </w:tabs>
      </w:pPr>
      <w:r>
        <w:rPr>
          <w:color w:val="000000"/>
        </w:rPr>
        <w:fldChar w:fldCharType="begin"/>
      </w:r>
      <w:r>
        <w:instrText xml:space="preserve"> HYPERLINK \l _Toc6280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2.1.4 </w:t>
      </w:r>
      <w:r>
        <w:rPr>
          <w:rFonts w:hint="eastAsia"/>
          <w:lang w:val="en-US" w:eastAsia="zh-CN"/>
        </w:rPr>
        <w:t>架构整体协同与扩展性说明</w:t>
      </w:r>
      <w:r>
        <w:tab/>
      </w:r>
      <w:r>
        <w:fldChar w:fldCharType="begin"/>
      </w:r>
      <w:r>
        <w:instrText xml:space="preserve"> PAGEREF _Toc6280 \h </w:instrText>
      </w:r>
      <w:r>
        <w:fldChar w:fldCharType="separate"/>
      </w:r>
      <w:r>
        <w:t>14</w:t>
      </w:r>
      <w:r>
        <w:fldChar w:fldCharType="end"/>
      </w:r>
      <w:r>
        <w:rPr>
          <w:color w:val="000000"/>
        </w:rPr>
        <w:fldChar w:fldCharType="end"/>
      </w:r>
    </w:p>
    <w:p w14:paraId="08AC3AF9">
      <w:pPr>
        <w:pStyle w:val="32"/>
        <w:tabs>
          <w:tab w:val="right" w:leader="dot" w:pos="8312"/>
        </w:tabs>
      </w:pPr>
      <w:r>
        <w:rPr>
          <w:color w:val="000000"/>
        </w:rPr>
        <w:fldChar w:fldCharType="begin"/>
      </w:r>
      <w:r>
        <w:instrText xml:space="preserve"> HYPERLINK \l _Toc3001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 </w:t>
      </w:r>
      <w:r>
        <w:rPr>
          <w:rFonts w:hint="eastAsia"/>
        </w:rPr>
        <w:t>功能详述</w:t>
      </w:r>
      <w:r>
        <w:tab/>
      </w:r>
      <w:r>
        <w:fldChar w:fldCharType="begin"/>
      </w:r>
      <w:r>
        <w:instrText xml:space="preserve"> PAGEREF _Toc3001 \h </w:instrText>
      </w:r>
      <w:r>
        <w:fldChar w:fldCharType="separate"/>
      </w:r>
      <w:r>
        <w:t>15</w:t>
      </w:r>
      <w:r>
        <w:fldChar w:fldCharType="end"/>
      </w:r>
      <w:r>
        <w:rPr>
          <w:color w:val="000000"/>
        </w:rPr>
        <w:fldChar w:fldCharType="end"/>
      </w:r>
    </w:p>
    <w:p w14:paraId="517CD832">
      <w:pPr>
        <w:pStyle w:val="23"/>
        <w:tabs>
          <w:tab w:val="right" w:leader="dot" w:pos="8312"/>
        </w:tabs>
      </w:pPr>
      <w:r>
        <w:rPr>
          <w:color w:val="000000"/>
        </w:rPr>
        <w:fldChar w:fldCharType="begin"/>
      </w:r>
      <w:r>
        <w:instrText xml:space="preserve"> HYPERLINK \l _Toc28634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2.2.1 </w:t>
      </w:r>
      <w:r>
        <w:rPr>
          <w:rFonts w:hint="eastAsia"/>
          <w:lang w:val="en-US" w:eastAsia="zh-CN"/>
        </w:rPr>
        <w:t>模块一：</w:t>
      </w:r>
      <w:r>
        <w:t>全维伴随式采集</w:t>
      </w:r>
      <w:r>
        <w:tab/>
      </w:r>
      <w:r>
        <w:fldChar w:fldCharType="begin"/>
      </w:r>
      <w:r>
        <w:instrText xml:space="preserve"> PAGEREF _Toc28634 \h </w:instrText>
      </w:r>
      <w:r>
        <w:fldChar w:fldCharType="separate"/>
      </w:r>
      <w:r>
        <w:t>15</w:t>
      </w:r>
      <w:r>
        <w:fldChar w:fldCharType="end"/>
      </w:r>
      <w:r>
        <w:rPr>
          <w:color w:val="000000"/>
        </w:rPr>
        <w:fldChar w:fldCharType="end"/>
      </w:r>
    </w:p>
    <w:p w14:paraId="13F6B5DF">
      <w:pPr>
        <w:pStyle w:val="23"/>
        <w:tabs>
          <w:tab w:val="right" w:leader="dot" w:pos="8312"/>
        </w:tabs>
      </w:pPr>
      <w:r>
        <w:rPr>
          <w:color w:val="000000"/>
        </w:rPr>
        <w:fldChar w:fldCharType="begin"/>
      </w:r>
      <w:r>
        <w:instrText xml:space="preserve"> HYPERLINK \l _Toc25802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2.2.2 </w:t>
      </w:r>
      <w:r>
        <w:rPr>
          <w:rFonts w:hint="eastAsia"/>
          <w:lang w:val="en-US" w:eastAsia="zh-CN"/>
        </w:rPr>
        <w:t>模块二：</w:t>
      </w:r>
      <w:r>
        <w:t>沉浸式复习</w:t>
      </w:r>
      <w:r>
        <w:rPr>
          <w:rFonts w:hint="eastAsia"/>
          <w:lang w:val="en-US" w:eastAsia="zh-CN"/>
        </w:rPr>
        <w:t>模块</w:t>
      </w:r>
      <w:r>
        <w:tab/>
      </w:r>
      <w:r>
        <w:fldChar w:fldCharType="begin"/>
      </w:r>
      <w:r>
        <w:instrText xml:space="preserve"> PAGEREF _Toc25802 \h </w:instrText>
      </w:r>
      <w:r>
        <w:fldChar w:fldCharType="separate"/>
      </w:r>
      <w:r>
        <w:t>16</w:t>
      </w:r>
      <w:r>
        <w:fldChar w:fldCharType="end"/>
      </w:r>
      <w:r>
        <w:rPr>
          <w:color w:val="000000"/>
        </w:rPr>
        <w:fldChar w:fldCharType="end"/>
      </w:r>
    </w:p>
    <w:p w14:paraId="343F2FE8">
      <w:pPr>
        <w:pStyle w:val="23"/>
        <w:tabs>
          <w:tab w:val="right" w:leader="dot" w:pos="8312"/>
        </w:tabs>
      </w:pPr>
      <w:r>
        <w:rPr>
          <w:color w:val="000000"/>
        </w:rPr>
        <w:fldChar w:fldCharType="begin"/>
      </w:r>
      <w:r>
        <w:instrText xml:space="preserve"> HYPERLINK \l _Toc21166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2.2.3 </w:t>
      </w:r>
      <w:r>
        <w:rPr>
          <w:rFonts w:hint="eastAsia"/>
          <w:lang w:val="en-US" w:eastAsia="zh-CN"/>
        </w:rPr>
        <w:t>模块三：</w:t>
      </w:r>
      <w:r>
        <w:t>助学智能体</w:t>
      </w:r>
      <w:r>
        <w:rPr>
          <w:rFonts w:hint="eastAsia"/>
          <w:lang w:val="en-US" w:eastAsia="zh-CN"/>
        </w:rPr>
        <w:t>模块</w:t>
      </w:r>
      <w:r>
        <w:tab/>
      </w:r>
      <w:r>
        <w:fldChar w:fldCharType="begin"/>
      </w:r>
      <w:r>
        <w:instrText xml:space="preserve"> PAGEREF _Toc21166 \h </w:instrText>
      </w:r>
      <w:r>
        <w:fldChar w:fldCharType="separate"/>
      </w:r>
      <w:r>
        <w:t>17</w:t>
      </w:r>
      <w:r>
        <w:fldChar w:fldCharType="end"/>
      </w:r>
      <w:r>
        <w:rPr>
          <w:color w:val="000000"/>
        </w:rPr>
        <w:fldChar w:fldCharType="end"/>
      </w:r>
    </w:p>
    <w:p w14:paraId="08276592">
      <w:pPr>
        <w:pStyle w:val="23"/>
        <w:tabs>
          <w:tab w:val="right" w:leader="dot" w:pos="8312"/>
        </w:tabs>
      </w:pPr>
      <w:r>
        <w:rPr>
          <w:color w:val="000000"/>
        </w:rPr>
        <w:fldChar w:fldCharType="begin"/>
      </w:r>
      <w:r>
        <w:instrText xml:space="preserve"> HYPERLINK \l _Toc20699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2.2.4 </w:t>
      </w:r>
      <w:r>
        <w:rPr>
          <w:rFonts w:hint="eastAsia"/>
          <w:lang w:val="en-US" w:eastAsia="zh-CN"/>
        </w:rPr>
        <w:t>模块四：</w:t>
      </w:r>
      <w:r>
        <w:t>闭环</w:t>
      </w:r>
      <w:r>
        <w:rPr>
          <w:rFonts w:hint="eastAsia"/>
          <w:lang w:val="en-US" w:eastAsia="zh-CN"/>
        </w:rPr>
        <w:t>总结</w:t>
      </w:r>
      <w:r>
        <w:t>与</w:t>
      </w:r>
      <w:r>
        <w:rPr>
          <w:rFonts w:hint="eastAsia"/>
          <w:lang w:val="en-US" w:eastAsia="zh-CN"/>
        </w:rPr>
        <w:t>演练</w:t>
      </w:r>
      <w:r>
        <w:tab/>
      </w:r>
      <w:r>
        <w:fldChar w:fldCharType="begin"/>
      </w:r>
      <w:r>
        <w:instrText xml:space="preserve"> PAGEREF _Toc20699 \h </w:instrText>
      </w:r>
      <w:r>
        <w:fldChar w:fldCharType="separate"/>
      </w:r>
      <w:r>
        <w:t>18</w:t>
      </w:r>
      <w:r>
        <w:fldChar w:fldCharType="end"/>
      </w:r>
      <w:r>
        <w:rPr>
          <w:color w:val="000000"/>
        </w:rPr>
        <w:fldChar w:fldCharType="end"/>
      </w:r>
    </w:p>
    <w:p w14:paraId="55B82907">
      <w:pPr>
        <w:pStyle w:val="23"/>
        <w:tabs>
          <w:tab w:val="right" w:leader="dot" w:pos="8312"/>
        </w:tabs>
      </w:pPr>
      <w:r>
        <w:rPr>
          <w:color w:val="000000"/>
        </w:rPr>
        <w:fldChar w:fldCharType="begin"/>
      </w:r>
      <w:r>
        <w:instrText xml:space="preserve"> HYPERLINK \l _Toc13564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2.2.5 </w:t>
      </w:r>
      <w:r>
        <w:rPr>
          <w:rFonts w:hint="eastAsia"/>
          <w:lang w:val="en-US" w:eastAsia="zh-CN"/>
        </w:rPr>
        <w:t>模块五：</w:t>
      </w:r>
      <w:r>
        <w:t>智能备考规划</w:t>
      </w:r>
      <w:r>
        <w:tab/>
      </w:r>
      <w:r>
        <w:fldChar w:fldCharType="begin"/>
      </w:r>
      <w:r>
        <w:instrText xml:space="preserve"> PAGEREF _Toc13564 \h </w:instrText>
      </w:r>
      <w:r>
        <w:fldChar w:fldCharType="separate"/>
      </w:r>
      <w:r>
        <w:t>20</w:t>
      </w:r>
      <w:r>
        <w:fldChar w:fldCharType="end"/>
      </w:r>
      <w:r>
        <w:rPr>
          <w:color w:val="000000"/>
        </w:rPr>
        <w:fldChar w:fldCharType="end"/>
      </w:r>
    </w:p>
    <w:p w14:paraId="43806BC9">
      <w:pPr>
        <w:pStyle w:val="32"/>
        <w:tabs>
          <w:tab w:val="right" w:leader="dot" w:pos="8312"/>
        </w:tabs>
      </w:pPr>
      <w:r>
        <w:rPr>
          <w:color w:val="000000"/>
        </w:rPr>
        <w:fldChar w:fldCharType="begin"/>
      </w:r>
      <w:r>
        <w:instrText xml:space="preserve"> HYPERLINK \l _Toc2573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 </w:t>
      </w:r>
      <w:r>
        <w:rPr>
          <w:rFonts w:hint="eastAsia"/>
        </w:rPr>
        <w:t>关键技术</w:t>
      </w:r>
      <w:r>
        <w:tab/>
      </w:r>
      <w:r>
        <w:fldChar w:fldCharType="begin"/>
      </w:r>
      <w:r>
        <w:instrText xml:space="preserve"> PAGEREF _Toc2573 \h </w:instrText>
      </w:r>
      <w:r>
        <w:fldChar w:fldCharType="separate"/>
      </w:r>
      <w:r>
        <w:t>21</w:t>
      </w:r>
      <w:r>
        <w:fldChar w:fldCharType="end"/>
      </w:r>
      <w:r>
        <w:rPr>
          <w:color w:val="000000"/>
        </w:rPr>
        <w:fldChar w:fldCharType="end"/>
      </w:r>
    </w:p>
    <w:p w14:paraId="06C6E0A3">
      <w:pPr>
        <w:pStyle w:val="23"/>
        <w:tabs>
          <w:tab w:val="right" w:leader="dot" w:pos="8312"/>
        </w:tabs>
      </w:pPr>
      <w:r>
        <w:rPr>
          <w:color w:val="000000"/>
        </w:rPr>
        <w:fldChar w:fldCharType="begin"/>
      </w:r>
      <w:r>
        <w:instrText xml:space="preserve"> HYPERLINK \l _Toc28200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2.3.1 </w:t>
      </w:r>
      <w:r>
        <w:rPr>
          <w:rFonts w:hint="eastAsia"/>
          <w:lang w:val="en-US" w:eastAsia="zh-CN"/>
        </w:rPr>
        <w:t>移动端轻量化预处理与自适应降噪技术</w:t>
      </w:r>
      <w:r>
        <w:tab/>
      </w:r>
      <w:r>
        <w:fldChar w:fldCharType="begin"/>
      </w:r>
      <w:r>
        <w:instrText xml:space="preserve"> PAGEREF _Toc28200 \h </w:instrText>
      </w:r>
      <w:r>
        <w:fldChar w:fldCharType="separate"/>
      </w:r>
      <w:r>
        <w:t>21</w:t>
      </w:r>
      <w:r>
        <w:fldChar w:fldCharType="end"/>
      </w:r>
      <w:r>
        <w:rPr>
          <w:color w:val="000000"/>
        </w:rPr>
        <w:fldChar w:fldCharType="end"/>
      </w:r>
    </w:p>
    <w:p w14:paraId="493A5036">
      <w:pPr>
        <w:pStyle w:val="23"/>
        <w:tabs>
          <w:tab w:val="right" w:leader="dot" w:pos="8312"/>
        </w:tabs>
      </w:pPr>
      <w:r>
        <w:rPr>
          <w:color w:val="000000"/>
        </w:rPr>
        <w:fldChar w:fldCharType="begin"/>
      </w:r>
      <w:r>
        <w:instrText xml:space="preserve"> HYPERLINK \l _Toc8417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2.3.2 </w:t>
      </w:r>
      <w:r>
        <w:rPr>
          <w:rFonts w:hint="eastAsia"/>
          <w:lang w:val="en-US" w:eastAsia="zh-CN"/>
        </w:rPr>
        <w:t>跨模态长时序语义对齐与检索技术</w:t>
      </w:r>
      <w:r>
        <w:tab/>
      </w:r>
      <w:r>
        <w:fldChar w:fldCharType="begin"/>
      </w:r>
      <w:r>
        <w:instrText xml:space="preserve"> PAGEREF _Toc8417 \h </w:instrText>
      </w:r>
      <w:r>
        <w:fldChar w:fldCharType="separate"/>
      </w:r>
      <w:r>
        <w:t>22</w:t>
      </w:r>
      <w:r>
        <w:fldChar w:fldCharType="end"/>
      </w:r>
      <w:r>
        <w:rPr>
          <w:color w:val="000000"/>
        </w:rPr>
        <w:fldChar w:fldCharType="end"/>
      </w:r>
    </w:p>
    <w:p w14:paraId="53EC6B8A">
      <w:pPr>
        <w:pStyle w:val="23"/>
        <w:tabs>
          <w:tab w:val="right" w:leader="dot" w:pos="8312"/>
        </w:tabs>
      </w:pPr>
      <w:r>
        <w:rPr>
          <w:color w:val="000000"/>
        </w:rPr>
        <w:fldChar w:fldCharType="begin"/>
      </w:r>
      <w:r>
        <w:instrText xml:space="preserve"> HYPERLINK \l _Toc4303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2.3.3 </w:t>
      </w:r>
      <w:r>
        <w:rPr>
          <w:rFonts w:hint="eastAsia"/>
          <w:lang w:val="en-US" w:eastAsia="zh-CN"/>
        </w:rPr>
        <w:t>增量式图谱融合与多源冲突消解机制</w:t>
      </w:r>
      <w:r>
        <w:tab/>
      </w:r>
      <w:r>
        <w:fldChar w:fldCharType="begin"/>
      </w:r>
      <w:r>
        <w:instrText xml:space="preserve"> PAGEREF _Toc4303 \h </w:instrText>
      </w:r>
      <w:r>
        <w:fldChar w:fldCharType="separate"/>
      </w:r>
      <w:r>
        <w:t>22</w:t>
      </w:r>
      <w:r>
        <w:fldChar w:fldCharType="end"/>
      </w:r>
      <w:r>
        <w:rPr>
          <w:color w:val="000000"/>
        </w:rPr>
        <w:fldChar w:fldCharType="end"/>
      </w:r>
    </w:p>
    <w:p w14:paraId="4D5A7276">
      <w:pPr>
        <w:pStyle w:val="23"/>
        <w:tabs>
          <w:tab w:val="right" w:leader="dot" w:pos="8312"/>
        </w:tabs>
      </w:pPr>
      <w:r>
        <w:rPr>
          <w:color w:val="000000"/>
        </w:rPr>
        <w:fldChar w:fldCharType="begin"/>
      </w:r>
      <w:r>
        <w:instrText xml:space="preserve"> HYPERLINK \l _Toc31017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2.3.4 </w:t>
      </w:r>
      <w:r>
        <w:rPr>
          <w:rFonts w:hint="eastAsia"/>
          <w:lang w:val="en-US" w:eastAsia="zh-CN"/>
        </w:rPr>
        <w:t>基于图谱约束的防幻觉问答增强技术</w:t>
      </w:r>
      <w:r>
        <w:tab/>
      </w:r>
      <w:r>
        <w:fldChar w:fldCharType="begin"/>
      </w:r>
      <w:r>
        <w:instrText xml:space="preserve"> PAGEREF _Toc31017 \h </w:instrText>
      </w:r>
      <w:r>
        <w:fldChar w:fldCharType="separate"/>
      </w:r>
      <w:r>
        <w:t>23</w:t>
      </w:r>
      <w:r>
        <w:fldChar w:fldCharType="end"/>
      </w:r>
      <w:r>
        <w:rPr>
          <w:color w:val="000000"/>
        </w:rPr>
        <w:fldChar w:fldCharType="end"/>
      </w:r>
    </w:p>
    <w:p w14:paraId="726C282A">
      <w:pPr>
        <w:pStyle w:val="32"/>
        <w:tabs>
          <w:tab w:val="right" w:leader="dot" w:pos="8312"/>
        </w:tabs>
      </w:pPr>
      <w:r>
        <w:rPr>
          <w:color w:val="000000"/>
        </w:rPr>
        <w:fldChar w:fldCharType="begin"/>
      </w:r>
      <w:r>
        <w:instrText xml:space="preserve"> HYPERLINK \l _Toc26207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2.4 </w:t>
      </w:r>
      <w:r>
        <w:rPr>
          <w:rFonts w:hint="eastAsia"/>
        </w:rPr>
        <w:t>其他相关技术</w:t>
      </w:r>
      <w:r>
        <w:tab/>
      </w:r>
      <w:r>
        <w:fldChar w:fldCharType="begin"/>
      </w:r>
      <w:r>
        <w:instrText xml:space="preserve"> PAGEREF _Toc26207 \h </w:instrText>
      </w:r>
      <w:r>
        <w:fldChar w:fldCharType="separate"/>
      </w:r>
      <w:r>
        <w:t>24</w:t>
      </w:r>
      <w:r>
        <w:fldChar w:fldCharType="end"/>
      </w:r>
      <w:r>
        <w:rPr>
          <w:color w:val="000000"/>
        </w:rPr>
        <w:fldChar w:fldCharType="end"/>
      </w:r>
    </w:p>
    <w:p w14:paraId="7CA34CC6">
      <w:pPr>
        <w:pStyle w:val="23"/>
        <w:tabs>
          <w:tab w:val="right" w:leader="dot" w:pos="8312"/>
        </w:tabs>
      </w:pPr>
      <w:r>
        <w:rPr>
          <w:color w:val="000000"/>
        </w:rPr>
        <w:fldChar w:fldCharType="begin"/>
      </w:r>
      <w:r>
        <w:instrText xml:space="preserve"> HYPERLINK \l _Toc32735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2.4.1 </w:t>
      </w:r>
      <w:r>
        <w:rPr>
          <w:rFonts w:hint="eastAsia"/>
          <w:lang w:val="en-US" w:eastAsia="zh-CN"/>
        </w:rPr>
        <w:t>面向学习场景的交互式界面设计技术</w:t>
      </w:r>
      <w:r>
        <w:tab/>
      </w:r>
      <w:r>
        <w:fldChar w:fldCharType="begin"/>
      </w:r>
      <w:r>
        <w:instrText xml:space="preserve"> PAGEREF _Toc32735 \h </w:instrText>
      </w:r>
      <w:r>
        <w:fldChar w:fldCharType="separate"/>
      </w:r>
      <w:r>
        <w:t>24</w:t>
      </w:r>
      <w:r>
        <w:fldChar w:fldCharType="end"/>
      </w:r>
      <w:r>
        <w:rPr>
          <w:color w:val="000000"/>
        </w:rPr>
        <w:fldChar w:fldCharType="end"/>
      </w:r>
    </w:p>
    <w:p w14:paraId="3747B826">
      <w:pPr>
        <w:pStyle w:val="23"/>
        <w:tabs>
          <w:tab w:val="right" w:leader="dot" w:pos="8312"/>
        </w:tabs>
      </w:pPr>
      <w:r>
        <w:rPr>
          <w:color w:val="000000"/>
        </w:rPr>
        <w:fldChar w:fldCharType="begin"/>
      </w:r>
      <w:r>
        <w:instrText xml:space="preserve"> HYPERLINK \l _Toc21541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2.4.2 </w:t>
      </w:r>
      <w:r>
        <w:rPr>
          <w:rFonts w:hint="eastAsia"/>
          <w:lang w:val="en-US" w:eastAsia="zh-CN"/>
        </w:rPr>
        <w:t>多类型数据库协同的数据管理技术</w:t>
      </w:r>
      <w:r>
        <w:tab/>
      </w:r>
      <w:r>
        <w:fldChar w:fldCharType="begin"/>
      </w:r>
      <w:r>
        <w:instrText xml:space="preserve"> PAGEREF _Toc21541 \h </w:instrText>
      </w:r>
      <w:r>
        <w:fldChar w:fldCharType="separate"/>
      </w:r>
      <w:r>
        <w:t>24</w:t>
      </w:r>
      <w:r>
        <w:fldChar w:fldCharType="end"/>
      </w:r>
      <w:r>
        <w:rPr>
          <w:color w:val="000000"/>
        </w:rPr>
        <w:fldChar w:fldCharType="end"/>
      </w:r>
    </w:p>
    <w:p w14:paraId="3F24D684">
      <w:pPr>
        <w:pStyle w:val="23"/>
        <w:tabs>
          <w:tab w:val="right" w:leader="dot" w:pos="8312"/>
        </w:tabs>
      </w:pPr>
      <w:r>
        <w:rPr>
          <w:color w:val="000000"/>
        </w:rPr>
        <w:fldChar w:fldCharType="begin"/>
      </w:r>
      <w:r>
        <w:instrText xml:space="preserve"> HYPERLINK \l _Toc26736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2.4.3 </w:t>
      </w:r>
      <w:r>
        <w:rPr>
          <w:rFonts w:hint="eastAsia"/>
          <w:lang w:val="en-US" w:eastAsia="zh-CN"/>
        </w:rPr>
        <w:t>端到云协同的系统部署与运行方案</w:t>
      </w:r>
      <w:r>
        <w:tab/>
      </w:r>
      <w:r>
        <w:fldChar w:fldCharType="begin"/>
      </w:r>
      <w:r>
        <w:instrText xml:space="preserve"> PAGEREF _Toc26736 \h </w:instrText>
      </w:r>
      <w:r>
        <w:fldChar w:fldCharType="separate"/>
      </w:r>
      <w:r>
        <w:t>25</w:t>
      </w:r>
      <w:r>
        <w:fldChar w:fldCharType="end"/>
      </w:r>
      <w:r>
        <w:rPr>
          <w:color w:val="000000"/>
        </w:rPr>
        <w:fldChar w:fldCharType="end"/>
      </w:r>
    </w:p>
    <w:p w14:paraId="2EB0AB1D">
      <w:pPr>
        <w:pStyle w:val="23"/>
        <w:tabs>
          <w:tab w:val="right" w:leader="dot" w:pos="8312"/>
        </w:tabs>
      </w:pPr>
      <w:r>
        <w:rPr>
          <w:color w:val="000000"/>
        </w:rPr>
        <w:fldChar w:fldCharType="begin"/>
      </w:r>
      <w:r>
        <w:instrText xml:space="preserve"> HYPERLINK \l _Toc24040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2.4.4 </w:t>
      </w:r>
      <w:r>
        <w:rPr>
          <w:rFonts w:hint="eastAsia"/>
          <w:lang w:val="en-US" w:eastAsia="zh-CN"/>
        </w:rPr>
        <w:t>系统安全与隐私保护相关技术</w:t>
      </w:r>
      <w:r>
        <w:tab/>
      </w:r>
      <w:r>
        <w:fldChar w:fldCharType="begin"/>
      </w:r>
      <w:r>
        <w:instrText xml:space="preserve"> PAGEREF _Toc24040 \h </w:instrText>
      </w:r>
      <w:r>
        <w:fldChar w:fldCharType="separate"/>
      </w:r>
      <w:r>
        <w:t>26</w:t>
      </w:r>
      <w:r>
        <w:fldChar w:fldCharType="end"/>
      </w:r>
      <w:r>
        <w:rPr>
          <w:color w:val="000000"/>
        </w:rPr>
        <w:fldChar w:fldCharType="end"/>
      </w:r>
    </w:p>
    <w:p w14:paraId="2EB8F03B">
      <w:pPr>
        <w:pStyle w:val="28"/>
        <w:tabs>
          <w:tab w:val="right" w:leader="dot" w:pos="8312"/>
        </w:tabs>
      </w:pPr>
      <w:r>
        <w:rPr>
          <w:color w:val="000000"/>
        </w:rPr>
        <w:fldChar w:fldCharType="begin"/>
      </w:r>
      <w:r>
        <w:instrText xml:space="preserve"> HYPERLINK \l _Toc30059 </w:instrText>
      </w:r>
      <w:r>
        <w:fldChar w:fldCharType="separate"/>
      </w:r>
      <w:r>
        <w:rPr>
          <w:rFonts w:hint="default" w:ascii="Times New Roman" w:hAnsi="Times New Roman" w:cs="Times New Roman"/>
        </w:rPr>
        <w:t xml:space="preserve">3 </w:t>
      </w:r>
      <w:r>
        <w:rPr>
          <w:rFonts w:hint="eastAsia"/>
        </w:rPr>
        <w:t>项目计划</w:t>
      </w:r>
      <w:r>
        <w:tab/>
      </w:r>
      <w:r>
        <w:fldChar w:fldCharType="begin"/>
      </w:r>
      <w:r>
        <w:instrText xml:space="preserve"> PAGEREF _Toc30059 \h </w:instrText>
      </w:r>
      <w:r>
        <w:fldChar w:fldCharType="separate"/>
      </w:r>
      <w:r>
        <w:t>27</w:t>
      </w:r>
      <w:r>
        <w:fldChar w:fldCharType="end"/>
      </w:r>
      <w:r>
        <w:rPr>
          <w:color w:val="000000"/>
        </w:rPr>
        <w:fldChar w:fldCharType="end"/>
      </w:r>
    </w:p>
    <w:p w14:paraId="53EDFF2F">
      <w:pPr>
        <w:pStyle w:val="32"/>
        <w:tabs>
          <w:tab w:val="right" w:leader="dot" w:pos="8312"/>
        </w:tabs>
      </w:pPr>
      <w:r>
        <w:rPr>
          <w:color w:val="000000"/>
        </w:rPr>
        <w:fldChar w:fldCharType="begin"/>
      </w:r>
      <w:r>
        <w:instrText xml:space="preserve"> HYPERLINK \l _Toc23121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可行性分析</w:t>
      </w:r>
      <w:r>
        <w:tab/>
      </w:r>
      <w:r>
        <w:fldChar w:fldCharType="begin"/>
      </w:r>
      <w:r>
        <w:instrText xml:space="preserve"> PAGEREF _Toc23121 \h </w:instrText>
      </w:r>
      <w:r>
        <w:fldChar w:fldCharType="separate"/>
      </w:r>
      <w:r>
        <w:t>27</w:t>
      </w:r>
      <w:r>
        <w:fldChar w:fldCharType="end"/>
      </w:r>
      <w:r>
        <w:rPr>
          <w:color w:val="000000"/>
        </w:rPr>
        <w:fldChar w:fldCharType="end"/>
      </w:r>
    </w:p>
    <w:p w14:paraId="2CB471F0">
      <w:pPr>
        <w:pStyle w:val="23"/>
        <w:tabs>
          <w:tab w:val="right" w:leader="dot" w:pos="8312"/>
        </w:tabs>
      </w:pPr>
      <w:r>
        <w:rPr>
          <w:color w:val="000000"/>
        </w:rPr>
        <w:fldChar w:fldCharType="begin"/>
      </w:r>
      <w:r>
        <w:instrText xml:space="preserve"> HYPERLINK \l _Toc12226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3.1.1 </w:t>
      </w:r>
      <w:r>
        <w:rPr>
          <w:rFonts w:hint="eastAsia"/>
        </w:rPr>
        <w:t>技术可行性分析</w:t>
      </w:r>
      <w:r>
        <w:tab/>
      </w:r>
      <w:r>
        <w:fldChar w:fldCharType="begin"/>
      </w:r>
      <w:r>
        <w:instrText xml:space="preserve"> PAGEREF _Toc12226 \h </w:instrText>
      </w:r>
      <w:r>
        <w:fldChar w:fldCharType="separate"/>
      </w:r>
      <w:r>
        <w:t>27</w:t>
      </w:r>
      <w:r>
        <w:fldChar w:fldCharType="end"/>
      </w:r>
      <w:r>
        <w:rPr>
          <w:color w:val="000000"/>
        </w:rPr>
        <w:fldChar w:fldCharType="end"/>
      </w:r>
    </w:p>
    <w:p w14:paraId="793EFC71">
      <w:pPr>
        <w:pStyle w:val="23"/>
        <w:tabs>
          <w:tab w:val="right" w:leader="dot" w:pos="8312"/>
        </w:tabs>
      </w:pPr>
      <w:r>
        <w:rPr>
          <w:color w:val="000000"/>
        </w:rPr>
        <w:fldChar w:fldCharType="begin"/>
      </w:r>
      <w:r>
        <w:instrText xml:space="preserve"> HYPERLINK \l _Toc20403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3.1.2 </w:t>
      </w:r>
      <w:r>
        <w:rPr>
          <w:rFonts w:hint="eastAsia"/>
        </w:rPr>
        <w:t>资源可行性分析</w:t>
      </w:r>
      <w:r>
        <w:tab/>
      </w:r>
      <w:r>
        <w:fldChar w:fldCharType="begin"/>
      </w:r>
      <w:r>
        <w:instrText xml:space="preserve"> PAGEREF _Toc20403 \h </w:instrText>
      </w:r>
      <w:r>
        <w:fldChar w:fldCharType="separate"/>
      </w:r>
      <w:r>
        <w:t>33</w:t>
      </w:r>
      <w:r>
        <w:fldChar w:fldCharType="end"/>
      </w:r>
      <w:r>
        <w:rPr>
          <w:color w:val="000000"/>
        </w:rPr>
        <w:fldChar w:fldCharType="end"/>
      </w:r>
    </w:p>
    <w:p w14:paraId="7123111D">
      <w:pPr>
        <w:pStyle w:val="23"/>
        <w:tabs>
          <w:tab w:val="right" w:leader="dot" w:pos="8312"/>
        </w:tabs>
      </w:pPr>
      <w:r>
        <w:rPr>
          <w:color w:val="000000"/>
        </w:rPr>
        <w:fldChar w:fldCharType="begin"/>
      </w:r>
      <w:r>
        <w:instrText xml:space="preserve"> HYPERLINK \l _Toc18687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3.1.3 </w:t>
      </w:r>
      <w:r>
        <w:rPr>
          <w:rFonts w:hint="eastAsia"/>
        </w:rPr>
        <w:t>市场可行性分析</w:t>
      </w:r>
      <w:r>
        <w:tab/>
      </w:r>
      <w:r>
        <w:fldChar w:fldCharType="begin"/>
      </w:r>
      <w:r>
        <w:instrText xml:space="preserve"> PAGEREF _Toc18687 \h </w:instrText>
      </w:r>
      <w:r>
        <w:fldChar w:fldCharType="separate"/>
      </w:r>
      <w:r>
        <w:t>34</w:t>
      </w:r>
      <w:r>
        <w:fldChar w:fldCharType="end"/>
      </w:r>
      <w:r>
        <w:rPr>
          <w:color w:val="000000"/>
        </w:rPr>
        <w:fldChar w:fldCharType="end"/>
      </w:r>
    </w:p>
    <w:p w14:paraId="42AB3FB5">
      <w:pPr>
        <w:pStyle w:val="32"/>
        <w:tabs>
          <w:tab w:val="right" w:leader="dot" w:pos="8312"/>
        </w:tabs>
      </w:pPr>
      <w:r>
        <w:rPr>
          <w:color w:val="000000"/>
        </w:rPr>
        <w:fldChar w:fldCharType="begin"/>
      </w:r>
      <w:r>
        <w:instrText xml:space="preserve"> HYPERLINK \l _Toc25585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 </w:t>
      </w:r>
      <w:r>
        <w:rPr>
          <w:rFonts w:hint="eastAsia"/>
        </w:rPr>
        <w:t>排期规划</w:t>
      </w:r>
      <w:r>
        <w:tab/>
      </w:r>
      <w:r>
        <w:fldChar w:fldCharType="begin"/>
      </w:r>
      <w:r>
        <w:instrText xml:space="preserve"> PAGEREF _Toc25585 \h </w:instrText>
      </w:r>
      <w:r>
        <w:fldChar w:fldCharType="separate"/>
      </w:r>
      <w:r>
        <w:t>35</w:t>
      </w:r>
      <w:r>
        <w:fldChar w:fldCharType="end"/>
      </w:r>
      <w:r>
        <w:rPr>
          <w:color w:val="000000"/>
        </w:rPr>
        <w:fldChar w:fldCharType="end"/>
      </w:r>
    </w:p>
    <w:p w14:paraId="4FC791A1">
      <w:pPr>
        <w:pStyle w:val="23"/>
        <w:tabs>
          <w:tab w:val="right" w:leader="dot" w:pos="8312"/>
        </w:tabs>
      </w:pPr>
      <w:r>
        <w:rPr>
          <w:color w:val="000000"/>
        </w:rPr>
        <w:fldChar w:fldCharType="begin"/>
      </w:r>
      <w:r>
        <w:instrText xml:space="preserve"> HYPERLINK \l _Toc2063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3.2.1 </w:t>
      </w:r>
      <w:r>
        <w:rPr>
          <w:rFonts w:hint="eastAsia"/>
        </w:rPr>
        <w:t>项目开发进度规划</w:t>
      </w:r>
      <w:r>
        <w:tab/>
      </w:r>
      <w:r>
        <w:fldChar w:fldCharType="begin"/>
      </w:r>
      <w:r>
        <w:instrText xml:space="preserve"> PAGEREF _Toc2063 \h </w:instrText>
      </w:r>
      <w:r>
        <w:fldChar w:fldCharType="separate"/>
      </w:r>
      <w:r>
        <w:t>35</w:t>
      </w:r>
      <w:r>
        <w:fldChar w:fldCharType="end"/>
      </w:r>
      <w:r>
        <w:rPr>
          <w:color w:val="000000"/>
        </w:rPr>
        <w:fldChar w:fldCharType="end"/>
      </w:r>
    </w:p>
    <w:p w14:paraId="1BB88DD3">
      <w:pPr>
        <w:pStyle w:val="23"/>
        <w:tabs>
          <w:tab w:val="right" w:leader="dot" w:pos="8312"/>
        </w:tabs>
      </w:pPr>
      <w:r>
        <w:rPr>
          <w:color w:val="000000"/>
        </w:rPr>
        <w:fldChar w:fldCharType="begin"/>
      </w:r>
      <w:r>
        <w:instrText xml:space="preserve"> HYPERLINK \l _Toc24710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3.2.2 </w:t>
      </w:r>
      <w:r>
        <w:rPr>
          <w:rFonts w:hint="eastAsia"/>
        </w:rPr>
        <w:t>团队分工说明</w:t>
      </w:r>
      <w:r>
        <w:tab/>
      </w:r>
      <w:r>
        <w:fldChar w:fldCharType="begin"/>
      </w:r>
      <w:r>
        <w:instrText xml:space="preserve"> PAGEREF _Toc24710 \h </w:instrText>
      </w:r>
      <w:r>
        <w:fldChar w:fldCharType="separate"/>
      </w:r>
      <w:r>
        <w:t>37</w:t>
      </w:r>
      <w:r>
        <w:fldChar w:fldCharType="end"/>
      </w:r>
      <w:r>
        <w:rPr>
          <w:color w:val="000000"/>
        </w:rPr>
        <w:fldChar w:fldCharType="end"/>
      </w:r>
    </w:p>
    <w:p w14:paraId="25C1593E">
      <w:pPr>
        <w:pStyle w:val="23"/>
        <w:tabs>
          <w:tab w:val="right" w:leader="dot" w:pos="8312"/>
        </w:tabs>
      </w:pPr>
      <w:r>
        <w:rPr>
          <w:color w:val="000000"/>
        </w:rPr>
        <w:fldChar w:fldCharType="begin"/>
      </w:r>
      <w:r>
        <w:instrText xml:space="preserve"> HYPERLINK \l _Toc23966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3.2.3 </w:t>
      </w:r>
      <w:r>
        <w:rPr>
          <w:rFonts w:hint="eastAsia"/>
        </w:rPr>
        <w:t>时间资源保障与风险对策</w:t>
      </w:r>
      <w:r>
        <w:tab/>
      </w:r>
      <w:r>
        <w:fldChar w:fldCharType="begin"/>
      </w:r>
      <w:r>
        <w:instrText xml:space="preserve"> PAGEREF _Toc23966 \h </w:instrText>
      </w:r>
      <w:r>
        <w:fldChar w:fldCharType="separate"/>
      </w:r>
      <w:r>
        <w:t>37</w:t>
      </w:r>
      <w:r>
        <w:fldChar w:fldCharType="end"/>
      </w:r>
      <w:r>
        <w:rPr>
          <w:color w:val="000000"/>
        </w:rPr>
        <w:fldChar w:fldCharType="end"/>
      </w:r>
    </w:p>
    <w:p w14:paraId="37146120">
      <w:pPr>
        <w:pStyle w:val="28"/>
        <w:tabs>
          <w:tab w:val="right" w:leader="dot" w:pos="8312"/>
        </w:tabs>
      </w:pPr>
      <w:r>
        <w:rPr>
          <w:color w:val="000000"/>
        </w:rPr>
        <w:fldChar w:fldCharType="begin"/>
      </w:r>
      <w:r>
        <w:instrText xml:space="preserve"> HYPERLINK \l _Toc5131 </w:instrText>
      </w:r>
      <w:r>
        <w:fldChar w:fldCharType="separate"/>
      </w:r>
      <w:r>
        <w:rPr>
          <w:rFonts w:hint="default" w:ascii="Times New Roman" w:hAnsi="Times New Roman" w:cs="Times New Roman"/>
        </w:rPr>
        <w:t xml:space="preserve">4 </w:t>
      </w:r>
      <w:r>
        <w:rPr>
          <w:rFonts w:hint="eastAsia"/>
        </w:rPr>
        <w:t>总结与展望</w:t>
      </w:r>
      <w:r>
        <w:tab/>
      </w:r>
      <w:r>
        <w:fldChar w:fldCharType="begin"/>
      </w:r>
      <w:r>
        <w:instrText xml:space="preserve"> PAGEREF _Toc5131 \h </w:instrText>
      </w:r>
      <w:r>
        <w:fldChar w:fldCharType="separate"/>
      </w:r>
      <w:r>
        <w:t>39</w:t>
      </w:r>
      <w:r>
        <w:fldChar w:fldCharType="end"/>
      </w:r>
      <w:r>
        <w:rPr>
          <w:color w:val="000000"/>
        </w:rPr>
        <w:fldChar w:fldCharType="end"/>
      </w:r>
    </w:p>
    <w:p w14:paraId="0FEE9BA4">
      <w:pPr>
        <w:pStyle w:val="32"/>
        <w:tabs>
          <w:tab w:val="right" w:leader="dot" w:pos="8312"/>
        </w:tabs>
      </w:pPr>
      <w:r>
        <w:rPr>
          <w:color w:val="000000"/>
        </w:rPr>
        <w:fldChar w:fldCharType="begin"/>
      </w:r>
      <w:r>
        <w:instrText xml:space="preserve"> HYPERLINK \l _Toc25623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项目价值与核心可行性回顾</w:t>
      </w:r>
      <w:r>
        <w:tab/>
      </w:r>
      <w:r>
        <w:fldChar w:fldCharType="begin"/>
      </w:r>
      <w:r>
        <w:instrText xml:space="preserve"> PAGEREF _Toc25623 \h </w:instrText>
      </w:r>
      <w:r>
        <w:fldChar w:fldCharType="separate"/>
      </w:r>
      <w:r>
        <w:t>39</w:t>
      </w:r>
      <w:r>
        <w:fldChar w:fldCharType="end"/>
      </w:r>
      <w:r>
        <w:rPr>
          <w:color w:val="000000"/>
        </w:rPr>
        <w:fldChar w:fldCharType="end"/>
      </w:r>
    </w:p>
    <w:p w14:paraId="0F36FA0A">
      <w:pPr>
        <w:pStyle w:val="32"/>
        <w:tabs>
          <w:tab w:val="right" w:leader="dot" w:pos="8312"/>
        </w:tabs>
      </w:pPr>
      <w:r>
        <w:rPr>
          <w:color w:val="000000"/>
        </w:rPr>
        <w:fldChar w:fldCharType="begin"/>
      </w:r>
      <w:r>
        <w:instrText xml:space="preserve"> HYPERLINK \l _Toc25770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 </w:t>
      </w:r>
      <w:r>
        <w:rPr>
          <w:rFonts w:hint="eastAsia"/>
        </w:rPr>
        <w:t>项目阶段性完成度总结</w:t>
      </w:r>
      <w:r>
        <w:tab/>
      </w:r>
      <w:r>
        <w:fldChar w:fldCharType="begin"/>
      </w:r>
      <w:r>
        <w:instrText xml:space="preserve"> PAGEREF _Toc25770 \h </w:instrText>
      </w:r>
      <w:r>
        <w:fldChar w:fldCharType="separate"/>
      </w:r>
      <w:r>
        <w:t>40</w:t>
      </w:r>
      <w:r>
        <w:fldChar w:fldCharType="end"/>
      </w:r>
      <w:r>
        <w:rPr>
          <w:color w:val="000000"/>
        </w:rPr>
        <w:fldChar w:fldCharType="end"/>
      </w:r>
    </w:p>
    <w:p w14:paraId="462FD5DD">
      <w:pPr>
        <w:pStyle w:val="32"/>
        <w:tabs>
          <w:tab w:val="right" w:leader="dot" w:pos="8312"/>
        </w:tabs>
      </w:pPr>
      <w:r>
        <w:rPr>
          <w:color w:val="000000"/>
        </w:rPr>
        <w:fldChar w:fldCharType="begin"/>
      </w:r>
      <w:r>
        <w:instrText xml:space="preserve"> HYPERLINK \l _Toc28858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 </w:t>
      </w:r>
      <w:r>
        <w:rPr>
          <w:rFonts w:hint="eastAsia"/>
        </w:rPr>
        <w:t>后续改进与项目扩展方向</w:t>
      </w:r>
      <w:r>
        <w:tab/>
      </w:r>
      <w:r>
        <w:fldChar w:fldCharType="begin"/>
      </w:r>
      <w:r>
        <w:instrText xml:space="preserve"> PAGEREF _Toc28858 \h </w:instrText>
      </w:r>
      <w:r>
        <w:fldChar w:fldCharType="separate"/>
      </w:r>
      <w:r>
        <w:t>40</w:t>
      </w:r>
      <w:r>
        <w:fldChar w:fldCharType="end"/>
      </w:r>
      <w:r>
        <w:rPr>
          <w:color w:val="000000"/>
        </w:rPr>
        <w:fldChar w:fldCharType="end"/>
      </w:r>
    </w:p>
    <w:p w14:paraId="1CA73DA2">
      <w:pPr>
        <w:pStyle w:val="32"/>
        <w:tabs>
          <w:tab w:val="right" w:leader="dot" w:pos="8312"/>
        </w:tabs>
      </w:pPr>
      <w:r>
        <w:rPr>
          <w:color w:val="000000"/>
        </w:rPr>
        <w:fldChar w:fldCharType="begin"/>
      </w:r>
      <w:r>
        <w:instrText xml:space="preserve"> HYPERLINK \l _Toc17244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4.4 </w:t>
      </w:r>
      <w:r>
        <w:rPr>
          <w:rFonts w:hint="eastAsia"/>
        </w:rPr>
        <w:t>行业愿景</w:t>
      </w:r>
      <w:r>
        <w:tab/>
      </w:r>
      <w:r>
        <w:fldChar w:fldCharType="begin"/>
      </w:r>
      <w:r>
        <w:instrText xml:space="preserve"> PAGEREF _Toc17244 \h </w:instrText>
      </w:r>
      <w:r>
        <w:fldChar w:fldCharType="separate"/>
      </w:r>
      <w:r>
        <w:t>41</w:t>
      </w:r>
      <w:r>
        <w:fldChar w:fldCharType="end"/>
      </w:r>
      <w:r>
        <w:rPr>
          <w:color w:val="000000"/>
        </w:rPr>
        <w:fldChar w:fldCharType="end"/>
      </w:r>
    </w:p>
    <w:p w14:paraId="50CC25AA">
      <w:pPr>
        <w:pStyle w:val="28"/>
        <w:tabs>
          <w:tab w:val="right" w:leader="dot" w:pos="8312"/>
        </w:tabs>
      </w:pPr>
      <w:r>
        <w:rPr>
          <w:color w:val="000000"/>
        </w:rPr>
        <w:fldChar w:fldCharType="begin"/>
      </w:r>
      <w:r>
        <w:instrText xml:space="preserve"> HYPERLINK \l _Toc18036 </w:instrText>
      </w:r>
      <w:r>
        <w:fldChar w:fldCharType="separate"/>
      </w:r>
      <w:r>
        <w:rPr>
          <w:rFonts w:hint="eastAsia"/>
        </w:rPr>
        <w:t>参考资料</w:t>
      </w:r>
      <w:r>
        <w:tab/>
      </w:r>
      <w:r>
        <w:fldChar w:fldCharType="begin"/>
      </w:r>
      <w:r>
        <w:instrText xml:space="preserve"> PAGEREF _Toc18036 \h </w:instrText>
      </w:r>
      <w:r>
        <w:fldChar w:fldCharType="separate"/>
      </w:r>
      <w:r>
        <w:t>42</w:t>
      </w:r>
      <w:r>
        <w:fldChar w:fldCharType="end"/>
      </w:r>
      <w:r>
        <w:rPr>
          <w:color w:val="000000"/>
        </w:rPr>
        <w:fldChar w:fldCharType="end"/>
      </w:r>
    </w:p>
    <w:p w14:paraId="44007F23">
      <w:pPr>
        <w:pStyle w:val="28"/>
        <w:tabs>
          <w:tab w:val="right" w:leader="dot" w:pos="8312"/>
        </w:tabs>
      </w:pPr>
      <w:r>
        <w:rPr>
          <w:color w:val="000000"/>
        </w:rPr>
        <w:fldChar w:fldCharType="begin"/>
      </w:r>
      <w:r>
        <w:instrText xml:space="preserve"> HYPERLINK \l _Toc28133 </w:instrText>
      </w:r>
      <w:r>
        <w:fldChar w:fldCharType="separate"/>
      </w:r>
      <w:r>
        <w:rPr>
          <w:rFonts w:hint="eastAsia"/>
        </w:rPr>
        <w:t>附录</w:t>
      </w:r>
      <w:r>
        <w:tab/>
      </w:r>
      <w:r>
        <w:fldChar w:fldCharType="begin"/>
      </w:r>
      <w:r>
        <w:instrText xml:space="preserve"> PAGEREF _Toc28133 \h </w:instrText>
      </w:r>
      <w:r>
        <w:fldChar w:fldCharType="separate"/>
      </w:r>
      <w:r>
        <w:t>42</w:t>
      </w:r>
      <w:r>
        <w:fldChar w:fldCharType="end"/>
      </w:r>
      <w:r>
        <w:rPr>
          <w:color w:val="000000"/>
        </w:rPr>
        <w:fldChar w:fldCharType="end"/>
      </w:r>
    </w:p>
    <w:p w14:paraId="40CFB90A">
      <w:pPr>
        <w:pageBreakBefore w:val="0"/>
        <w:widowControl/>
        <w:kinsoku/>
        <w:wordWrap/>
        <w:overflowPunct/>
        <w:topLinePunct w:val="0"/>
        <w:autoSpaceDE/>
        <w:autoSpaceDN/>
        <w:bidi w:val="0"/>
        <w:adjustRightInd/>
        <w:snapToGrid/>
        <w:spacing w:line="300" w:lineRule="auto"/>
        <w:jc w:val="left"/>
        <w:textAlignment w:val="auto"/>
        <w:rPr>
          <w:color w:val="000000"/>
        </w:rPr>
      </w:pPr>
      <w:r>
        <w:rPr>
          <w:color w:val="000000"/>
        </w:rPr>
        <w:fldChar w:fldCharType="end"/>
      </w:r>
    </w:p>
    <w:p w14:paraId="649D9F30">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2F14239B">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7777EC73">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14:paraId="27C1C3F2">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
        <w:gridCol w:w="654"/>
        <w:gridCol w:w="898"/>
        <w:gridCol w:w="682"/>
        <w:gridCol w:w="904"/>
        <w:gridCol w:w="4767"/>
      </w:tblGrid>
      <w:tr w14:paraId="22A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7" w:hRule="atLeast"/>
          <w:tblHeader/>
          <w:jc w:val="center"/>
        </w:trPr>
        <w:tc>
          <w:tcPr>
            <w:tcW w:w="493" w:type="dxa"/>
            <w:vAlign w:val="center"/>
          </w:tcPr>
          <w:p w14:paraId="7C6F66DB">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序号</w:t>
            </w:r>
          </w:p>
        </w:tc>
        <w:tc>
          <w:tcPr>
            <w:tcW w:w="654" w:type="dxa"/>
            <w:vAlign w:val="center"/>
          </w:tcPr>
          <w:p w14:paraId="11100FC3">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6"/>
            <w:r>
              <w:rPr>
                <w:rFonts w:hint="default" w:ascii="Times New Roman" w:hAnsi="Times New Roman" w:eastAsia="宋体" w:cs="Times New Roman"/>
                <w:b/>
                <w:color w:val="000000"/>
                <w:sz w:val="21"/>
              </w:rPr>
              <w:t>修订原因</w:t>
            </w:r>
            <w:commentRangeEnd w:id="6"/>
            <w:r>
              <w:rPr>
                <w:rStyle w:val="64"/>
                <w:rFonts w:hint="default" w:ascii="Times New Roman" w:hAnsi="Times New Roman" w:cs="Times New Roman" w:eastAsiaTheme="minorEastAsia"/>
              </w:rPr>
              <w:commentReference w:id="6"/>
            </w:r>
          </w:p>
        </w:tc>
        <w:tc>
          <w:tcPr>
            <w:tcW w:w="898" w:type="dxa"/>
            <w:vAlign w:val="center"/>
          </w:tcPr>
          <w:p w14:paraId="2CEF450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7"/>
            <w:r>
              <w:rPr>
                <w:rFonts w:hint="default" w:ascii="Times New Roman" w:hAnsi="Times New Roman" w:eastAsia="宋体" w:cs="Times New Roman"/>
                <w:b/>
                <w:color w:val="000000"/>
                <w:sz w:val="21"/>
              </w:rPr>
              <w:t>版本号</w:t>
            </w:r>
            <w:commentRangeEnd w:id="7"/>
            <w:r>
              <w:rPr>
                <w:rStyle w:val="64"/>
                <w:rFonts w:hint="default" w:ascii="Times New Roman" w:hAnsi="Times New Roman" w:cs="Times New Roman" w:eastAsiaTheme="minorEastAsia"/>
              </w:rPr>
              <w:commentReference w:id="7"/>
            </w:r>
          </w:p>
        </w:tc>
        <w:tc>
          <w:tcPr>
            <w:tcW w:w="682" w:type="dxa"/>
            <w:vAlign w:val="center"/>
          </w:tcPr>
          <w:p w14:paraId="4665D517">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作者</w:t>
            </w:r>
          </w:p>
        </w:tc>
        <w:tc>
          <w:tcPr>
            <w:tcW w:w="904" w:type="dxa"/>
            <w:vAlign w:val="center"/>
          </w:tcPr>
          <w:p w14:paraId="6F5EFC1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修订日期</w:t>
            </w:r>
          </w:p>
        </w:tc>
        <w:tc>
          <w:tcPr>
            <w:tcW w:w="4767" w:type="dxa"/>
            <w:vAlign w:val="center"/>
          </w:tcPr>
          <w:p w14:paraId="1E8C4E35">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备注</w:t>
            </w:r>
          </w:p>
        </w:tc>
      </w:tr>
      <w:tr w14:paraId="71F9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43BA8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p>
        </w:tc>
        <w:tc>
          <w:tcPr>
            <w:tcW w:w="654" w:type="dxa"/>
            <w:vAlign w:val="center"/>
          </w:tcPr>
          <w:p w14:paraId="57AAA7A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创建</w:t>
            </w:r>
          </w:p>
        </w:tc>
        <w:tc>
          <w:tcPr>
            <w:tcW w:w="898" w:type="dxa"/>
            <w:vAlign w:val="center"/>
          </w:tcPr>
          <w:p w14:paraId="00314D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0.1.0</w:t>
            </w:r>
          </w:p>
        </w:tc>
        <w:tc>
          <w:tcPr>
            <w:tcW w:w="682" w:type="dxa"/>
            <w:vAlign w:val="center"/>
          </w:tcPr>
          <w:p w14:paraId="620E891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5D19BE9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w:t>
            </w:r>
            <w:r>
              <w:rPr>
                <w:rFonts w:hint="eastAsia" w:eastAsia="宋体" w:cs="Times New Roman"/>
                <w:b/>
                <w:color w:val="000000"/>
                <w:sz w:val="21"/>
                <w:lang w:val="en-US" w:eastAsia="zh-CN"/>
              </w:rPr>
              <w:t>8</w:t>
            </w:r>
          </w:p>
        </w:tc>
        <w:tc>
          <w:tcPr>
            <w:tcW w:w="4767" w:type="dxa"/>
            <w:vAlign w:val="center"/>
          </w:tcPr>
          <w:p w14:paraId="5391CBF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文档初始化，完成项目选题背景、学习场景痛点分析及总体研究方向确立。</w:t>
            </w:r>
          </w:p>
        </w:tc>
      </w:tr>
      <w:tr w14:paraId="699E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24BCF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w:t>
            </w:r>
          </w:p>
        </w:tc>
        <w:tc>
          <w:tcPr>
            <w:tcW w:w="654" w:type="dxa"/>
            <w:vAlign w:val="center"/>
          </w:tcPr>
          <w:p w14:paraId="54C6C94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984716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0.1.1</w:t>
            </w:r>
          </w:p>
        </w:tc>
        <w:tc>
          <w:tcPr>
            <w:tcW w:w="682" w:type="dxa"/>
            <w:vAlign w:val="center"/>
          </w:tcPr>
          <w:p w14:paraId="63F551B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1934706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w:t>
            </w:r>
            <w:r>
              <w:rPr>
                <w:rFonts w:hint="eastAsia" w:eastAsia="宋体" w:cs="Times New Roman"/>
                <w:b/>
                <w:color w:val="000000"/>
                <w:sz w:val="21"/>
                <w:lang w:val="en-US" w:eastAsia="zh-CN"/>
              </w:rPr>
              <w:t>20</w:t>
            </w:r>
          </w:p>
        </w:tc>
        <w:tc>
          <w:tcPr>
            <w:tcW w:w="4767" w:type="dxa"/>
            <w:vAlign w:val="center"/>
          </w:tcPr>
          <w:p w14:paraId="588CB42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明确项目核心问题由</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学习工具效率</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转向</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知识碎片化与认知断层</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，调整问题定义表述。</w:t>
            </w:r>
          </w:p>
        </w:tc>
      </w:tr>
      <w:tr w14:paraId="68C7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71EBDF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3</w:t>
            </w:r>
          </w:p>
        </w:tc>
        <w:tc>
          <w:tcPr>
            <w:tcW w:w="654" w:type="dxa"/>
            <w:vAlign w:val="center"/>
          </w:tcPr>
          <w:p w14:paraId="3B79E2C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更新</w:t>
            </w:r>
          </w:p>
        </w:tc>
        <w:tc>
          <w:tcPr>
            <w:tcW w:w="898" w:type="dxa"/>
            <w:vAlign w:val="center"/>
          </w:tcPr>
          <w:p w14:paraId="51B00AA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w:t>
            </w:r>
            <w:r>
              <w:rPr>
                <w:rFonts w:hint="eastAsia" w:eastAsia="宋体" w:cs="Times New Roman"/>
                <w:b/>
                <w:color w:val="000000"/>
                <w:sz w:val="21"/>
                <w:lang w:val="en-US" w:eastAsia="zh-CN"/>
              </w:rPr>
              <w:t>2</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0</w:t>
            </w:r>
          </w:p>
        </w:tc>
        <w:tc>
          <w:tcPr>
            <w:tcW w:w="682" w:type="dxa"/>
            <w:vAlign w:val="center"/>
          </w:tcPr>
          <w:p w14:paraId="52DBD5F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0929F9E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w:t>
            </w:r>
            <w:r>
              <w:rPr>
                <w:rFonts w:hint="eastAsia" w:eastAsia="宋体" w:cs="Times New Roman"/>
                <w:b/>
                <w:color w:val="000000"/>
                <w:sz w:val="21"/>
                <w:lang w:val="en-US" w:eastAsia="zh-CN"/>
              </w:rPr>
              <w:t>23</w:t>
            </w:r>
          </w:p>
        </w:tc>
        <w:tc>
          <w:tcPr>
            <w:tcW w:w="4767" w:type="dxa"/>
            <w:vAlign w:val="center"/>
          </w:tcPr>
          <w:p w14:paraId="50BC03E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初步构建系统总体思路，引入</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多模态碎片采集—结构化—知识图谱</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的整体技术路线。</w:t>
            </w:r>
          </w:p>
        </w:tc>
      </w:tr>
      <w:tr w14:paraId="200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D2FCA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4</w:t>
            </w:r>
          </w:p>
        </w:tc>
        <w:tc>
          <w:tcPr>
            <w:tcW w:w="654" w:type="dxa"/>
            <w:vAlign w:val="center"/>
          </w:tcPr>
          <w:p w14:paraId="15A68CE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516E34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0.2.1</w:t>
            </w:r>
          </w:p>
        </w:tc>
        <w:tc>
          <w:tcPr>
            <w:tcW w:w="682" w:type="dxa"/>
            <w:vAlign w:val="center"/>
          </w:tcPr>
          <w:p w14:paraId="0BE9BB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15F59EF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w:t>
            </w:r>
            <w:r>
              <w:rPr>
                <w:rFonts w:hint="eastAsia" w:eastAsia="宋体" w:cs="Times New Roman"/>
                <w:b/>
                <w:color w:val="000000"/>
                <w:sz w:val="21"/>
                <w:lang w:val="en-US" w:eastAsia="zh-CN"/>
              </w:rPr>
              <w:t>6</w:t>
            </w:r>
          </w:p>
        </w:tc>
        <w:tc>
          <w:tcPr>
            <w:tcW w:w="4767" w:type="dxa"/>
            <w:vAlign w:val="center"/>
          </w:tcPr>
          <w:p w14:paraId="7A94285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细化多模态输入类型，补充课堂音频、PPT、板书与手写笔记的统一时间轴逻辑。</w:t>
            </w:r>
          </w:p>
        </w:tc>
      </w:tr>
      <w:tr w14:paraId="7FD0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2" w:hRule="atLeast"/>
          <w:jc w:val="center"/>
        </w:trPr>
        <w:tc>
          <w:tcPr>
            <w:tcW w:w="493" w:type="dxa"/>
            <w:vAlign w:val="center"/>
          </w:tcPr>
          <w:p w14:paraId="1DACA87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5</w:t>
            </w:r>
          </w:p>
        </w:tc>
        <w:tc>
          <w:tcPr>
            <w:tcW w:w="654" w:type="dxa"/>
            <w:vAlign w:val="center"/>
          </w:tcPr>
          <w:p w14:paraId="4D8077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25A582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0.3.0</w:t>
            </w:r>
          </w:p>
        </w:tc>
        <w:tc>
          <w:tcPr>
            <w:tcW w:w="682" w:type="dxa"/>
            <w:vAlign w:val="center"/>
          </w:tcPr>
          <w:p w14:paraId="12CE8EE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6EA18FD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w:t>
            </w:r>
            <w:r>
              <w:rPr>
                <w:rFonts w:hint="eastAsia" w:eastAsia="宋体" w:cs="Times New Roman"/>
                <w:b/>
                <w:color w:val="000000"/>
                <w:sz w:val="21"/>
                <w:lang w:val="en-US" w:eastAsia="zh-CN"/>
              </w:rPr>
              <w:t>9</w:t>
            </w:r>
          </w:p>
        </w:tc>
        <w:tc>
          <w:tcPr>
            <w:tcW w:w="4767" w:type="dxa"/>
            <w:vAlign w:val="center"/>
          </w:tcPr>
          <w:p w14:paraId="5C3AE1A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引入</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端云协同</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设计思想，区分端侧轻量化预处理与云端知识构建与推理职责。</w:t>
            </w:r>
          </w:p>
        </w:tc>
      </w:tr>
      <w:tr w14:paraId="6EE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A2D1F1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6</w:t>
            </w:r>
          </w:p>
        </w:tc>
        <w:tc>
          <w:tcPr>
            <w:tcW w:w="654" w:type="dxa"/>
            <w:vAlign w:val="center"/>
          </w:tcPr>
          <w:p w14:paraId="5395E5B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8FF05A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w:t>
            </w:r>
            <w:r>
              <w:rPr>
                <w:rFonts w:hint="eastAsia" w:eastAsia="宋体" w:cs="Times New Roman"/>
                <w:b/>
                <w:color w:val="000000"/>
                <w:sz w:val="21"/>
                <w:lang w:val="en-US" w:eastAsia="zh-CN"/>
              </w:rPr>
              <w:t>4</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0</w:t>
            </w:r>
          </w:p>
        </w:tc>
        <w:tc>
          <w:tcPr>
            <w:tcW w:w="682" w:type="dxa"/>
            <w:vAlign w:val="center"/>
          </w:tcPr>
          <w:p w14:paraId="1371DAF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7AB57A9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w:t>
            </w:r>
            <w:r>
              <w:rPr>
                <w:rFonts w:hint="eastAsia" w:eastAsia="宋体" w:cs="Times New Roman"/>
                <w:b/>
                <w:color w:val="000000"/>
                <w:sz w:val="21"/>
                <w:lang w:val="en-US" w:eastAsia="zh-CN"/>
              </w:rPr>
              <w:t>01-03</w:t>
            </w:r>
          </w:p>
        </w:tc>
        <w:tc>
          <w:tcPr>
            <w:tcW w:w="4767" w:type="dxa"/>
            <w:vAlign w:val="center"/>
          </w:tcPr>
          <w:p w14:paraId="0ECFA3F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完善系统功能结构，形成</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采集—图谱构建—知识组织—智能复习—反馈优化</w:t>
            </w:r>
            <w:r>
              <w:rPr>
                <w:rFonts w:hint="eastAsia" w:eastAsia="宋体" w:cs="Times New Roman"/>
                <w:b/>
                <w:color w:val="000000"/>
                <w:sz w:val="21"/>
                <w:lang w:val="en-US" w:eastAsia="zh-CN"/>
              </w:rPr>
              <w:t>”</w:t>
            </w:r>
            <w:r>
              <w:rPr>
                <w:rFonts w:hint="default" w:ascii="Times New Roman" w:hAnsi="Times New Roman" w:eastAsia="宋体" w:cs="Times New Roman"/>
                <w:b/>
                <w:color w:val="000000"/>
                <w:sz w:val="21"/>
                <w:lang w:val="en-US" w:eastAsia="zh-CN"/>
              </w:rPr>
              <w:t>的功能闭环。</w:t>
            </w:r>
          </w:p>
        </w:tc>
      </w:tr>
      <w:tr w14:paraId="507F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4A71B5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7</w:t>
            </w:r>
          </w:p>
        </w:tc>
        <w:tc>
          <w:tcPr>
            <w:tcW w:w="654" w:type="dxa"/>
            <w:vAlign w:val="center"/>
          </w:tcPr>
          <w:p w14:paraId="775851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6FF4D3E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5</w:t>
            </w:r>
            <w:r>
              <w:rPr>
                <w:rFonts w:hint="default" w:ascii="Times New Roman" w:hAnsi="Times New Roman" w:eastAsia="宋体" w:cs="Times New Roman"/>
                <w:b/>
                <w:color w:val="000000"/>
                <w:sz w:val="21"/>
                <w:lang w:val="en-US" w:eastAsia="zh-CN"/>
              </w:rPr>
              <w:t>.0</w:t>
            </w:r>
          </w:p>
        </w:tc>
        <w:tc>
          <w:tcPr>
            <w:tcW w:w="682" w:type="dxa"/>
            <w:vAlign w:val="center"/>
          </w:tcPr>
          <w:p w14:paraId="375C0A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3D5F3091">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w:t>
            </w:r>
            <w:r>
              <w:rPr>
                <w:rFonts w:hint="eastAsia" w:eastAsia="宋体" w:cs="Times New Roman"/>
                <w:b/>
                <w:color w:val="000000"/>
                <w:sz w:val="21"/>
                <w:lang w:val="en-US" w:eastAsia="zh-CN"/>
              </w:rPr>
              <w:t>7</w:t>
            </w:r>
          </w:p>
        </w:tc>
        <w:tc>
          <w:tcPr>
            <w:tcW w:w="4767" w:type="dxa"/>
            <w:vAlign w:val="center"/>
          </w:tcPr>
          <w:p w14:paraId="368E01D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对关键技术描述进行学术化与工程化调整，避免与后续关键技术章节产生重复或冲突。</w:t>
            </w:r>
          </w:p>
        </w:tc>
      </w:tr>
      <w:tr w14:paraId="789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966458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8</w:t>
            </w:r>
          </w:p>
        </w:tc>
        <w:tc>
          <w:tcPr>
            <w:tcW w:w="654" w:type="dxa"/>
            <w:vAlign w:val="center"/>
          </w:tcPr>
          <w:p w14:paraId="006929A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6F16AE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0.6.0</w:t>
            </w:r>
          </w:p>
        </w:tc>
        <w:tc>
          <w:tcPr>
            <w:tcW w:w="682" w:type="dxa"/>
            <w:vAlign w:val="center"/>
          </w:tcPr>
          <w:p w14:paraId="44EB52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38EE5EA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12</w:t>
            </w:r>
          </w:p>
        </w:tc>
        <w:tc>
          <w:tcPr>
            <w:tcW w:w="4767" w:type="dxa"/>
            <w:vAlign w:val="center"/>
          </w:tcPr>
          <w:p w14:paraId="5BA7EA0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补充可行性分析内容，围绕技术、资源与应用场景论证项目在本科团队条件下的可实现性。</w:t>
            </w:r>
          </w:p>
        </w:tc>
      </w:tr>
      <w:tr w14:paraId="6943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02F10D2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9</w:t>
            </w:r>
          </w:p>
        </w:tc>
        <w:tc>
          <w:tcPr>
            <w:tcW w:w="654" w:type="dxa"/>
            <w:vAlign w:val="center"/>
          </w:tcPr>
          <w:p w14:paraId="7A3D1E0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4B85B0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7</w:t>
            </w:r>
            <w:r>
              <w:rPr>
                <w:rFonts w:hint="default" w:ascii="Times New Roman" w:hAnsi="Times New Roman" w:eastAsia="宋体" w:cs="Times New Roman"/>
                <w:b/>
                <w:color w:val="000000"/>
                <w:sz w:val="21"/>
                <w:lang w:val="en-US" w:eastAsia="zh-CN"/>
              </w:rPr>
              <w:t>.0</w:t>
            </w:r>
          </w:p>
        </w:tc>
        <w:tc>
          <w:tcPr>
            <w:tcW w:w="682" w:type="dxa"/>
            <w:vAlign w:val="center"/>
          </w:tcPr>
          <w:p w14:paraId="51360C1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4DA068CC">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17</w:t>
            </w:r>
          </w:p>
        </w:tc>
        <w:tc>
          <w:tcPr>
            <w:tcW w:w="4767" w:type="dxa"/>
            <w:vAlign w:val="center"/>
          </w:tcPr>
          <w:p w14:paraId="647C197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完善系统架构说明，强化多模态数据与知识图谱之间的映射关系与逻辑一致性。</w:t>
            </w:r>
          </w:p>
        </w:tc>
      </w:tr>
      <w:tr w14:paraId="3C5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17FF0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0</w:t>
            </w:r>
          </w:p>
        </w:tc>
        <w:tc>
          <w:tcPr>
            <w:tcW w:w="654" w:type="dxa"/>
            <w:vAlign w:val="center"/>
          </w:tcPr>
          <w:p w14:paraId="3339131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优化</w:t>
            </w:r>
          </w:p>
        </w:tc>
        <w:tc>
          <w:tcPr>
            <w:tcW w:w="898" w:type="dxa"/>
            <w:vAlign w:val="center"/>
          </w:tcPr>
          <w:p w14:paraId="28F5A31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w:t>
            </w:r>
            <w:r>
              <w:rPr>
                <w:rFonts w:hint="eastAsia" w:eastAsia="宋体" w:cs="Times New Roman"/>
                <w:b/>
                <w:color w:val="000000"/>
                <w:sz w:val="21"/>
                <w:lang w:val="en-US" w:eastAsia="zh-CN"/>
              </w:rPr>
              <w:t>8</w:t>
            </w:r>
            <w:r>
              <w:rPr>
                <w:rFonts w:hint="default" w:ascii="Times New Roman" w:hAnsi="Times New Roman" w:eastAsia="宋体" w:cs="Times New Roman"/>
                <w:b/>
                <w:color w:val="000000"/>
                <w:sz w:val="21"/>
                <w:lang w:val="en-US" w:eastAsia="zh-CN"/>
              </w:rPr>
              <w:t>.0</w:t>
            </w:r>
          </w:p>
        </w:tc>
        <w:tc>
          <w:tcPr>
            <w:tcW w:w="682" w:type="dxa"/>
            <w:vAlign w:val="center"/>
          </w:tcPr>
          <w:p w14:paraId="6794FAD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047FDD4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23</w:t>
            </w:r>
          </w:p>
        </w:tc>
        <w:tc>
          <w:tcPr>
            <w:tcW w:w="4767" w:type="dxa"/>
            <w:vAlign w:val="center"/>
          </w:tcPr>
          <w:p w14:paraId="6608BF5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对全文进行结构与语言统一，增强章节衔接性与整体逻辑连贯性。</w:t>
            </w:r>
          </w:p>
        </w:tc>
      </w:tr>
      <w:tr w14:paraId="4ACA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F21007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1</w:t>
            </w:r>
          </w:p>
        </w:tc>
        <w:tc>
          <w:tcPr>
            <w:tcW w:w="654" w:type="dxa"/>
            <w:vAlign w:val="center"/>
          </w:tcPr>
          <w:p w14:paraId="3A2A5B4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42F56A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r>
              <w:rPr>
                <w:rFonts w:hint="eastAsia" w:eastAsia="宋体" w:cs="Times New Roman"/>
                <w:b/>
                <w:color w:val="000000"/>
                <w:sz w:val="21"/>
                <w:lang w:val="en-US" w:eastAsia="zh-CN"/>
              </w:rPr>
              <w:t>0</w:t>
            </w:r>
            <w:r>
              <w:rPr>
                <w:rFonts w:hint="default" w:ascii="Times New Roman" w:hAnsi="Times New Roman" w:eastAsia="宋体" w:cs="Times New Roman"/>
                <w:b/>
                <w:color w:val="000000"/>
                <w:sz w:val="21"/>
                <w:lang w:val="en-US" w:eastAsia="zh-CN"/>
              </w:rPr>
              <w:t>.0</w:t>
            </w:r>
          </w:p>
        </w:tc>
        <w:tc>
          <w:tcPr>
            <w:tcW w:w="682" w:type="dxa"/>
            <w:vAlign w:val="center"/>
          </w:tcPr>
          <w:p w14:paraId="69A18D9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28C4903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w:t>
            </w:r>
            <w:r>
              <w:rPr>
                <w:rFonts w:hint="eastAsia" w:eastAsia="宋体" w:cs="Times New Roman"/>
                <w:b/>
                <w:color w:val="000000"/>
                <w:sz w:val="21"/>
                <w:lang w:val="en-US" w:eastAsia="zh-CN"/>
              </w:rPr>
              <w:t>29</w:t>
            </w:r>
          </w:p>
        </w:tc>
        <w:tc>
          <w:tcPr>
            <w:tcW w:w="4767" w:type="dxa"/>
            <w:vAlign w:val="center"/>
          </w:tcPr>
          <w:p w14:paraId="5168B6B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定稿版本，完成项目计划书整体内容校对与规范化整理，用于正式提交。</w:t>
            </w:r>
          </w:p>
        </w:tc>
      </w:tr>
    </w:tbl>
    <w:p w14:paraId="47D46BBA">
      <w:pPr>
        <w:pageBreakBefore w:val="0"/>
        <w:kinsoku/>
        <w:wordWrap/>
        <w:overflowPunct/>
        <w:topLinePunct w:val="0"/>
        <w:autoSpaceDE/>
        <w:autoSpaceDN/>
        <w:bidi w:val="0"/>
        <w:adjustRightInd/>
        <w:snapToGrid/>
        <w:spacing w:line="300" w:lineRule="auto"/>
        <w:ind w:firstLine="480"/>
        <w:textAlignment w:val="auto"/>
        <w:sectPr>
          <w:pgSz w:w="11906" w:h="16838"/>
          <w:pgMar w:top="1440" w:right="1797" w:bottom="1440" w:left="1797" w:header="851" w:footer="992" w:gutter="0"/>
          <w:pgNumType w:fmt="upperRoman"/>
          <w:cols w:space="425" w:num="1"/>
          <w:docGrid w:type="lines" w:linePitch="312" w:charSpace="0"/>
        </w:sectPr>
      </w:pPr>
    </w:p>
    <w:p w14:paraId="516ADD18">
      <w:pPr>
        <w:pStyle w:val="2"/>
        <w:pageBreakBefore w:val="0"/>
        <w:kinsoku/>
        <w:wordWrap/>
        <w:overflowPunct/>
        <w:topLinePunct w:val="0"/>
        <w:autoSpaceDE/>
        <w:autoSpaceDN/>
        <w:bidi w:val="0"/>
        <w:adjustRightInd/>
        <w:snapToGrid/>
        <w:spacing w:line="300" w:lineRule="auto"/>
        <w:textAlignment w:val="auto"/>
      </w:pPr>
      <w:bookmarkStart w:id="0" w:name="_Toc13515"/>
      <w:bookmarkStart w:id="1" w:name="_Toc331243603"/>
      <w:bookmarkStart w:id="2" w:name="_Toc331243703"/>
      <w:bookmarkStart w:id="3" w:name="_Toc331545160"/>
      <w:bookmarkStart w:id="4" w:name="_Toc331238769"/>
      <w:bookmarkStart w:id="5" w:name="_Toc331243782"/>
      <w:bookmarkStart w:id="6" w:name="_Toc331238830"/>
      <w:bookmarkStart w:id="7" w:name="_Toc331243882"/>
      <w:r>
        <w:rPr>
          <w:rStyle w:val="64"/>
          <w:rFonts w:asciiTheme="minorHAnsi" w:hAnsiTheme="minorHAnsi" w:eastAsiaTheme="minorEastAsia"/>
          <w:b w:val="0"/>
          <w:bCs w:val="0"/>
          <w:kern w:val="2"/>
        </w:rPr>
        <w:commentReference w:id="8"/>
      </w:r>
      <w:r>
        <w:rPr>
          <w:rFonts w:hint="eastAsia"/>
        </w:rPr>
        <w:t>项目概述</w:t>
      </w:r>
      <w:bookmarkEnd w:id="0"/>
    </w:p>
    <w:p w14:paraId="17F4079F">
      <w:pPr>
        <w:pStyle w:val="4"/>
        <w:pageBreakBefore w:val="0"/>
        <w:kinsoku/>
        <w:wordWrap/>
        <w:overflowPunct/>
        <w:topLinePunct w:val="0"/>
        <w:autoSpaceDE/>
        <w:autoSpaceDN/>
        <w:bidi w:val="0"/>
        <w:adjustRightInd/>
        <w:snapToGrid/>
        <w:spacing w:line="300" w:lineRule="auto"/>
        <w:textAlignment w:val="auto"/>
      </w:pPr>
      <w:bookmarkStart w:id="8" w:name="_Toc15697"/>
      <w:r>
        <w:rPr>
          <w:rStyle w:val="64"/>
          <w:rFonts w:asciiTheme="minorHAnsi" w:hAnsiTheme="minorHAnsi" w:eastAsiaTheme="minorEastAsia"/>
          <w:b w:val="0"/>
          <w:bCs w:val="0"/>
        </w:rPr>
        <w:commentReference w:id="9"/>
      </w:r>
      <w:r>
        <w:rPr>
          <w:rFonts w:hint="eastAsia"/>
        </w:rPr>
        <w:t>项目背景</w:t>
      </w:r>
      <w:bookmarkEnd w:id="8"/>
    </w:p>
    <w:p w14:paraId="16D1192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随着高校课堂教学形态的不断演进，学生在学习过程中所接触的信息来源与信息形态发生了显著变化。课堂学习不再仅依赖单一教材或板书，而是同时包含教师讲解语音、PPT与板书内容、课堂示例推导、课后资料以及学生个人记录等多种信息形式。这些信息以</w:t>
      </w:r>
      <w:r>
        <w:rPr>
          <w:rFonts w:hint="default"/>
          <w:b/>
          <w:bCs/>
          <w:lang w:val="en-US" w:eastAsia="zh-CN"/>
        </w:rPr>
        <w:t>高频、并行</w:t>
      </w:r>
      <w:r>
        <w:rPr>
          <w:rFonts w:hint="default"/>
          <w:lang w:val="en-US" w:eastAsia="zh-CN"/>
        </w:rPr>
        <w:t>的方式持续产生，客观上构成了一个</w:t>
      </w:r>
      <w:r>
        <w:rPr>
          <w:rFonts w:hint="default"/>
          <w:b/>
          <w:bCs/>
          <w:lang w:val="en-US" w:eastAsia="zh-CN"/>
        </w:rPr>
        <w:t>高度复杂的学习信息环境</w:t>
      </w:r>
      <w:r>
        <w:rPr>
          <w:rFonts w:hint="default"/>
          <w:lang w:val="en-US" w:eastAsia="zh-CN"/>
        </w:rPr>
        <w:t>，对学习记录、管理与复用能力提出了更高要求。</w:t>
      </w:r>
    </w:p>
    <w:p w14:paraId="6192B46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然而，当前主流学习工具与学习方式仍以分散记录和事后整理为主，难以对多来源、多形态的学习信息进行统一承载与组织。学习信息在产生阶段缺乏整体规划，在使用阶段缺乏有效支撑，这一矛盾在复习与备考情境中尤为突出。</w:t>
      </w:r>
    </w:p>
    <w:p w14:paraId="490FC03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另一方面，高校课程学习具有明显的过程性与累积性特征，课堂理解、课后消化与考前复习之间本应形成连续衔接的学习链条。但在实际学习过程中，不同阶段往往依赖不同工具和方式完成，学习行为被切割为若干相互独立的片段，缺乏贯通性的支持。</w:t>
      </w:r>
    </w:p>
    <w:p w14:paraId="10048A0C">
      <w:pPr>
        <w:pStyle w:val="3"/>
      </w:pPr>
      <w:r>
        <w:rPr>
          <w:rFonts w:hint="default"/>
          <w:lang w:val="en-US" w:eastAsia="zh-CN"/>
        </w:rPr>
        <w:t>在复习与备考</w:t>
      </w:r>
      <w:commentRangeStart w:id="10"/>
      <w:r>
        <w:rPr>
          <w:rFonts w:hint="default"/>
          <w:lang w:val="en-US" w:eastAsia="zh-CN"/>
        </w:rPr>
        <w:t>阶段，这种割裂效应被进一步放大：学生需要在有限时间内回溯大量历史学习内容，却缺乏有效的线索与结构支撑，只能依赖个人记忆和主观经验进行检索与判断。由此，一系列具有普遍性的学习困扰逐渐显现，集中体现在学习信息的获取、理解、取舍与反馈等关键环节中，</w:t>
      </w:r>
      <w:commentRangeEnd w:id="10"/>
      <w:r>
        <w:commentReference w:id="10"/>
      </w:r>
    </w:p>
    <w:p w14:paraId="7E32F977">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9" w:name="_Toc22446"/>
      <w:r>
        <w:rPr>
          <w:rFonts w:hint="eastAsia"/>
          <w:lang w:val="en-US" w:eastAsia="zh-CN"/>
        </w:rPr>
        <w:t>核心问题与现象</w:t>
      </w:r>
      <w:bookmarkEnd w:id="9"/>
    </w:p>
    <w:p w14:paraId="47B0B36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commentRangeStart w:id="11"/>
      <w:r>
        <w:rPr>
          <w:rFonts w:hint="default"/>
          <w:lang w:val="en-US" w:eastAsia="zh-CN"/>
        </w:rPr>
        <w:t>具体为以下五个方面</w:t>
      </w:r>
      <w:r>
        <w:rPr>
          <w:rFonts w:hint="eastAsia"/>
          <w:lang w:val="en-US" w:eastAsia="zh-CN"/>
        </w:rPr>
        <w:t>：</w:t>
      </w:r>
      <w:commentRangeEnd w:id="11"/>
      <w:r>
        <w:commentReference w:id="11"/>
      </w:r>
    </w:p>
    <w:p w14:paraId="3CEFE17D">
      <w:pPr>
        <w:pStyle w:val="3"/>
        <w:pageBreakBefore w:val="0"/>
        <w:numPr>
          <w:ilvl w:val="0"/>
          <w:numId w:val="3"/>
        </w:numPr>
        <w:kinsoku/>
        <w:wordWrap/>
        <w:overflowPunct/>
        <w:topLinePunct w:val="0"/>
        <w:autoSpaceDE/>
        <w:autoSpaceDN/>
        <w:bidi w:val="0"/>
        <w:adjustRightInd/>
        <w:snapToGrid/>
        <w:spacing w:line="300" w:lineRule="auto"/>
        <w:textAlignment w:val="auto"/>
        <w:rPr>
          <w:rFonts w:hint="eastAsia"/>
          <w:b/>
          <w:bCs/>
          <w:lang w:eastAsia="zh-CN"/>
        </w:rPr>
      </w:pPr>
      <w:r>
        <w:rPr>
          <w:rFonts w:hint="eastAsia"/>
          <w:b/>
          <w:bCs/>
          <w:lang w:val="en-US" w:eastAsia="zh-CN"/>
        </w:rPr>
        <w:t>找不到：学习信息碎片化，检索成本高</w:t>
      </w:r>
      <w:r>
        <w:rPr>
          <w:rFonts w:hint="eastAsia"/>
          <w:b/>
          <w:bCs/>
          <w:lang w:eastAsia="zh-CN"/>
        </w:rPr>
        <w:t>：</w:t>
      </w:r>
    </w:p>
    <w:p w14:paraId="51A5DAA7">
      <w:pPr>
        <w:pStyle w:val="3"/>
        <w:pageBreakBefore w:val="0"/>
        <w:kinsoku/>
        <w:wordWrap/>
        <w:overflowPunct/>
        <w:topLinePunct w:val="0"/>
        <w:autoSpaceDE/>
        <w:autoSpaceDN/>
        <w:bidi w:val="0"/>
        <w:adjustRightInd/>
        <w:snapToGrid/>
        <w:spacing w:line="300" w:lineRule="auto"/>
        <w:textAlignment w:val="auto"/>
      </w:pPr>
      <w:r>
        <w:t>在当前高校课堂教学与学习过程中，学生所接触的学习信息呈现出明显的</w:t>
      </w:r>
      <w:r>
        <w:rPr>
          <w:b/>
          <w:bCs/>
        </w:rPr>
        <w:t>多模态与高频产生特征</w:t>
      </w:r>
      <w:r>
        <w:t>，包括教师课堂讲解的语音、板书或PPT内容、课后课件文件、以及学生个人的手写笔记与标注。然而，这些信息通常分散存储于不同设备和应用中，缺乏统一的组织与关联机制，逐渐形成</w:t>
      </w:r>
      <w:r>
        <w:rPr>
          <w:b/>
          <w:bCs/>
        </w:rPr>
        <w:t>多模态学习数据孤岛</w:t>
      </w:r>
      <w:r>
        <w:t>。</w:t>
      </w:r>
    </w:p>
    <w:p w14:paraId="3286BB6D">
      <w:pPr>
        <w:pStyle w:val="3"/>
        <w:pageBreakBefore w:val="0"/>
        <w:kinsoku/>
        <w:wordWrap/>
        <w:overflowPunct/>
        <w:topLinePunct w:val="0"/>
        <w:autoSpaceDE/>
        <w:autoSpaceDN/>
        <w:bidi w:val="0"/>
        <w:adjustRightInd/>
        <w:snapToGrid/>
        <w:spacing w:line="300" w:lineRule="auto"/>
        <w:textAlignment w:val="auto"/>
      </w:pPr>
      <w:r>
        <w:t>一方面，课堂录音、PPT文件、照片与手写笔记之间缺乏时间与语义层面的锚定关系，学生在复习时往往只能依靠模糊记忆进行反复翻找；另一方面，传统笔记工具多以</w:t>
      </w:r>
      <w:r>
        <w:rPr>
          <w:rFonts w:hint="eastAsia"/>
          <w:lang w:eastAsia="zh-CN"/>
        </w:rPr>
        <w:t>“</w:t>
      </w:r>
      <w:r>
        <w:t>线性文本记录</w:t>
      </w:r>
      <w:r>
        <w:rPr>
          <w:rFonts w:hint="eastAsia"/>
          <w:lang w:eastAsia="zh-CN"/>
        </w:rPr>
        <w:t>”</w:t>
      </w:r>
      <w:r>
        <w:t>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pPr>
        <w:pStyle w:val="3"/>
        <w:pageBreakBefore w:val="0"/>
        <w:kinsoku/>
        <w:wordWrap/>
        <w:overflowPunct/>
        <w:topLinePunct w:val="0"/>
        <w:autoSpaceDE/>
        <w:autoSpaceDN/>
        <w:bidi w:val="0"/>
        <w:adjustRightInd/>
        <w:snapToGrid/>
        <w:spacing w:line="300" w:lineRule="auto"/>
        <w:textAlignment w:val="auto"/>
      </w:pPr>
      <w:r>
        <w:t>随着课程数量与学习资料的不断累积，这种碎片化问题进一步放大，导致学生</w:t>
      </w:r>
      <w:r>
        <w:rPr>
          <w:rFonts w:hint="eastAsia"/>
          <w:lang w:eastAsia="zh-CN"/>
        </w:rPr>
        <w:t>“</w:t>
      </w:r>
      <w:r>
        <w:t>学过但找不到</w:t>
      </w:r>
      <w:r>
        <w:rPr>
          <w:rFonts w:hint="eastAsia"/>
          <w:lang w:eastAsia="zh-CN"/>
        </w:rPr>
        <w:t>”“</w:t>
      </w:r>
      <w:r>
        <w:t>记录了但用不上</w:t>
      </w:r>
      <w:r>
        <w:rPr>
          <w:rFonts w:hint="eastAsia"/>
          <w:lang w:eastAsia="zh-CN"/>
        </w:rPr>
        <w:t>”</w:t>
      </w:r>
      <w:r>
        <w:t>的现象普遍存在，严重影响复习效率。</w:t>
      </w:r>
    </w:p>
    <w:p w14:paraId="74D93E4D">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2）搞不懂：课堂情景丢失，理解出现断层</w:t>
      </w:r>
      <w:r>
        <w:rPr>
          <w:rFonts w:hint="eastAsia"/>
          <w:b/>
          <w:bCs/>
          <w:lang w:eastAsia="zh-CN"/>
        </w:rPr>
        <w:t>：</w:t>
      </w:r>
    </w:p>
    <w:p w14:paraId="77DD1838">
      <w:pPr>
        <w:pStyle w:val="3"/>
        <w:pageBreakBefore w:val="0"/>
        <w:kinsoku/>
        <w:wordWrap/>
        <w:overflowPunct/>
        <w:topLinePunct w:val="0"/>
        <w:autoSpaceDE/>
        <w:autoSpaceDN/>
        <w:bidi w:val="0"/>
        <w:adjustRightInd/>
        <w:snapToGrid/>
        <w:spacing w:line="300" w:lineRule="auto"/>
        <w:textAlignment w:val="auto"/>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pPr>
        <w:pStyle w:val="3"/>
        <w:pageBreakBefore w:val="0"/>
        <w:kinsoku/>
        <w:wordWrap/>
        <w:overflowPunct/>
        <w:topLinePunct w:val="0"/>
        <w:autoSpaceDE/>
        <w:autoSpaceDN/>
        <w:bidi w:val="0"/>
        <w:adjustRightInd/>
        <w:snapToGrid/>
        <w:spacing w:line="300" w:lineRule="auto"/>
        <w:textAlignment w:val="auto"/>
      </w:pPr>
      <w:r>
        <w:t>由于缺乏对课堂语境的有效还原，学生在复习时常常面临</w:t>
      </w:r>
      <w:r>
        <w:rPr>
          <w:rFonts w:hint="eastAsia"/>
          <w:lang w:eastAsia="zh-CN"/>
        </w:rPr>
        <w:t>“</w:t>
      </w:r>
      <w:r>
        <w:t>笔记看得懂，但不理解为什么这么推</w:t>
      </w:r>
      <w:r>
        <w:rPr>
          <w:rFonts w:hint="eastAsia"/>
          <w:lang w:eastAsia="zh-CN"/>
        </w:rPr>
        <w:t>”</w:t>
      </w:r>
      <w:r>
        <w:t>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pPr>
        <w:pStyle w:val="3"/>
        <w:pageBreakBefore w:val="0"/>
        <w:kinsoku/>
        <w:wordWrap/>
        <w:overflowPunct/>
        <w:topLinePunct w:val="0"/>
        <w:autoSpaceDE/>
        <w:autoSpaceDN/>
        <w:bidi w:val="0"/>
        <w:adjustRightInd/>
        <w:snapToGrid/>
        <w:spacing w:line="300" w:lineRule="auto"/>
        <w:textAlignment w:val="auto"/>
      </w:pPr>
      <w:r>
        <w:t>现有学习工具大多无法将</w:t>
      </w:r>
      <w:r>
        <w:rPr>
          <w:rFonts w:hint="eastAsia"/>
          <w:lang w:eastAsia="zh-CN"/>
        </w:rPr>
        <w:t>“</w:t>
      </w:r>
      <w:r>
        <w:t>当时如何讲</w:t>
      </w:r>
      <w:r>
        <w:rPr>
          <w:rFonts w:hint="eastAsia"/>
          <w:lang w:eastAsia="zh-CN"/>
        </w:rPr>
        <w:t>”“</w:t>
      </w:r>
      <w:r>
        <w:t>为何这样理解</w:t>
      </w:r>
      <w:r>
        <w:rPr>
          <w:rFonts w:hint="eastAsia"/>
          <w:lang w:eastAsia="zh-CN"/>
        </w:rPr>
        <w:t>”</w:t>
      </w:r>
      <w:r>
        <w:t>这一过程性信息进行保留和再现，导致复习过程演变为对静态内容的重复阅读，理解深度难以提升，进而影响后续应用与解题能力。</w:t>
      </w:r>
    </w:p>
    <w:p w14:paraId="52367EBE">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3）没重点：复习缺乏诊断，备考不够精准</w:t>
      </w:r>
      <w:r>
        <w:rPr>
          <w:rFonts w:hint="eastAsia"/>
          <w:b/>
          <w:bCs/>
          <w:lang w:eastAsia="zh-CN"/>
        </w:rPr>
        <w:t>：</w:t>
      </w:r>
    </w:p>
    <w:p w14:paraId="3DE2C33A">
      <w:pPr>
        <w:pStyle w:val="3"/>
        <w:pageBreakBefore w:val="0"/>
        <w:kinsoku/>
        <w:wordWrap/>
        <w:overflowPunct/>
        <w:topLinePunct w:val="0"/>
        <w:autoSpaceDE/>
        <w:autoSpaceDN/>
        <w:bidi w:val="0"/>
        <w:adjustRightInd/>
        <w:snapToGrid/>
        <w:spacing w:line="300" w:lineRule="auto"/>
        <w:textAlignment w:val="auto"/>
      </w:pPr>
      <w:r>
        <w:t>在考试备考阶段，学生普遍面临</w:t>
      </w:r>
      <w:r>
        <w:rPr>
          <w:rFonts w:hint="eastAsia"/>
          <w:lang w:eastAsia="zh-CN"/>
        </w:rPr>
        <w:t>“</w:t>
      </w:r>
      <w:r>
        <w:t>复习时间有限、知识范围广泛</w:t>
      </w:r>
      <w:r>
        <w:rPr>
          <w:rFonts w:hint="eastAsia"/>
          <w:lang w:eastAsia="zh-CN"/>
        </w:rPr>
        <w:t>”</w:t>
      </w:r>
      <w:r>
        <w:t>的现实压力。然而，现有学习方式缺乏对知识掌握情况的精准诊断，学生往往难以明确自身真正的薄弱点，只能采取</w:t>
      </w:r>
      <w:r>
        <w:rPr>
          <w:b/>
          <w:bCs/>
        </w:rPr>
        <w:t>全面覆盖或反复翻看</w:t>
      </w:r>
      <w:r>
        <w:t>的方式进行复习。</w:t>
      </w:r>
    </w:p>
    <w:p w14:paraId="307D184F">
      <w:pPr>
        <w:pStyle w:val="3"/>
        <w:pageBreakBefore w:val="0"/>
        <w:kinsoku/>
        <w:wordWrap/>
        <w:overflowPunct/>
        <w:topLinePunct w:val="0"/>
        <w:autoSpaceDE/>
        <w:autoSpaceDN/>
        <w:bidi w:val="0"/>
        <w:adjustRightInd/>
        <w:snapToGrid/>
        <w:spacing w:line="300" w:lineRule="auto"/>
        <w:textAlignment w:val="auto"/>
      </w:pPr>
      <w:r>
        <w:t>这种以主观感觉为主导的复习策略，容易导致两种极端情况：一是对已基本掌握的内容投入过多时间，造成资源浪费；二是对关键但薄弱的知识点缺乏针对性强化，影响整体成绩提升。由于缺乏以知识结构为依据的复习优先级判断，复习过程难以形成清晰路径，效率普遍偏低。</w:t>
      </w:r>
    </w:p>
    <w:p w14:paraId="24E1855F">
      <w:pPr>
        <w:pStyle w:val="3"/>
        <w:pageBreakBefore w:val="0"/>
        <w:kinsoku/>
        <w:wordWrap/>
        <w:overflowPunct/>
        <w:topLinePunct w:val="0"/>
        <w:autoSpaceDE/>
        <w:autoSpaceDN/>
        <w:bidi w:val="0"/>
        <w:adjustRightInd/>
        <w:snapToGrid/>
        <w:spacing w:line="300" w:lineRule="auto"/>
        <w:textAlignment w:val="auto"/>
      </w:pPr>
      <w:r>
        <w:t>此外，学生在多门课程同时备考时，更缺乏系统性的统筹与规划机制，复习任务分配高度依赖个人经验与自律水平，学习负担与心理压力不断累积。</w:t>
      </w:r>
    </w:p>
    <w:p w14:paraId="0B780249">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4）乱刷题：测评与知识体系割裂</w:t>
      </w:r>
      <w:r>
        <w:rPr>
          <w:rFonts w:hint="eastAsia"/>
          <w:b/>
          <w:bCs/>
          <w:lang w:eastAsia="zh-CN"/>
        </w:rPr>
        <w:t>：</w:t>
      </w:r>
    </w:p>
    <w:p w14:paraId="5D408CEF">
      <w:pPr>
        <w:pStyle w:val="3"/>
        <w:pageBreakBefore w:val="0"/>
        <w:kinsoku/>
        <w:wordWrap/>
        <w:overflowPunct/>
        <w:topLinePunct w:val="0"/>
        <w:autoSpaceDE/>
        <w:autoSpaceDN/>
        <w:bidi w:val="0"/>
        <w:adjustRightInd/>
        <w:snapToGrid/>
        <w:spacing w:line="300" w:lineRule="auto"/>
        <w:textAlignment w:val="auto"/>
      </w:pPr>
      <w:r>
        <w:t>题目练习是备考阶段的重要手段，但在实际学习过程中，测评行为往往与知识体系相互割裂。学生在刷题时，更多关注题目对错本身，而对错误产生的根本原因缺乏系统分析，错题往往被</w:t>
      </w:r>
      <w:r>
        <w:rPr>
          <w:b/>
          <w:bCs/>
        </w:rPr>
        <w:t>简单归类或机械重做</w:t>
      </w:r>
      <w:r>
        <w:t>。</w:t>
      </w:r>
    </w:p>
    <w:p w14:paraId="465C6910">
      <w:pPr>
        <w:pStyle w:val="3"/>
        <w:pageBreakBefore w:val="0"/>
        <w:kinsoku/>
        <w:wordWrap/>
        <w:overflowPunct/>
        <w:topLinePunct w:val="0"/>
        <w:autoSpaceDE/>
        <w:autoSpaceDN/>
        <w:bidi w:val="0"/>
        <w:adjustRightInd/>
        <w:snapToGrid/>
        <w:spacing w:line="300" w:lineRule="auto"/>
        <w:textAlignment w:val="auto"/>
      </w:pPr>
      <w:r>
        <w:t>由于题目与具体知识点、课堂讲解内容之间缺乏有效关联，学生在出现错误后，难以快速定位对应的知识来源，更无法回溯教师当时的讲解过程进行针对性理解。这使得刷题行为容易陷入</w:t>
      </w:r>
      <w:r>
        <w:rPr>
          <w:rFonts w:hint="eastAsia"/>
          <w:lang w:eastAsia="zh-CN"/>
        </w:rPr>
        <w:t>“</w:t>
      </w:r>
      <w:r>
        <w:t>做题—出错—改正—再错</w:t>
      </w:r>
      <w:r>
        <w:rPr>
          <w:rFonts w:hint="eastAsia"/>
          <w:lang w:eastAsia="zh-CN"/>
        </w:rPr>
        <w:t>”</w:t>
      </w:r>
      <w:r>
        <w:t>的循环，学习效果难以累积。</w:t>
      </w:r>
    </w:p>
    <w:p w14:paraId="5F8984E9">
      <w:pPr>
        <w:pStyle w:val="3"/>
        <w:pageBreakBefore w:val="0"/>
        <w:kinsoku/>
        <w:wordWrap/>
        <w:overflowPunct/>
        <w:topLinePunct w:val="0"/>
        <w:autoSpaceDE/>
        <w:autoSpaceDN/>
        <w:bidi w:val="0"/>
        <w:adjustRightInd/>
        <w:snapToGrid/>
        <w:spacing w:line="300" w:lineRule="auto"/>
        <w:textAlignment w:val="auto"/>
      </w:pPr>
      <w:r>
        <w:t>测评结果未能转化为可执行的复习决策，导致</w:t>
      </w:r>
      <w:r>
        <w:rPr>
          <w:rFonts w:hint="eastAsia"/>
          <w:lang w:eastAsia="zh-CN"/>
        </w:rPr>
        <w:t>“</w:t>
      </w:r>
      <w:r>
        <w:t>题做了不少，但能力提升有限</w:t>
      </w:r>
      <w:r>
        <w:rPr>
          <w:rFonts w:hint="eastAsia"/>
          <w:lang w:eastAsia="zh-CN"/>
        </w:rPr>
        <w:t>”</w:t>
      </w:r>
      <w:r>
        <w:t>的现象普遍存在。</w:t>
      </w:r>
    </w:p>
    <w:p w14:paraId="317C563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5）未闭环：学习过程割裂，缺乏系统调度</w:t>
      </w:r>
      <w:r>
        <w:rPr>
          <w:rFonts w:hint="eastAsia"/>
          <w:b/>
          <w:bCs/>
          <w:lang w:eastAsia="zh-CN"/>
        </w:rPr>
        <w:t>：</w:t>
      </w:r>
    </w:p>
    <w:p w14:paraId="669812C1">
      <w:pPr>
        <w:pStyle w:val="3"/>
        <w:pageBreakBefore w:val="0"/>
        <w:kinsoku/>
        <w:wordWrap/>
        <w:overflowPunct/>
        <w:topLinePunct w:val="0"/>
        <w:autoSpaceDE/>
        <w:autoSpaceDN/>
        <w:bidi w:val="0"/>
        <w:adjustRightInd/>
        <w:snapToGrid/>
        <w:spacing w:line="300" w:lineRule="auto"/>
        <w:textAlignment w:val="auto"/>
      </w:pPr>
      <w:r>
        <w:t>综合以上问题可以发现，当前学习过程普遍被割裂为</w:t>
      </w:r>
      <w:r>
        <w:rPr>
          <w:rFonts w:hint="eastAsia"/>
          <w:lang w:eastAsia="zh-CN"/>
        </w:rPr>
        <w:t>“</w:t>
      </w:r>
      <w:r>
        <w:t>听课、记笔记、刷题、临考冲刺</w:t>
      </w:r>
      <w:r>
        <w:rPr>
          <w:rFonts w:hint="eastAsia"/>
          <w:lang w:eastAsia="zh-CN"/>
        </w:rPr>
        <w:t>”</w:t>
      </w:r>
      <w:r>
        <w:t>等相互独立的阶段，缺乏贯穿</w:t>
      </w:r>
      <w:r>
        <w:rPr>
          <w:b/>
          <w:bCs/>
        </w:rPr>
        <w:t>全流程的数据整合与智能分析机制</w:t>
      </w:r>
      <w:r>
        <w:t>。学习行为产生的大量数据未能形成有效联动，难以持续反哺复习与决策过程。</w:t>
      </w:r>
    </w:p>
    <w:p w14:paraId="52E704A0">
      <w:pPr>
        <w:pStyle w:val="3"/>
        <w:pageBreakBefore w:val="0"/>
        <w:kinsoku/>
        <w:wordWrap/>
        <w:overflowPunct/>
        <w:topLinePunct w:val="0"/>
        <w:autoSpaceDE/>
        <w:autoSpaceDN/>
        <w:bidi w:val="0"/>
        <w:adjustRightInd/>
        <w:snapToGrid/>
        <w:spacing w:line="300" w:lineRule="auto"/>
        <w:textAlignment w:val="auto"/>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r>
        <w:commentReference w:id="12"/>
      </w:r>
    </w:p>
    <w:p w14:paraId="249A8868">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0" w:name="_Toc2105"/>
      <w:r>
        <w:rPr>
          <w:rFonts w:hint="eastAsia"/>
          <w:lang w:val="en-US" w:eastAsia="zh-CN"/>
        </w:rPr>
        <w:t>用户画像与市场</w:t>
      </w:r>
      <w:bookmarkEnd w:id="10"/>
    </w:p>
    <w:p w14:paraId="5D7D6D9F">
      <w:pPr>
        <w:pStyle w:val="3"/>
        <w:rPr>
          <w:rFonts w:hint="default"/>
          <w:lang w:val="en-US" w:eastAsia="zh-CN"/>
        </w:rPr>
      </w:pPr>
    </w:p>
    <w:p w14:paraId="59349DE2">
      <w:pPr>
        <w:pStyle w:val="6"/>
        <w:bidi w:val="0"/>
        <w:ind w:left="864" w:leftChars="0" w:hanging="864" w:firstLineChars="0"/>
        <w:rPr>
          <w:rFonts w:hint="default"/>
          <w:lang w:val="en-US" w:eastAsia="zh-CN"/>
        </w:rPr>
      </w:pPr>
      <w:r>
        <w:rPr>
          <w:rFonts w:hint="eastAsia"/>
          <w:lang w:val="en-US" w:eastAsia="zh-CN"/>
        </w:rPr>
        <w:t>核心目标用户画像分析</w:t>
      </w:r>
    </w:p>
    <w:p w14:paraId="21369DE8">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基于对高等教育及职业教育备考场景的深度调研，本研究将核心用户群体锁定为三类具有显著共性痛点的典型画像。</w:t>
      </w:r>
    </w:p>
    <w:p w14:paraId="7D8EC40F">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1）</w:t>
      </w:r>
      <w:r>
        <w:rPr>
          <w:rFonts w:ascii="宋体" w:hAnsi="宋体" w:eastAsia="宋体" w:cs="宋体"/>
          <w:b/>
          <w:bCs/>
          <w:sz w:val="24"/>
          <w:szCs w:val="24"/>
        </w:rPr>
        <w:t>高精度知识建模需求的结构化学习人群</w:t>
      </w:r>
      <w:r>
        <w:rPr>
          <w:rFonts w:hint="eastAsia"/>
          <w:lang w:eastAsia="zh-CN"/>
        </w:rPr>
        <w:t>：</w:t>
      </w:r>
    </w:p>
    <w:p w14:paraId="0D242FE6">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该群体主要包括“双一流”高校本科生、保研资格竞争者及医学、法学等高专业壁垒学科学生。其对知识掌握的精度要求极高，学习习惯良好，课堂出勤率高，并普遍采用iPad配合Apple Pencil进行无纸化学习。然而，其在复习过程中常面临</w:t>
      </w:r>
      <w:r>
        <w:rPr>
          <w:rFonts w:hint="eastAsia"/>
          <w:b/>
          <w:bCs/>
          <w:lang w:eastAsia="zh-CN"/>
        </w:rPr>
        <w:t>手写笔记与课堂录音时空割裂</w:t>
      </w:r>
      <w:r>
        <w:rPr>
          <w:rFonts w:hint="eastAsia"/>
          <w:lang w:eastAsia="zh-CN"/>
        </w:rPr>
        <w:t>的困扰，难以将笔记中的特定公式推导步骤与教师对应时刻的口述讲解精准关联，导致复习效率因反复拖动录音进度条寻找对应内容而显著降低。本研究提供的笔记-音频同步功能及基于时间戳的像素级回溯机制，可有效满足其构建严密知识逻辑闭环的需求。</w:t>
      </w:r>
    </w:p>
    <w:p w14:paraId="3CAF578E">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b/>
          <w:bCs/>
          <w:lang w:eastAsia="zh-CN"/>
        </w:rPr>
        <w:t>（</w:t>
      </w:r>
      <w:r>
        <w:rPr>
          <w:rFonts w:hint="eastAsia"/>
          <w:b/>
          <w:bCs/>
          <w:lang w:val="en-US" w:eastAsia="zh-CN"/>
        </w:rPr>
        <w:t>2）</w:t>
      </w:r>
      <w:r>
        <w:rPr>
          <w:rFonts w:ascii="宋体" w:hAnsi="宋体" w:eastAsia="宋体" w:cs="宋体"/>
          <w:b/>
          <w:bCs/>
          <w:sz w:val="24"/>
          <w:szCs w:val="24"/>
        </w:rPr>
        <w:t>高信息冗余下的托管式备考人群</w:t>
      </w:r>
      <w:r>
        <w:rPr>
          <w:rFonts w:hint="eastAsia"/>
          <w:lang w:eastAsia="zh-CN"/>
        </w:rPr>
        <w:t>：</w:t>
      </w:r>
    </w:p>
    <w:p w14:paraId="06118F75">
      <w:pPr>
        <w:pStyle w:val="3"/>
        <w:pageBreakBefore w:val="0"/>
        <w:kinsoku/>
        <w:wordWrap/>
        <w:overflowPunct/>
        <w:topLinePunct w:val="0"/>
        <w:autoSpaceDE/>
        <w:autoSpaceDN/>
        <w:bidi w:val="0"/>
        <w:adjustRightInd/>
        <w:snapToGrid/>
        <w:spacing w:line="300" w:lineRule="auto"/>
        <w:textAlignment w:val="auto"/>
        <w:rPr>
          <w:rFonts w:hint="eastAsia"/>
          <w:lang w:eastAsia="zh-CN"/>
        </w:rPr>
      </w:pPr>
      <w:r>
        <w:rPr>
          <w:rFonts w:hint="eastAsia"/>
          <w:lang w:eastAsia="zh-CN"/>
        </w:rPr>
        <w:t>该群体主要由研究生入学考试备考者及公务员、事业单位招录考试应试者构成。其典型特征表现为</w:t>
      </w:r>
      <w:r>
        <w:rPr>
          <w:rFonts w:hint="eastAsia"/>
          <w:b/>
          <w:bCs/>
          <w:lang w:eastAsia="zh-CN"/>
        </w:rPr>
        <w:t>备考周期长且学习资料冗余度高</w:t>
      </w:r>
      <w:r>
        <w:rPr>
          <w:rFonts w:hint="eastAsia"/>
          <w:lang w:eastAsia="zh-CN"/>
        </w:rPr>
        <w:t>，常囤积海量网课视频、电子讲义及录音文件，资料存储量可达数百GB量级。受限于紧迫的备考时间，该群体普遍缺乏精力进行系统化资料整理，易陷入资源囤积与知识焦虑的正反馈循环。其核心痛点在于</w:t>
      </w:r>
      <w:r>
        <w:rPr>
          <w:rFonts w:hint="eastAsia"/>
          <w:b/>
          <w:bCs/>
          <w:lang w:eastAsia="zh-CN"/>
        </w:rPr>
        <w:t>信息筛选成本过高与系统性学习规划能力缺失</w:t>
      </w:r>
      <w:r>
        <w:rPr>
          <w:rFonts w:hint="eastAsia"/>
          <w:lang w:eastAsia="zh-CN"/>
        </w:rPr>
        <w:t>，面对海量非结构化学习数据难以高效提取核心考点，且常因学习进度失控而引发显著的习得性无助。本研究提出的“托管式”备考解决方案，通过人工智能自动生成每日复习任务清单并聚合全网优质学习资源，可有效解决其学习效率焦虑问题。</w:t>
      </w:r>
    </w:p>
    <w:p w14:paraId="510408CB">
      <w:pPr>
        <w:pStyle w:val="3"/>
        <w:pageBreakBefore w:val="0"/>
        <w:kinsoku/>
        <w:wordWrap/>
        <w:overflowPunct/>
        <w:topLinePunct w:val="0"/>
        <w:autoSpaceDE/>
        <w:autoSpaceDN/>
        <w:bidi w:val="0"/>
        <w:adjustRightInd/>
        <w:snapToGrid/>
        <w:spacing w:line="300" w:lineRule="auto"/>
        <w:textAlignment w:val="auto"/>
        <w:rPr>
          <w:rFonts w:hint="eastAsia" w:eastAsia="宋体"/>
          <w:lang w:eastAsia="zh-CN"/>
        </w:rPr>
      </w:pPr>
      <w:r>
        <w:rPr>
          <w:rFonts w:hint="eastAsia"/>
          <w:b/>
          <w:bCs/>
          <w:lang w:eastAsia="zh-CN"/>
        </w:rPr>
        <w:t>（</w:t>
      </w:r>
      <w:r>
        <w:rPr>
          <w:rFonts w:hint="eastAsia"/>
          <w:b/>
          <w:bCs/>
          <w:lang w:val="en-US" w:eastAsia="zh-CN"/>
        </w:rPr>
        <w:t>3）</w:t>
      </w:r>
      <w:r>
        <w:rPr>
          <w:rFonts w:ascii="宋体" w:hAnsi="宋体" w:eastAsia="宋体" w:cs="宋体"/>
          <w:b/>
          <w:bCs/>
          <w:sz w:val="24"/>
          <w:szCs w:val="24"/>
        </w:rPr>
        <w:t>时间高度碎片化的在职</w:t>
      </w:r>
      <w:r>
        <w:rPr>
          <w:rFonts w:hint="eastAsia" w:ascii="宋体" w:hAnsi="宋体" w:eastAsia="宋体" w:cs="宋体"/>
          <w:b/>
          <w:bCs/>
          <w:sz w:val="24"/>
          <w:szCs w:val="24"/>
          <w:lang w:val="en-US" w:eastAsia="zh-CN"/>
        </w:rPr>
        <w:t>备考</w:t>
      </w:r>
      <w:r>
        <w:rPr>
          <w:rFonts w:ascii="宋体" w:hAnsi="宋体" w:eastAsia="宋体" w:cs="宋体"/>
          <w:b/>
          <w:bCs/>
          <w:sz w:val="24"/>
          <w:szCs w:val="24"/>
        </w:rPr>
        <w:t>群体</w:t>
      </w:r>
      <w:r>
        <w:rPr>
          <w:rFonts w:hint="eastAsia" w:ascii="宋体" w:hAnsi="宋体" w:eastAsia="宋体" w:cs="宋体"/>
          <w:sz w:val="24"/>
          <w:szCs w:val="24"/>
          <w:lang w:eastAsia="zh-CN"/>
        </w:rPr>
        <w:t>：</w:t>
      </w:r>
    </w:p>
    <w:p w14:paraId="5C13E7DD">
      <w:pPr>
        <w:pStyle w:val="3"/>
        <w:pageBreakBefore w:val="0"/>
        <w:kinsoku/>
        <w:wordWrap/>
        <w:overflowPunct/>
        <w:topLinePunct w:val="0"/>
        <w:autoSpaceDE/>
        <w:autoSpaceDN/>
        <w:bidi w:val="0"/>
        <w:adjustRightInd/>
        <w:snapToGrid/>
        <w:spacing w:line="300" w:lineRule="auto"/>
        <w:textAlignment w:val="auto"/>
      </w:pPr>
      <w:r>
        <w:rPr>
          <w:rFonts w:hint="eastAsia"/>
          <w:lang w:eastAsia="zh-CN"/>
        </w:rPr>
        <w:t>该群体涵盖备考注册会计师(CPA)、特许金融分析师(CFA)、国家统一法律职业资格考试等高难度专业证书的在职人士。其付费能力最强，但学习时间呈现</w:t>
      </w:r>
      <w:r>
        <w:rPr>
          <w:rFonts w:hint="eastAsia"/>
          <w:b/>
          <w:bCs/>
          <w:lang w:eastAsia="zh-CN"/>
        </w:rPr>
        <w:t>高度碎片化特征</w:t>
      </w:r>
      <w:r>
        <w:rPr>
          <w:rFonts w:hint="eastAsia"/>
          <w:lang w:eastAsia="zh-CN"/>
        </w:rPr>
        <w:t>，多依赖通勤、午休等零散时段进行学习，导致学习心流频繁中断，难以维持深度专注状态。其最迫切的需求在于解决“学习断点接续困难”问题。本研究设计的断点续学功能及考点热力图分析工具，可辅助其高效利用碎片时间进行习题练习与知识回顾，实现学习进度的自动化管理。</w:t>
      </w:r>
      <w:commentRangeStart w:id="13"/>
      <w:commentRangeStart w:id="14"/>
      <w:r>
        <w:commentReference w:id="13"/>
      </w:r>
    </w:p>
    <w:p w14:paraId="03673596">
      <w:pPr>
        <w:pStyle w:val="6"/>
        <w:bidi w:val="0"/>
        <w:ind w:left="864" w:leftChars="0" w:hanging="864" w:firstLineChars="0"/>
        <w:rPr>
          <w:rFonts w:hint="default"/>
          <w:lang w:val="en-US" w:eastAsia="zh-CN"/>
        </w:rPr>
      </w:pPr>
      <w:r>
        <w:rPr>
          <w:rFonts w:hint="eastAsia"/>
          <w:lang w:val="en-US" w:eastAsia="zh-CN"/>
        </w:rPr>
        <w:t>市场规模与增长潜力测算</w:t>
      </w:r>
    </w:p>
    <w:commentRangeEnd w:id="14"/>
    <w:p w14:paraId="021D89EB">
      <w:pPr>
        <w:pStyle w:val="3"/>
        <w:pageBreakBefore w:val="0"/>
        <w:kinsoku/>
        <w:wordWrap/>
        <w:overflowPunct/>
        <w:topLinePunct w:val="0"/>
        <w:autoSpaceDE/>
        <w:autoSpaceDN/>
        <w:bidi w:val="0"/>
        <w:adjustRightInd/>
        <w:snapToGrid/>
        <w:spacing w:line="300" w:lineRule="auto"/>
        <w:textAlignment w:val="auto"/>
      </w:pPr>
      <w:r>
        <w:commentReference w:id="14"/>
      </w:r>
      <w:r>
        <w:t>从</w:t>
      </w:r>
      <w:r>
        <w:rPr>
          <w:b/>
          <w:bCs/>
        </w:rPr>
        <w:t>宏观市场背景</w:t>
      </w:r>
      <w:r>
        <w:t>来看，根据教育部及相关行业研报数据，中国高等教育在学总规模已超过4430万人，其中本科生与研究生群体构成了最稳定、最具长期价值的知识学习与能力提升人群。随着高校课程体系专业化程度的不断提升，学生在校期间所需掌握的知识体量与复杂度显著增加，</w:t>
      </w:r>
      <w:r>
        <w:rPr>
          <w:b/>
          <w:bCs/>
        </w:rPr>
        <w:t>结构化学习与长期知识积累已成为大学生群体的核心刚需</w:t>
      </w:r>
      <w:r>
        <w:t>。</w:t>
      </w:r>
    </w:p>
    <w:p w14:paraId="1C878827">
      <w:pPr>
        <w:pStyle w:val="3"/>
        <w:pageBreakBefore w:val="0"/>
        <w:kinsoku/>
        <w:wordWrap/>
        <w:overflowPunct/>
        <w:topLinePunct w:val="0"/>
        <w:autoSpaceDE/>
        <w:autoSpaceDN/>
        <w:bidi w:val="0"/>
        <w:adjustRightInd/>
        <w:snapToGrid/>
        <w:spacing w:line="300" w:lineRule="auto"/>
        <w:textAlignment w:val="auto"/>
      </w:pPr>
      <w:r>
        <w:t>在</w:t>
      </w:r>
      <w:r>
        <w:rPr>
          <w:rFonts w:hint="eastAsia"/>
          <w:lang w:eastAsia="zh-CN"/>
        </w:rPr>
        <w:t>“</w:t>
      </w:r>
      <w:r>
        <w:t>双一流</w:t>
      </w:r>
      <w:r>
        <w:rPr>
          <w:rFonts w:hint="eastAsia"/>
          <w:lang w:eastAsia="zh-CN"/>
        </w:rPr>
        <w:t>”</w:t>
      </w:r>
      <w:r>
        <w:t>建设、高校绩点竞争、保研比例有限等现实压力下，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rPr>
          <w:rFonts w:hint="eastAsia"/>
          <w:lang w:eastAsia="zh-CN"/>
        </w:rPr>
        <w:t>“</w:t>
      </w:r>
      <w:r>
        <w:t>信息存储</w:t>
      </w:r>
      <w:r>
        <w:rPr>
          <w:rFonts w:hint="eastAsia"/>
          <w:lang w:eastAsia="zh-CN"/>
        </w:rPr>
        <w:t>”</w:t>
      </w:r>
      <w:r>
        <w:t>层面，</w:t>
      </w:r>
      <w:r>
        <w:rPr>
          <w:b/>
          <w:bCs/>
        </w:rPr>
        <w:t>难以将碎片化输入转化为可复用、可演化的知识结构</w:t>
      </w:r>
      <w:r>
        <w:t>，导致学习成果难以沉淀，复习效率长期受限。</w:t>
      </w:r>
    </w:p>
    <w:p w14:paraId="725FF5AA">
      <w:pPr>
        <w:pStyle w:val="3"/>
        <w:pageBreakBefore w:val="0"/>
        <w:kinsoku/>
        <w:wordWrap/>
        <w:overflowPunct/>
        <w:topLinePunct w:val="0"/>
        <w:autoSpaceDE/>
        <w:autoSpaceDN/>
        <w:bidi w:val="0"/>
        <w:adjustRightInd/>
        <w:snapToGrid/>
        <w:spacing w:line="300" w:lineRule="auto"/>
        <w:textAlignment w:val="auto"/>
      </w:pPr>
      <w:r>
        <w:t>在此基础上，</w:t>
      </w:r>
      <w:r>
        <w:rPr>
          <w:b/>
          <w:bCs/>
        </w:rPr>
        <w:t>考研、公务员及事业单位招录考试</w:t>
      </w:r>
      <w:r>
        <w:t>构成了本项目的重要延展市场。考研报名人数虽近年来略有波动，但仍维持在438万人左右的高位水平，且二战、三战比例上升显著拉长了备考周期，使考生对系统化提效工具的依赖程度持续增强；考公与考编市场报名规模连续多年创历史新高，2024年已突破300万人，极低的报录比进一步强化了用户为效率与竞争力付费的意愿；此外，仅CPA注册会计师考试每年的报名人数即稳定在100万至180万人区间。</w:t>
      </w:r>
    </w:p>
    <w:p w14:paraId="1D90394A">
      <w:pPr>
        <w:pStyle w:val="3"/>
        <w:pageBreakBefore w:val="0"/>
        <w:kinsoku/>
        <w:wordWrap/>
        <w:overflowPunct/>
        <w:topLinePunct w:val="0"/>
        <w:autoSpaceDE/>
        <w:autoSpaceDN/>
        <w:bidi w:val="0"/>
        <w:adjustRightInd/>
        <w:snapToGrid/>
        <w:spacing w:line="300" w:lineRule="auto"/>
        <w:textAlignment w:val="auto"/>
      </w:pPr>
      <w:r>
        <w:t>综合测算，以在校大学生中的结构化深度学习人群为核心用户，以考研、公考及高难度职业资格考试备考者为重要延展用户，本项目的</w:t>
      </w:r>
      <w:r>
        <w:rPr>
          <w:b/>
          <w:bCs/>
        </w:rPr>
        <w:t>年度核心刚需用户池规模保守估计在1000万人以上</w:t>
      </w:r>
      <w:r>
        <w:t>。在</w:t>
      </w:r>
      <w:r>
        <w:rPr>
          <w:rFonts w:hint="eastAsia"/>
          <w:lang w:eastAsia="zh-CN"/>
        </w:rPr>
        <w:t>“</w:t>
      </w:r>
      <w:r>
        <w:t>内卷</w:t>
      </w:r>
      <w:r>
        <w:rPr>
          <w:rFonts w:hint="eastAsia"/>
          <w:lang w:eastAsia="zh-CN"/>
        </w:rPr>
        <w:t>”</w:t>
      </w:r>
      <w:r>
        <w:t>环境持续强化的背景下，用户为知识效率、认知结构与学习规划付费的意愿显著提升，备考与学习类应用的付费转化率已明显高于泛娱乐类产品。同时，随着大模型教育应用进入落地阶段，用户对AI充当</w:t>
      </w:r>
      <w:r>
        <w:rPr>
          <w:rFonts w:hint="eastAsia"/>
          <w:lang w:eastAsia="zh-CN"/>
        </w:rPr>
        <w:t>“</w:t>
      </w:r>
      <w:r>
        <w:t>私人助教</w:t>
      </w:r>
      <w:r>
        <w:rPr>
          <w:rFonts w:hint="eastAsia"/>
          <w:lang w:eastAsia="zh-CN"/>
        </w:rPr>
        <w:t>”</w:t>
      </w:r>
      <w:r>
        <w:t>与</w:t>
      </w:r>
      <w:r>
        <w:rPr>
          <w:rFonts w:hint="eastAsia"/>
          <w:lang w:eastAsia="zh-CN"/>
        </w:rPr>
        <w:t>“</w:t>
      </w:r>
      <w:r>
        <w:t>知识管理中枢</w:t>
      </w:r>
      <w:r>
        <w:rPr>
          <w:rFonts w:hint="eastAsia"/>
          <w:lang w:eastAsia="zh-CN"/>
        </w:rPr>
        <w:t>”</w:t>
      </w:r>
      <w:r>
        <w:t>的认知基础已基本形成，为本项目的市场推广与用户教育奠定了良好基础。</w:t>
      </w:r>
    </w:p>
    <w:p w14:paraId="47C0EA24">
      <w:pPr>
        <w:pStyle w:val="5"/>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commentRangeStart w:id="15"/>
      <w:bookmarkStart w:id="11" w:name="_Toc25960"/>
      <w:r>
        <w:rPr>
          <w:rFonts w:hint="eastAsia"/>
          <w:lang w:val="en-US" w:eastAsia="zh-CN"/>
        </w:rPr>
        <w:t>商业价值</w:t>
      </w:r>
      <w:commentRangeEnd w:id="15"/>
      <w:r>
        <w:commentReference w:id="15"/>
      </w:r>
      <w:r>
        <w:rPr>
          <w:rFonts w:hint="eastAsia"/>
          <w:lang w:val="en-US" w:eastAsia="zh-CN"/>
        </w:rPr>
        <w:t>与竞品分析</w:t>
      </w:r>
      <w:bookmarkEnd w:id="11"/>
    </w:p>
    <w:p w14:paraId="69FFBE58">
      <w:pPr>
        <w:pStyle w:val="6"/>
        <w:bidi w:val="0"/>
        <w:ind w:left="864" w:leftChars="0" w:hanging="864" w:firstLineChars="0"/>
        <w:rPr>
          <w:rFonts w:hint="default"/>
          <w:lang w:val="en-US" w:eastAsia="zh-CN"/>
        </w:rPr>
      </w:pPr>
      <w:r>
        <w:rPr>
          <w:rFonts w:hint="eastAsia"/>
          <w:lang w:val="en-US" w:eastAsia="zh-CN"/>
        </w:rPr>
        <w:t>商业价值分析与市场规模估算</w:t>
      </w:r>
    </w:p>
    <w:p w14:paraId="4505918F">
      <w:pPr>
        <w:pStyle w:val="3"/>
        <w:rPr>
          <w:rFonts w:hint="default"/>
          <w:lang w:val="en-US" w:eastAsia="zh-CN"/>
        </w:rPr>
      </w:pP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定位于</w:t>
      </w:r>
      <w:r>
        <w:rPr>
          <w:rFonts w:hint="default"/>
          <w:b/>
          <w:bCs/>
          <w:lang w:val="en-US" w:eastAsia="zh-CN"/>
        </w:rPr>
        <w:t>课堂采集、知识结构化、复习执行闭环的智能学习中枢</w:t>
      </w:r>
      <w:r>
        <w:rPr>
          <w:rFonts w:hint="default"/>
          <w:lang w:val="en-US" w:eastAsia="zh-CN"/>
        </w:rPr>
        <w:t>，区别于单纯笔记、语音转写或题库类工具，其商业价值主要体现在</w:t>
      </w:r>
      <w:r>
        <w:rPr>
          <w:rFonts w:hint="default"/>
          <w:b/>
          <w:bCs/>
          <w:lang w:val="en-US" w:eastAsia="zh-CN"/>
        </w:rPr>
        <w:t>高频使用场景、长期用户留存与持续付费潜力</w:t>
      </w:r>
      <w:r>
        <w:rPr>
          <w:rFonts w:hint="default"/>
          <w:lang w:val="en-US" w:eastAsia="zh-CN"/>
        </w:rPr>
        <w:t>。</w:t>
      </w:r>
    </w:p>
    <w:p w14:paraId="5B208C0D">
      <w:pPr>
        <w:pStyle w:val="3"/>
        <w:rPr>
          <w:rFonts w:hint="default"/>
          <w:lang w:val="en-US" w:eastAsia="zh-CN"/>
        </w:rPr>
      </w:pPr>
      <w:r>
        <w:rPr>
          <w:rFonts w:hint="default"/>
          <w:lang w:val="en-US" w:eastAsia="zh-CN"/>
        </w:rPr>
        <w:t>首先，从全球教育应用市场整体规模来看，</w:t>
      </w:r>
      <w:r>
        <w:rPr>
          <w:rFonts w:hint="default"/>
          <w:b/>
          <w:bCs/>
          <w:lang w:val="en-US" w:eastAsia="zh-CN"/>
        </w:rPr>
        <w:t>教育类移动应用</w:t>
      </w:r>
      <w:r>
        <w:rPr>
          <w:rFonts w:hint="default"/>
          <w:lang w:val="en-US" w:eastAsia="zh-CN"/>
        </w:rPr>
        <w:t>在2024年全球收入已超过340亿美元，并预计在未来几年持续快速增长，年复合增长率超过25%左右。全球教育应用市场整体规模预计在2025年继续保持稳定增长趋势。</w:t>
      </w:r>
    </w:p>
    <w:p w14:paraId="2A1C9182">
      <w:pPr>
        <w:pStyle w:val="3"/>
        <w:rPr>
          <w:rFonts w:hint="default"/>
          <w:lang w:val="en-US" w:eastAsia="zh-CN"/>
        </w:rPr>
      </w:pPr>
      <w:r>
        <w:rPr>
          <w:rFonts w:hint="default"/>
          <w:lang w:val="en-US" w:eastAsia="zh-CN"/>
        </w:rPr>
        <w:t>其次，从智能教育与个性化学习应用的细分市场来看，</w:t>
      </w:r>
      <w:r>
        <w:rPr>
          <w:rFonts w:hint="default"/>
          <w:b/>
          <w:bCs/>
          <w:lang w:val="en-US" w:eastAsia="zh-CN"/>
        </w:rPr>
        <w:t>全球多模态智能学习系统</w:t>
      </w:r>
      <w:r>
        <w:rPr>
          <w:rFonts w:hint="default"/>
          <w:lang w:val="en-US" w:eastAsia="zh-CN"/>
        </w:rPr>
        <w:t>正在成为教育技术发展的重要方向。全球智能教育平台市场预计在2025年突破8000亿元人民币，并在中国市场表现出高于整体教育类应用的增长率。</w:t>
      </w:r>
    </w:p>
    <w:p w14:paraId="323373CF">
      <w:pPr>
        <w:pStyle w:val="3"/>
        <w:rPr>
          <w:rFonts w:hint="default"/>
          <w:lang w:val="en-US" w:eastAsia="zh-CN"/>
        </w:rPr>
      </w:pPr>
      <w:r>
        <w:rPr>
          <w:rFonts w:hint="default"/>
          <w:lang w:val="en-US" w:eastAsia="zh-CN"/>
        </w:rPr>
        <w:t>针对大学生与备考场景，本项目的目标用户具有明确的</w:t>
      </w:r>
      <w:r>
        <w:rPr>
          <w:rFonts w:hint="eastAsia"/>
          <w:lang w:val="en-US" w:eastAsia="zh-CN"/>
        </w:rPr>
        <w:t>“</w:t>
      </w:r>
      <w:r>
        <w:rPr>
          <w:rFonts w:hint="default"/>
          <w:lang w:val="en-US" w:eastAsia="zh-CN"/>
        </w:rPr>
        <w:t>效率提升导向</w:t>
      </w:r>
      <w:r>
        <w:rPr>
          <w:rFonts w:hint="eastAsia"/>
          <w:lang w:val="en-US" w:eastAsia="zh-CN"/>
        </w:rPr>
        <w:t>”</w:t>
      </w:r>
      <w:r>
        <w:rPr>
          <w:rFonts w:hint="default"/>
          <w:lang w:val="en-US" w:eastAsia="zh-CN"/>
        </w:rPr>
        <w:t>。在国内，仅高校学生与备考人群已经接近千万级规模，而这部分用户在课业负担大、时间碎片化特点明显的情况下，对具有复习路径规划与知识短板辅助功能的工具具有明显内在需求。根据艾媒咨询等行业对在线教育用户行为数据的分析，超过四成用户希望通过教育软件获得模拟题、复习计划等附加服务，这也体现了用户付费行为从</w:t>
      </w:r>
      <w:r>
        <w:rPr>
          <w:rFonts w:hint="eastAsia"/>
          <w:lang w:val="en-US" w:eastAsia="zh-CN"/>
        </w:rPr>
        <w:t>“</w:t>
      </w:r>
      <w:r>
        <w:rPr>
          <w:rFonts w:hint="default"/>
          <w:lang w:val="en-US" w:eastAsia="zh-CN"/>
        </w:rPr>
        <w:t>内容获取</w:t>
      </w:r>
      <w:r>
        <w:rPr>
          <w:rFonts w:hint="eastAsia"/>
          <w:lang w:val="en-US" w:eastAsia="zh-CN"/>
        </w:rPr>
        <w:t>”</w:t>
      </w:r>
      <w:r>
        <w:rPr>
          <w:rFonts w:hint="default"/>
          <w:lang w:val="en-US" w:eastAsia="zh-CN"/>
        </w:rPr>
        <w:t>向</w:t>
      </w:r>
      <w:r>
        <w:rPr>
          <w:rFonts w:hint="eastAsia"/>
          <w:lang w:val="en-US" w:eastAsia="zh-CN"/>
        </w:rPr>
        <w:t>“</w:t>
      </w:r>
      <w:r>
        <w:rPr>
          <w:rFonts w:hint="default"/>
          <w:lang w:val="en-US" w:eastAsia="zh-CN"/>
        </w:rPr>
        <w:t>效果导向</w:t>
      </w:r>
      <w:r>
        <w:rPr>
          <w:rFonts w:hint="eastAsia"/>
          <w:lang w:val="en-US" w:eastAsia="zh-CN"/>
        </w:rPr>
        <w:t>”</w:t>
      </w:r>
      <w:r>
        <w:rPr>
          <w:rFonts w:hint="default"/>
          <w:lang w:val="en-US" w:eastAsia="zh-CN"/>
        </w:rPr>
        <w:t>转变的趋势。</w:t>
      </w:r>
    </w:p>
    <w:p w14:paraId="6D46398D">
      <w:pPr>
        <w:pStyle w:val="3"/>
        <w:rPr>
          <w:rFonts w:hint="default"/>
          <w:lang w:val="en-US" w:eastAsia="zh-CN"/>
        </w:rPr>
      </w:pPr>
      <w:r>
        <w:rPr>
          <w:rFonts w:hint="default"/>
          <w:lang w:val="en-US" w:eastAsia="zh-CN"/>
        </w:rPr>
        <w:t>结合市场规模与用户付费习惯，可以做以下估算：</w:t>
      </w:r>
    </w:p>
    <w:p w14:paraId="4691801F">
      <w:pPr>
        <w:pStyle w:val="3"/>
        <w:rPr>
          <w:rFonts w:hint="default"/>
          <w:lang w:val="en-US" w:eastAsia="zh-CN"/>
        </w:rPr>
      </w:pPr>
      <w:r>
        <w:rPr>
          <w:rFonts w:hint="default"/>
          <w:lang w:val="en-US" w:eastAsia="zh-CN"/>
        </w:rPr>
        <w:t>第一，本项目可采用</w:t>
      </w:r>
      <w:r>
        <w:rPr>
          <w:rFonts w:hint="default"/>
          <w:b/>
          <w:bCs/>
          <w:lang w:val="en-US" w:eastAsia="zh-CN"/>
        </w:rPr>
        <w:t>基础订阅+智能增值服务</w:t>
      </w:r>
      <w:r>
        <w:rPr>
          <w:rFonts w:hint="default"/>
          <w:lang w:val="en-US" w:eastAsia="zh-CN"/>
        </w:rPr>
        <w:t>的复合收费模式。基础订阅服务包括多模态数据存储与同步、云端知识图谱管理、基本语音转写与OCR识别等，可将年订阅价格设置在1</w:t>
      </w:r>
      <w:r>
        <w:rPr>
          <w:rFonts w:hint="eastAsia"/>
          <w:lang w:val="en-US" w:eastAsia="zh-CN"/>
        </w:rPr>
        <w:t>0</w:t>
      </w:r>
      <w:r>
        <w:rPr>
          <w:rFonts w:hint="default"/>
          <w:lang w:val="en-US" w:eastAsia="zh-CN"/>
        </w:rPr>
        <w:t>0–2</w:t>
      </w:r>
      <w:r>
        <w:rPr>
          <w:rFonts w:hint="eastAsia"/>
          <w:lang w:val="en-US" w:eastAsia="zh-CN"/>
        </w:rPr>
        <w:t>0</w:t>
      </w:r>
      <w:r>
        <w:rPr>
          <w:rFonts w:hint="default"/>
          <w:lang w:val="en-US" w:eastAsia="zh-CN"/>
        </w:rPr>
        <w:t>0元人民币区间，符合多数学生和年轻学习者的消费预期。智能增值服务包括AI复习规划、智能知识点讲解、任务型练习生成、众源知识补给等，以高级付费套餐形式提供，年均均摊增值收入预估80–160元人民币。</w:t>
      </w:r>
    </w:p>
    <w:p w14:paraId="50EA9FC9">
      <w:pPr>
        <w:pStyle w:val="3"/>
        <w:rPr>
          <w:rFonts w:hint="default"/>
          <w:lang w:val="en-US" w:eastAsia="zh-CN"/>
        </w:rPr>
      </w:pPr>
      <w:r>
        <w:rPr>
          <w:rFonts w:hint="default"/>
          <w:lang w:val="en-US" w:eastAsia="zh-CN"/>
        </w:rPr>
        <w:t>第二，在</w:t>
      </w:r>
      <w:r>
        <w:rPr>
          <w:rFonts w:hint="default"/>
          <w:b/>
          <w:bCs/>
          <w:lang w:val="en-US" w:eastAsia="zh-CN"/>
        </w:rPr>
        <w:t>保守市场渗透假设</w:t>
      </w:r>
      <w:r>
        <w:rPr>
          <w:rFonts w:hint="default"/>
          <w:lang w:val="en-US" w:eastAsia="zh-CN"/>
        </w:rPr>
        <w:t>下，假定首阶段渗透率为目标用户的0.5%，则在千万级核心目标用户规模下，对应付费用户约为五万人。按照年均付费总额约</w:t>
      </w:r>
      <w:r>
        <w:rPr>
          <w:rFonts w:hint="eastAsia"/>
          <w:lang w:val="en-US" w:eastAsia="zh-CN"/>
        </w:rPr>
        <w:t>1</w:t>
      </w:r>
      <w:r>
        <w:rPr>
          <w:rFonts w:hint="default"/>
          <w:lang w:val="en-US" w:eastAsia="zh-CN"/>
        </w:rPr>
        <w:t>00元/人的估算，首阶段年收入规模约为500万元人民币。在产品迭代、用户口碑积累及推广增强后，若渗透率提升至1.5%，付费用户规模可达约十五万人，对应年收入规模约</w:t>
      </w:r>
      <w:r>
        <w:rPr>
          <w:rFonts w:hint="eastAsia"/>
          <w:lang w:val="en-US" w:eastAsia="zh-CN"/>
        </w:rPr>
        <w:t>1</w:t>
      </w:r>
      <w:r>
        <w:rPr>
          <w:rFonts w:hint="default"/>
          <w:lang w:val="en-US" w:eastAsia="zh-CN"/>
        </w:rPr>
        <w:t>500万元人民币。</w:t>
      </w:r>
    </w:p>
    <w:p w14:paraId="2A2E4362">
      <w:pPr>
        <w:pStyle w:val="3"/>
        <w:rPr>
          <w:rFonts w:hint="default"/>
          <w:lang w:val="en-US" w:eastAsia="zh-CN"/>
        </w:rPr>
      </w:pPr>
      <w:r>
        <w:rPr>
          <w:rFonts w:hint="default"/>
          <w:lang w:val="en-US" w:eastAsia="zh-CN"/>
        </w:rPr>
        <w:t>第三，本项目具备</w:t>
      </w:r>
      <w:r>
        <w:rPr>
          <w:rFonts w:hint="default"/>
          <w:b/>
          <w:bCs/>
          <w:lang w:val="en-US" w:eastAsia="zh-CN"/>
        </w:rPr>
        <w:t>长期用户粘性高</w:t>
      </w:r>
      <w:r>
        <w:rPr>
          <w:rFonts w:hint="default"/>
          <w:lang w:val="en-US" w:eastAsia="zh-CN"/>
        </w:rPr>
        <w:t>的特征。主要原因在于：用户一旦形成知识图谱累积与复习执行闭环，复用价值显著高于一次性工具；同时智能规划与短板分析能力可以跨学期与跨课程延展。这将带来较高的存量用户续费率与较低的流失率，从长期收入来看具有较高稳定性。</w:t>
      </w:r>
    </w:p>
    <w:p w14:paraId="0C529CD0">
      <w:pPr>
        <w:pStyle w:val="3"/>
        <w:rPr>
          <w:rFonts w:hint="default"/>
          <w:lang w:val="en-US" w:eastAsia="zh-CN"/>
        </w:rPr>
      </w:pPr>
      <w:r>
        <w:rPr>
          <w:rFonts w:hint="default"/>
          <w:lang w:val="en-US" w:eastAsia="zh-CN"/>
        </w:rPr>
        <w:t>最后，从</w:t>
      </w:r>
      <w:r>
        <w:rPr>
          <w:rFonts w:hint="default"/>
          <w:b/>
          <w:bCs/>
          <w:lang w:val="en-US" w:eastAsia="zh-CN"/>
        </w:rPr>
        <w:t>产业趋势</w:t>
      </w:r>
      <w:r>
        <w:rPr>
          <w:rFonts w:hint="default"/>
          <w:lang w:val="en-US" w:eastAsia="zh-CN"/>
        </w:rPr>
        <w:t>角度，随着生成式AI在教育应用中的快速渗透，智能辅导、个性化学习路径推荐等功能已经成为平台竞争力的核心。从教育技术市场总体规模来看，教育应用市场预计在未来数年继续保持数百亿美元级别的市场空间。</w:t>
      </w:r>
    </w:p>
    <w:p w14:paraId="04E55E34">
      <w:pPr>
        <w:pStyle w:val="3"/>
        <w:rPr>
          <w:rFonts w:hint="default"/>
          <w:lang w:val="en-US" w:eastAsia="zh-CN"/>
        </w:rPr>
      </w:pPr>
      <w:r>
        <w:rPr>
          <w:rFonts w:hint="default"/>
          <w:lang w:val="en-US" w:eastAsia="zh-CN"/>
        </w:rPr>
        <w:t>综上所述，在以学生与备考人群为主的细分用户市场中，</w:t>
      </w: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在提升学习效率、降低备考成本、优化复习策略等方面具备明确的付费逻辑与商业变现空间。</w:t>
      </w:r>
    </w:p>
    <w:p w14:paraId="468F1BD1">
      <w:pPr>
        <w:pStyle w:val="6"/>
        <w:bidi w:val="0"/>
        <w:ind w:left="864" w:leftChars="0" w:hanging="864" w:firstLineChars="0"/>
        <w:rPr>
          <w:rFonts w:hint="default"/>
          <w:lang w:val="en-US" w:eastAsia="zh-CN"/>
        </w:rPr>
      </w:pPr>
      <w:r>
        <w:rPr>
          <w:rFonts w:hint="eastAsia"/>
          <w:lang w:val="en-US" w:eastAsia="zh-CN"/>
        </w:rPr>
        <w:t>竞品分析</w:t>
      </w:r>
    </w:p>
    <w:p w14:paraId="4A0A52D2">
      <w:pPr>
        <w:pStyle w:val="3"/>
        <w:rPr>
          <w:rFonts w:hint="default"/>
          <w:lang w:val="en-US" w:eastAsia="zh-CN"/>
        </w:rPr>
      </w:pPr>
      <w:r>
        <w:rPr>
          <w:rFonts w:hint="default"/>
          <w:lang w:val="en-US" w:eastAsia="zh-CN"/>
        </w:rPr>
        <w:t>为更准确定位本产品的市场竞争情况，本部分对当前主流竞品进行分类、特征对比与不足分析。</w:t>
      </w:r>
    </w:p>
    <w:p w14:paraId="71810AFC">
      <w:pPr>
        <w:pStyle w:val="3"/>
        <w:rPr>
          <w:rFonts w:hint="default"/>
          <w:lang w:val="en-US" w:eastAsia="zh-CN"/>
        </w:rPr>
      </w:pPr>
      <w:r>
        <w:rPr>
          <w:rFonts w:hint="default"/>
          <w:lang w:val="en-US" w:eastAsia="zh-CN"/>
        </w:rPr>
        <w:t>目前竞品主要集中在以下几类：</w:t>
      </w:r>
    </w:p>
    <w:p w14:paraId="78906FFD">
      <w:pPr>
        <w:pStyle w:val="3"/>
        <w:rPr>
          <w:rFonts w:hint="default"/>
          <w:b/>
          <w:bCs/>
          <w:lang w:val="en-US" w:eastAsia="zh-CN"/>
        </w:rPr>
      </w:pPr>
      <w:r>
        <w:rPr>
          <w:rFonts w:hint="eastAsia"/>
          <w:b/>
          <w:bCs/>
          <w:lang w:val="en-US" w:eastAsia="zh-CN"/>
        </w:rPr>
        <w:t>（1）</w:t>
      </w:r>
      <w:r>
        <w:rPr>
          <w:rFonts w:hint="default"/>
          <w:b/>
          <w:bCs/>
          <w:lang w:val="en-US" w:eastAsia="zh-CN"/>
        </w:rPr>
        <w:t>笔记与知识管理类产品</w:t>
      </w:r>
      <w:r>
        <w:rPr>
          <w:rFonts w:hint="eastAsia"/>
          <w:b/>
          <w:bCs/>
          <w:lang w:val="en-US" w:eastAsia="zh-CN"/>
        </w:rPr>
        <w:t>：</w:t>
      </w:r>
    </w:p>
    <w:p w14:paraId="46A2A62F">
      <w:pPr>
        <w:pStyle w:val="3"/>
        <w:rPr>
          <w:rFonts w:hint="default"/>
          <w:lang w:val="en-US" w:eastAsia="zh-CN"/>
        </w:rPr>
      </w:pPr>
      <w:r>
        <w:rPr>
          <w:rFonts w:hint="default"/>
          <w:lang w:val="en-US" w:eastAsia="zh-CN"/>
        </w:rPr>
        <w:t>典型代表包括</w:t>
      </w:r>
      <w:r>
        <w:rPr>
          <w:rFonts w:hint="default"/>
          <w:b/>
          <w:bCs/>
          <w:lang w:val="en-US" w:eastAsia="zh-CN"/>
        </w:rPr>
        <w:t>Notion、Obsidian、GoodNotes、印象笔记</w:t>
      </w:r>
      <w:r>
        <w:rPr>
          <w:rFonts w:hint="default"/>
          <w:lang w:val="en-US" w:eastAsia="zh-CN"/>
        </w:rPr>
        <w:t>等。</w:t>
      </w:r>
    </w:p>
    <w:p w14:paraId="60271B78">
      <w:pPr>
        <w:pStyle w:val="3"/>
        <w:rPr>
          <w:rFonts w:hint="default"/>
          <w:lang w:val="en-US" w:eastAsia="zh-CN"/>
        </w:rPr>
      </w:pPr>
      <w:r>
        <w:rPr>
          <w:rFonts w:hint="default"/>
          <w:lang w:val="en-US" w:eastAsia="zh-CN"/>
        </w:rPr>
        <w:t>这些产品在信息记录与基础整理方面有较强功能，支持多种格式内容的存储，但其核心是</w:t>
      </w:r>
      <w:r>
        <w:rPr>
          <w:rFonts w:hint="eastAsia"/>
          <w:lang w:val="en-US" w:eastAsia="zh-CN"/>
        </w:rPr>
        <w:t>“</w:t>
      </w:r>
      <w:r>
        <w:rPr>
          <w:rFonts w:hint="default"/>
          <w:b/>
          <w:bCs/>
          <w:lang w:val="en-US" w:eastAsia="zh-CN"/>
        </w:rPr>
        <w:t>被动记录</w:t>
      </w:r>
      <w:r>
        <w:rPr>
          <w:rFonts w:hint="eastAsia"/>
          <w:lang w:val="en-US" w:eastAsia="zh-CN"/>
        </w:rPr>
        <w:t>”</w:t>
      </w:r>
      <w:r>
        <w:rPr>
          <w:rFonts w:hint="default"/>
          <w:lang w:val="en-US" w:eastAsia="zh-CN"/>
        </w:rPr>
        <w:t>，对课堂语音、PPT、手写笔记等多模态输入缺乏深度语义理解与自动结构化处理能力。此外，这类工具对学习策略与复习路径并不提供系统支持，无法直接帮助用户构建个人知识体系或进行智能规划。相比之下，本项目通过知识图谱的动态构建与语义对齐能力，能够有效将分散信息集成并转化为可复用的学习资产。</w:t>
      </w:r>
    </w:p>
    <w:p w14:paraId="1F87F135">
      <w:pPr>
        <w:pStyle w:val="3"/>
        <w:rPr>
          <w:rFonts w:hint="default"/>
          <w:b/>
          <w:bCs/>
          <w:lang w:val="en-US" w:eastAsia="zh-CN"/>
        </w:rPr>
      </w:pPr>
      <w:r>
        <w:rPr>
          <w:rFonts w:hint="eastAsia"/>
          <w:b/>
          <w:bCs/>
          <w:lang w:val="en-US" w:eastAsia="zh-CN"/>
        </w:rPr>
        <w:t>（2）</w:t>
      </w:r>
      <w:r>
        <w:rPr>
          <w:rFonts w:hint="default"/>
          <w:b/>
          <w:bCs/>
          <w:lang w:val="en-US" w:eastAsia="zh-CN"/>
        </w:rPr>
        <w:t>录音转写与语音辅助学习类产品</w:t>
      </w:r>
      <w:r>
        <w:rPr>
          <w:rFonts w:hint="eastAsia"/>
          <w:b/>
          <w:bCs/>
          <w:lang w:val="en-US" w:eastAsia="zh-CN"/>
        </w:rPr>
        <w:t>：</w:t>
      </w:r>
    </w:p>
    <w:p w14:paraId="2E1F1F36">
      <w:pPr>
        <w:pStyle w:val="3"/>
        <w:rPr>
          <w:rFonts w:hint="default"/>
          <w:lang w:val="en-US" w:eastAsia="zh-CN"/>
        </w:rPr>
      </w:pPr>
      <w:r>
        <w:rPr>
          <w:rFonts w:hint="default"/>
          <w:lang w:val="en-US" w:eastAsia="zh-CN"/>
        </w:rPr>
        <w:t>包括</w:t>
      </w:r>
      <w:r>
        <w:rPr>
          <w:rFonts w:hint="default"/>
          <w:b/>
          <w:bCs/>
          <w:lang w:val="en-US" w:eastAsia="zh-CN"/>
        </w:rPr>
        <w:t>讯飞听见、通义听悟、Otter.ai</w:t>
      </w:r>
      <w:r>
        <w:rPr>
          <w:rFonts w:hint="default"/>
          <w:lang w:val="en-US" w:eastAsia="zh-CN"/>
        </w:rPr>
        <w:t>等。</w:t>
      </w:r>
    </w:p>
    <w:p w14:paraId="40E474DD">
      <w:pPr>
        <w:pStyle w:val="3"/>
        <w:rPr>
          <w:rFonts w:hint="default"/>
          <w:lang w:val="en-US" w:eastAsia="zh-CN"/>
        </w:rPr>
      </w:pPr>
      <w:r>
        <w:rPr>
          <w:rFonts w:hint="default"/>
          <w:lang w:val="en-US" w:eastAsia="zh-CN"/>
        </w:rPr>
        <w:t>这些产品侧重于语音转写以及简要标注，在文本输出准确性上下功夫，但输出依然是</w:t>
      </w:r>
      <w:r>
        <w:rPr>
          <w:rFonts w:hint="default"/>
          <w:b/>
          <w:bCs/>
          <w:lang w:val="en-US" w:eastAsia="zh-CN"/>
        </w:rPr>
        <w:t>线性文本</w:t>
      </w:r>
      <w:r>
        <w:rPr>
          <w:rFonts w:hint="default"/>
          <w:lang w:val="en-US" w:eastAsia="zh-CN"/>
        </w:rPr>
        <w:t>，</w:t>
      </w:r>
      <w:r>
        <w:rPr>
          <w:rFonts w:hint="default"/>
          <w:b/>
          <w:bCs/>
          <w:lang w:val="en-US" w:eastAsia="zh-CN"/>
        </w:rPr>
        <w:t>缺乏语义事件分割</w:t>
      </w:r>
      <w:r>
        <w:rPr>
          <w:rFonts w:hint="default"/>
          <w:lang w:val="en-US" w:eastAsia="zh-CN"/>
        </w:rPr>
        <w:t>、与视觉材料（如PPT、板书）及笔迹内容的</w:t>
      </w:r>
      <w:r>
        <w:rPr>
          <w:rFonts w:hint="default"/>
          <w:b/>
          <w:bCs/>
          <w:lang w:val="en-US" w:eastAsia="zh-CN"/>
        </w:rPr>
        <w:t>时间锚定与结构化整合</w:t>
      </w:r>
      <w:r>
        <w:rPr>
          <w:rFonts w:hint="default"/>
          <w:lang w:val="en-US" w:eastAsia="zh-CN"/>
        </w:rPr>
        <w:t>。用户在使用这些工具的复习流程中仍需大量手动整理与重构学习内容。本项目通过大模型语义事件识别和多模态时间轴对齐，实现课堂内容的自动精确索引与情景重建，显著降低用户复习整理成本。</w:t>
      </w:r>
    </w:p>
    <w:p w14:paraId="701D1974">
      <w:pPr>
        <w:pStyle w:val="3"/>
        <w:rPr>
          <w:rFonts w:hint="default"/>
          <w:b/>
          <w:bCs/>
          <w:lang w:val="en-US" w:eastAsia="zh-CN"/>
        </w:rPr>
      </w:pPr>
      <w:r>
        <w:rPr>
          <w:rFonts w:hint="eastAsia"/>
          <w:b/>
          <w:bCs/>
          <w:lang w:val="en-US" w:eastAsia="zh-CN"/>
        </w:rPr>
        <w:t>（3）</w:t>
      </w:r>
      <w:r>
        <w:rPr>
          <w:rFonts w:hint="default"/>
          <w:b/>
          <w:bCs/>
          <w:lang w:val="en-US" w:eastAsia="zh-CN"/>
        </w:rPr>
        <w:t>刷题与题库类产品</w:t>
      </w:r>
      <w:r>
        <w:rPr>
          <w:rFonts w:hint="eastAsia"/>
          <w:b/>
          <w:bCs/>
          <w:lang w:val="en-US" w:eastAsia="zh-CN"/>
        </w:rPr>
        <w:t>：</w:t>
      </w:r>
    </w:p>
    <w:p w14:paraId="539331D6">
      <w:pPr>
        <w:pStyle w:val="3"/>
        <w:rPr>
          <w:rFonts w:hint="default"/>
          <w:lang w:val="en-US" w:eastAsia="zh-CN"/>
        </w:rPr>
      </w:pPr>
      <w:r>
        <w:rPr>
          <w:rFonts w:hint="default"/>
          <w:lang w:val="en-US" w:eastAsia="zh-CN"/>
        </w:rPr>
        <w:t>代表性平台包括</w:t>
      </w:r>
      <w:r>
        <w:rPr>
          <w:rFonts w:hint="default"/>
          <w:b/>
          <w:bCs/>
          <w:lang w:val="en-US" w:eastAsia="zh-CN"/>
        </w:rPr>
        <w:t>粉笔、猿题库、中公教育题库</w:t>
      </w:r>
      <w:r>
        <w:rPr>
          <w:rFonts w:hint="default"/>
          <w:lang w:val="en-US" w:eastAsia="zh-CN"/>
        </w:rPr>
        <w:t>等。</w:t>
      </w:r>
    </w:p>
    <w:p w14:paraId="74A93238">
      <w:pPr>
        <w:pStyle w:val="3"/>
        <w:rPr>
          <w:rFonts w:hint="default"/>
          <w:lang w:val="en-US" w:eastAsia="zh-CN"/>
        </w:rPr>
      </w:pPr>
      <w:r>
        <w:rPr>
          <w:rFonts w:hint="default"/>
          <w:lang w:val="en-US" w:eastAsia="zh-CN"/>
        </w:rPr>
        <w:t>这些平台在题目量和题型覆盖方面具有优势，适合针对性练习，但通常题目知识点</w:t>
      </w:r>
      <w:r>
        <w:rPr>
          <w:rFonts w:hint="default"/>
          <w:b/>
          <w:bCs/>
          <w:lang w:val="en-US" w:eastAsia="zh-CN"/>
        </w:rPr>
        <w:t>标签化粗糙</w:t>
      </w:r>
      <w:r>
        <w:rPr>
          <w:rFonts w:hint="default"/>
          <w:lang w:val="en-US" w:eastAsia="zh-CN"/>
        </w:rPr>
        <w:t>，错题与知识源头的课堂讲解之间缺乏有效联系。用户在做题过程中，缺乏将练习结果反向映射至知识结构的能力。本项目通过错题-知识图谱节点双向关联与溯源回溯，使题目练习能够直接指导知识巩固与短板修复。</w:t>
      </w:r>
    </w:p>
    <w:p w14:paraId="6E8257DD">
      <w:pPr>
        <w:pStyle w:val="3"/>
        <w:rPr>
          <w:rFonts w:hint="default"/>
          <w:b/>
          <w:bCs/>
          <w:lang w:val="en-US" w:eastAsia="zh-CN"/>
        </w:rPr>
      </w:pPr>
      <w:r>
        <w:rPr>
          <w:rFonts w:hint="eastAsia"/>
          <w:b/>
          <w:bCs/>
          <w:lang w:val="en-US" w:eastAsia="zh-CN"/>
        </w:rPr>
        <w:t>（4）</w:t>
      </w:r>
      <w:r>
        <w:rPr>
          <w:rFonts w:hint="default"/>
          <w:b/>
          <w:bCs/>
          <w:lang w:val="en-US" w:eastAsia="zh-CN"/>
        </w:rPr>
        <w:t>通用AI助手与学习辅助工具</w:t>
      </w:r>
      <w:r>
        <w:rPr>
          <w:rFonts w:hint="eastAsia"/>
          <w:b/>
          <w:bCs/>
          <w:lang w:val="en-US" w:eastAsia="zh-CN"/>
        </w:rPr>
        <w:t>：</w:t>
      </w:r>
    </w:p>
    <w:p w14:paraId="1F957E43">
      <w:pPr>
        <w:pStyle w:val="3"/>
        <w:rPr>
          <w:rFonts w:hint="default"/>
          <w:lang w:val="en-US" w:eastAsia="zh-CN"/>
        </w:rPr>
      </w:pPr>
      <w:r>
        <w:rPr>
          <w:rFonts w:hint="default"/>
          <w:lang w:val="en-US" w:eastAsia="zh-CN"/>
        </w:rPr>
        <w:t>例如</w:t>
      </w:r>
      <w:r>
        <w:rPr>
          <w:rFonts w:hint="default"/>
          <w:b/>
          <w:bCs/>
          <w:lang w:val="en-US" w:eastAsia="zh-CN"/>
        </w:rPr>
        <w:t>ChatGPT及其学习插件、NotebookLM、Quizlet AI</w:t>
      </w:r>
      <w:r>
        <w:rPr>
          <w:rFonts w:hint="default"/>
          <w:lang w:val="en-US" w:eastAsia="zh-CN"/>
        </w:rPr>
        <w:t>等。</w:t>
      </w:r>
    </w:p>
    <w:p w14:paraId="66EE5262">
      <w:pPr>
        <w:pStyle w:val="3"/>
        <w:rPr>
          <w:rFonts w:hint="default"/>
          <w:lang w:val="en-US" w:eastAsia="zh-CN"/>
        </w:rPr>
      </w:pPr>
      <w:r>
        <w:rPr>
          <w:rFonts w:hint="default"/>
          <w:lang w:val="en-US" w:eastAsia="zh-CN"/>
        </w:rPr>
        <w:t>这类工具在提供文本生成与解释类能力上表现突出，能够辅助用户回答特定问题或生成概要内容，但存在两个显性问题：一是对用户个人学习数据的</w:t>
      </w:r>
      <w:r>
        <w:rPr>
          <w:rFonts w:hint="default"/>
          <w:b/>
          <w:bCs/>
          <w:lang w:val="en-US" w:eastAsia="zh-CN"/>
        </w:rPr>
        <w:t>连贯积累能力较弱</w:t>
      </w:r>
      <w:r>
        <w:rPr>
          <w:rFonts w:hint="default"/>
          <w:lang w:val="en-US" w:eastAsia="zh-CN"/>
        </w:rPr>
        <w:t>，二是对课堂私域数据</w:t>
      </w:r>
      <w:r>
        <w:rPr>
          <w:rFonts w:hint="default"/>
          <w:b/>
          <w:bCs/>
          <w:lang w:val="en-US" w:eastAsia="zh-CN"/>
        </w:rPr>
        <w:t>缺乏长期集成与结构化处理</w:t>
      </w:r>
      <w:r>
        <w:rPr>
          <w:rFonts w:hint="default"/>
          <w:lang w:val="en-US" w:eastAsia="zh-CN"/>
        </w:rPr>
        <w:t>。由于缺乏针对学习历史的状态建模与计划调度功能，这类通用助手在面向长期复习与备考策略时容易陷入</w:t>
      </w:r>
      <w:r>
        <w:rPr>
          <w:rFonts w:hint="eastAsia"/>
          <w:lang w:val="en-US" w:eastAsia="zh-CN"/>
        </w:rPr>
        <w:t>“</w:t>
      </w:r>
      <w:r>
        <w:rPr>
          <w:rFonts w:hint="default"/>
          <w:lang w:val="en-US" w:eastAsia="zh-CN"/>
        </w:rPr>
        <w:t>回答孤立问题，而非提升整体学习效率</w:t>
      </w:r>
      <w:r>
        <w:rPr>
          <w:rFonts w:hint="eastAsia"/>
          <w:lang w:val="en-US" w:eastAsia="zh-CN"/>
        </w:rPr>
        <w:t>”</w:t>
      </w:r>
      <w:r>
        <w:rPr>
          <w:rFonts w:hint="default"/>
          <w:lang w:val="en-US" w:eastAsia="zh-CN"/>
        </w:rPr>
        <w:t>的局面。相较而言，</w:t>
      </w:r>
      <w:r>
        <w:rPr>
          <w:rFonts w:hint="eastAsia"/>
          <w:lang w:val="en-US" w:eastAsia="zh-CN"/>
        </w:rPr>
        <w:t>“</w:t>
      </w:r>
      <w:r>
        <w:rPr>
          <w:rFonts w:hint="default"/>
          <w:lang w:val="en-US" w:eastAsia="zh-CN"/>
        </w:rPr>
        <w:t>溯光智习</w:t>
      </w:r>
      <w:r>
        <w:rPr>
          <w:rFonts w:hint="eastAsia"/>
          <w:lang w:val="en-US" w:eastAsia="zh-CN"/>
        </w:rPr>
        <w:t>”</w:t>
      </w:r>
      <w:r>
        <w:rPr>
          <w:rFonts w:hint="default"/>
          <w:lang w:val="en-US" w:eastAsia="zh-CN"/>
        </w:rPr>
        <w:t>提供的复习路径规划、短板识别与任务调度能力，能够将生成式处理能力转化为系统级学习指导。</w:t>
      </w:r>
    </w:p>
    <w:p w14:paraId="41B43E19">
      <w:pPr>
        <w:pStyle w:val="3"/>
        <w:rPr>
          <w:rFonts w:hint="default"/>
          <w:lang w:val="en-US" w:eastAsia="zh-CN"/>
        </w:rPr>
      </w:pPr>
      <w:r>
        <w:rPr>
          <w:rFonts w:hint="default"/>
          <w:lang w:val="en-US" w:eastAsia="zh-CN"/>
        </w:rPr>
        <w:t>通过上述对比可以归纳当前竞品在满足</w:t>
      </w:r>
      <w:r>
        <w:rPr>
          <w:rFonts w:hint="eastAsia"/>
          <w:lang w:val="en-US" w:eastAsia="zh-CN"/>
        </w:rPr>
        <w:t>“</w:t>
      </w:r>
      <w:r>
        <w:rPr>
          <w:rFonts w:hint="default"/>
          <w:lang w:val="en-US" w:eastAsia="zh-CN"/>
        </w:rPr>
        <w:t>多模态课堂数据结构化、知识图谱化、复习执行闭环</w:t>
      </w:r>
      <w:r>
        <w:rPr>
          <w:rFonts w:hint="eastAsia"/>
          <w:lang w:val="en-US" w:eastAsia="zh-CN"/>
        </w:rPr>
        <w:t>”</w:t>
      </w:r>
      <w:r>
        <w:rPr>
          <w:rFonts w:hint="default"/>
          <w:lang w:val="en-US" w:eastAsia="zh-CN"/>
        </w:rPr>
        <w:t>这一复合需求上的共性不足：</w:t>
      </w:r>
    </w:p>
    <w:p w14:paraId="5BE0776F">
      <w:pPr>
        <w:pStyle w:val="3"/>
        <w:rPr>
          <w:rFonts w:hint="default"/>
          <w:lang w:val="en-US" w:eastAsia="zh-CN"/>
        </w:rPr>
      </w:pPr>
      <w:r>
        <w:rPr>
          <w:rFonts w:hint="eastAsia"/>
          <w:lang w:val="en-US" w:eastAsia="zh-CN"/>
        </w:rPr>
        <w:t>（1）</w:t>
      </w:r>
      <w:r>
        <w:rPr>
          <w:rFonts w:hint="default"/>
          <w:b/>
          <w:bCs/>
          <w:lang w:val="en-US" w:eastAsia="zh-CN"/>
        </w:rPr>
        <w:t>信息孤岛难以打通</w:t>
      </w:r>
      <w:r>
        <w:rPr>
          <w:rFonts w:hint="default"/>
          <w:lang w:val="en-US" w:eastAsia="zh-CN"/>
        </w:rPr>
        <w:t>：现有工具往往只能处理单一数据形式，无法实现课堂录音、课件、笔记的时间语义对齐</w:t>
      </w:r>
      <w:r>
        <w:rPr>
          <w:rFonts w:hint="eastAsia"/>
          <w:lang w:val="en-US" w:eastAsia="zh-CN"/>
        </w:rPr>
        <w:t>；</w:t>
      </w:r>
    </w:p>
    <w:p w14:paraId="7C02D8CF">
      <w:pPr>
        <w:pStyle w:val="3"/>
        <w:rPr>
          <w:rFonts w:hint="default"/>
          <w:lang w:val="en-US" w:eastAsia="zh-CN"/>
        </w:rPr>
      </w:pPr>
      <w:r>
        <w:rPr>
          <w:rFonts w:hint="eastAsia"/>
          <w:lang w:val="en-US" w:eastAsia="zh-CN"/>
        </w:rPr>
        <w:t>（2）</w:t>
      </w:r>
      <w:r>
        <w:rPr>
          <w:rFonts w:hint="default"/>
          <w:b/>
          <w:bCs/>
          <w:lang w:val="en-US" w:eastAsia="zh-CN"/>
        </w:rPr>
        <w:t>缺乏语义结构化能力</w:t>
      </w:r>
      <w:r>
        <w:rPr>
          <w:rFonts w:hint="default"/>
          <w:lang w:val="en-US" w:eastAsia="zh-CN"/>
        </w:rPr>
        <w:t>：绝大多数竞品无法自动提取语义事件与关联知识点，用户仍需自行整理</w:t>
      </w:r>
      <w:r>
        <w:rPr>
          <w:rFonts w:hint="eastAsia"/>
          <w:lang w:val="en-US" w:eastAsia="zh-CN"/>
        </w:rPr>
        <w:t>；</w:t>
      </w:r>
    </w:p>
    <w:p w14:paraId="45BC4609">
      <w:pPr>
        <w:pStyle w:val="3"/>
        <w:rPr>
          <w:rFonts w:hint="default"/>
          <w:lang w:val="en-US" w:eastAsia="zh-CN"/>
        </w:rPr>
      </w:pPr>
      <w:r>
        <w:rPr>
          <w:rFonts w:hint="eastAsia"/>
          <w:lang w:val="en-US" w:eastAsia="zh-CN"/>
        </w:rPr>
        <w:t>（3）</w:t>
      </w:r>
      <w:r>
        <w:rPr>
          <w:rFonts w:hint="default"/>
          <w:b/>
          <w:bCs/>
          <w:lang w:val="en-US" w:eastAsia="zh-CN"/>
        </w:rPr>
        <w:t>复习策略缺失</w:t>
      </w:r>
      <w:r>
        <w:rPr>
          <w:rFonts w:hint="default"/>
          <w:lang w:val="en-US" w:eastAsia="zh-CN"/>
        </w:rPr>
        <w:t>：现有产品多提供练习或答疑，但没有系统化的复习规划与智能路径生成机制</w:t>
      </w:r>
      <w:r>
        <w:rPr>
          <w:rFonts w:hint="eastAsia"/>
          <w:lang w:val="en-US" w:eastAsia="zh-CN"/>
        </w:rPr>
        <w:t>；</w:t>
      </w:r>
    </w:p>
    <w:p w14:paraId="699203BB">
      <w:pPr>
        <w:pStyle w:val="3"/>
        <w:rPr>
          <w:rFonts w:hint="default"/>
          <w:lang w:val="en-US" w:eastAsia="zh-CN"/>
        </w:rPr>
      </w:pPr>
      <w:r>
        <w:rPr>
          <w:rFonts w:hint="eastAsia"/>
          <w:lang w:val="en-US" w:eastAsia="zh-CN"/>
        </w:rPr>
        <w:t>（4）</w:t>
      </w:r>
      <w:r>
        <w:rPr>
          <w:rFonts w:hint="default"/>
          <w:b/>
          <w:bCs/>
          <w:lang w:val="en-US" w:eastAsia="zh-CN"/>
        </w:rPr>
        <w:t>认知短板识别能力弱</w:t>
      </w:r>
      <w:r>
        <w:rPr>
          <w:rFonts w:hint="default"/>
          <w:lang w:val="en-US" w:eastAsia="zh-CN"/>
        </w:rPr>
        <w:t>：大部分竞品无法从多轮行为数据与复习效果中智能识别薄弱点。</w:t>
      </w:r>
    </w:p>
    <w:p w14:paraId="188B7695">
      <w:pPr>
        <w:pStyle w:val="3"/>
        <w:rPr>
          <w:rFonts w:hint="default"/>
          <w:lang w:val="en-US" w:eastAsia="zh-CN"/>
        </w:rPr>
      </w:pPr>
      <w:r>
        <w:rPr>
          <w:rFonts w:hint="eastAsia"/>
          <w:lang w:val="en-US" w:eastAsia="zh-CN"/>
        </w:rPr>
        <w:t>基于以上对竞品的分析，可知</w:t>
      </w:r>
      <w:r>
        <w:rPr>
          <w:rFonts w:hint="default"/>
          <w:lang w:val="en-US" w:eastAsia="zh-CN"/>
        </w:rPr>
        <w:t>本项目的商业价值不仅体现在收入模型与市场空间，还体现在</w:t>
      </w:r>
      <w:r>
        <w:rPr>
          <w:rFonts w:hint="default"/>
          <w:b/>
          <w:bCs/>
          <w:lang w:val="en-US" w:eastAsia="zh-CN"/>
        </w:rPr>
        <w:t>用户价值的可量化改善</w:t>
      </w:r>
      <w:r>
        <w:rPr>
          <w:rFonts w:hint="default"/>
          <w:lang w:val="en-US" w:eastAsia="zh-CN"/>
        </w:rPr>
        <w:t>：通过知识图谱驱动的学习闭环、短板识别机制与智能复习规划，可将用户复习效率提升显著降低时间成本；通过多模态数据聚合与语义理解，可提高用户对课堂信息的理解深度并提升成绩提升概率。这种长期积累的</w:t>
      </w:r>
      <w:r>
        <w:rPr>
          <w:rFonts w:hint="eastAsia"/>
          <w:lang w:val="en-US" w:eastAsia="zh-CN"/>
        </w:rPr>
        <w:t>“</w:t>
      </w:r>
      <w:r>
        <w:rPr>
          <w:rFonts w:hint="default"/>
          <w:lang w:val="en-US" w:eastAsia="zh-CN"/>
        </w:rPr>
        <w:t>知识资产</w:t>
      </w:r>
      <w:r>
        <w:rPr>
          <w:rFonts w:hint="eastAsia"/>
          <w:lang w:val="en-US" w:eastAsia="zh-CN"/>
        </w:rPr>
        <w:t>”</w:t>
      </w:r>
      <w:r>
        <w:rPr>
          <w:rFonts w:hint="default"/>
          <w:lang w:val="en-US" w:eastAsia="zh-CN"/>
        </w:rPr>
        <w:t>，不仅增强用户黏性，还大幅提升付费转化与续费概率。</w:t>
      </w:r>
    </w:p>
    <w:p w14:paraId="6C415F59">
      <w:pPr>
        <w:pStyle w:val="4"/>
        <w:pageBreakBefore w:val="0"/>
        <w:kinsoku/>
        <w:wordWrap/>
        <w:overflowPunct/>
        <w:topLinePunct w:val="0"/>
        <w:autoSpaceDE/>
        <w:autoSpaceDN/>
        <w:bidi w:val="0"/>
        <w:adjustRightInd/>
        <w:snapToGrid/>
        <w:spacing w:line="300" w:lineRule="auto"/>
        <w:textAlignment w:val="auto"/>
      </w:pPr>
      <w:bookmarkStart w:id="12" w:name="_Toc30807"/>
      <w:r>
        <w:commentReference w:id="16"/>
      </w:r>
      <w:r>
        <w:rPr>
          <w:rStyle w:val="64"/>
          <w:rFonts w:asciiTheme="minorHAnsi" w:hAnsiTheme="minorHAnsi" w:eastAsiaTheme="minorEastAsia"/>
          <w:b w:val="0"/>
          <w:bCs w:val="0"/>
        </w:rPr>
        <w:commentReference w:id="17"/>
      </w:r>
      <w:r>
        <w:rPr>
          <w:rFonts w:hint="eastAsia"/>
        </w:rPr>
        <w:t>项目内容</w:t>
      </w:r>
      <w:bookmarkEnd w:id="12"/>
    </w:p>
    <w:p w14:paraId="3D989C92">
      <w:pPr>
        <w:pStyle w:val="3"/>
      </w:pPr>
      <w:r>
        <w:t>本项目围绕课堂学习与复习过程中存在的</w:t>
      </w:r>
      <w:r>
        <w:rPr>
          <w:rFonts w:hint="eastAsia"/>
          <w:lang w:eastAsia="zh-CN"/>
        </w:rPr>
        <w:t>“</w:t>
      </w:r>
      <w:r>
        <w:t>信息碎片化、整理成本高、知识难以结构化积累、复习路径缺乏指导</w:t>
      </w:r>
      <w:r>
        <w:rPr>
          <w:rFonts w:hint="eastAsia"/>
          <w:lang w:eastAsia="zh-CN"/>
        </w:rPr>
        <w:t>”</w:t>
      </w:r>
      <w:r>
        <w:t>等共性问题，设计并实现了一套面向多模态学习场景的智能知识构建与</w:t>
      </w:r>
      <w:r>
        <w:rPr>
          <w:rFonts w:hint="eastAsia"/>
          <w:lang w:val="en-US" w:eastAsia="zh-CN"/>
        </w:rPr>
        <w:t>复习</w:t>
      </w:r>
      <w:r>
        <w:t>辅助系统</w:t>
      </w:r>
      <w:r>
        <w:rPr>
          <w:rFonts w:hint="eastAsia"/>
          <w:lang w:eastAsia="zh-CN"/>
        </w:rPr>
        <w:t>“</w:t>
      </w:r>
      <w:r>
        <w:t>溯光智习</w:t>
      </w:r>
      <w:r>
        <w:rPr>
          <w:rFonts w:hint="eastAsia"/>
          <w:lang w:eastAsia="zh-CN"/>
        </w:rPr>
        <w:t>”</w:t>
      </w:r>
      <w:r>
        <w:t>。项目以</w:t>
      </w:r>
      <w:r>
        <w:rPr>
          <w:b/>
          <w:bCs/>
        </w:rPr>
        <w:t>多模态数据采集与语义理解</w:t>
      </w:r>
      <w:r>
        <w:t>为基础，以</w:t>
      </w:r>
      <w:r>
        <w:rPr>
          <w:b/>
          <w:bCs/>
        </w:rPr>
        <w:t>动态知识图谱构建</w:t>
      </w:r>
      <w:r>
        <w:t>为核心，结合</w:t>
      </w:r>
      <w:r>
        <w:rPr>
          <w:b/>
          <w:bCs/>
        </w:rPr>
        <w:t>生成式人工智能与学习行为分析</w:t>
      </w:r>
      <w:r>
        <w:t>方法，形成覆盖课堂采集、知识整理、复习规划与效果反馈的完整学习支持闭环。</w:t>
      </w:r>
    </w:p>
    <w:p w14:paraId="09CE7578">
      <w:pPr>
        <w:pStyle w:val="5"/>
        <w:bidi w:val="0"/>
        <w:ind w:left="862" w:leftChars="0" w:hanging="720" w:firstLineChars="0"/>
      </w:pPr>
      <w:bookmarkStart w:id="13" w:name="_Toc6980"/>
      <w:r>
        <w:t>应用场景分析</w:t>
      </w:r>
      <w:bookmarkEnd w:id="13"/>
      <w:r>
        <w:commentReference w:id="18"/>
      </w:r>
    </w:p>
    <w:p w14:paraId="62149EE9">
      <w:pPr>
        <w:pStyle w:val="3"/>
      </w:pPr>
      <w:r>
        <w:t>本项目主要应用于以</w:t>
      </w:r>
      <w:r>
        <w:rPr>
          <w:b/>
          <w:bCs/>
        </w:rPr>
        <w:t>课堂教学</w:t>
      </w:r>
      <w:r>
        <w:rPr>
          <w:rFonts w:hint="eastAsia"/>
          <w:b/>
          <w:bCs/>
          <w:lang w:val="en-US" w:eastAsia="zh-CN"/>
        </w:rPr>
        <w:t>与备考复习</w:t>
      </w:r>
      <w:r>
        <w:rPr>
          <w:b/>
          <w:bCs/>
        </w:rPr>
        <w:t>为核心的学习场景</w:t>
      </w:r>
      <w:r>
        <w:t>，尤其适用于信息密度高、节奏快、内容体系复杂的学习环境。</w:t>
      </w:r>
    </w:p>
    <w:p w14:paraId="22013D82">
      <w:pPr>
        <w:pStyle w:val="3"/>
      </w:pPr>
      <w:r>
        <w:t>在</w:t>
      </w:r>
      <w:r>
        <w:rPr>
          <w:b/>
          <w:bCs/>
        </w:rPr>
        <w:t>高校课堂场景</w:t>
      </w:r>
      <w:r>
        <w:t>中，教师通常通过口头讲解、板书书写和课件展示等多种方式同步传递信息，学生需要在有限时间内完成听讲、理解与记录，多模态信息高度叠加，导致知识捕获不完整、重点难以准确识别。课后复习阶段，学生往往需要反复翻阅课件、录音与笔记，手动整理知识结构，时间成本较高，学习效率较低。本系统可在课堂过程中自动采集PPT图像、课堂语音及用户标注信息，并在课后对内容进行统一整理与结构化处理，为复习提供高效支撑。</w:t>
      </w:r>
    </w:p>
    <w:p w14:paraId="3F8289BA">
      <w:pPr>
        <w:pStyle w:val="3"/>
      </w:pPr>
      <w:r>
        <w:t>在</w:t>
      </w:r>
      <w:r>
        <w:rPr>
          <w:b/>
          <w:bCs/>
        </w:rPr>
        <w:t>备考与强化复习场景</w:t>
      </w:r>
      <w:r>
        <w:t>中，学习内容通常跨越多个章节或课程，知识点之间关联复杂，学生容易出现复习顺序混乱、薄弱点识别不准确等问题。本项目通过知识图谱方式显式表示知识点及其逻辑关系，并结合用户行为数据生成复习建议，有助于用户进行系统性巩固与针对性强化。</w:t>
      </w:r>
    </w:p>
    <w:p w14:paraId="62111410">
      <w:pPr>
        <w:pStyle w:val="3"/>
      </w:pPr>
      <w:r>
        <w:t>此外，在</w:t>
      </w:r>
      <w:r>
        <w:rPr>
          <w:b/>
          <w:bCs/>
        </w:rPr>
        <w:t>自学与跨学科学习场景</w:t>
      </w:r>
      <w:r>
        <w:t>中，学习材料来源多样，包括电子教材、网络文章、课程视频等，内容结构差异较大。本系统能够对不同来源的文本、图像与语音信息进行统一建模与管理，帮助用户构建个人化、可持续演进的知识体系。</w:t>
      </w:r>
    </w:p>
    <w:p w14:paraId="76F4F460">
      <w:pPr>
        <w:pStyle w:val="5"/>
        <w:bidi w:val="0"/>
        <w:ind w:left="862" w:leftChars="0" w:hanging="720" w:firstLineChars="0"/>
      </w:pPr>
      <w:bookmarkStart w:id="14" w:name="_Toc19905"/>
      <w:r>
        <w:t>目标人群定位</w:t>
      </w:r>
      <w:bookmarkEnd w:id="14"/>
      <w:r>
        <w:commentReference w:id="19"/>
      </w:r>
    </w:p>
    <w:p w14:paraId="786C192D">
      <w:pPr>
        <w:pStyle w:val="3"/>
      </w:pPr>
      <w:r>
        <w:t>本项目的主要目标人群为</w:t>
      </w:r>
      <w:r>
        <w:rPr>
          <w:b/>
          <w:bCs/>
        </w:rPr>
        <w:t>高校在读学生及具有明确学习目标的长期学习者</w:t>
      </w:r>
      <w:r>
        <w:t>。</w:t>
      </w:r>
    </w:p>
    <w:p w14:paraId="3255350C">
      <w:pPr>
        <w:pStyle w:val="3"/>
      </w:pPr>
      <w:r>
        <w:rPr>
          <w:b/>
          <w:bCs/>
        </w:rPr>
        <w:t>高校学生</w:t>
      </w:r>
      <w:r>
        <w:t>在日常学习中面临课程数量多、知识更新快、考核频率高等特点，对学习效率与复习质量有较高要求。尤其是在理工类、医学类、法学类等课程体系复杂的专业中，知识点之间存在大量前后依赖关系，传统线性笔记难以满足系统理解需求。本项目通过知识图谱与语义结构化方式，能够有效支持此类学习需求。</w:t>
      </w:r>
    </w:p>
    <w:p w14:paraId="351F91BD">
      <w:pPr>
        <w:pStyle w:val="3"/>
      </w:pPr>
      <w:r>
        <w:t>同时，本项目也面向</w:t>
      </w:r>
      <w:r>
        <w:rPr>
          <w:b/>
          <w:bCs/>
        </w:rPr>
        <w:t>备考人群</w:t>
      </w:r>
      <w:r>
        <w:t>，如研究生考试、公务员考试及职业资格考试学习者。这类用户通常具有明确目标和时间约束，对复习规划、重点筛选与薄弱点定位有较强需求。系统提供的复习路径生成与知识短板分析功能，能够为其提供持续支持。</w:t>
      </w:r>
    </w:p>
    <w:p w14:paraId="3DAF1CD6">
      <w:pPr>
        <w:pStyle w:val="3"/>
      </w:pPr>
      <w:r>
        <w:t>此外，对于具有较强自主学习能力的</w:t>
      </w:r>
      <w:r>
        <w:rPr>
          <w:b/>
          <w:bCs/>
        </w:rPr>
        <w:t>终身学习者</w:t>
      </w:r>
      <w:r>
        <w:t>，本系统同样具备适用价值。通过长期积累学习数据与知识结构，用户可以逐步形成稳定、可复用的个人知识库，实现知识资产的持续沉淀。</w:t>
      </w:r>
    </w:p>
    <w:p w14:paraId="02FED94A">
      <w:pPr>
        <w:pStyle w:val="5"/>
        <w:bidi w:val="0"/>
        <w:ind w:left="862" w:leftChars="0" w:hanging="720" w:firstLineChars="0"/>
      </w:pPr>
      <w:bookmarkStart w:id="15" w:name="_Toc6441"/>
      <w:r>
        <w:t>项目总体目标</w:t>
      </w:r>
      <w:bookmarkEnd w:id="15"/>
    </w:p>
    <w:p w14:paraId="39327B5F">
      <w:pPr>
        <w:pStyle w:val="3"/>
        <w:rPr>
          <w:rFonts w:hint="eastAsia"/>
        </w:rPr>
      </w:pPr>
      <w:r>
        <w:rPr>
          <w:rFonts w:hint="eastAsia"/>
        </w:rPr>
        <w:t>本项目的总体目标是构建一套面向</w:t>
      </w:r>
      <w:r>
        <w:rPr>
          <w:rFonts w:hint="eastAsia"/>
          <w:b/>
          <w:bCs/>
        </w:rPr>
        <w:t>真实备考与长期复习场景的智能学习系统</w:t>
      </w:r>
      <w:r>
        <w:rPr>
          <w:rFonts w:hint="eastAsia"/>
        </w:rPr>
        <w:t>，通过对学习全过程信息的自动理解与结构化组织，将分散在课堂、课后与日常学习中的多模态数据，转化为直接服务于高效复习与备考决策的知识体系与执行支持能力。项目以“复习阶段的效率与效果提升”为核心导向，解决传统学习过程中知识积累与复习执行之间长期脱节的问题，使学习成果能够在考前阶段得到系统性调用与最大化利用。</w:t>
      </w:r>
    </w:p>
    <w:p w14:paraId="724CC9EE">
      <w:pPr>
        <w:pStyle w:val="3"/>
        <w:rPr>
          <w:rFonts w:hint="eastAsia"/>
        </w:rPr>
      </w:pPr>
      <w:r>
        <w:rPr>
          <w:rFonts w:hint="eastAsia"/>
        </w:rPr>
        <w:t>在</w:t>
      </w:r>
      <w:r>
        <w:rPr>
          <w:rFonts w:hint="eastAsia"/>
          <w:b/>
          <w:bCs/>
        </w:rPr>
        <w:t>学习数据获取</w:t>
      </w:r>
      <w:r>
        <w:rPr>
          <w:rFonts w:hint="eastAsia"/>
        </w:rPr>
        <w:t>层面，项目并非以简单记录为目的，而是围绕“未来可复习性”对课堂与日常学习信息进行采集与整理。系统通过端侧对课堂语音、课件与板书图像、学习资料拍照及文本笔记等多模态信息的自动感知与初步处理，为后续复习阶段保留高价值、可定位、可关联的原始学习证据。这种以复习为导向的数据采集策略，避免了大量学习内容在后期复习中难以回溯、无法利用的问题，为系统化复习提供可靠的数据基础。</w:t>
      </w:r>
    </w:p>
    <w:p w14:paraId="631465A7">
      <w:pPr>
        <w:pStyle w:val="3"/>
        <w:rPr>
          <w:rFonts w:hint="eastAsia"/>
        </w:rPr>
      </w:pPr>
      <w:r>
        <w:rPr>
          <w:rFonts w:hint="eastAsia"/>
        </w:rPr>
        <w:t>在知识理解与组织层面，项目重点关注复习过程中“知道学过，但不知道从何复起”的核心痛点。系统通过语义分析与知识抽取技术，将学习内容拆解为细粒度的知识单元，并构建知识点之间的逻辑关系与依赖结构，形成可持续更新的动态知识图谱。与传统笔记或章节式整理不同，该知识结构天然支持按知识点、按考点和按掌握状态进行复习调用，使学习内容在复习阶段能够被快速定位、灵活组合和针对性强化。</w:t>
      </w:r>
    </w:p>
    <w:p w14:paraId="0D1B757F">
      <w:pPr>
        <w:pStyle w:val="3"/>
        <w:rPr>
          <w:rFonts w:hint="eastAsia"/>
        </w:rPr>
      </w:pPr>
      <w:r>
        <w:rPr>
          <w:rFonts w:hint="eastAsia"/>
        </w:rPr>
        <w:t>在复习支持与学习执行层面，项目将复习过程视为一个需要持续优化的执行过程，而非一次性生成的计划或简单的题目练习。系统结合用户在知识图谱中的掌握情况、历史学习行为与阶段性备考目标，动态生成复习建议与学习辅助内容，包括复习重点提示、针对性练习内容及阶段性复习结构安排等，使复习行为始终围绕“最值得复习的内容”展开。通过这种方式，系统帮助学习者在有限时间内优先巩固高价值知识点，避免低效、重复或盲目的复习投入。</w:t>
      </w:r>
    </w:p>
    <w:p w14:paraId="02F9B3D0">
      <w:pPr>
        <w:pStyle w:val="3"/>
        <w:rPr>
          <w:rFonts w:hint="eastAsia"/>
        </w:rPr>
      </w:pPr>
      <w:r>
        <w:rPr>
          <w:rFonts w:hint="eastAsia"/>
        </w:rPr>
        <w:t>在整体流程设计上，项目围绕复习效果构建了从学习内容采集到复习反馈的闭环机制。学习阶段产生的数据持续影响后续复习策略，而复习过程中的完成情况与效果反馈又反向更新知识掌握状态与复习建议，使系统能够随备考进程不断调整支持重点。这一机制使复习不再是学习结束后的附加步骤，而成为贯穿学习全过程的核心驱动力。</w:t>
      </w:r>
    </w:p>
    <w:p w14:paraId="52E257A4">
      <w:pPr>
        <w:pStyle w:val="3"/>
      </w:pPr>
      <w:r>
        <w:rPr>
          <w:rFonts w:hint="eastAsia"/>
        </w:rPr>
        <w:t>本项目以复习效率与备考成效为核心目标，通过多模态学习数据的结构化理解与动态知识建构，为学习者提供可执行、可调整、可持续优化的复习支持体系。项目探索了一种以“复习驱动学习组织”的智能学习系统范式，为应试备考、阶段性评估及长期知识巩固提供具有现实可行性的技术路径。</w:t>
      </w:r>
    </w:p>
    <w:p w14:paraId="791C3E46">
      <w:pPr>
        <w:pStyle w:val="5"/>
        <w:bidi w:val="0"/>
        <w:ind w:left="862" w:leftChars="0" w:hanging="720" w:firstLineChars="0"/>
      </w:pPr>
      <w:bookmarkStart w:id="16" w:name="_Toc12355"/>
      <w:r>
        <w:t>核心功能设计</w:t>
      </w:r>
      <w:bookmarkEnd w:id="16"/>
    </w:p>
    <w:p w14:paraId="2D0D8DF5">
      <w:pPr>
        <w:pStyle w:val="3"/>
      </w:pPr>
      <w:commentRangeStart w:id="20"/>
      <w:r>
        <w:t>围绕上述目标，本项目设计并实现了多个核心功能模块。</w:t>
      </w:r>
    </w:p>
    <w:p w14:paraId="7E71F75C">
      <w:pPr>
        <w:pStyle w:val="3"/>
      </w:pPr>
      <w:r>
        <w:t>在</w:t>
      </w:r>
      <w:r>
        <w:rPr>
          <w:b/>
          <w:bCs/>
        </w:rPr>
        <w:t>数据采集与输入</w:t>
      </w:r>
      <w:r>
        <w:t>层面，系统支持课堂PPT图像采集、课堂语音录制与转写，以及用户主动标注与补充输入。不同模态数据通过时间戳进行统一对齐，为后续语义融合与知识抽取提供基础。</w:t>
      </w:r>
    </w:p>
    <w:p w14:paraId="28172879">
      <w:pPr>
        <w:pStyle w:val="3"/>
      </w:pPr>
      <w:r>
        <w:t>在</w:t>
      </w:r>
      <w:r>
        <w:rPr>
          <w:b/>
          <w:bCs/>
        </w:rPr>
        <w:t>语义理解与知识抽取</w:t>
      </w:r>
      <w:r>
        <w:t>层面，系统利用自然语言处理与多模态语义分析技术，对转写文本与图像内容进行主题分割、关键词提取与概念识别，并自动识别知识点及其上下位关系、因果关系或依赖关系。</w:t>
      </w:r>
    </w:p>
    <w:p w14:paraId="26087EF6">
      <w:pPr>
        <w:pStyle w:val="3"/>
      </w:pPr>
      <w:r>
        <w:t>在</w:t>
      </w:r>
      <w:r>
        <w:rPr>
          <w:b/>
          <w:bCs/>
        </w:rPr>
        <w:t>知识组织</w:t>
      </w:r>
      <w:r>
        <w:t>层面，系统以动态知识图谱作为核心表示形式，将知识点建模为节点，将逻辑关系建模为边，实现知识结构的可视化与可扩展存储。知识图谱可随学习进程持续更新，支持跨课程与跨时间的知识整合。</w:t>
      </w:r>
    </w:p>
    <w:p w14:paraId="49D79279">
      <w:pPr>
        <w:pStyle w:val="3"/>
      </w:pPr>
      <w:r>
        <w:t>在</w:t>
      </w:r>
      <w:r>
        <w:rPr>
          <w:b/>
          <w:bCs/>
        </w:rPr>
        <w:t>学习辅助与复习支持</w:t>
      </w:r>
      <w:r>
        <w:t>层面，系统结合用户学习行为、标注频率与复习记录，对知识掌握情况进行分析，并生成复习重点提示、知识关联说明及辅助练习内容，帮助用户进行针对性巩固。</w:t>
      </w:r>
    </w:p>
    <w:p w14:paraId="1C620CC5">
      <w:pPr>
        <w:pStyle w:val="3"/>
      </w:pPr>
      <w:r>
        <w:t>在</w:t>
      </w:r>
      <w:r>
        <w:rPr>
          <w:b/>
          <w:bCs/>
        </w:rPr>
        <w:t>交互与展示</w:t>
      </w:r>
      <w:r>
        <w:t>层面，系统提供结构化知识视图、时间轴回放与重点内容摘要等多种展示方式，提升用户对学习内容的整体理解与掌控能力。</w:t>
      </w:r>
      <w:commentRangeEnd w:id="20"/>
      <w:r>
        <w:commentReference w:id="20"/>
      </w:r>
    </w:p>
    <w:p w14:paraId="3EBFF5BE">
      <w:pPr>
        <w:pStyle w:val="5"/>
        <w:bidi w:val="0"/>
        <w:ind w:left="862" w:leftChars="0" w:hanging="720" w:firstLineChars="0"/>
      </w:pPr>
      <w:bookmarkStart w:id="17" w:name="_Toc22835"/>
      <w:r>
        <w:t>数据集与数据来源说明</w:t>
      </w:r>
      <w:bookmarkEnd w:id="17"/>
    </w:p>
    <w:p w14:paraId="4CCFA35D">
      <w:pPr>
        <w:pStyle w:val="3"/>
      </w:pPr>
      <w:r>
        <w:t>本项目所涉及的数据主要来源于</w:t>
      </w:r>
      <w:r>
        <w:rPr>
          <w:b/>
          <w:bCs/>
        </w:rPr>
        <w:t>真实学习过程与公开学习资源</w:t>
      </w:r>
      <w:r>
        <w:t>。</w:t>
      </w:r>
    </w:p>
    <w:p w14:paraId="30215B64">
      <w:pPr>
        <w:pStyle w:val="3"/>
      </w:pPr>
      <w:r>
        <w:t>系统运行过程中产生的用户数据包括课堂语音数据、课件图像数据、文本转写结果、用户标注信息及学习行为日志等。这部分数据主要用于个性化知识建模与学习分析，强调私有化与个体化特征。</w:t>
      </w:r>
    </w:p>
    <w:p w14:paraId="3B7DCEB7">
      <w:pPr>
        <w:pStyle w:val="3"/>
      </w:pPr>
      <w:r>
        <w:t>在模型训练与功能验证阶段，项目可结合公开可获取的数据集进行辅助训练与测试，例如通用语音识别数据集、文档图像识别数据集以及开放领域文本语料等，用于提升基础识别与理解能力。</w:t>
      </w:r>
    </w:p>
    <w:p w14:paraId="7C7C0ADE">
      <w:pPr>
        <w:pStyle w:val="3"/>
      </w:pPr>
      <w:r>
        <w:t>在数据使用过程中，系统重点关注数据的结构化表示与语义关联质量，而非单纯依赖大规模标注数据，通过增量式知识构建方式不断提升系统对个体学习内容的理解能力。</w:t>
      </w:r>
    </w:p>
    <w:p w14:paraId="0F9E71F2">
      <w:pPr>
        <w:pStyle w:val="4"/>
        <w:pageBreakBefore w:val="0"/>
        <w:kinsoku/>
        <w:wordWrap/>
        <w:overflowPunct/>
        <w:topLinePunct w:val="0"/>
        <w:autoSpaceDE/>
        <w:autoSpaceDN/>
        <w:bidi w:val="0"/>
        <w:adjustRightInd/>
        <w:snapToGrid/>
        <w:spacing w:line="300" w:lineRule="auto"/>
        <w:textAlignment w:val="auto"/>
      </w:pPr>
      <w:bookmarkStart w:id="18" w:name="_Toc17690"/>
      <w:r>
        <w:rPr>
          <w:rFonts w:hint="eastAsia"/>
        </w:rPr>
        <w:t>创新点</w:t>
      </w:r>
      <w:bookmarkEnd w:id="18"/>
    </w:p>
    <w:p w14:paraId="0DAAC976">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9" w:name="_Toc30959"/>
      <w:r>
        <w:rPr>
          <w:rFonts w:hint="eastAsia"/>
        </w:rPr>
        <w:t>技术创新点</w:t>
      </w:r>
      <w:bookmarkEnd w:id="19"/>
    </w:p>
    <w:p w14:paraId="24C0F9CB">
      <w:pPr>
        <w:pStyle w:val="5"/>
        <w:pageBreakBefore w:val="0"/>
        <w:kinsoku/>
        <w:wordWrap/>
        <w:overflowPunct/>
        <w:topLinePunct w:val="0"/>
        <w:autoSpaceDE/>
        <w:autoSpaceDN/>
        <w:bidi w:val="0"/>
        <w:adjustRightInd/>
        <w:snapToGrid/>
        <w:spacing w:line="300" w:lineRule="auto"/>
        <w:textAlignment w:val="auto"/>
      </w:pPr>
      <w:bookmarkStart w:id="20" w:name="_Toc13248"/>
      <w:r>
        <w:rPr>
          <w:rFonts w:hint="eastAsia"/>
        </w:rPr>
        <w:t>功能创新点</w:t>
      </w:r>
      <w:bookmarkEnd w:id="20"/>
      <w:r>
        <w:commentReference w:id="21"/>
      </w:r>
    </w:p>
    <w:p w14:paraId="296B4003">
      <w:pPr>
        <w:pStyle w:val="5"/>
        <w:pageBreakBefore w:val="0"/>
        <w:kinsoku/>
        <w:wordWrap/>
        <w:overflowPunct/>
        <w:topLinePunct w:val="0"/>
        <w:autoSpaceDE/>
        <w:autoSpaceDN/>
        <w:bidi w:val="0"/>
        <w:adjustRightInd/>
        <w:snapToGrid/>
        <w:spacing w:line="300" w:lineRule="auto"/>
        <w:textAlignment w:val="auto"/>
      </w:pPr>
      <w:bookmarkStart w:id="21" w:name="_Toc2445"/>
      <w:r>
        <w:rPr>
          <w:rFonts w:hint="eastAsia"/>
        </w:rPr>
        <w:t>其他创新点</w:t>
      </w:r>
      <w:bookmarkEnd w:id="21"/>
    </w:p>
    <w:p w14:paraId="718F6A84">
      <w:pPr>
        <w:pStyle w:val="3"/>
        <w:pageBreakBefore w:val="0"/>
        <w:kinsoku/>
        <w:wordWrap/>
        <w:overflowPunct/>
        <w:topLinePunct w:val="0"/>
        <w:autoSpaceDE/>
        <w:autoSpaceDN/>
        <w:bidi w:val="0"/>
        <w:adjustRightInd/>
        <w:snapToGrid/>
        <w:spacing w:line="300" w:lineRule="auto"/>
        <w:ind w:firstLine="480"/>
        <w:textAlignment w:val="auto"/>
      </w:pPr>
    </w:p>
    <w:p w14:paraId="50E7F2E9">
      <w:pPr>
        <w:pStyle w:val="3"/>
        <w:pageBreakBefore w:val="0"/>
        <w:kinsoku/>
        <w:wordWrap/>
        <w:overflowPunct/>
        <w:topLinePunct w:val="0"/>
        <w:autoSpaceDE/>
        <w:autoSpaceDN/>
        <w:bidi w:val="0"/>
        <w:adjustRightInd/>
        <w:snapToGrid/>
        <w:spacing w:line="300" w:lineRule="auto"/>
        <w:ind w:firstLine="480"/>
        <w:textAlignment w:val="auto"/>
        <w:sectPr>
          <w:footerReference r:id="rId10" w:type="first"/>
          <w:pgSz w:w="11906" w:h="16838"/>
          <w:pgMar w:top="1440" w:right="1800" w:bottom="1440" w:left="1800" w:header="851" w:footer="992" w:gutter="0"/>
          <w:pgNumType w:start="1"/>
          <w:cols w:space="425" w:num="1"/>
          <w:docGrid w:type="lines" w:linePitch="312" w:charSpace="0"/>
        </w:sectPr>
      </w:pPr>
    </w:p>
    <w:p w14:paraId="655907A8">
      <w:pPr>
        <w:pStyle w:val="2"/>
        <w:pageBreakBefore w:val="0"/>
        <w:kinsoku/>
        <w:wordWrap/>
        <w:overflowPunct/>
        <w:topLinePunct w:val="0"/>
        <w:autoSpaceDE/>
        <w:autoSpaceDN/>
        <w:bidi w:val="0"/>
        <w:adjustRightInd/>
        <w:snapToGrid/>
        <w:spacing w:line="300" w:lineRule="auto"/>
        <w:textAlignment w:val="auto"/>
      </w:pPr>
      <w:commentRangeStart w:id="22"/>
      <w:bookmarkStart w:id="22" w:name="_Toc56710950"/>
      <w:bookmarkStart w:id="23" w:name="_Toc56711141"/>
      <w:bookmarkStart w:id="24" w:name="_Toc56710843"/>
      <w:bookmarkStart w:id="25" w:name="_Toc56711388"/>
      <w:bookmarkStart w:id="26" w:name="_Toc6618"/>
      <w:r>
        <w:rPr>
          <w:rFonts w:hint="eastAsia"/>
        </w:rPr>
        <w:t>技术方案</w:t>
      </w:r>
      <w:commentRangeEnd w:id="22"/>
      <w:r>
        <w:rPr>
          <w:rStyle w:val="64"/>
          <w:rFonts w:asciiTheme="minorHAnsi" w:hAnsiTheme="minorHAnsi" w:eastAsiaTheme="minorEastAsia"/>
          <w:b w:val="0"/>
          <w:bCs w:val="0"/>
          <w:kern w:val="2"/>
        </w:rPr>
        <w:commentReference w:id="22"/>
      </w:r>
      <w:bookmarkEnd w:id="22"/>
      <w:bookmarkEnd w:id="23"/>
      <w:bookmarkEnd w:id="24"/>
      <w:bookmarkEnd w:id="25"/>
      <w:bookmarkEnd w:id="26"/>
    </w:p>
    <w:p w14:paraId="609F5524">
      <w:pPr>
        <w:pStyle w:val="4"/>
        <w:pageBreakBefore w:val="0"/>
        <w:kinsoku/>
        <w:wordWrap/>
        <w:overflowPunct/>
        <w:topLinePunct w:val="0"/>
        <w:autoSpaceDE/>
        <w:autoSpaceDN/>
        <w:bidi w:val="0"/>
        <w:adjustRightInd/>
        <w:snapToGrid/>
        <w:spacing w:line="300" w:lineRule="auto"/>
        <w:textAlignment w:val="auto"/>
      </w:pPr>
      <w:bookmarkStart w:id="27" w:name="_Toc1668"/>
      <w:commentRangeStart w:id="23"/>
      <w:r>
        <w:rPr>
          <w:rFonts w:hint="eastAsia"/>
        </w:rPr>
        <w:t>总体架构</w:t>
      </w:r>
      <w:commentRangeEnd w:id="23"/>
      <w:r>
        <w:rPr>
          <w:rStyle w:val="64"/>
          <w:rFonts w:asciiTheme="minorHAnsi" w:hAnsiTheme="minorHAnsi" w:eastAsiaTheme="minorEastAsia"/>
          <w:b w:val="0"/>
          <w:bCs w:val="0"/>
        </w:rPr>
        <w:commentReference w:id="23"/>
      </w:r>
      <w:bookmarkEnd w:id="27"/>
    </w:p>
    <w:p w14:paraId="420F755C">
      <w:pPr>
        <w:pStyle w:val="3"/>
        <w:pageBreakBefore w:val="0"/>
        <w:kinsoku/>
        <w:wordWrap/>
        <w:overflowPunct/>
        <w:topLinePunct w:val="0"/>
        <w:autoSpaceDE/>
        <w:autoSpaceDN/>
        <w:bidi w:val="0"/>
        <w:adjustRightInd/>
        <w:snapToGrid/>
        <w:spacing w:line="300" w:lineRule="auto"/>
        <w:textAlignment w:val="auto"/>
      </w:pPr>
      <w:r>
        <w:t>本项目整体采用</w:t>
      </w:r>
      <w:r>
        <w:rPr>
          <w:b/>
          <w:bCs/>
        </w:rPr>
        <w:t>端–边–云协同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pPr>
        <w:pStyle w:val="3"/>
        <w:pageBreakBefore w:val="0"/>
        <w:kinsoku/>
        <w:wordWrap/>
        <w:overflowPunct/>
        <w:topLinePunct w:val="0"/>
        <w:autoSpaceDE/>
        <w:autoSpaceDN/>
        <w:bidi w:val="0"/>
        <w:adjustRightInd/>
        <w:snapToGrid/>
        <w:spacing w:line="300" w:lineRule="auto"/>
        <w:textAlignment w:val="auto"/>
      </w:pPr>
      <w:r>
        <w:t>从整体设计思路上看，</w:t>
      </w:r>
      <w:r>
        <w:rPr>
          <w:b/>
          <w:bCs/>
        </w:rPr>
        <w:t>端侧</w:t>
      </w:r>
      <w:r>
        <w:t>侧重于学习素材的获取与初步结构化处理，</w:t>
      </w:r>
      <w:r>
        <w:rPr>
          <w:b/>
          <w:bCs/>
        </w:rPr>
        <w:t>传输层</w:t>
      </w:r>
      <w:r>
        <w:t>负责安全稳定的数据交互，而</w:t>
      </w:r>
      <w:r>
        <w:rPr>
          <w:b/>
          <w:bCs/>
        </w:rPr>
        <w:t>云端</w:t>
      </w:r>
      <w:r>
        <w:t>则集中承担多模态理解、知识融合与智能推理等高复杂度任务。通过这种分层设计，系统在性能、扩展性与安全性方面均具备良好的综合表现。</w:t>
      </w:r>
    </w:p>
    <w:p w14:paraId="19CC230E">
      <w:pPr>
        <w:pStyle w:val="3"/>
        <w:pageBreakBefore w:val="0"/>
        <w:kinsoku/>
        <w:wordWrap/>
        <w:overflowPunct/>
        <w:topLinePunct w:val="0"/>
        <w:autoSpaceDE/>
        <w:autoSpaceDN/>
        <w:bidi w:val="0"/>
        <w:adjustRightInd/>
        <w:snapToGrid/>
        <w:spacing w:line="300" w:lineRule="auto"/>
        <w:textAlignment w:val="auto"/>
      </w:pPr>
    </w:p>
    <w:p w14:paraId="1631B20E">
      <w:pPr>
        <w:pStyle w:val="3"/>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w:t>
      </w:r>
      <w:commentRangeStart w:id="24"/>
      <w:r>
        <w:rPr>
          <w:rFonts w:hint="eastAsia"/>
          <w:b/>
          <w:bCs/>
          <w:lang w:val="en-US" w:eastAsia="zh-CN"/>
        </w:rPr>
        <w:t>补充模块架构图</w:t>
      </w:r>
      <w:commentRangeEnd w:id="24"/>
      <w:r>
        <w:commentReference w:id="24"/>
      </w:r>
      <w:r>
        <w:rPr>
          <w:rFonts w:hint="eastAsia"/>
          <w:lang w:val="en-US" w:eastAsia="zh-CN"/>
        </w:rPr>
        <w:t>】</w:t>
      </w:r>
    </w:p>
    <w:p w14:paraId="4B48E12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28" w:name="_Toc12228"/>
      <w:r>
        <w:rPr>
          <w:rFonts w:hint="eastAsia"/>
          <w:lang w:val="en-US" w:eastAsia="zh-CN"/>
        </w:rPr>
        <w:t>端侧架构设计</w:t>
      </w:r>
      <w:bookmarkEnd w:id="28"/>
    </w:p>
    <w:p w14:paraId="5CEB653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端侧主要以Android移动应用为载体，是系统与用户直接交互的入口，负责</w:t>
      </w:r>
      <w:r>
        <w:rPr>
          <w:rFonts w:hint="eastAsia"/>
          <w:b/>
          <w:bCs/>
          <w:lang w:val="en-US" w:eastAsia="zh-CN"/>
        </w:rPr>
        <w:t>多模态学习碎片的采集与轻量级预处理</w:t>
      </w:r>
      <w:r>
        <w:rPr>
          <w:rFonts w:hint="eastAsia"/>
          <w:lang w:val="en-US" w:eastAsia="zh-CN"/>
        </w:rPr>
        <w:t>。用户在课堂或自主学习过程中，可通过移动端完成PPT、教材与板书的拍摄，以及课堂音频的实时或离线录制，同时支持文本资料的导入与手动补充说明。</w:t>
      </w:r>
    </w:p>
    <w:p w14:paraId="5DFE2EC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在数据采集完成后，端侧首先对原始多媒体数据进行</w:t>
      </w:r>
      <w:r>
        <w:rPr>
          <w:rFonts w:hint="eastAsia"/>
          <w:b/>
          <w:bCs/>
          <w:lang w:val="en-US" w:eastAsia="zh-CN"/>
        </w:rPr>
        <w:t>轻量化处理</w:t>
      </w:r>
      <w:r>
        <w:rPr>
          <w:rFonts w:hint="eastAsia"/>
          <w:lang w:val="en-US" w:eastAsia="zh-CN"/>
        </w:rPr>
        <w:t>，以降低后续传输与云端计算负担。</w:t>
      </w:r>
      <w:r>
        <w:rPr>
          <w:rFonts w:hint="eastAsia"/>
          <w:b/>
          <w:bCs/>
          <w:lang w:val="en-US" w:eastAsia="zh-CN"/>
        </w:rPr>
        <w:t>图像数据</w:t>
      </w:r>
      <w:r>
        <w:rPr>
          <w:rFonts w:hint="eastAsia"/>
          <w:lang w:val="en-US" w:eastAsia="zh-CN"/>
        </w:rPr>
        <w:t>在端侧完成基础的文字识别处理，提取可读文本内容，并保留页面结构线索以辅助后续版面分析。</w:t>
      </w:r>
      <w:r>
        <w:rPr>
          <w:rFonts w:hint="eastAsia"/>
          <w:b/>
          <w:bCs/>
          <w:lang w:val="en-US" w:eastAsia="zh-CN"/>
        </w:rPr>
        <w:t>音频数据</w:t>
      </w:r>
      <w:r>
        <w:rPr>
          <w:rFonts w:hint="eastAsia"/>
          <w:lang w:val="en-US" w:eastAsia="zh-CN"/>
        </w:rPr>
        <w:t>则通过语音活动检测技术进行</w:t>
      </w:r>
      <w:r>
        <w:rPr>
          <w:rFonts w:hint="eastAsia"/>
          <w:b/>
          <w:bCs/>
          <w:lang w:val="en-US" w:eastAsia="zh-CN"/>
        </w:rPr>
        <w:t>分段与噪声过滤</w:t>
      </w:r>
      <w:r>
        <w:rPr>
          <w:rFonts w:hint="eastAsia"/>
          <w:lang w:val="en-US" w:eastAsia="zh-CN"/>
        </w:rPr>
        <w:t>，</w:t>
      </w:r>
      <w:r>
        <w:rPr>
          <w:rFonts w:hint="eastAsia"/>
          <w:b/>
          <w:bCs/>
          <w:lang w:val="en-US" w:eastAsia="zh-CN"/>
        </w:rPr>
        <w:t>识别</w:t>
      </w:r>
      <w:r>
        <w:rPr>
          <w:rFonts w:hint="eastAsia"/>
          <w:lang w:val="en-US" w:eastAsia="zh-CN"/>
        </w:rPr>
        <w:t>有效语音片段，并对包含“重点”“注意”等教师强调性表达的语音段落进行</w:t>
      </w:r>
      <w:r>
        <w:rPr>
          <w:rFonts w:hint="eastAsia"/>
          <w:b/>
          <w:bCs/>
          <w:lang w:val="en-US" w:eastAsia="zh-CN"/>
        </w:rPr>
        <w:t>初步标记</w:t>
      </w:r>
      <w:r>
        <w:rPr>
          <w:rFonts w:hint="eastAsia"/>
          <w:lang w:val="en-US" w:eastAsia="zh-CN"/>
        </w:rPr>
        <w:t>。此外，端侧还承担一定程度的</w:t>
      </w:r>
      <w:r>
        <w:rPr>
          <w:rFonts w:hint="eastAsia"/>
          <w:b/>
          <w:bCs/>
          <w:lang w:val="en-US" w:eastAsia="zh-CN"/>
        </w:rPr>
        <w:t>隐私脱敏处理</w:t>
      </w:r>
      <w:r>
        <w:rPr>
          <w:rFonts w:hint="eastAsia"/>
          <w:lang w:val="en-US" w:eastAsia="zh-CN"/>
        </w:rPr>
        <w:t>，对可能涉及个人信息的内容进行模糊化或遮蔽，从源头上提升系统的数据安全性。</w:t>
      </w:r>
    </w:p>
    <w:p w14:paraId="4496636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通过在端侧完成上述预处理操作，系统能够在不显著增加用户设备负担的前提下，有效减少原始数据体量，提高整体处理效率，并为后续云端的深度语义分析提供更加结构化的输入。</w:t>
      </w:r>
    </w:p>
    <w:p w14:paraId="18E4622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29" w:name="_Toc20093"/>
      <w:r>
        <w:rPr>
          <w:rFonts w:hint="eastAsia"/>
          <w:lang w:val="en-US" w:eastAsia="zh-CN"/>
        </w:rPr>
        <w:t>传输层架构设计</w:t>
      </w:r>
      <w:bookmarkEnd w:id="29"/>
    </w:p>
    <w:p w14:paraId="73BD6E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传输层作为端侧与云端之间的数据通道，承担着多模态数据与中间结果的</w:t>
      </w:r>
      <w:r>
        <w:rPr>
          <w:rFonts w:hint="default"/>
          <w:b/>
          <w:bCs/>
          <w:lang w:val="en-US" w:eastAsia="zh-CN"/>
        </w:rPr>
        <w:t>安全传输任务</w:t>
      </w:r>
      <w:r>
        <w:rPr>
          <w:rFonts w:hint="default"/>
          <w:lang w:val="en-US" w:eastAsia="zh-CN"/>
        </w:rPr>
        <w:t>。系统在该层采用基于HTTPS与WebSocket的通信机制，根据不同业务场景灵活选择传输方式。对于图片、音频等</w:t>
      </w:r>
      <w:r>
        <w:rPr>
          <w:rFonts w:hint="default"/>
          <w:b/>
          <w:bCs/>
          <w:lang w:val="en-US" w:eastAsia="zh-CN"/>
        </w:rPr>
        <w:t>非实时数据</w:t>
      </w:r>
      <w:r>
        <w:rPr>
          <w:rFonts w:hint="default"/>
          <w:lang w:val="en-US" w:eastAsia="zh-CN"/>
        </w:rPr>
        <w:t>，系统通过HTTPS协议进行可靠上传，而在需要</w:t>
      </w:r>
      <w:r>
        <w:rPr>
          <w:rFonts w:hint="default"/>
          <w:b/>
          <w:bCs/>
          <w:lang w:val="en-US" w:eastAsia="zh-CN"/>
        </w:rPr>
        <w:t>实时交互或状态反馈</w:t>
      </w:r>
      <w:r>
        <w:rPr>
          <w:rFonts w:hint="default"/>
          <w:lang w:val="en-US" w:eastAsia="zh-CN"/>
        </w:rPr>
        <w:t>的场景下，则采用WebSocket以实现低延迟的数据同步。</w:t>
      </w:r>
    </w:p>
    <w:p w14:paraId="25BD2D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传输过程中，系统优先上传经过端侧预处理后的特征数据与结构化信息，仅在必要时传输压缩后的原始媒体文件，从而在保证分析精度的同时降低网络带宽消耗。传输层同时支持数据完整性校验与异常重传机制，确保在网络环境不稳定的情况下，学习数据不会丢失或损坏，为云端处理提供稳定的数据输入。</w:t>
      </w:r>
    </w:p>
    <w:p w14:paraId="08D1FCAD">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0" w:name="_Toc10834"/>
      <w:r>
        <w:rPr>
          <w:rFonts w:hint="eastAsia"/>
          <w:lang w:val="en-US" w:eastAsia="zh-CN"/>
        </w:rPr>
        <w:t>云端架构设计</w:t>
      </w:r>
      <w:bookmarkEnd w:id="30"/>
    </w:p>
    <w:p w14:paraId="4B2E3A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云端是整个系统的</w:t>
      </w:r>
      <w:r>
        <w:rPr>
          <w:rFonts w:hint="default"/>
          <w:b/>
          <w:bCs/>
          <w:lang w:val="en-US" w:eastAsia="zh-CN"/>
        </w:rPr>
        <w:t>核心计算与知识处理中心</w:t>
      </w:r>
      <w:r>
        <w:rPr>
          <w:rFonts w:hint="default"/>
          <w:lang w:val="en-US" w:eastAsia="zh-CN"/>
        </w:rPr>
        <w:t>，集中部署多模态处理服务、知识引擎以及数据存储组件，负责完成从</w:t>
      </w:r>
      <w:r>
        <w:rPr>
          <w:rFonts w:hint="default"/>
          <w:b/>
          <w:bCs/>
          <w:lang w:val="en-US" w:eastAsia="zh-CN"/>
        </w:rPr>
        <w:t>语义理解</w:t>
      </w:r>
      <w:r>
        <w:rPr>
          <w:rFonts w:hint="default"/>
          <w:b w:val="0"/>
          <w:bCs w:val="0"/>
          <w:lang w:val="en-US" w:eastAsia="zh-CN"/>
        </w:rPr>
        <w:t>到</w:t>
      </w:r>
      <w:r>
        <w:rPr>
          <w:rFonts w:hint="default"/>
          <w:b/>
          <w:bCs/>
          <w:lang w:val="en-US" w:eastAsia="zh-CN"/>
        </w:rPr>
        <w:t>知识图谱构建与应用</w:t>
      </w:r>
      <w:r>
        <w:rPr>
          <w:rFonts w:hint="default"/>
          <w:lang w:val="en-US" w:eastAsia="zh-CN"/>
        </w:rPr>
        <w:t>的完整流程。</w:t>
      </w:r>
    </w:p>
    <w:p w14:paraId="21D1DB0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多模态处理服务层</w:t>
      </w:r>
      <w:r>
        <w:rPr>
          <w:rFonts w:hint="default"/>
          <w:lang w:val="en-US" w:eastAsia="zh-CN"/>
        </w:rPr>
        <w:t>，系统对来自端侧的图像、音频与文本数据进行深度分析。</w:t>
      </w:r>
      <w:r>
        <w:rPr>
          <w:rFonts w:hint="default"/>
          <w:b/>
          <w:bCs/>
          <w:lang w:val="en-US" w:eastAsia="zh-CN"/>
        </w:rPr>
        <w:t>语音数据</w:t>
      </w:r>
      <w:r>
        <w:rPr>
          <w:rFonts w:hint="default"/>
          <w:lang w:val="en-US" w:eastAsia="zh-CN"/>
        </w:rPr>
        <w:t>通过自动语音识别服务转化为高质量文本，并与时间戳信息绑定，以便后续与课堂进度和知识节点进行对应。</w:t>
      </w:r>
      <w:r>
        <w:rPr>
          <w:rFonts w:hint="default"/>
          <w:b/>
          <w:bCs/>
          <w:lang w:val="en-US" w:eastAsia="zh-CN"/>
        </w:rPr>
        <w:t>图像数据</w:t>
      </w:r>
      <w:r>
        <w:rPr>
          <w:rFonts w:hint="default"/>
          <w:lang w:val="en-US" w:eastAsia="zh-CN"/>
        </w:rPr>
        <w:t>在云端进一步进行版面分析，识别标题、正文、列表、公式等不同结构区域，从而为知识单元抽取提供更加精细的结构约束。</w:t>
      </w:r>
    </w:p>
    <w:p w14:paraId="2637908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在此基础上，系统的</w:t>
      </w:r>
      <w:r>
        <w:rPr>
          <w:rFonts w:hint="default"/>
          <w:b/>
          <w:bCs/>
          <w:lang w:val="en-US" w:eastAsia="zh-CN"/>
        </w:rPr>
        <w:t>核心知识引擎</w:t>
      </w:r>
      <w:r>
        <w:rPr>
          <w:rFonts w:hint="default"/>
          <w:lang w:val="en-US" w:eastAsia="zh-CN"/>
        </w:rPr>
        <w:t>开始发挥作用。该模块以</w:t>
      </w:r>
      <w:r>
        <w:rPr>
          <w:rFonts w:hint="default"/>
          <w:b/>
          <w:bCs/>
          <w:lang w:val="en-US" w:eastAsia="zh-CN"/>
        </w:rPr>
        <w:t>大语言模型</w:t>
      </w:r>
      <w:r>
        <w:rPr>
          <w:rFonts w:hint="default"/>
          <w:lang w:val="en-US" w:eastAsia="zh-CN"/>
        </w:rPr>
        <w:t>为核心推理单元，结合</w:t>
      </w:r>
      <w:r>
        <w:rPr>
          <w:rFonts w:hint="default"/>
          <w:b/>
          <w:bCs/>
          <w:lang w:val="en-US" w:eastAsia="zh-CN"/>
        </w:rPr>
        <w:t>知识抽取与语义理解算法</w:t>
      </w:r>
      <w:r>
        <w:rPr>
          <w:rFonts w:hint="default"/>
          <w:lang w:val="en-US" w:eastAsia="zh-CN"/>
        </w:rP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数据存储层</w:t>
      </w:r>
      <w:r>
        <w:rPr>
          <w:rFonts w:hint="default"/>
          <w:lang w:val="en-US" w:eastAsia="zh-CN"/>
        </w:rPr>
        <w:t>，系统采用多种存储技术协同工作，以支撑复杂知识结构与大规模数据管理需求。</w:t>
      </w:r>
      <w:r>
        <w:rPr>
          <w:rFonts w:hint="default"/>
          <w:b/>
          <w:bCs/>
          <w:lang w:val="en-US" w:eastAsia="zh-CN"/>
        </w:rPr>
        <w:t>图数据库</w:t>
      </w:r>
      <w:r>
        <w:rPr>
          <w:rFonts w:hint="default"/>
          <w:lang w:val="en-US" w:eastAsia="zh-CN"/>
        </w:rPr>
        <w:t>用于</w:t>
      </w:r>
      <w:r>
        <w:rPr>
          <w:rFonts w:hint="default"/>
          <w:b/>
          <w:bCs/>
          <w:lang w:val="en-US" w:eastAsia="zh-CN"/>
        </w:rPr>
        <w:t>存储知识节点及其逻辑关系</w:t>
      </w:r>
      <w:r>
        <w:rPr>
          <w:rFonts w:hint="default"/>
          <w:lang w:val="en-US" w:eastAsia="zh-CN"/>
        </w:rPr>
        <w:t>，支持高效的关系查询与图谱推理。</w:t>
      </w:r>
      <w:r>
        <w:rPr>
          <w:rFonts w:hint="default"/>
          <w:b/>
          <w:bCs/>
          <w:lang w:val="en-US" w:eastAsia="zh-CN"/>
        </w:rPr>
        <w:t>向量数据库</w:t>
      </w:r>
      <w:r>
        <w:rPr>
          <w:rFonts w:hint="default"/>
          <w:lang w:val="en-US" w:eastAsia="zh-CN"/>
        </w:rPr>
        <w:t>用于</w:t>
      </w:r>
      <w:r>
        <w:rPr>
          <w:rFonts w:hint="default"/>
          <w:b/>
          <w:bCs/>
          <w:lang w:val="en-US" w:eastAsia="zh-CN"/>
        </w:rPr>
        <w:t>保存知识单元的语义向量表示</w:t>
      </w:r>
      <w:r>
        <w:rPr>
          <w:rFonts w:hint="default"/>
          <w:lang w:val="en-US" w:eastAsia="zh-CN"/>
        </w:rPr>
        <w:t>，支持相似度检索与实体对齐任务。</w:t>
      </w:r>
      <w:r>
        <w:rPr>
          <w:rFonts w:hint="default"/>
          <w:b/>
          <w:bCs/>
          <w:lang w:val="en-US" w:eastAsia="zh-CN"/>
        </w:rPr>
        <w:t>对象存储系统</w:t>
      </w:r>
      <w:r>
        <w:rPr>
          <w:rFonts w:hint="default"/>
          <w:lang w:val="en-US" w:eastAsia="zh-CN"/>
        </w:rPr>
        <w:t>则负责管理原始图片、音频及相关多媒体文件，实现学习内容的</w:t>
      </w:r>
      <w:r>
        <w:rPr>
          <w:rFonts w:hint="default"/>
          <w:b/>
          <w:bCs/>
          <w:lang w:val="en-US" w:eastAsia="zh-CN"/>
        </w:rPr>
        <w:t>长期留存与可追溯访问</w:t>
      </w:r>
      <w:r>
        <w:rPr>
          <w:rFonts w:hint="default"/>
          <w:lang w:val="en-US" w:eastAsia="zh-CN"/>
        </w:rPr>
        <w:t>。</w:t>
      </w:r>
    </w:p>
    <w:p w14:paraId="787B4DB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1" w:name="_Toc6280"/>
      <w:r>
        <w:rPr>
          <w:rFonts w:hint="eastAsia"/>
          <w:lang w:val="en-US" w:eastAsia="zh-CN"/>
        </w:rPr>
        <w:t>架构整体协同与扩展性说明</w:t>
      </w:r>
      <w:bookmarkEnd w:id="31"/>
    </w:p>
    <w:p w14:paraId="4A1026F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通过端侧、传输层与云端的协同设计，本项目在保证系统性能与用户体验的同时，实现了复杂知识构建任务的高效落地。</w:t>
      </w:r>
      <w:r>
        <w:rPr>
          <w:rFonts w:hint="default"/>
          <w:b/>
          <w:bCs/>
          <w:lang w:val="en-US" w:eastAsia="zh-CN"/>
        </w:rPr>
        <w:t>端侧</w:t>
      </w:r>
      <w:r>
        <w:rPr>
          <w:rFonts w:hint="default"/>
          <w:lang w:val="en-US" w:eastAsia="zh-CN"/>
        </w:rPr>
        <w:t>承担轻量化、隐私敏感的处理任务，</w:t>
      </w:r>
      <w:r>
        <w:rPr>
          <w:rFonts w:hint="default"/>
          <w:b/>
          <w:bCs/>
          <w:lang w:val="en-US" w:eastAsia="zh-CN"/>
        </w:rPr>
        <w:t>云端</w:t>
      </w:r>
      <w:r>
        <w:rPr>
          <w:rFonts w:hint="default"/>
          <w:lang w:val="en-US" w:eastAsia="zh-CN"/>
        </w:rPr>
        <w:t>集中处理高复杂度的语义推理与知识融合，二者通过稳定的网络层进行解耦协作，使系统具备良好的扩展能力与维护性。</w:t>
      </w:r>
    </w:p>
    <w:p w14:paraId="1AC74A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该总体架构不仅能够支撑当前以课堂学习为核心的应用场景，还为后续引入更多数据来源、拓展新的学习服务功能提供了充分空间，为项目的持续迭代与推广应用奠定了坚实的技术基础。</w:t>
      </w:r>
    </w:p>
    <w:p w14:paraId="6541BF35">
      <w:pPr>
        <w:pStyle w:val="4"/>
        <w:pageBreakBefore w:val="0"/>
        <w:kinsoku/>
        <w:wordWrap/>
        <w:overflowPunct/>
        <w:topLinePunct w:val="0"/>
        <w:autoSpaceDE/>
        <w:autoSpaceDN/>
        <w:bidi w:val="0"/>
        <w:adjustRightInd/>
        <w:snapToGrid/>
        <w:spacing w:line="300" w:lineRule="auto"/>
        <w:textAlignment w:val="auto"/>
      </w:pPr>
      <w:bookmarkStart w:id="32" w:name="_Toc3001"/>
      <w:commentRangeStart w:id="25"/>
      <w:r>
        <w:rPr>
          <w:rFonts w:hint="eastAsia"/>
        </w:rPr>
        <w:t>功能详述</w:t>
      </w:r>
      <w:commentRangeEnd w:id="25"/>
      <w:r>
        <w:rPr>
          <w:rStyle w:val="64"/>
          <w:rFonts w:asciiTheme="minorHAnsi" w:hAnsiTheme="minorHAnsi" w:eastAsiaTheme="minorEastAsia"/>
          <w:b w:val="0"/>
          <w:bCs w:val="0"/>
        </w:rPr>
        <w:commentReference w:id="25"/>
      </w:r>
      <w:bookmarkEnd w:id="32"/>
    </w:p>
    <w:p w14:paraId="6BC4D76D">
      <w:pPr>
        <w:pStyle w:val="3"/>
      </w:pPr>
      <w:r>
        <w:t>围绕课堂学习与考试备考这一典型、高频且长期存在的学习场景，本项目从学习过程的时间演进与认知需求出发，将系统功能划分为五个核心模块，分别对应学习活动中的</w:t>
      </w:r>
      <w:r>
        <w:rPr>
          <w:rFonts w:hint="eastAsia"/>
          <w:lang w:eastAsia="zh-CN"/>
        </w:rPr>
        <w:t>“</w:t>
      </w:r>
      <w:r>
        <w:t>采集、回溯、补强、验证与规划</w:t>
      </w:r>
      <w:r>
        <w:rPr>
          <w:rFonts w:hint="eastAsia"/>
          <w:lang w:eastAsia="zh-CN"/>
        </w:rPr>
        <w:t>”</w:t>
      </w:r>
      <w:r>
        <w:t>五个关键阶段。各模块并非孤立运行，而是以统一的多模态时间索引体系与动态知识图谱作为底层支撑，在数据层与逻辑层实现深度联通，共同构成一个可持续演化的智能复习系统。</w:t>
      </w:r>
      <w:r>
        <w:commentReference w:id="26"/>
      </w:r>
    </w:p>
    <w:p w14:paraId="3CCDB04B">
      <w:pPr>
        <w:pStyle w:val="5"/>
        <w:bidi w:val="0"/>
        <w:ind w:left="862" w:leftChars="0" w:hanging="720" w:firstLineChars="0"/>
      </w:pPr>
      <w:bookmarkStart w:id="33" w:name="_Toc28634"/>
      <w:r>
        <w:rPr>
          <w:rFonts w:hint="eastAsia"/>
          <w:lang w:val="en-US" w:eastAsia="zh-CN"/>
        </w:rPr>
        <w:t>模块一：</w:t>
      </w:r>
      <w:r>
        <w:t>全维伴随式采集</w:t>
      </w:r>
      <w:bookmarkEnd w:id="33"/>
    </w:p>
    <w:p w14:paraId="2A97947A">
      <w:pPr>
        <w:pStyle w:val="3"/>
      </w:pPr>
      <w:r>
        <w:t>本模块的设计目标是在不增加用户操作负担的前提下，实现学习过程数据的</w:t>
      </w:r>
      <w:r>
        <w:rPr>
          <w:b/>
          <w:bCs/>
        </w:rPr>
        <w:t>完整留存与自动化初步整理</w:t>
      </w:r>
      <w:r>
        <w:t>。</w:t>
      </w:r>
    </w:p>
    <w:p w14:paraId="11A73B33">
      <w:pPr>
        <w:pStyle w:val="3"/>
      </w:pPr>
      <w:r>
        <w:t>在真实课堂与自学场景中，学习者往往同时面对语音讲解、视觉材料与个人笔记三种信息来源，且这些信息天然呈现出</w:t>
      </w:r>
      <w:r>
        <w:rPr>
          <w:b/>
          <w:bCs/>
        </w:rPr>
        <w:t>强时序性与高度碎片化</w:t>
      </w:r>
      <w:r>
        <w:t>特征。若缺乏系统化采集与对齐机制，后续复习阶段将不可避免地面临信息缺失与情境断裂问题。</w:t>
      </w:r>
    </w:p>
    <w:p w14:paraId="375CBBD3">
      <w:pPr>
        <w:pStyle w:val="3"/>
      </w:pPr>
      <w:r>
        <w:t>基于此，本模块以</w:t>
      </w:r>
      <w:r>
        <w:rPr>
          <w:rFonts w:hint="eastAsia"/>
          <w:lang w:eastAsia="zh-CN"/>
        </w:rPr>
        <w:t>“</w:t>
      </w:r>
      <w:r>
        <w:t>伴随式、低干扰</w:t>
      </w:r>
      <w:r>
        <w:rPr>
          <w:rFonts w:hint="eastAsia"/>
          <w:lang w:eastAsia="zh-CN"/>
        </w:rPr>
        <w:t>”</w:t>
      </w:r>
      <w:r>
        <w:t>为设计原则，对学习过程中的语音流、视觉流、文本流及手写笔迹流</w:t>
      </w:r>
      <w:r>
        <w:rPr>
          <w:rFonts w:hint="eastAsia"/>
          <w:lang w:val="en-US" w:eastAsia="zh-CN"/>
        </w:rPr>
        <w:t>等</w:t>
      </w:r>
      <w:r>
        <w:t>多模态数据进行持续采集与初步组织。</w:t>
      </w:r>
    </w:p>
    <w:p w14:paraId="1DEEB660">
      <w:pPr>
        <w:pStyle w:val="6"/>
        <w:bidi w:val="0"/>
        <w:ind w:left="864" w:leftChars="0" w:hanging="864" w:firstLineChars="0"/>
        <w:rPr>
          <w:rFonts w:hint="eastAsia"/>
          <w:lang w:eastAsia="zh-CN"/>
        </w:rPr>
      </w:pPr>
      <w:r>
        <w:t>多</w:t>
      </w:r>
      <w:r>
        <w:rPr>
          <w:rFonts w:hint="eastAsia"/>
          <w:lang w:val="en-US" w:eastAsia="zh-CN"/>
        </w:rPr>
        <w:t>端协同的多</w:t>
      </w:r>
      <w:r>
        <w:t>模态输入流设计</w:t>
      </w:r>
    </w:p>
    <w:p w14:paraId="5F6347D8">
      <w:pPr>
        <w:pStyle w:val="3"/>
      </w:pPr>
      <w:r>
        <w:t>在</w:t>
      </w:r>
      <w:r>
        <w:rPr>
          <w:b/>
          <w:bCs/>
        </w:rPr>
        <w:t>语音</w:t>
      </w:r>
      <w:r>
        <w:t>层面，系统</w:t>
      </w:r>
      <w:r>
        <w:rPr>
          <w:rFonts w:hint="eastAsia"/>
          <w:lang w:val="en-US" w:eastAsia="zh-CN"/>
        </w:rPr>
        <w:t>移</w:t>
      </w:r>
      <w:r>
        <w:t>动端支持后台静默运行与长时间稳定录制。</w:t>
      </w:r>
      <w:r>
        <w:rPr>
          <w:rFonts w:hint="eastAsia"/>
          <w:lang w:val="en-US" w:eastAsia="zh-CN"/>
        </w:rPr>
        <w:t>在</w:t>
      </w:r>
      <w:r>
        <w:t>录音过程中，端侧音频引擎自动执行</w:t>
      </w:r>
      <w:r>
        <w:rPr>
          <w:b/>
          <w:bCs/>
        </w:rPr>
        <w:t>环境降噪与人声增强处理</w:t>
      </w:r>
      <w:r>
        <w:t>，有效抑制翻书声、咳嗽声等背景噪音，以适应复杂课堂环境。同时，系统内置了</w:t>
      </w:r>
      <w:r>
        <w:rPr>
          <w:b/>
          <w:bCs/>
        </w:rPr>
        <w:t>实时语义分析</w:t>
      </w:r>
      <w:r>
        <w:t>引擎，能够动态监听教师讲解中的高频关键词与语气特征，自动识别出</w:t>
      </w:r>
      <w:r>
        <w:rPr>
          <w:rFonts w:hint="eastAsia"/>
          <w:lang w:eastAsia="zh-CN"/>
        </w:rPr>
        <w:t>“</w:t>
      </w:r>
      <w:r>
        <w:t>强调语句</w:t>
      </w:r>
      <w:r>
        <w:rPr>
          <w:rFonts w:hint="eastAsia"/>
          <w:lang w:eastAsia="zh-CN"/>
        </w:rPr>
        <w:t>”</w:t>
      </w:r>
      <w:r>
        <w:t>（如</w:t>
      </w:r>
      <w:r>
        <w:rPr>
          <w:rFonts w:hint="eastAsia"/>
          <w:lang w:eastAsia="zh-CN"/>
        </w:rPr>
        <w:t>“</w:t>
      </w:r>
      <w:r>
        <w:t>重点是</w:t>
      </w:r>
      <w:r>
        <w:rPr>
          <w:rFonts w:hint="eastAsia"/>
          <w:lang w:eastAsia="zh-CN"/>
        </w:rPr>
        <w:t>”</w:t>
      </w:r>
      <w:r>
        <w:t>）、</w:t>
      </w:r>
      <w:r>
        <w:rPr>
          <w:rFonts w:hint="eastAsia"/>
          <w:lang w:eastAsia="zh-CN"/>
        </w:rPr>
        <w:t>“</w:t>
      </w:r>
      <w:r>
        <w:t>总结性表达</w:t>
      </w:r>
      <w:r>
        <w:rPr>
          <w:rFonts w:hint="eastAsia"/>
          <w:lang w:eastAsia="zh-CN"/>
        </w:rPr>
        <w:t>”</w:t>
      </w:r>
      <w:r>
        <w:t>及</w:t>
      </w:r>
      <w:r>
        <w:rPr>
          <w:rFonts w:hint="eastAsia"/>
          <w:lang w:eastAsia="zh-CN"/>
        </w:rPr>
        <w:t>“</w:t>
      </w:r>
      <w:r>
        <w:t>概念定义段落</w:t>
      </w:r>
      <w:r>
        <w:rPr>
          <w:rFonts w:hint="eastAsia"/>
          <w:lang w:eastAsia="zh-CN"/>
        </w:rPr>
        <w:t>”</w:t>
      </w:r>
      <w:r>
        <w:t>，并在时间轴上即时生成语义标记点</w:t>
      </w:r>
      <w:r>
        <w:rPr>
          <w:rFonts w:hint="eastAsia"/>
          <w:lang w:eastAsia="zh-CN"/>
        </w:rPr>
        <w:t>，</w:t>
      </w:r>
      <w:r>
        <w:t>为后续内容定位与复习导航提供基础线索。</w:t>
      </w:r>
    </w:p>
    <w:p w14:paraId="7E511F4C">
      <w:pPr>
        <w:pStyle w:val="3"/>
      </w:pPr>
      <w:r>
        <w:t>在</w:t>
      </w:r>
      <w:r>
        <w:rPr>
          <w:b/>
          <w:bCs/>
        </w:rPr>
        <w:t>视觉</w:t>
      </w:r>
      <w:r>
        <w:t>层面，针对</w:t>
      </w:r>
      <w:r>
        <w:rPr>
          <w:b/>
          <w:bCs/>
        </w:rPr>
        <w:t>课堂板书与投影内容</w:t>
      </w:r>
      <w:r>
        <w:t>的采集，系统通过移动端摄像头提供智能拍摄功能。系统内置的视觉算法能够实时检测板书或PPT的边缘，自动纠正因侧拍导致的透视变形，并进行去反光与图像增强处理，确保生成的图片清晰可读且易于OCR识别。此外，系统打破了即时拍摄与存量资料的壁垒，支持用户直接导入PPT、PDF及Word格式的</w:t>
      </w:r>
      <w:r>
        <w:rPr>
          <w:b/>
          <w:bCs/>
        </w:rPr>
        <w:t>电子课件</w:t>
      </w:r>
      <w:r>
        <w:t>。系统会自动解析这些文档的章节结构，将其作为骨架与课堂实录内容进行挂载融合。</w:t>
      </w:r>
    </w:p>
    <w:p w14:paraId="76651720">
      <w:pPr>
        <w:pStyle w:val="3"/>
      </w:pPr>
      <w:r>
        <w:t>在</w:t>
      </w:r>
      <w:r>
        <w:rPr>
          <w:rFonts w:hint="eastAsia"/>
          <w:b/>
          <w:bCs/>
          <w:lang w:val="en-US" w:eastAsia="zh-CN"/>
        </w:rPr>
        <w:t>笔记</w:t>
      </w:r>
      <w:r>
        <w:t>层面，为了满足不同场景下的记录需求，系统提供了双轨制的笔记输入方式。面向平板端用户，系统提供了高精度的</w:t>
      </w:r>
      <w:r>
        <w:rPr>
          <w:b/>
          <w:bCs/>
        </w:rPr>
        <w:t>手写笔记</w:t>
      </w:r>
      <w:r>
        <w:t>输入环境。与传统数字笔记不同的是，系统在记录笔迹轨迹的同时，同步采集对应的</w:t>
      </w:r>
      <w:r>
        <w:rPr>
          <w:b/>
          <w:bCs/>
        </w:rPr>
        <w:t>时间信息</w:t>
      </w:r>
      <w:r>
        <w:t>，并将每一笔笔画与课堂录音时间轴进行自动绑定。这一机制使得笔记不再是静态结果，而成为可被回放与追溯的学习过程记录，为后续情景复现提供关键支撑。对于不习惯手写的用户，系统同样提供了</w:t>
      </w:r>
      <w:r>
        <w:rPr>
          <w:rFonts w:hint="eastAsia"/>
          <w:b/>
          <w:bCs/>
          <w:lang w:eastAsia="zh-CN"/>
        </w:rPr>
        <w:t>“</w:t>
      </w:r>
      <w:r>
        <w:rPr>
          <w:b/>
          <w:bCs/>
        </w:rPr>
        <w:t>随心记</w:t>
      </w:r>
      <w:r>
        <w:rPr>
          <w:rFonts w:hint="eastAsia"/>
          <w:b/>
          <w:bCs/>
          <w:lang w:eastAsia="zh-CN"/>
        </w:rPr>
        <w:t>”</w:t>
      </w:r>
      <w:r>
        <w:rPr>
          <w:b/>
          <w:bCs/>
        </w:rPr>
        <w:t>文本输入区</w:t>
      </w:r>
      <w:r>
        <w:t>，支持快速键入关键词、灵感片段或从浏览器复制的补充材料。无论是手写还是键盘输入，所有的记录行为都会被系统打上时间戳，成为可被回放与追溯的动态过程数据。</w:t>
      </w:r>
    </w:p>
    <w:p w14:paraId="4CBB7C39">
      <w:pPr>
        <w:pStyle w:val="6"/>
        <w:bidi w:val="0"/>
        <w:ind w:left="864" w:leftChars="0" w:hanging="864" w:firstLineChars="0"/>
        <w:rPr>
          <w:rFonts w:hint="eastAsia"/>
          <w:lang w:eastAsia="zh-CN"/>
        </w:rPr>
      </w:pPr>
      <w:r>
        <w:t>智能化处理与学习初始化输出</w:t>
      </w:r>
    </w:p>
    <w:p w14:paraId="0CFF2C9B">
      <w:pPr>
        <w:pStyle w:val="3"/>
      </w:pPr>
      <w:r>
        <w:t>在</w:t>
      </w:r>
      <w:r>
        <w:rPr>
          <w:rFonts w:hint="eastAsia"/>
          <w:lang w:val="en-US" w:eastAsia="zh-CN"/>
        </w:rPr>
        <w:t>单次学习</w:t>
      </w:r>
      <w:r>
        <w:t>结束后，系统自动对采集到的多模态数据进行后台处理。</w:t>
      </w:r>
    </w:p>
    <w:p w14:paraId="16A76748">
      <w:pPr>
        <w:pStyle w:val="3"/>
      </w:pPr>
      <w:r>
        <w:t>通过语义分析与知识抽取机制，系统将离散的录音片段、板书图片、电子课件页及用户笔记进行逻辑关联，生成一份以知识点为核心的</w:t>
      </w:r>
      <w:r>
        <w:rPr>
          <w:rFonts w:hint="default"/>
          <w:b/>
          <w:bCs/>
        </w:rPr>
        <w:t>结构化课堂实录文档</w:t>
      </w:r>
      <w:r>
        <w:rPr>
          <w:rFonts w:hint="default"/>
        </w:rPr>
        <w:t>。该文档并非简单的素材堆叠，而是依据课程逻辑自动划分章节，支持用户进行二次编辑与补充。</w:t>
      </w:r>
    </w:p>
    <w:p w14:paraId="37047D3F">
      <w:pPr>
        <w:pStyle w:val="3"/>
      </w:pPr>
      <w:r>
        <w:t>同时，系统采用增量更新机制，将本节课的新增知识点自动并入课程级的全局知识图谱中，动态更新对应的思维导图分支。这一过程确保了用户的知识库随着课程进度自动生长，始终保持结构稳定与内容可追溯，为后续的复习回溯、认知诊断与备考规划奠定了统一的数据基础。</w:t>
      </w:r>
    </w:p>
    <w:p w14:paraId="5EFE5E05">
      <w:pPr>
        <w:pStyle w:val="5"/>
        <w:bidi w:val="0"/>
        <w:ind w:left="862" w:leftChars="0" w:hanging="720" w:firstLineChars="0"/>
      </w:pPr>
      <w:bookmarkStart w:id="34" w:name="_Toc25802"/>
      <w:r>
        <w:rPr>
          <w:rFonts w:hint="eastAsia"/>
          <w:lang w:val="en-US" w:eastAsia="zh-CN"/>
        </w:rPr>
        <w:t>模块二：</w:t>
      </w:r>
      <w:r>
        <w:t>沉浸式复习</w:t>
      </w:r>
      <w:r>
        <w:rPr>
          <w:rFonts w:hint="eastAsia"/>
          <w:lang w:val="en-US" w:eastAsia="zh-CN"/>
        </w:rPr>
        <w:t>模块</w:t>
      </w:r>
      <w:bookmarkEnd w:id="34"/>
    </w:p>
    <w:p w14:paraId="56F24D9A">
      <w:pPr>
        <w:pStyle w:val="3"/>
      </w:pPr>
      <w:r>
        <w:t>在传统复习过程中，学习者往往只能面对脱离原始语境的文字笔记或课件内容，难以回忆教师当时的讲解方式与强调重点，从而影响理解效率。本模块以</w:t>
      </w:r>
      <w:r>
        <w:rPr>
          <w:rFonts w:hint="eastAsia"/>
          <w:lang w:eastAsia="zh-CN"/>
        </w:rPr>
        <w:t>“</w:t>
      </w:r>
      <w:r>
        <w:rPr>
          <w:b/>
          <w:bCs/>
        </w:rPr>
        <w:t>情景重建</w:t>
      </w:r>
      <w:r>
        <w:rPr>
          <w:rFonts w:hint="eastAsia"/>
          <w:lang w:eastAsia="zh-CN"/>
        </w:rPr>
        <w:t>”</w:t>
      </w:r>
      <w:r>
        <w:t>为核心理念，通过多模态同步回溯机制，重建课堂学习情境，降低理解与记忆成本</w:t>
      </w:r>
      <w:r>
        <w:rPr>
          <w:rFonts w:hint="eastAsia"/>
          <w:lang w:eastAsia="zh-CN"/>
        </w:rPr>
        <w:t>，</w:t>
      </w:r>
      <w:r>
        <w:t>将复习行为从</w:t>
      </w:r>
      <w:r>
        <w:rPr>
          <w:rFonts w:hint="eastAsia"/>
          <w:lang w:eastAsia="zh-CN"/>
        </w:rPr>
        <w:t>“</w:t>
      </w:r>
      <w:r>
        <w:t>重新阅读资料</w:t>
      </w:r>
      <w:r>
        <w:rPr>
          <w:rFonts w:hint="eastAsia"/>
          <w:lang w:eastAsia="zh-CN"/>
        </w:rPr>
        <w:t>”</w:t>
      </w:r>
      <w:r>
        <w:t>升级为</w:t>
      </w:r>
      <w:r>
        <w:rPr>
          <w:rFonts w:hint="eastAsia"/>
          <w:lang w:eastAsia="zh-CN"/>
        </w:rPr>
        <w:t>“</w:t>
      </w:r>
      <w:r>
        <w:t>回到</w:t>
      </w:r>
      <w:r>
        <w:rPr>
          <w:rFonts w:hint="eastAsia"/>
          <w:lang w:val="en-US" w:eastAsia="zh-CN"/>
        </w:rPr>
        <w:t>课堂</w:t>
      </w:r>
      <w:r>
        <w:t>现场</w:t>
      </w:r>
      <w:r>
        <w:rPr>
          <w:rFonts w:hint="eastAsia"/>
          <w:lang w:eastAsia="zh-CN"/>
        </w:rPr>
        <w:t>”</w:t>
      </w:r>
      <w:r>
        <w:t>。</w:t>
      </w:r>
    </w:p>
    <w:p w14:paraId="0C3390F4">
      <w:pPr>
        <w:pStyle w:val="6"/>
        <w:bidi w:val="0"/>
        <w:ind w:left="864" w:leftChars="0" w:hanging="864" w:firstLineChars="0"/>
        <w:rPr>
          <w:rFonts w:hint="eastAsia"/>
          <w:lang w:eastAsia="zh-CN"/>
        </w:rPr>
      </w:pPr>
      <w:r>
        <w:rPr>
          <w:rFonts w:hint="eastAsia"/>
          <w:lang w:val="en-US" w:eastAsia="zh-CN"/>
        </w:rPr>
        <w:t>可视化</w:t>
      </w:r>
      <w:r>
        <w:t>复习导航地图</w:t>
      </w:r>
    </w:p>
    <w:p w14:paraId="184F5524">
      <w:pPr>
        <w:pStyle w:val="3"/>
      </w:pPr>
      <w:r>
        <w:t>系统以动态知识图谱为基础，为用户提供</w:t>
      </w:r>
      <w:r>
        <w:rPr>
          <w:rFonts w:hint="eastAsia"/>
          <w:lang w:val="en-US" w:eastAsia="zh-CN"/>
        </w:rPr>
        <w:t>全景式的</w:t>
      </w:r>
      <w:r>
        <w:t>课程级</w:t>
      </w:r>
      <w:r>
        <w:rPr>
          <w:b/>
          <w:bCs/>
        </w:rPr>
        <w:t>复习导航入口</w:t>
      </w:r>
      <w:r>
        <w:t>。课程整体结构以</w:t>
      </w:r>
      <w:r>
        <w:rPr>
          <w:rFonts w:hint="eastAsia"/>
          <w:lang w:val="en-US" w:eastAsia="zh-CN"/>
        </w:rPr>
        <w:t>高可视化的</w:t>
      </w:r>
      <w:r>
        <w:t>知识树或思维导图形式呈现，清晰</w:t>
      </w:r>
      <w:r>
        <w:rPr>
          <w:rFonts w:hint="eastAsia"/>
          <w:lang w:val="en-US" w:eastAsia="zh-CN"/>
        </w:rPr>
        <w:t>展示</w:t>
      </w:r>
      <w:r>
        <w:t>章节层级、知识点</w:t>
      </w:r>
      <w:r>
        <w:rPr>
          <w:rFonts w:hint="eastAsia"/>
          <w:lang w:val="en-US" w:eastAsia="zh-CN"/>
        </w:rPr>
        <w:t>的前置</w:t>
      </w:r>
      <w:r>
        <w:t>依赖关系及整体学习进度。每一个知识节点均具备</w:t>
      </w:r>
      <w:r>
        <w:rPr>
          <w:b/>
          <w:bCs/>
        </w:rPr>
        <w:t>状态标识</w:t>
      </w:r>
      <w:r>
        <w:t>，直观反映该节点的当前掌握情况、复习紧迫度及考点权重。用户在宏观层面即可一目了然地识别薄弱环节与高频考点，快速制定复习策略并定位</w:t>
      </w:r>
      <w:r>
        <w:rPr>
          <w:rFonts w:hint="eastAsia"/>
          <w:lang w:val="en-US" w:eastAsia="zh-CN"/>
        </w:rPr>
        <w:t>复</w:t>
      </w:r>
      <w:r>
        <w:t>习重点。</w:t>
      </w:r>
    </w:p>
    <w:p w14:paraId="23A14893">
      <w:pPr>
        <w:pStyle w:val="3"/>
      </w:pPr>
      <w:r>
        <w:t>该导航地图不仅承担入口功能，同时也是系统进行后续诊断与规划的重要依据。</w:t>
      </w:r>
    </w:p>
    <w:p w14:paraId="09518C14">
      <w:pPr>
        <w:pStyle w:val="6"/>
        <w:bidi w:val="0"/>
        <w:ind w:left="864" w:leftChars="0" w:hanging="864" w:firstLineChars="0"/>
        <w:rPr>
          <w:rFonts w:hint="eastAsia"/>
          <w:lang w:eastAsia="zh-CN"/>
        </w:rPr>
      </w:pPr>
      <w:r>
        <w:t>多维同步回溯交互界面</w:t>
      </w:r>
    </w:p>
    <w:p w14:paraId="5E5DA05B">
      <w:pPr>
        <w:pStyle w:val="3"/>
      </w:pPr>
      <w:r>
        <w:t>当用户在导航地图中选定某一知识点</w:t>
      </w:r>
      <w:r>
        <w:rPr>
          <w:rFonts w:hint="eastAsia"/>
          <w:lang w:eastAsia="zh-CN"/>
        </w:rPr>
        <w:t>，</w:t>
      </w:r>
      <w:r>
        <w:rPr>
          <w:rFonts w:hint="eastAsia"/>
          <w:lang w:val="en-US" w:eastAsia="zh-CN"/>
        </w:rPr>
        <w:t>或通过搜索关键词定位到具体内容时</w:t>
      </w:r>
      <w:r>
        <w:t>，系统将进入沉浸式复习界面。该界面以</w:t>
      </w:r>
      <w:r>
        <w:rPr>
          <w:b/>
          <w:bCs/>
        </w:rPr>
        <w:t>时间轴</w:t>
      </w:r>
      <w:r>
        <w:t>为主线，呈现多个信息通道</w:t>
      </w:r>
      <w:r>
        <w:rPr>
          <w:rFonts w:hint="eastAsia"/>
          <w:lang w:eastAsia="zh-CN"/>
        </w:rPr>
        <w:t>，构建了“音-画-笔”三位一体的同步</w:t>
      </w:r>
      <w:r>
        <w:rPr>
          <w:rFonts w:hint="eastAsia"/>
          <w:lang w:val="en-US" w:eastAsia="zh-CN"/>
        </w:rPr>
        <w:t>复习</w:t>
      </w:r>
      <w:r>
        <w:rPr>
          <w:rFonts w:hint="eastAsia"/>
          <w:lang w:eastAsia="zh-CN"/>
        </w:rPr>
        <w:t>环境</w:t>
      </w:r>
      <w:r>
        <w:t>。</w:t>
      </w:r>
    </w:p>
    <w:p w14:paraId="362F2823">
      <w:pPr>
        <w:pStyle w:val="3"/>
      </w:pPr>
      <w:r>
        <w:t>在</w:t>
      </w:r>
      <w:r>
        <w:rPr>
          <w:b/>
          <w:bCs/>
        </w:rPr>
        <w:t>视觉</w:t>
      </w:r>
      <w:r>
        <w:t>通道中，系统自动定位并展示该知识点对应的课堂PPT页面或板书画面；在</w:t>
      </w:r>
      <w:r>
        <w:rPr>
          <w:b/>
          <w:bCs/>
        </w:rPr>
        <w:t>听觉</w:t>
      </w:r>
      <w:r>
        <w:t>通道中，系统提取与该知识点高度相关的核心讲解录音片段，并进行去冗处理</w:t>
      </w:r>
      <w:r>
        <w:rPr>
          <w:rFonts w:hint="eastAsia"/>
          <w:lang w:eastAsia="zh-CN"/>
        </w:rPr>
        <w:t>，</w:t>
      </w:r>
      <w:r>
        <w:t>跳过无效的静音与</w:t>
      </w:r>
      <w:r>
        <w:rPr>
          <w:rFonts w:hint="eastAsia"/>
          <w:lang w:val="en-US" w:eastAsia="zh-CN"/>
        </w:rPr>
        <w:t>无关内容</w:t>
      </w:r>
      <w:r>
        <w:t>；在</w:t>
      </w:r>
      <w:r>
        <w:rPr>
          <w:b/>
          <w:bCs/>
        </w:rPr>
        <w:t>行为</w:t>
      </w:r>
      <w:r>
        <w:t>通道中，系统可动态回放用户当时的手写笔记过程。</w:t>
      </w:r>
    </w:p>
    <w:p w14:paraId="1E085B45">
      <w:pPr>
        <w:pStyle w:val="3"/>
      </w:pPr>
      <w:r>
        <w:t>通过上述多维信息的协同呈现，系统有效唤醒用户对课堂情境的记忆，使复习过程更加贴近真实学习体验，显著提升理解效率。</w:t>
      </w:r>
    </w:p>
    <w:p w14:paraId="7C1E7F78">
      <w:pPr>
        <w:pStyle w:val="5"/>
        <w:bidi w:val="0"/>
        <w:ind w:left="862" w:leftChars="0" w:hanging="720" w:firstLineChars="0"/>
      </w:pPr>
      <w:bookmarkStart w:id="35" w:name="_Toc21166"/>
      <w:r>
        <w:rPr>
          <w:rFonts w:hint="eastAsia"/>
          <w:lang w:val="en-US" w:eastAsia="zh-CN"/>
        </w:rPr>
        <w:t>模块三：</w:t>
      </w:r>
      <w:r>
        <w:t>助学智能体</w:t>
      </w:r>
      <w:r>
        <w:rPr>
          <w:rFonts w:hint="eastAsia"/>
          <w:lang w:val="en-US" w:eastAsia="zh-CN"/>
        </w:rPr>
        <w:t>模块</w:t>
      </w:r>
      <w:bookmarkEnd w:id="35"/>
    </w:p>
    <w:p w14:paraId="27C21A89">
      <w:pPr>
        <w:pStyle w:val="3"/>
      </w:pPr>
      <w:r>
        <w:t>助学智能体是系统中承担主动干预与学习调控职责的核心功能模块，其设计目标并非被动响应用户提问，而是在学习过程中持续感知用户的理解状态，</w:t>
      </w:r>
      <w:r>
        <w:rPr>
          <w:b/>
          <w:bCs/>
        </w:rPr>
        <w:t>主动识别潜在认知风险</w:t>
      </w:r>
      <w:r>
        <w:t>，并在合适的时间点提供精准、低干扰的学习支持。该模块重点解决传统学习工具中</w:t>
      </w:r>
      <w:r>
        <w:rPr>
          <w:rFonts w:hint="eastAsia"/>
          <w:lang w:eastAsia="zh-CN"/>
        </w:rPr>
        <w:t>“</w:t>
      </w:r>
      <w:r>
        <w:t>理解障碍隐性存在、暴露滞后</w:t>
      </w:r>
      <w:r>
        <w:rPr>
          <w:rFonts w:hint="eastAsia"/>
          <w:lang w:eastAsia="zh-CN"/>
        </w:rPr>
        <w:t>”</w:t>
      </w:r>
      <w:r>
        <w:t>的问题，使学习干预由事后纠偏转向事前预警与过程性引导。</w:t>
      </w:r>
    </w:p>
    <w:p w14:paraId="0114985E">
      <w:pPr>
        <w:pStyle w:val="3"/>
      </w:pPr>
      <w:r>
        <w:t>在系统整体架构中，助学智能体以动态知识图谱和用户行为模型为基础运行，通过持续分析知识结构完整性与学习行为轨迹，对用户的认知状态进行综合评估，并据此触发相应的干预策略。</w:t>
      </w:r>
    </w:p>
    <w:p w14:paraId="6151478D">
      <w:pPr>
        <w:pStyle w:val="6"/>
        <w:bidi w:val="0"/>
        <w:ind w:left="864" w:leftChars="0" w:hanging="864" w:firstLineChars="0"/>
        <w:rPr>
          <w:rFonts w:hint="eastAsia"/>
          <w:lang w:val="en-US" w:eastAsia="zh-CN"/>
        </w:rPr>
      </w:pPr>
      <w:r>
        <w:t>知识短板自动发现机制</w:t>
      </w:r>
    </w:p>
    <w:p w14:paraId="683F50DA">
      <w:pPr>
        <w:pStyle w:val="3"/>
      </w:pPr>
      <w:r>
        <w:t>在</w:t>
      </w:r>
      <w:r>
        <w:rPr>
          <w:b/>
          <w:bCs/>
        </w:rPr>
        <w:t>知识结构</w:t>
      </w:r>
      <w:r>
        <w:t>层面，系统依托</w:t>
      </w:r>
      <w:r>
        <w:rPr>
          <w:b/>
          <w:bCs/>
        </w:rPr>
        <w:t>动态知识图谱</w:t>
      </w:r>
      <w:r>
        <w:t>对课程知识点之间的</w:t>
      </w:r>
      <w:r>
        <w:rPr>
          <w:b/>
          <w:bCs/>
        </w:rPr>
        <w:t>先后依赖关系与逻辑约束</w:t>
      </w:r>
      <w:r>
        <w:t>进行持续监测。通过对概念节点、推导关系和应用路径的完整性分析，系统能够识别知识链条中存在的前置概念缺失、关键节点跳跃或逻辑闭环不完整等情况。当某一知识点在图谱中呈现出</w:t>
      </w:r>
      <w:r>
        <w:rPr>
          <w:rFonts w:hint="eastAsia"/>
          <w:lang w:eastAsia="zh-CN"/>
        </w:rPr>
        <w:t>“</w:t>
      </w:r>
      <w:r>
        <w:t>被频繁引用但自身掌握证据不足</w:t>
      </w:r>
      <w:r>
        <w:rPr>
          <w:rFonts w:hint="eastAsia"/>
          <w:lang w:eastAsia="zh-CN"/>
        </w:rPr>
        <w:t>”</w:t>
      </w:r>
      <w:r>
        <w:t>的特征时，系统将其标记为潜在风险节点，并纳入重点监测范围。</w:t>
      </w:r>
    </w:p>
    <w:p w14:paraId="42A201E8">
      <w:pPr>
        <w:pStyle w:val="3"/>
      </w:pPr>
      <w:r>
        <w:t>在</w:t>
      </w:r>
      <w:r>
        <w:rPr>
          <w:b/>
          <w:bCs/>
        </w:rPr>
        <w:t>学习行为</w:t>
      </w:r>
      <w:r>
        <w:t>层面，助学智能体进一步结合用户在复习与演练过程中的</w:t>
      </w:r>
      <w:r>
        <w:rPr>
          <w:b/>
          <w:bCs/>
        </w:rPr>
        <w:t>行为数据</w:t>
      </w:r>
      <w:r>
        <w:t>，对其认知状态进行动态推断。系统重点分析用户在不同知识节点上的停留时长、重复回溯次数、错题集中度以及解题路径偏差等特征，识别</w:t>
      </w:r>
      <w:r>
        <w:rPr>
          <w:rFonts w:hint="eastAsia"/>
          <w:lang w:eastAsia="zh-CN"/>
        </w:rPr>
        <w:t>“</w:t>
      </w:r>
      <w:r>
        <w:t>表面学习</w:t>
      </w:r>
      <w:r>
        <w:rPr>
          <w:rFonts w:hint="eastAsia"/>
          <w:lang w:eastAsia="zh-CN"/>
        </w:rPr>
        <w:t>”</w:t>
      </w:r>
      <w:r>
        <w:t>与</w:t>
      </w:r>
      <w:r>
        <w:rPr>
          <w:rFonts w:hint="eastAsia"/>
          <w:lang w:eastAsia="zh-CN"/>
        </w:rPr>
        <w:t>“</w:t>
      </w:r>
      <w:r>
        <w:t>真实理解不足</w:t>
      </w:r>
      <w:r>
        <w:rPr>
          <w:rFonts w:hint="eastAsia"/>
          <w:lang w:eastAsia="zh-CN"/>
        </w:rPr>
        <w:t>”</w:t>
      </w:r>
      <w:r>
        <w:t>之间的差异。例如，当用户对某一知识点反复回放讲解片段却仍在相关题目中持续出错时，系统将判定其存在隐性理解障碍。</w:t>
      </w:r>
    </w:p>
    <w:p w14:paraId="5827A21C">
      <w:pPr>
        <w:pStyle w:val="3"/>
      </w:pPr>
      <w:r>
        <w:t>通过将</w:t>
      </w:r>
      <w:r>
        <w:rPr>
          <w:b/>
          <w:bCs/>
        </w:rPr>
        <w:t>知识结构分析与行为模式分析进行融合</w:t>
      </w:r>
      <w:r>
        <w:t>，助学智能体能够在用户尚未形成大量错题积累之前，</w:t>
      </w:r>
      <w:r>
        <w:rPr>
          <w:b/>
          <w:bCs/>
        </w:rPr>
        <w:t>提前识别理解薄弱环节</w:t>
      </w:r>
      <w:r>
        <w:t>，实现对学习风险的前置感知与定位。这种双重机制有效避免了传统学习系统中</w:t>
      </w:r>
      <w:r>
        <w:rPr>
          <w:rFonts w:hint="eastAsia"/>
          <w:lang w:eastAsia="zh-CN"/>
        </w:rPr>
        <w:t>“</w:t>
      </w:r>
      <w:r>
        <w:t>以结果倒推问题</w:t>
      </w:r>
      <w:r>
        <w:rPr>
          <w:rFonts w:hint="eastAsia"/>
          <w:lang w:eastAsia="zh-CN"/>
        </w:rPr>
        <w:t>”</w:t>
      </w:r>
      <w:r>
        <w:t>的滞后性，为后续精准干预创造条件。</w:t>
      </w:r>
    </w:p>
    <w:p w14:paraId="5F678115">
      <w:pPr>
        <w:pStyle w:val="6"/>
        <w:bidi w:val="0"/>
        <w:ind w:left="864" w:leftChars="0" w:hanging="864" w:firstLineChars="0"/>
        <w:rPr>
          <w:rFonts w:hint="eastAsia"/>
          <w:lang w:eastAsia="zh-CN"/>
        </w:rPr>
      </w:pPr>
      <w:r>
        <w:t>AI助教补位与众源增强</w:t>
      </w:r>
    </w:p>
    <w:p w14:paraId="7E722A6B">
      <w:pPr>
        <w:pStyle w:val="3"/>
      </w:pPr>
      <w:r>
        <w:t>针对已识别的薄弱知识点，系统将调度助学智能体执行定向补强任务。智能体首先基于</w:t>
      </w:r>
      <w:r>
        <w:rPr>
          <w:b/>
          <w:bCs/>
        </w:rPr>
        <w:t>知识图谱</w:t>
      </w:r>
      <w:r>
        <w:t>中该节点的上下文结构，对其所属章节、前置概念及常见理解误区进行综合解析，明确补强所需的知识层级与解释深度。在此基础上，智能体从</w:t>
      </w:r>
      <w:r>
        <w:rPr>
          <w:b/>
          <w:bCs/>
        </w:rPr>
        <w:t>公开教育资源</w:t>
      </w:r>
      <w:r>
        <w:t>中检索高质量内容，包括权威课程平台、公开视频课程及专业知识库等，并依据内容相关度、讲解清晰度及时长匹配度进行多维筛选。</w:t>
      </w:r>
    </w:p>
    <w:p w14:paraId="52F92739">
      <w:pPr>
        <w:pStyle w:val="3"/>
      </w:pPr>
      <w:r>
        <w:t>为避免信息过载，系统不会直接向用户推送完整课程或长视频，而是对检索到的内容进行</w:t>
      </w:r>
      <w:r>
        <w:rPr>
          <w:b/>
          <w:bCs/>
        </w:rPr>
        <w:t>语义切片与重组</w:t>
      </w:r>
      <w:r>
        <w:t>，提取最契合当前知识短板的关键讲解片段，并将其作为补充资源精确绑定回对应的知识图谱节点。用户在复习该节点时，可在不跳出原学习路径的前提下，获取针对性极强的外部解释支持。</w:t>
      </w:r>
    </w:p>
    <w:p w14:paraId="6B0AAFFA">
      <w:pPr>
        <w:pStyle w:val="3"/>
      </w:pPr>
      <w:r>
        <w:t>该补位机制并非替代课堂内容，而是作为课堂讲解的</w:t>
      </w:r>
      <w:r>
        <w:rPr>
          <w:b/>
          <w:bCs/>
        </w:rPr>
        <w:t>结构性增强</w:t>
      </w:r>
      <w:r>
        <w:t>。当原始教学材料在表述方式、节奏或示例选择上无法满足个体理解需求时，助学智能体通过引入多源优质讲解视角，为学习者提供更适配的认知入口，从而降低理解门槛，提高学习效率。</w:t>
      </w:r>
    </w:p>
    <w:p w14:paraId="11D5744A">
      <w:pPr>
        <w:pStyle w:val="3"/>
      </w:pPr>
      <w:r>
        <w:t>通过</w:t>
      </w:r>
      <w:r>
        <w:rPr>
          <w:rFonts w:hint="eastAsia"/>
          <w:lang w:eastAsia="zh-CN"/>
        </w:rPr>
        <w:t>“</w:t>
      </w:r>
      <w:r>
        <w:t>识别</w:t>
      </w:r>
      <w:r>
        <w:rPr>
          <w:rFonts w:hint="eastAsia"/>
          <w:lang w:val="en-US" w:eastAsia="zh-CN"/>
        </w:rPr>
        <w:t>--</w:t>
      </w:r>
      <w:r>
        <w:t>补强</w:t>
      </w:r>
      <w:r>
        <w:rPr>
          <w:rFonts w:hint="eastAsia"/>
          <w:lang w:val="en-US" w:eastAsia="zh-CN"/>
        </w:rPr>
        <w:t>--</w:t>
      </w:r>
      <w:r>
        <w:t>反馈</w:t>
      </w:r>
      <w:r>
        <w:rPr>
          <w:rFonts w:hint="eastAsia"/>
          <w:lang w:eastAsia="zh-CN"/>
        </w:rPr>
        <w:t>”</w:t>
      </w:r>
      <w:r>
        <w:t>的持续循环，助学智能体能够不断修正对用户认知状态的判断，并动态调整干预策略，最终形成一个以学习效果为导向的自适应助学支持体系。这一机制使系统从传统的工具型学习平台，进一步演进为具备主动教学辅助能力的智能学习环境。</w:t>
      </w:r>
    </w:p>
    <w:p w14:paraId="14AC613E">
      <w:pPr>
        <w:pStyle w:val="5"/>
        <w:bidi w:val="0"/>
        <w:ind w:left="862" w:leftChars="0" w:hanging="720" w:firstLineChars="0"/>
      </w:pPr>
      <w:bookmarkStart w:id="36" w:name="_Toc20699"/>
      <w:r>
        <w:rPr>
          <w:rFonts w:hint="eastAsia"/>
          <w:lang w:val="en-US" w:eastAsia="zh-CN"/>
        </w:rPr>
        <w:t>模块四：</w:t>
      </w:r>
      <w:r>
        <w:t>闭环</w:t>
      </w:r>
      <w:r>
        <w:rPr>
          <w:rFonts w:hint="eastAsia"/>
          <w:lang w:val="en-US" w:eastAsia="zh-CN"/>
        </w:rPr>
        <w:t>总结</w:t>
      </w:r>
      <w:r>
        <w:t>与</w:t>
      </w:r>
      <w:r>
        <w:rPr>
          <w:rFonts w:hint="eastAsia"/>
          <w:lang w:val="en-US" w:eastAsia="zh-CN"/>
        </w:rPr>
        <w:t>演练</w:t>
      </w:r>
      <w:bookmarkEnd w:id="36"/>
    </w:p>
    <w:p w14:paraId="52080135">
      <w:pPr>
        <w:pStyle w:val="3"/>
      </w:pPr>
      <w:r>
        <w:t>闭环</w:t>
      </w:r>
      <w:r>
        <w:rPr>
          <w:rFonts w:hint="eastAsia"/>
          <w:lang w:val="en-US" w:eastAsia="zh-CN"/>
        </w:rPr>
        <w:t>总结</w:t>
      </w:r>
      <w:r>
        <w:t>与演练模块是系统中实现</w:t>
      </w:r>
      <w:r>
        <w:rPr>
          <w:rFonts w:hint="eastAsia"/>
          <w:lang w:eastAsia="zh-CN"/>
        </w:rPr>
        <w:t>“</w:t>
      </w:r>
      <w:r>
        <w:t>学习效果可验证、认知状态可追溯</w:t>
      </w:r>
      <w:r>
        <w:rPr>
          <w:rFonts w:hint="eastAsia"/>
          <w:lang w:eastAsia="zh-CN"/>
        </w:rPr>
        <w:t>”</w:t>
      </w:r>
      <w:r>
        <w:t>的关键环节，其核心价值在于将测评行为从传统的结果判断工具，转化为驱动知识结构更新与学习路径调整的重要依据。该模块通过将测评数据与知识图谱进行深度耦合，使复习过程由经验导向转向数据与结构双重支撑，从而有效避免学习过程中</w:t>
      </w:r>
      <w:r>
        <w:rPr>
          <w:rFonts w:hint="eastAsia"/>
          <w:lang w:eastAsia="zh-CN"/>
        </w:rPr>
        <w:t>“</w:t>
      </w:r>
      <w:r>
        <w:t>刷题有效但理解不清</w:t>
      </w:r>
      <w:r>
        <w:rPr>
          <w:rFonts w:hint="eastAsia"/>
          <w:lang w:eastAsia="zh-CN"/>
        </w:rPr>
        <w:t>”“</w:t>
      </w:r>
      <w:r>
        <w:t>知道对错却不知道原因</w:t>
      </w:r>
      <w:r>
        <w:rPr>
          <w:rFonts w:hint="eastAsia"/>
          <w:lang w:eastAsia="zh-CN"/>
        </w:rPr>
        <w:t>”</w:t>
      </w:r>
      <w:r>
        <w:t>等常见问题。</w:t>
      </w:r>
    </w:p>
    <w:p w14:paraId="0CC178EA">
      <w:pPr>
        <w:pStyle w:val="3"/>
      </w:pPr>
      <w:r>
        <w:t>在系统运行过程中，测评不再被视为独立于学习内容之外的附加环节，而是作为知识理解程度的重要观测窗口，其产生的所有结果均被用于反向校正知识结构与用户掌握状态。</w:t>
      </w:r>
    </w:p>
    <w:p w14:paraId="24915E0E">
      <w:pPr>
        <w:pStyle w:val="6"/>
        <w:bidi w:val="0"/>
        <w:ind w:left="864" w:leftChars="0" w:hanging="864" w:firstLineChars="0"/>
        <w:rPr>
          <w:rFonts w:hint="default"/>
          <w:lang w:val="en-US" w:eastAsia="zh-CN"/>
        </w:rPr>
      </w:pPr>
      <w:r>
        <w:rPr>
          <w:rFonts w:hint="eastAsia"/>
          <w:lang w:val="en-US" w:eastAsia="zh-CN"/>
        </w:rPr>
        <w:t>考点建模与文档总结</w:t>
      </w:r>
    </w:p>
    <w:p w14:paraId="38D7F9FB">
      <w:pPr>
        <w:pStyle w:val="3"/>
      </w:pPr>
      <w:r>
        <w:t>在</w:t>
      </w:r>
      <w:r>
        <w:rPr>
          <w:b/>
          <w:bCs/>
        </w:rPr>
        <w:t>考点建模与知识强化</w:t>
      </w:r>
      <w:r>
        <w:t>方面，系统首先通过对课堂教学语音、教师强调语义事件以及历年真题数据的综合分析，在知识图谱中构建考点权重分布模型。该模型综合考虑教师强调频次、概念在知识网络中的结构重要性以及历史考试中的出现概率，为各知识节点动态赋予不同的考查权重。在此基础上，系统能够以思维导图或知识树的形式生成</w:t>
      </w:r>
      <w:r>
        <w:rPr>
          <w:b/>
          <w:bCs/>
        </w:rPr>
        <w:t>考点热力图</w:t>
      </w:r>
      <w:r>
        <w:t>，通过颜色、节点大小或层级深度直观呈现知识点的重要程度与风险等级，帮助学习者快速识别复习重点与薄弱区域。</w:t>
      </w:r>
    </w:p>
    <w:p w14:paraId="4100F8F2">
      <w:pPr>
        <w:pStyle w:val="3"/>
      </w:pPr>
      <w:r>
        <w:t>围绕重点知识节点，系统进一步支持</w:t>
      </w:r>
      <w:r>
        <w:rPr>
          <w:b/>
          <w:bCs/>
        </w:rPr>
        <w:t>重点知识文档</w:t>
      </w:r>
      <w:r>
        <w:t>的自动生成。该文档并非简单的知识汇总，而是基于知识图谱结构与测评数据进行有针对性的整理与重组，重点涵盖核心概念的规范化解释、关键推导或结论的逻辑说明，以及常见误区与易混点的系统归纳。通过这一方式，系统将分散在课堂讲解、笔记记录和题目解析中的关键信息整合为结构清晰、便于复习的知识材料，有效降低学习者自行整理复习资料的时间成本。</w:t>
      </w:r>
    </w:p>
    <w:p w14:paraId="3BE17798">
      <w:pPr>
        <w:pStyle w:val="6"/>
        <w:bidi w:val="0"/>
        <w:ind w:left="864" w:leftChars="0" w:hanging="864" w:firstLineChars="0"/>
        <w:rPr>
          <w:rFonts w:hint="default"/>
          <w:lang w:val="en-US" w:eastAsia="zh-CN"/>
        </w:rPr>
      </w:pPr>
      <w:r>
        <w:rPr>
          <w:rFonts w:hint="eastAsia"/>
          <w:lang w:val="en-US" w:eastAsia="zh-CN"/>
        </w:rPr>
        <w:t>智能组卷与薄弱点回溯</w:t>
      </w:r>
    </w:p>
    <w:p w14:paraId="7FAA60EF">
      <w:pPr>
        <w:pStyle w:val="3"/>
      </w:pPr>
      <w:r>
        <w:t>在</w:t>
      </w:r>
      <w:r>
        <w:rPr>
          <w:b/>
          <w:bCs/>
        </w:rPr>
        <w:t>测评执行</w:t>
      </w:r>
      <w:r>
        <w:t>层面，系统围绕知识图谱提供多种测评组织方式，包括面向单一知识节点或章节的</w:t>
      </w:r>
      <w:r>
        <w:rPr>
          <w:b/>
          <w:bCs/>
        </w:rPr>
        <w:t>专项练习</w:t>
      </w:r>
      <w:r>
        <w:t>，以及基于考点权重分布生成的</w:t>
      </w:r>
      <w:r>
        <w:rPr>
          <w:b/>
          <w:bCs/>
        </w:rPr>
        <w:t>全真模拟测试</w:t>
      </w:r>
      <w:r>
        <w:t>。智能组卷过程中，系统能够根据用户当前的知识掌握状态、目标考试类型及难度要求，对题型结构、题目比例与覆盖范围进行</w:t>
      </w:r>
      <w:r>
        <w:rPr>
          <w:b/>
          <w:bCs/>
        </w:rPr>
        <w:t>自适应配置</w:t>
      </w:r>
      <w:r>
        <w:t>，避免出现题目难度失衡或重复度过高的问题。用户亦可根据自身需求，对测评范围、题型构成及目标难度进行灵活调整。</w:t>
      </w:r>
    </w:p>
    <w:p w14:paraId="49C2B01A">
      <w:pPr>
        <w:pStyle w:val="3"/>
      </w:pPr>
      <w:r>
        <w:t>测评完成后，系统将</w:t>
      </w:r>
      <w:r>
        <w:rPr>
          <w:b/>
          <w:bCs/>
        </w:rPr>
        <w:t>自动执行批改与分析流程</w:t>
      </w:r>
      <w:r>
        <w:t>。对于客观题，系统提供即时判分与正确答案对照；对于主观题，则通过关键词匹配与结构化评分方式，给出参考解答及得分点提示。所有测评结果均被精确映射回知识图谱中的对应节点，用于更新知识点的掌握状态和置信度评分。</w:t>
      </w:r>
    </w:p>
    <w:p w14:paraId="761FEF1F">
      <w:pPr>
        <w:pStyle w:val="3"/>
      </w:pPr>
      <w:r>
        <w:t>错题在该模块中不再作为孤立的记录存在，而是被视为触发深度复习与认知回溯的重要入口。当用户点击某一道错题时，系统将自动定位其关联的知识节点，并支持直接跳转回对应的课堂讲解场景，重新呈现当时的课件内容、语音讲解及相关笔记记录，帮助学习者从源头理解错误产生的原因。通过</w:t>
      </w:r>
      <w:r>
        <w:rPr>
          <w:rFonts w:hint="eastAsia"/>
          <w:lang w:eastAsia="zh-CN"/>
        </w:rPr>
        <w:t>“</w:t>
      </w:r>
      <w:r>
        <w:t>测评</w:t>
      </w:r>
      <w:r>
        <w:rPr>
          <w:rFonts w:hint="eastAsia"/>
          <w:lang w:val="en-US" w:eastAsia="zh-CN"/>
        </w:rPr>
        <w:t>-</w:t>
      </w:r>
      <w:r>
        <w:t>反馈</w:t>
      </w:r>
      <w:r>
        <w:rPr>
          <w:rFonts w:hint="eastAsia"/>
          <w:lang w:val="en-US" w:eastAsia="zh-CN"/>
        </w:rPr>
        <w:t>-</w:t>
      </w:r>
      <w:r>
        <w:t>回溯</w:t>
      </w:r>
      <w:r>
        <w:rPr>
          <w:rFonts w:hint="eastAsia"/>
          <w:lang w:val="en-US" w:eastAsia="zh-CN"/>
        </w:rPr>
        <w:t>-</w:t>
      </w:r>
      <w:r>
        <w:t>再测评</w:t>
      </w:r>
      <w:r>
        <w:rPr>
          <w:rFonts w:hint="eastAsia"/>
          <w:lang w:eastAsia="zh-CN"/>
        </w:rPr>
        <w:t>”</w:t>
      </w:r>
      <w:r>
        <w:t>的循环机制，系统构建起完整、可持续的</w:t>
      </w:r>
      <w:r>
        <w:rPr>
          <w:b/>
          <w:bCs/>
        </w:rPr>
        <w:t>学习闭环</w:t>
      </w:r>
      <w:r>
        <w:t>，使复习与演练真正服务于知识理解与能力提升。</w:t>
      </w:r>
    </w:p>
    <w:p w14:paraId="10D59901">
      <w:pPr>
        <w:pStyle w:val="5"/>
        <w:bidi w:val="0"/>
        <w:ind w:left="862" w:leftChars="0" w:hanging="720" w:firstLineChars="0"/>
      </w:pPr>
      <w:bookmarkStart w:id="37" w:name="_Toc13564"/>
      <w:r>
        <w:rPr>
          <w:rFonts w:hint="eastAsia"/>
          <w:lang w:val="en-US" w:eastAsia="zh-CN"/>
        </w:rPr>
        <w:t>模块五：</w:t>
      </w:r>
      <w:r>
        <w:t>智能备考规划</w:t>
      </w:r>
      <w:bookmarkEnd w:id="37"/>
    </w:p>
    <w:p w14:paraId="2B7F2536">
      <w:pPr>
        <w:pStyle w:val="3"/>
      </w:pPr>
      <w:r>
        <w:t>智能备考规划模块在系统中承担</w:t>
      </w:r>
      <w:r>
        <w:rPr>
          <w:b/>
          <w:bCs/>
        </w:rPr>
        <w:t>整体</w:t>
      </w:r>
      <w:r>
        <w:rPr>
          <w:rFonts w:hint="eastAsia"/>
          <w:b/>
          <w:bCs/>
          <w:lang w:val="en-US" w:eastAsia="zh-CN"/>
        </w:rPr>
        <w:t>复</w:t>
      </w:r>
      <w:r>
        <w:rPr>
          <w:b/>
          <w:bCs/>
        </w:rPr>
        <w:t>习节奏控制与资源调度</w:t>
      </w:r>
      <w:r>
        <w:rPr>
          <w:b w:val="0"/>
          <w:bCs w:val="0"/>
        </w:rPr>
        <w:t>的核心职能</w:t>
      </w:r>
      <w:r>
        <w:t>，其目标并非简单生成学习计划，而是基于真实学习数据与知识结构状态，对</w:t>
      </w:r>
      <w:r>
        <w:rPr>
          <w:b/>
          <w:bCs/>
        </w:rPr>
        <w:t>复习路径进行系统化设计与动态优化</w:t>
      </w:r>
      <w:r>
        <w:t>。该模块以前序模块中积累的知识图谱结构、学习行为数据、测评反馈结果为输入，构建面向具体考试目标的可执行复习方案，从而解决学习者在备考过程中普遍存在的复习顺序混乱、时间分配失衡以及计划与实际脱节等问题。</w:t>
      </w:r>
    </w:p>
    <w:p w14:paraId="4A60B50D">
      <w:pPr>
        <w:pStyle w:val="3"/>
      </w:pPr>
      <w:r>
        <w:t>与传统依赖人工经验制定计划的方式不同，本模块通过算法化建模，将</w:t>
      </w:r>
      <w:r>
        <w:rPr>
          <w:rFonts w:hint="eastAsia"/>
          <w:lang w:eastAsia="zh-CN"/>
        </w:rPr>
        <w:t>“</w:t>
      </w:r>
      <w:r>
        <w:t>学什么、什么时候学、学到什么程度</w:t>
      </w:r>
      <w:r>
        <w:rPr>
          <w:rFonts w:hint="eastAsia"/>
          <w:lang w:eastAsia="zh-CN"/>
        </w:rPr>
        <w:t>”</w:t>
      </w:r>
      <w:r>
        <w:t>转化为可计算、可调整的问题，使备考过程具备可控性与可持续优化能力。</w:t>
      </w:r>
    </w:p>
    <w:p w14:paraId="45F7BCBC">
      <w:pPr>
        <w:pStyle w:val="6"/>
        <w:bidi w:val="0"/>
        <w:ind w:left="864" w:leftChars="0" w:hanging="864" w:firstLineChars="0"/>
        <w:rPr>
          <w:rFonts w:hint="eastAsia"/>
          <w:lang w:eastAsia="zh-CN"/>
        </w:rPr>
      </w:pPr>
      <w:r>
        <w:t>备考路径自动生成</w:t>
      </w:r>
    </w:p>
    <w:p w14:paraId="61E627DE">
      <w:pPr>
        <w:pStyle w:val="3"/>
      </w:pPr>
      <w:r>
        <w:t>在备考路径生成阶段，系统采用</w:t>
      </w:r>
      <w:r>
        <w:rPr>
          <w:b/>
          <w:bCs/>
        </w:rPr>
        <w:t>倒推式规划策略</w:t>
      </w:r>
      <w:r>
        <w:t>作为整体设计核心。用户仅需</w:t>
      </w:r>
      <w:r>
        <w:rPr>
          <w:b/>
          <w:bCs/>
        </w:rPr>
        <w:t>输入目标考试类型、考试日期及期望目标</w:t>
      </w:r>
      <w:r>
        <w:t>，系统将以考试时间为终点，结合当前阶段已采集的课程笔记规模、知识图谱覆盖度、各知识点难度权重以及用户历史掌握情况，对复习周期进行整体拆解，并自动生成从当前日期到考前的</w:t>
      </w:r>
      <w:r>
        <w:rPr>
          <w:b/>
          <w:bCs/>
        </w:rPr>
        <w:t>每日任务清单</w:t>
      </w:r>
      <w:r>
        <w:t>。该任务清单以可执行的学习单元为最小粒度，明确每日需要完成的复习内容、回溯节点与测评任务，避免计划过于抽象而难以落实。</w:t>
      </w:r>
    </w:p>
    <w:p w14:paraId="256E0EE9">
      <w:pPr>
        <w:pStyle w:val="3"/>
        <w:rPr>
          <w:rFonts w:hint="eastAsia"/>
          <w:lang w:eastAsia="zh-CN"/>
        </w:rPr>
      </w:pPr>
      <w:r>
        <w:t>在复习节奏设计上，系统引入</w:t>
      </w:r>
      <w:r>
        <w:rPr>
          <w:b/>
          <w:bCs/>
        </w:rPr>
        <w:t>多轮复习策略</w:t>
      </w:r>
      <w:r>
        <w:t>，对备考周期进行阶段性划分</w:t>
      </w:r>
      <w:r>
        <w:rPr>
          <w:rFonts w:hint="eastAsia"/>
          <w:lang w:eastAsia="zh-CN"/>
        </w:rPr>
        <w:t>：</w:t>
      </w:r>
    </w:p>
    <w:p w14:paraId="4B85F9A4">
      <w:pPr>
        <w:pStyle w:val="3"/>
      </w:pPr>
      <w:r>
        <w:t>第一轮复习侧重</w:t>
      </w:r>
      <w:r>
        <w:rPr>
          <w:b/>
          <w:bCs/>
        </w:rPr>
        <w:t>基础夯实与知识全覆盖</w:t>
      </w:r>
      <w:r>
        <w:t>，系统将按照课程章节或知识主干结构，安排以</w:t>
      </w:r>
      <w:r>
        <w:rPr>
          <w:rFonts w:hint="eastAsia"/>
          <w:lang w:val="en-US" w:eastAsia="zh-CN"/>
        </w:rPr>
        <w:t>课堂回溯</w:t>
      </w:r>
      <w:r>
        <w:t>为核心的复习任务，帮助学习者系统回顾课堂讲解内容，重建整体知识框架。在该阶段，系统更关注覆盖完整性而非题目难度，通过控制每日任务量，确保用户在有限时间内完成对全部知识节点的初步梳理。</w:t>
      </w:r>
    </w:p>
    <w:p w14:paraId="6B97A76B">
      <w:pPr>
        <w:pStyle w:val="3"/>
      </w:pPr>
      <w:r>
        <w:t>进入第二轮复习阶段后，系统将复习重心由全面覆盖转向</w:t>
      </w:r>
      <w:r>
        <w:rPr>
          <w:b/>
          <w:bCs/>
        </w:rPr>
        <w:t>重点突破</w:t>
      </w:r>
      <w:r>
        <w:t>。此阶段的任务生成主要围绕知识图谱中被标记为高风险或高权重的红色节点展开，这些节点通常同时具备教师强调频繁、历年真题出现率高以及用户掌握度偏低等特征。系统将结合专项练习与针对性回溯内容，引导用户集中精力攻克关键考点，避免在低价值内容上消耗过多时间。</w:t>
      </w:r>
    </w:p>
    <w:p w14:paraId="43F2183D">
      <w:pPr>
        <w:pStyle w:val="3"/>
      </w:pPr>
      <w:r>
        <w:t>在第三轮复习阶段，系统将整体策略调整为</w:t>
      </w:r>
      <w:r>
        <w:rPr>
          <w:b/>
          <w:bCs/>
        </w:rPr>
        <w:t>冲刺模拟与综合演练</w:t>
      </w:r>
      <w:r>
        <w:t>。该阶段以全真模拟考试为主要形式，通过控制题型结构与难度分布，尽可能还原真实考试环境。同时，系统会对前期积累的错题进行优先重排，引导用户进行针对性重刷与查漏补缺，确保在考前阶段最大程度降低知识盲区与失误风险。</w:t>
      </w:r>
    </w:p>
    <w:p w14:paraId="6180C99F">
      <w:pPr>
        <w:pStyle w:val="6"/>
        <w:bidi w:val="0"/>
        <w:ind w:left="864" w:leftChars="0" w:hanging="864" w:firstLineChars="0"/>
      </w:pPr>
      <w:r>
        <w:t>动态进度调整</w:t>
      </w:r>
    </w:p>
    <w:p w14:paraId="5281E205">
      <w:pPr>
        <w:pStyle w:val="3"/>
      </w:pPr>
      <w:r>
        <w:t>考虑到真实备考过程中学习进度常常受到时间冲突、状态波动等因素影响，系统在规划执行过程中引入</w:t>
      </w:r>
      <w:r>
        <w:rPr>
          <w:b/>
          <w:bCs/>
        </w:rPr>
        <w:t>动态进度调整机制</w:t>
      </w:r>
      <w:r>
        <w:t>，以保障计划的可持续性与现实适配性。系统将持续监控用户每日任务的完成情况，并结合任务完成时长、跳过行为及延期频率，对实际执行效果进行评估。</w:t>
      </w:r>
    </w:p>
    <w:p w14:paraId="2B93C339">
      <w:pPr>
        <w:pStyle w:val="3"/>
      </w:pPr>
      <w:r>
        <w:t>当系统检测到用户未按计划完成当日任务时，将自动触发</w:t>
      </w:r>
      <w:r>
        <w:rPr>
          <w:b/>
          <w:bCs/>
        </w:rPr>
        <w:t>自适应重排机制</w:t>
      </w:r>
      <w:r>
        <w:t>。该机制并非简单地将未完成任务整体后移，而是综合评估剩余备考时间、任务重要性以及用户当前负荷水平，对后续日程进行重新分配。在必要情况下，系统将对</w:t>
      </w:r>
      <w:r>
        <w:rPr>
          <w:b/>
          <w:bCs/>
        </w:rPr>
        <w:t>低权重任务进行压缩或合并</w:t>
      </w:r>
      <w:r>
        <w:t>，同时对高风险节点保留足够复习时间，并向用户发出阶段性风险提示，帮助其及时调整预期。</w:t>
      </w:r>
    </w:p>
    <w:p w14:paraId="45C5A4E6">
      <w:pPr>
        <w:pStyle w:val="3"/>
      </w:pPr>
      <w:r>
        <w:t>在多门课程同时备考的场景下，系统进一步支持</w:t>
      </w:r>
      <w:r>
        <w:rPr>
          <w:b/>
          <w:bCs/>
        </w:rPr>
        <w:t>跨学科统筹规划</w:t>
      </w:r>
      <w:r>
        <w:t>。通过对不同课程的知识体量、考试权重、难度水平及紧急程度进行综合建模，系统能够对每日学习时间进行合理分配，避免出现单一学科占用过多时间而影响整体备考效果的情况。该机制使学习者能够在多任务环境下保持稳定的学习节奏，提升整体备考效率。</w:t>
      </w:r>
    </w:p>
    <w:p w14:paraId="2DD02F58">
      <w:pPr>
        <w:pStyle w:val="3"/>
      </w:pPr>
      <w:r>
        <w:t>通过上述规划与动态调整机制，智能备考规划模块将分散的学习行为整合为一条清晰、可执行且可持续优化的备考路径，使系统从单一学习工具升级为具备全局调度能力的备考中枢。</w:t>
      </w:r>
    </w:p>
    <w:p w14:paraId="6FE84FC9">
      <w:pPr>
        <w:pStyle w:val="4"/>
        <w:pageBreakBefore w:val="0"/>
        <w:kinsoku/>
        <w:wordWrap/>
        <w:overflowPunct/>
        <w:topLinePunct w:val="0"/>
        <w:autoSpaceDE/>
        <w:autoSpaceDN/>
        <w:bidi w:val="0"/>
        <w:adjustRightInd/>
        <w:snapToGrid/>
        <w:spacing w:line="300" w:lineRule="auto"/>
        <w:textAlignment w:val="auto"/>
      </w:pPr>
      <w:bookmarkStart w:id="38" w:name="_Toc2573"/>
      <w:r>
        <w:commentReference w:id="27"/>
      </w:r>
      <w:commentRangeStart w:id="28"/>
      <w:r>
        <w:rPr>
          <w:rFonts w:hint="eastAsia"/>
        </w:rPr>
        <w:t>关键技术</w:t>
      </w:r>
      <w:commentRangeEnd w:id="28"/>
      <w:r>
        <w:rPr>
          <w:rStyle w:val="64"/>
          <w:rFonts w:asciiTheme="minorHAnsi" w:hAnsiTheme="minorHAnsi" w:eastAsiaTheme="minorEastAsia"/>
          <w:b w:val="0"/>
          <w:bCs w:val="0"/>
        </w:rPr>
        <w:commentReference w:id="28"/>
      </w:r>
      <w:bookmarkEnd w:id="38"/>
    </w:p>
    <w:p w14:paraId="76FCAF4E">
      <w:pPr>
        <w:pStyle w:val="3"/>
        <w:ind w:firstLine="480"/>
      </w:pPr>
      <w:bookmarkStart w:id="39" w:name="_Toc26207"/>
      <w:r>
        <w:t>本系统以课堂语义理解、动态知识结构构建、用户认知状态建模与考试目标驱动的学习路径规划为核心技术支撑，旨在实现从多模态课堂信息采集到个性化复习策略闭环的全流程智能化。在实际实现过程中，系统面临语音转写与视觉材料语义对齐的准确性挑战、增量式知识图谱稳定性与逻辑一致性维护、认知状态建模中行为特征复杂性及噪声干扰、以及多约束学习路径生成中的动态优化与时间约束权衡等关键问题。为保障系统在真实学习场景下的可靠性与可行性，项目在技术方案设计阶段即对潜在风险进行了系统分析，并提出了针对性的解决策略，包括大语言模型驱动的语义事件分割、多模态数据端云协同处理、约束驱动的增量知识图谱更新、行为序列化认知状态估计以及基于强化学习的动态路径优化，从而确保系统在多场景、多学科与动态学习状态下均能稳定、高效地运行。</w:t>
      </w:r>
    </w:p>
    <w:p w14:paraId="25B9A4D3">
      <w:pPr>
        <w:pStyle w:val="5"/>
        <w:ind w:left="862" w:hanging="720"/>
      </w:pPr>
      <w:r>
        <w:rPr>
          <w:rFonts w:hint="eastAsia"/>
        </w:rPr>
        <w:t>面向课堂场景的语义事件分割与多模态时间锚点构建方法</w:t>
      </w:r>
    </w:p>
    <w:p w14:paraId="28C937BC">
      <w:pPr>
        <w:pStyle w:val="3"/>
        <w:ind w:firstLine="480"/>
      </w:pPr>
      <w:r>
        <w:t>在课堂教学这一典型的连续知识传递场景中，教师讲解内容具有高度的非结构化特征，知识点的呈现方式往往依赖自然语言中的解释、铺垫和语义递进，而非严格遵循教材式的定义或总结表述。大量关键内容通过上下文隐含表达，例如通过对比说明引出概念边界，或在推导过程中自然完成知识界定，这使得仅依赖关键词匹配或规则模板的传统方法难以准确刻画课堂知识的真实结构，进而限制了课堂语音、PPT、板书图像和学习笔记等多模态信息的有效关联与利用。</w:t>
      </w:r>
    </w:p>
    <w:p w14:paraId="4A6BE304">
      <w:pPr>
        <w:pStyle w:val="3"/>
        <w:ind w:firstLine="480"/>
      </w:pPr>
      <w:r>
        <w:t>为解决上述问题，本项目</w:t>
      </w:r>
      <w:r>
        <w:rPr>
          <w:rFonts w:hint="eastAsia"/>
        </w:rPr>
        <w:t>提出了一种面向课堂场景的语义事件分割与多模态时间锚点构建方法，</w:t>
      </w:r>
      <w:r>
        <w:t>引入大语言模型作为课堂语义理解的核心引擎，对语音识别系统输出的转写文本进行上下文级语义建模。不同于传统方法仅在局部句子层面进行分析，大语言模型能够在较长时间范围内综合理解教师讲解的整体语义脉络，从而判断当前讲解阶段所承载的教学意图。通过这种方式，系统可以在不依赖显式关键词的情况下，识别出概念引入、重点阐释、逻辑推导、例题讲解以及知识过渡等具有教学意义的语义事件，实现对课堂连续内容的语义级分割。</w:t>
      </w:r>
    </w:p>
    <w:p w14:paraId="27F0E161">
      <w:pPr>
        <w:pStyle w:val="3"/>
        <w:ind w:firstLine="480"/>
      </w:pPr>
      <w:r>
        <w:t>在语义事件识别过程中，系统将带有时间戳的语音转写文本按一定时间窗口输入大语言模型，由模型输出对应的语义类别及其置信信息，并结合上下文一致性约束对识别结果进行平滑与校正。这一机制既保证了语义切分结果的稳定性，又避免了因个别口语冗余或停顿造成的误判，使得语义事件的边界更符合真实教学节奏，为后续时间对齐提供可靠依据。</w:t>
      </w:r>
    </w:p>
    <w:p w14:paraId="5F03004E">
      <w:pPr>
        <w:pStyle w:val="3"/>
        <w:ind w:firstLine="480"/>
      </w:pPr>
      <w:r>
        <w:t>在此基础上，系统进一步构建以语义事件为核心的语义时间锚点。每一个锚点不仅包含明确的起止时间信息，还携带对应的语义标签和语义摘要，从而形成可复用、可扩展的课堂语义基准。相较于固定时间切片或简单关键词触发的对齐方式，语义时间锚点能够有效消除不同教师授课节奏差异带来的影响，使系统在面对不同课程和不同教学风格时仍保持一致的对齐精度和结构稳定性。</w:t>
      </w:r>
    </w:p>
    <w:p w14:paraId="112FA7C6">
      <w:pPr>
        <w:pStyle w:val="3"/>
        <w:ind w:firstLine="480"/>
      </w:pPr>
      <w:r>
        <w:t>依托语义时间锚点，系统可将课堂中的多模态数据统一映射至同一语义空间。PPT 页面切换、课堂拍照和板书记录等视觉信息，可根据其时间戳自动关联到对应的语义事件；学生在学习过程中产生的个人笔记，也可被归入相应的语义单元之下，实现内容层面的语义聚合。最终形成以“语义事件”为核心节点、以多模态学习材料为附属信息的结构化课堂表示，而非简单的时间序列堆叠。</w:t>
      </w:r>
    </w:p>
    <w:p w14:paraId="6C441EEF">
      <w:pPr>
        <w:pStyle w:val="3"/>
        <w:ind w:firstLine="480"/>
      </w:pPr>
      <w:r>
        <w:t>该技术作为整个系统的数据理解与结构化入口，不仅提升了课堂信息采集阶段的智能化和鲁棒性，也为后续动态知识图谱构建、重点知识抽取以及个性化复习策略生成提供了高质量、语义一致的输入基础。在整体架构中，该方法起到了承上启下的关键作用，是实现“从课堂原始数据到可执行复习策略”闭环的基础性技术支撑。</w:t>
      </w:r>
    </w:p>
    <w:p w14:paraId="76CE9ED8">
      <w:pPr>
        <w:pStyle w:val="5"/>
        <w:ind w:left="862" w:hanging="720"/>
      </w:pPr>
      <w:r>
        <w:rPr>
          <w:rFonts w:hint="eastAsia"/>
        </w:rPr>
        <w:t>约束驱动的增量式知识图谱构建</w:t>
      </w:r>
    </w:p>
    <w:p w14:paraId="3EFED8C1">
      <w:pPr>
        <w:pStyle w:val="3"/>
        <w:ind w:firstLine="480"/>
      </w:pPr>
      <w:r>
        <w:t>在实际学习过程中，知识的获取并非一次性完成，而是随着课堂推进逐步累积。与静态文本分析或单次建图任务不同，课堂场景下的知识图谱构建必须支持跨课时、跨章节的持续更新，同时保持整体结构的稳定性与一致性。如果采用传统“全量重建”或简单节点追加的方式，极易导致图谱结构膨胀、语义漂移甚至逻辑崩塌，难以支撑长期学习过程中的知识组织与复用。</w:t>
      </w:r>
    </w:p>
    <w:p w14:paraId="51CE3316">
      <w:pPr>
        <w:pStyle w:val="3"/>
        <w:ind w:firstLine="480"/>
      </w:pPr>
      <w:r>
        <w:t>针对这一问题，本项目提出一种约束驱动的增量式知识图谱构建方法，将课堂中新产生的知识内容视为对既有知识结构的补充与修正，而非孤立插入的新节点。系统首先基于语音转写文本和结构化课堂内容，利用基于 span 的实体与关系抽取模型，对知识片段进行精细化建模。该类模型能够在上下文中直接定位概念实体及其语义关系边界，适合处理课堂语言中常见的长句解释和隐式关系表达，为后续图谱更新提供高质量的结构化输入。</w:t>
      </w:r>
    </w:p>
    <w:p w14:paraId="6E8ABE10">
      <w:pPr>
        <w:pStyle w:val="3"/>
        <w:ind w:firstLine="480"/>
      </w:pPr>
      <w:r>
        <w:t>在知识增量更新阶段，系统并不直接将新抽取的节点与关系写入图谱，而是引入基于图神经网络的表示对齐与冲突消解机制。通过对新旧节点的语义表示进行联合建模，系统能够判断新知识是已有概念的补充说明、细化扩展，还是潜在的重复或冲突表达，从而在保持图谱整体稳定性的前提下完成增量更新。这一过程有效避免了因课程推进带来的概念冗余和结构碎片化问题，使知识图谱能够随着学习进度“生长”，而非不断重构。</w:t>
      </w:r>
    </w:p>
    <w:p w14:paraId="5BAA5B4E">
      <w:pPr>
        <w:pStyle w:val="3"/>
        <w:ind w:firstLine="480"/>
      </w:pPr>
      <w:r>
        <w:t>为进一步保障知识结构的逻辑一致性与教学合理性，本项目在图谱构建过程中引入可微分的软逻辑约束，将教学知识中的基本逻辑规则显式纳入建模过程。例如，定义型知识节点应当具备明确的定义关系，定理或结论类节点应与其前置概念和条件保持连通。当新增知识片段违反这些逻辑约束时，系统不会简单拒绝更新，而是将其标记为潜在的逻辑断点或知识缺口，为后续学习分析提供重要线索。</w:t>
      </w:r>
    </w:p>
    <w:p w14:paraId="317DA3F7">
      <w:pPr>
        <w:pStyle w:val="3"/>
        <w:ind w:firstLine="480"/>
      </w:pPr>
      <w:r>
        <w:t>基于上述机制构建的知识图谱，不仅能够在多节课、多阶段输入下保持结构稳定，还具备自动暴露知识不完整性的能力。当学生在学习过程中跳过关键前置内容，或课堂讲解中隐含依赖未被显式说明时，系统可以通过约束检测主动发现缺失的前置概念或逻辑链条，从而为后续的复习引导和知识补全提供依据。</w:t>
      </w:r>
    </w:p>
    <w:p w14:paraId="3C081266">
      <w:pPr>
        <w:pStyle w:val="3"/>
        <w:ind w:firstLine="480"/>
      </w:pPr>
      <w:r>
        <w:t>该技术支撑了系统中“笔记自动生长”的思维导图功能，使知识结构能够随课堂推进持续演化而不失整体一致性。同时，它也为章节级复习规划和知识路径分析提供了可靠的结构基础，是实现从课堂输入到可解释、可干预知识网络的核心关键技术之一。</w:t>
      </w:r>
    </w:p>
    <w:p w14:paraId="03087362">
      <w:pPr>
        <w:pStyle w:val="5"/>
        <w:ind w:left="862" w:hanging="720"/>
      </w:pPr>
      <w:r>
        <w:rPr>
          <w:rFonts w:hint="eastAsia"/>
        </w:rPr>
        <w:t>基于用户模式的认知状态建模与薄弱点识别</w:t>
      </w:r>
    </w:p>
    <w:p w14:paraId="3662F539">
      <w:pPr>
        <w:pStyle w:val="3"/>
        <w:ind w:firstLine="480"/>
      </w:pPr>
      <w:r>
        <w:t>在真实的复习过程中，学习者对知识点的掌握情况具有显著的动态性和隐蔽性，单次作答的正确或错误往往无法准确反映其真实理解水平。大量教学实践和研究表明，学习者在系统中的交互行为轨迹，如内容反复回放、连续错误尝试、异常停顿时长以及频繁回跳等行为，往往蕴含着其内隐认知状态的重要信息。若仅依赖静态的“对错评估”方式，不仅容易高估偶然正确的掌握程度，也难以及时发现尚未暴露在答题结果中的理解障碍。</w:t>
      </w:r>
    </w:p>
    <w:p w14:paraId="0D6658A9">
      <w:pPr>
        <w:pStyle w:val="3"/>
        <w:ind w:firstLine="480"/>
      </w:pPr>
      <w:r>
        <w:t>基于这一认识，本项目提出</w:t>
      </w:r>
      <w:r>
        <w:rPr>
          <w:rFonts w:hint="eastAsia"/>
        </w:rPr>
        <w:t>了</w:t>
      </w:r>
      <w:r>
        <w:t>一种以用户行为模式为核心的认知状态建模方法，通过持续采集学习过程中的多维交互行为信号，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载体，从行为层面刻画学习者对知识的真实掌握情况，实现从行为模式到认知状态的映射。</w:t>
      </w:r>
    </w:p>
    <w:p w14:paraId="66554658">
      <w:pPr>
        <w:pStyle w:val="3"/>
        <w:ind w:firstLine="480"/>
      </w:pPr>
      <w:r>
        <w:t>在具体实现中，首先对用户学习日志进行结构化建模，将原始的交互记录映射为以“知识点—时间”为核心索引的行为序列。每一条学习行为被统一编码为包含知识点标识、行为类型、行为结果及时间间隔的基础单元，并在此基础上进一步抽取能够反映认知负荷和理解困难的关键行为特征。这些特征不仅包括回放次数、作答次数等显性</w:t>
      </w:r>
      <w:r>
        <w:rPr>
          <w:rFonts w:hint="eastAsia"/>
        </w:rPr>
        <w:t>特征</w:t>
      </w:r>
      <w:r>
        <w:t>信息，还</w:t>
      </w:r>
      <w:r>
        <w:rPr>
          <w:rFonts w:hint="eastAsia"/>
        </w:rPr>
        <w:t>包括</w:t>
      </w:r>
      <w:r>
        <w:t>错误的连续性、错误后停留时长变化以及内容访问路径中的回跳和重复访问模式等</w:t>
      </w:r>
      <w:r>
        <w:rPr>
          <w:rFonts w:hint="eastAsia"/>
        </w:rPr>
        <w:t>隐形特征信息</w:t>
      </w:r>
      <w:r>
        <w:t>。</w:t>
      </w:r>
    </w:p>
    <w:p w14:paraId="70788BBC">
      <w:pPr>
        <w:pStyle w:val="3"/>
        <w:ind w:firstLine="480"/>
      </w:pPr>
      <w:r>
        <w:t>在行为特征建模完成后，进一步采用序列化建模思路，对用户在特定知识点上的行为特征按时间顺序组织为输入序列，并利用基于注意力机制的序列模型</w:t>
      </w:r>
      <w:r>
        <w:rPr>
          <w:rFonts w:hint="eastAsia"/>
        </w:rPr>
        <w:t>如transformer等</w:t>
      </w:r>
      <w:r>
        <w:t>对其潜在知识掌握状态进行持续估计。模型在每一个时间步并非仅接收“是否正确”等结果信息，而是综合历史行为特征，通过自注意力机制动态衡量不同行为对当前认知状态的影响程度，从而实现对认知状态随学习过程演化趋势的刻画</w:t>
      </w:r>
      <w:r>
        <w:rPr>
          <w:rFonts w:hint="eastAsia"/>
        </w:rPr>
        <w:t>，</w:t>
      </w:r>
      <w:r>
        <w:t>使系统能够区分“偶然正确但状态不稳定”与“虽有波动但整体趋于掌握”等复杂学习状态，而非对单次行为作出即时、片面的判断。</w:t>
      </w:r>
    </w:p>
    <w:p w14:paraId="5B95AF78">
      <w:pPr>
        <w:pStyle w:val="3"/>
        <w:ind w:firstLine="480"/>
      </w:pPr>
      <w:r>
        <w:t>在认知状态持续更新的基础上，进一步结合行为模式与掌握度变化趋势进行薄弱点识别。当模型检测到用户在某一知识点上的行为序列长期呈现高频回放、连续错误或异常停顿等模式，且对应的掌握度估计始终处于低值或高波动状态时，</w:t>
      </w:r>
      <w:r>
        <w:rPr>
          <w:rFonts w:hint="eastAsia"/>
        </w:rPr>
        <w:t>系统将认定</w:t>
      </w:r>
      <w:r>
        <w:t>该知识点具有较高理解障碍概率，并</w:t>
      </w:r>
      <w:r>
        <w:rPr>
          <w:rFonts w:hint="eastAsia"/>
        </w:rPr>
        <w:t>将其</w:t>
      </w:r>
      <w:r>
        <w:t>标记为薄弱节点。该判定结果并非一次性结论，而是随着用户后续学习行为的变化持续更新，从而实现对学习障碍的动态追踪与修正，避免因阶段性失误或偶发成功而产生误判。</w:t>
      </w:r>
    </w:p>
    <w:p w14:paraId="6737D686">
      <w:pPr>
        <w:pStyle w:val="3"/>
        <w:ind w:firstLine="480"/>
      </w:pPr>
      <w:r>
        <w:t>该技术建立在教育数据挖掘与知识追踪研究的理论基础之上。相关研究已充分证明，学习者在与学习系统交互过程中产生的大规模行为日志，能够有效反映其学习状态和认知困难，并可用于预测未来的学习表现。尤其是知识追踪模型的研究表明，通过对历史行为序列进行建模，可以对学习者对知识点的掌握概率进行动态估计，其效果显著优于仅基于正确性标签的静态方法。本项目在此基础上进一步引入更丰富的行为信号，使认知状态建模从“是否答对”扩展至“如何学习、为何停滞”</w:t>
      </w:r>
      <w:r>
        <w:rPr>
          <w:rFonts w:hint="eastAsia"/>
        </w:rPr>
        <w:t>，从而服务于整个软件。</w:t>
      </w:r>
    </w:p>
    <w:p w14:paraId="642DD3B4">
      <w:pPr>
        <w:pStyle w:val="3"/>
        <w:ind w:firstLine="480"/>
      </w:pPr>
      <w:r>
        <w:t>在</w:t>
      </w:r>
      <w:r>
        <w:rPr>
          <w:rFonts w:hint="eastAsia"/>
        </w:rPr>
        <w:t>项目</w:t>
      </w:r>
      <w:r>
        <w:t>整体架构中，该技术为复习策略生成和学习干预提供了关键依据。一方面，它能够为动态知识图谱中的节点赋予真实反映用户理解状态的权重信息；另一方面，也为后续的复习调度、重点强化和路径推荐提供精准输入，使复习策略不再依赖统一规则，而是基于个体认知状态进行自适应调整，是实现个性化学习闭环的核心支撑技术之一。</w:t>
      </w:r>
    </w:p>
    <w:p w14:paraId="706F49F1">
      <w:pPr>
        <w:pStyle w:val="5"/>
        <w:numPr>
          <w:ilvl w:val="0"/>
          <w:numId w:val="0"/>
        </w:numPr>
        <w:ind w:left="142"/>
      </w:pPr>
      <w:r>
        <w:rPr>
          <w:rFonts w:hint="eastAsia"/>
        </w:rPr>
        <w:t xml:space="preserve">2.3.4 </w:t>
      </w:r>
      <w:r>
        <w:t>知识图谱驱动的智能组卷与题目生成技术</w:t>
      </w:r>
    </w:p>
    <w:p w14:paraId="5130E3B5">
      <w:pPr>
        <w:pStyle w:val="3"/>
        <w:ind w:firstLine="480"/>
      </w:pPr>
      <w:r>
        <w:t>在真实备考和复习场景中，学生在刷题与模拟练习时往往面临题目量大、知识点分散、题型与难度差异显著等多重挑战。传统的题库练习或固定模板组卷方式普遍存在题目覆盖不均、知识点匹配度低、练习针对性不足等问题，难以满足学生对高效复习和精准提升的需求。为此，本项目提出了</w:t>
      </w:r>
      <w:r>
        <w:rPr>
          <w:b/>
          <w:bCs/>
        </w:rPr>
        <w:t>知识图谱驱动的智能组卷与题目生成技术</w:t>
      </w:r>
      <w:r>
        <w:t>，核心在于将题库与动态构建的个人知识图谱深度耦合，使题目生成与卷子构建完全依托于学生的知识结构和掌握情况。</w:t>
      </w:r>
    </w:p>
    <w:p w14:paraId="5B9C66DA">
      <w:pPr>
        <w:pStyle w:val="3"/>
        <w:ind w:firstLine="480"/>
      </w:pPr>
      <w:r>
        <w:t>该技术通过对题库中每道题目进行知识节点映射，将题目与知识点、章节结构、题型类型及难度等级精细绑定，从而实现卷子生成与知识体系高度一致。知识图谱不仅描述了知识点之间的逻辑关系和前置依赖，还记录了每个知识点在用户学习过程中的掌握状态和复习频次，使系统能够在组卷时优先选择薄弱点相关题目，同时保证卷子中题型分布合理、难度梯度平衡、覆盖全面。通过这种方式，每套生成的卷子都能够针对学生当前掌握情况进行精细化定制，避免了传统练习中“重点未练、非重点重复练”的低效现象。</w:t>
      </w:r>
    </w:p>
    <w:p w14:paraId="1A2299B5">
      <w:pPr>
        <w:pStyle w:val="3"/>
        <w:ind w:firstLine="480"/>
      </w:pPr>
      <w:r>
        <w:t>在题目生成方面，系统不仅支持从已有题库中抽题，还结合知识图谱与生成式模型进行新题生成。对于题库中未覆盖或个性化需求强烈的知识点，系统</w:t>
      </w:r>
      <w:r>
        <w:rPr>
          <w:rFonts w:hint="eastAsia"/>
        </w:rPr>
        <w:t>通过引入的语言大模型，</w:t>
      </w:r>
      <w:r>
        <w:t>能够自动生成题干、选项和参考答案，并将生成题目与知识图谱节点进行关联，确保题目在语义、知识覆盖与难度上与现有题库题目保持一致。这样一来，无论是专项练习、章节练习，还是全真模拟卷，系统都能够生成知识覆盖完整、难度合理、题型丰富的卷子，为用户提供高度个性化的复习内容。</w:t>
      </w:r>
    </w:p>
    <w:p w14:paraId="3C6F666F">
      <w:pPr>
        <w:pStyle w:val="3"/>
        <w:ind w:firstLine="480"/>
      </w:pPr>
      <w:r>
        <w:t>此外，知识图谱驱动的组卷技术与用户的练习反馈形成闭环。学生完成练习后，系统会根据答题结果更新知识图谱中各节点的掌握情况、错题权重以及复习薄弱区域。在下一轮练习中，系统将利用更新后的知识图谱重新匹配题目，确保每一次组卷和题目生成都能够紧密贴合学生的当前学习状态，实现个性化强化训练的动态调整。通过这一闭环机制，学生的复习过程不再是单向的题目练习，而是与自身知识结构和掌握状态高度关联的动态强化过程。</w:t>
      </w:r>
    </w:p>
    <w:p w14:paraId="18B97436">
      <w:pPr>
        <w:pStyle w:val="3"/>
        <w:ind w:firstLine="480"/>
      </w:pPr>
      <w:r>
        <w:rPr>
          <w:rFonts w:hint="eastAsia"/>
        </w:rPr>
        <w:t>此外，</w:t>
      </w:r>
      <w:r>
        <w:t>系统可支持多种练习模式，包括针对单章节或知识点的专项练习、跨章节的整卷模拟练习、按考试结构比例生成的全真模拟卷，以及结合错题和薄弱点进行的复习强化卷。无论练习模式如何切换，知识图谱都为题目选择、题型分布、难度调节提供统一的结构化依据，使练习过程在不同场景下均保持高效性、针对性和系统性。此外，知识图谱还可记录练习过程中的历史数据与掌握演化，为后续学习分析、复习路径规划和成绩提升评估提供可靠依据，实现从“知识掌握情况监控”到“复习内容精准匹配”的完整闭环。</w:t>
      </w:r>
    </w:p>
    <w:p w14:paraId="1DAC04D3">
      <w:pPr>
        <w:pStyle w:val="3"/>
        <w:ind w:firstLine="480"/>
      </w:pPr>
      <w:r>
        <w:t>通过这一技术，系统能够将零散题目、碎片化练习与学生个体知识结构进行高度融合，使每一次练习都成为针对薄弱知识点的有效强化训练，保证知识覆盖全面、练习针对性强、复习效果可量化，为真实备考场景中的高效复习和提分目标提供了坚实的技术支撑。这种基于知识图谱的智能组卷方法，不仅提高了练习内容的科学性和系统性，还为整个复习中枢的智能化、个性化和闭环化运行奠定了核心技术基础，是项目实现高效备考与精准复习的重要支撑模块。</w:t>
      </w:r>
    </w:p>
    <w:p w14:paraId="1D08F47D">
      <w:pPr>
        <w:pStyle w:val="5"/>
        <w:numPr>
          <w:ilvl w:val="0"/>
          <w:numId w:val="0"/>
        </w:numPr>
        <w:ind w:left="142"/>
      </w:pPr>
      <w:r>
        <w:rPr>
          <w:rFonts w:hint="eastAsia"/>
        </w:rPr>
        <w:t>2.3.5考试目标驱动的多约束学习路径规划方法</w:t>
      </w:r>
    </w:p>
    <w:p w14:paraId="475FA4DB">
      <w:pPr>
        <w:pStyle w:val="3"/>
        <w:ind w:firstLine="480"/>
      </w:pPr>
      <w:r>
        <w:t>在真实备考</w:t>
      </w:r>
      <w:r>
        <w:rPr>
          <w:rFonts w:hint="eastAsia"/>
        </w:rPr>
        <w:t>等复习</w:t>
      </w:r>
      <w:r>
        <w:t>场景中，</w:t>
      </w:r>
      <w:r>
        <w:rPr>
          <w:rFonts w:hint="eastAsia"/>
        </w:rPr>
        <w:t>往往存在多个学习任务，且</w:t>
      </w:r>
      <w:r>
        <w:t>学习任务并非简单的待办事项罗列，而是在有限时间和明确考试目标约束下，对学习行为进行整体优化的问题。不同知识点的提分潜力、当前掌握程度以及考试中的权重分布均存在显著差异，若仅采用固定顺序或均匀分配时间的方式进行复习，往往难以在考前阶段实现整体成绩的最优提升。因此，本项目将学习路径规划问题明确建模为一个在时间与任务约束下最大化提分收益的优化决策问题，而非传统意义上的任务调度或清单管理。</w:t>
      </w:r>
    </w:p>
    <w:p w14:paraId="3B4439C7">
      <w:pPr>
        <w:pStyle w:val="3"/>
        <w:ind w:firstLine="480"/>
      </w:pPr>
      <w:r>
        <w:t>系统以用户当前的认知状态和考试目标作为决策输入，将学习过程抽象为一个状态—动作—收益的决策过程。状态空间由用户在各知识点上的掌握度向量以及剩余可用学习时间共同构成，能够完整反映当前备考进度与资源约束；动作空间则对应具体的学习决策，包括针对某一知识点进行复习，或选择某一类型的练习题进行强化。通过这种建模方式，系统能够在任意时刻对“下一步学什么”这一核心问题进行量化决策。</w:t>
      </w:r>
    </w:p>
    <w:p w14:paraId="4369676D">
      <w:pPr>
        <w:pStyle w:val="3"/>
        <w:ind w:firstLine="480"/>
      </w:pPr>
      <w:r>
        <w:t>在</w:t>
      </w:r>
      <w:r>
        <w:rPr>
          <w:rFonts w:hint="eastAsia"/>
        </w:rPr>
        <w:t>设计目标时</w:t>
      </w:r>
      <w:r>
        <w:t>，系统不直接以完成任务数量或学习时长作为目标，而是以预期提分收益的累积最大化作为核心优化方向。具体而言，每一次学习动作都会引起部分知识点掌握度的变化，不同知识点在考试中的重要性通过权重进行建模，从而使系统能够在整体层面权衡“学哪里最值”。同时，系统显式引入</w:t>
      </w:r>
      <w:r>
        <w:rPr>
          <w:rFonts w:hint="eastAsia"/>
        </w:rPr>
        <w:t>了</w:t>
      </w:r>
      <w:r>
        <w:t>多种现实约束条件，包括每日可用学习时间上限、阶段性任务必须完成的硬约束以及考前模拟训练等关键节点要求，使生成的学习路径在理论最优的同时具备实际可执行性。</w:t>
      </w:r>
    </w:p>
    <w:p w14:paraId="1C0AD455">
      <w:pPr>
        <w:pStyle w:val="3"/>
        <w:ind w:firstLine="480"/>
      </w:pPr>
      <w:r>
        <w:t>对于学习路径规划，本项目采用基于约束</w:t>
      </w:r>
      <w:r>
        <w:rPr>
          <w:rFonts w:hint="eastAsia"/>
        </w:rPr>
        <w:t>的</w:t>
      </w:r>
      <w:r>
        <w:t>决策优化策略。在这一框架下，系统将用户当前认知状态和剩余学习时间作为状态输入，将复习知识点或刷题行为作为动作空间，并以预期提分收益的累积最大化作为优化目标。通过模拟学习—反馈—状态更新的循环过程，模型能够学习在不同认知状态下的最优行动策略，同时考虑每日时间限制、阶段性任务完成要求及考前模拟训练等约束条件，从而生成在理论上最优或近似最优的学习路径。在实际执行中，路径规划会随用户完成情况和掌握状态的实时反馈动态更新，使每一步复习决策都能够适应当前学习进度和剩余时间，保证整体备考策略的连续优化和可执行性。</w:t>
      </w:r>
    </w:p>
    <w:p w14:paraId="61C0A962">
      <w:pPr>
        <w:pStyle w:val="3"/>
        <w:ind w:firstLine="480"/>
      </w:pPr>
      <w:r>
        <w:t>学习执行过程中，系统并不假设用户严格按计划完成所有任务，而是将学习路径规划视为一个动态更新的过程。随着用户实际完成情况的反馈，系统会实时更新其认知状态和剩余时间，并对后续学习路径进行重新计算与调整。当部分任务未按期完成或学习效果低于预期时，系统能够自动对剩余任务进行重排和平摊，避免局部偏差对整体备考效果产生放大影响。这种动态重排机制使学习计划具备较强的鲁棒性，能够适应真实学习过程中不可避免的波动。</w:t>
      </w:r>
    </w:p>
    <w:p w14:paraId="372F024C">
      <w:pPr>
        <w:pStyle w:val="3"/>
        <w:ind w:firstLine="480"/>
      </w:pPr>
      <w:r>
        <w:t>该方法将学习路径规划从一次性生成转变为伴随学习过程持续更新的决策过程。结合前述认知状态建模与知识图谱结构，该方法最终实现了从“知道哪里薄弱”到“在有限时间内如何最有效补强”的闭环，是整个备考与复习中枢中实现目标导向优化的关键技术。</w:t>
      </w:r>
    </w:p>
    <w:p w14:paraId="3FF4613A">
      <w:pPr>
        <w:pStyle w:val="4"/>
        <w:pageBreakBefore w:val="0"/>
        <w:kinsoku/>
        <w:wordWrap/>
        <w:overflowPunct/>
        <w:topLinePunct w:val="0"/>
        <w:autoSpaceDE/>
        <w:autoSpaceDN/>
        <w:bidi w:val="0"/>
        <w:adjustRightInd/>
        <w:snapToGrid/>
        <w:spacing w:line="300" w:lineRule="auto"/>
        <w:textAlignment w:val="auto"/>
      </w:pPr>
      <w:commentRangeStart w:id="29"/>
      <w:r>
        <w:rPr>
          <w:rFonts w:hint="eastAsia"/>
        </w:rPr>
        <w:t>其他相关技术</w:t>
      </w:r>
      <w:commentRangeEnd w:id="29"/>
      <w:r>
        <w:rPr>
          <w:rStyle w:val="64"/>
          <w:rFonts w:asciiTheme="minorHAnsi" w:hAnsiTheme="minorHAnsi" w:eastAsiaTheme="minorEastAsia"/>
          <w:b w:val="0"/>
          <w:bCs w:val="0"/>
        </w:rPr>
        <w:commentReference w:id="29"/>
      </w:r>
      <w:bookmarkEnd w:id="39"/>
    </w:p>
    <w:p w14:paraId="0C237BAE">
      <w:pPr>
        <w:pStyle w:val="3"/>
        <w:pageBreakBefore w:val="0"/>
        <w:kinsoku/>
        <w:wordWrap/>
        <w:overflowPunct/>
        <w:topLinePunct w:val="0"/>
        <w:autoSpaceDE/>
        <w:autoSpaceDN/>
        <w:bidi w:val="0"/>
        <w:adjustRightInd/>
        <w:snapToGrid/>
        <w:spacing w:line="300" w:lineRule="auto"/>
        <w:ind w:firstLine="480"/>
        <w:textAlignment w:val="auto"/>
      </w:pPr>
      <w:r>
        <w:t>在本系统的整体设计中，除了核心算法与功能模块外，界面设计、数据库设计及系统部署方案</w:t>
      </w:r>
      <w:r>
        <w:rPr>
          <w:rFonts w:hint="eastAsia"/>
          <w:lang w:val="en-US" w:eastAsia="zh-CN"/>
        </w:rPr>
        <w:t>等也</w:t>
      </w:r>
      <w:r>
        <w:t>构成了支撑系统稳定运行、提升用户体验和保障数据安全的关键技术基础。这些技术不仅直接影响用户的交互体验，也决定了系统在数据处理、扩展性和可维护性上的能力，是实现</w:t>
      </w:r>
      <w:r>
        <w:rPr>
          <w:rFonts w:hint="eastAsia"/>
          <w:lang w:eastAsia="zh-CN"/>
        </w:rPr>
        <w:t>“</w:t>
      </w:r>
      <w:r>
        <w:t>全场景AI备考与复习中枢</w:t>
      </w:r>
      <w:r>
        <w:rPr>
          <w:rFonts w:hint="eastAsia"/>
          <w:lang w:eastAsia="zh-CN"/>
        </w:rPr>
        <w:t>”</w:t>
      </w:r>
      <w:r>
        <w:t>目标的重要支撑环节。</w:t>
      </w:r>
    </w:p>
    <w:p w14:paraId="48A78BF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0" w:name="_Toc32735"/>
      <w:r>
        <w:rPr>
          <w:rFonts w:hint="eastAsia"/>
          <w:lang w:val="en-US" w:eastAsia="zh-CN"/>
        </w:rPr>
        <w:t>面向学习场景的交互式界面设计技术</w:t>
      </w:r>
      <w:bookmarkEnd w:id="40"/>
    </w:p>
    <w:p w14:paraId="6D8325F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界面设计在本系统中承担</w:t>
      </w:r>
      <w:r>
        <w:rPr>
          <w:rFonts w:hint="eastAsia"/>
          <w:b/>
          <w:bCs/>
          <w:lang w:val="en-US" w:eastAsia="zh-CN"/>
        </w:rPr>
        <w:t>用户交互</w:t>
      </w:r>
      <w:r>
        <w:rPr>
          <w:rFonts w:hint="eastAsia"/>
          <w:lang w:val="en-US" w:eastAsia="zh-CN"/>
        </w:rPr>
        <w:t>的核心角色，其设计目标是实现</w:t>
      </w:r>
      <w:r>
        <w:rPr>
          <w:rFonts w:hint="eastAsia"/>
          <w:b/>
          <w:bCs/>
          <w:lang w:val="en-US" w:eastAsia="zh-CN"/>
        </w:rPr>
        <w:t>操作简便、信息结构清晰且与功能模块紧密关联</w:t>
      </w:r>
      <w:r>
        <w:rPr>
          <w:rFonts w:hint="eastAsia"/>
          <w:lang w:val="en-US" w:eastAsia="zh-CN"/>
        </w:rPr>
        <w:t>的用户体验。系统采用</w:t>
      </w:r>
      <w:r>
        <w:rPr>
          <w:rFonts w:hint="eastAsia"/>
          <w:b/>
          <w:bCs/>
          <w:lang w:val="en-US" w:eastAsia="zh-CN"/>
        </w:rPr>
        <w:t>前端与后端</w:t>
      </w:r>
      <w:r>
        <w:rPr>
          <w:rFonts w:hint="eastAsia"/>
          <w:lang w:val="en-US" w:eastAsia="zh-CN"/>
        </w:rPr>
        <w:t>分离架构，前端基于Vue3框架开发，结合HBuilderX实现移动端和桌面端适配，同时支持暗色模式以减少长时间使用的视觉疲劳。</w:t>
      </w:r>
    </w:p>
    <w:p w14:paraId="6C4D1F8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commentRangeStart w:id="30"/>
      <w:r>
        <w:rPr>
          <w:rFonts w:hint="eastAsia"/>
          <w:b/>
          <w:bCs/>
          <w:lang w:val="en-US" w:eastAsia="zh-CN"/>
        </w:rPr>
        <w:t>功能布局</w:t>
      </w:r>
      <w:r>
        <w:rPr>
          <w:rFonts w:hint="eastAsia"/>
          <w:lang w:val="en-US" w:eastAsia="zh-CN"/>
        </w:rPr>
        <w:t>上，系统界面遵循</w:t>
      </w:r>
      <w:r>
        <w:rPr>
          <w:rFonts w:hint="eastAsia"/>
          <w:b/>
          <w:bCs/>
          <w:lang w:val="en-US" w:eastAsia="zh-CN"/>
        </w:rPr>
        <w:t>模块化与层次化</w:t>
      </w:r>
      <w:r>
        <w:rPr>
          <w:rFonts w:hint="eastAsia"/>
          <w:lang w:val="en-US" w:eastAsia="zh-CN"/>
        </w:rPr>
        <w:t>原则。主界面通过顶部导航栏与左侧模块菜单实现快速切换，导航栏右侧展示用户信息和任务提醒，保证用户随时掌握学习进度与系统通知。各模块界面设计遵循“功能直观、操作最少”的原则。例如，在全维伴随式采集模块中，用户可以通过简洁的录音与拍照按钮启动多模态数据采集，而手写笔记区提供无边际画布与笔声同步功能，使操作自然融入课堂场景。在复习与测评模块中，知识导航图和时光机回溯界面通过动态渲染的知识树、颜色标记及节点提示，将复杂的知识关系直观呈现，用户能够一目了然地选择复习重点或回溯错题来源。</w:t>
      </w:r>
      <w:commentRangeEnd w:id="30"/>
      <w:r>
        <w:commentReference w:id="30"/>
      </w:r>
    </w:p>
    <w:p w14:paraId="40BA900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系统界面设计充分考虑可扩展性和自定义能力。用户可根据个人偏好调整信息显示层级、知识节点颜色映射及任务提示频率，同时支持跨设备同步，保证学习数据和界面状态在手机、平板或桌面端无缝迁移。这种设计不仅提升了交互效率，也为后续功能扩展和模块优化提供了便利条件。</w:t>
      </w:r>
    </w:p>
    <w:p w14:paraId="01F6F717">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1" w:name="_Toc21541"/>
      <w:r>
        <w:rPr>
          <w:rFonts w:hint="eastAsia"/>
          <w:lang w:val="en-US" w:eastAsia="zh-CN"/>
        </w:rPr>
        <w:t>多类型数据库协同的数据管理技术</w:t>
      </w:r>
      <w:bookmarkEnd w:id="41"/>
      <w:r>
        <w:commentReference w:id="31"/>
      </w:r>
    </w:p>
    <w:p w14:paraId="01191AA1">
      <w:pPr>
        <w:pStyle w:val="3"/>
        <w:rPr>
          <w:rFonts w:hint="default"/>
          <w:lang w:val="en-US" w:eastAsia="zh-CN"/>
        </w:rPr>
      </w:pPr>
      <w:r>
        <w:rPr>
          <w:rFonts w:hint="default"/>
          <w:lang w:val="en-US" w:eastAsia="zh-CN"/>
        </w:rPr>
        <w:t>数据库设计是系统实现多模态数据存储、知识图谱管理、用户行为追踪和测评记录管理的核心支撑。系统采用</w:t>
      </w:r>
      <w:r>
        <w:rPr>
          <w:rFonts w:hint="default"/>
          <w:b/>
          <w:bCs/>
          <w:lang w:val="en-US" w:eastAsia="zh-CN"/>
        </w:rPr>
        <w:t>分层数据结构设计</w:t>
      </w:r>
      <w:r>
        <w:rPr>
          <w:rFonts w:hint="default"/>
          <w:lang w:val="en-US" w:eastAsia="zh-CN"/>
        </w:rPr>
        <w:t>，将用户信息、课程资源、知识图谱节点、学习行为数据和测评结果分别建表管理，并通过唯一标识符与时间戳实现多表关联，保证数据的完整性与可追溯性。</w:t>
      </w:r>
    </w:p>
    <w:p w14:paraId="0A58D1F0">
      <w:pPr>
        <w:pStyle w:val="3"/>
        <w:rPr>
          <w:rFonts w:hint="default"/>
          <w:lang w:val="en-US" w:eastAsia="zh-CN"/>
        </w:rPr>
      </w:pPr>
      <w:r>
        <w:rPr>
          <w:rFonts w:hint="default"/>
          <w:lang w:val="en-US" w:eastAsia="zh-CN"/>
        </w:rPr>
        <w:t>具体而言，</w:t>
      </w:r>
      <w:r>
        <w:rPr>
          <w:rFonts w:hint="default"/>
          <w:b/>
          <w:bCs/>
          <w:lang w:val="en-US" w:eastAsia="zh-CN"/>
        </w:rPr>
        <w:t>知识图谱数据库</w:t>
      </w:r>
      <w:r>
        <w:rPr>
          <w:rFonts w:hint="default"/>
          <w:lang w:val="en-US" w:eastAsia="zh-CN"/>
        </w:rPr>
        <w:t>采用</w:t>
      </w:r>
      <w:r>
        <w:rPr>
          <w:rFonts w:hint="default"/>
          <w:b/>
          <w:bCs/>
          <w:lang w:val="en-US" w:eastAsia="zh-CN"/>
        </w:rPr>
        <w:t>图结构</w:t>
      </w:r>
      <w:r>
        <w:rPr>
          <w:rFonts w:hint="default"/>
          <w:lang w:val="en-US" w:eastAsia="zh-CN"/>
        </w:rPr>
        <w:t>存储，将每个知识节点视为顶点，将节点之间的先修关系、概念关联及权重信息存储为边属性。此结构支持动态增量更新与查询优化，确保在助学智能体进行短板识别、考点热力图生成和复习路径规划时，能够快速获取节点间关系及掌握状态。测评数据与行为日志通过时间序列表进行存储，记录每次练习的题目、结果、用时及跳转行为，为认知状态建模提供基础数据。</w:t>
      </w:r>
    </w:p>
    <w:p w14:paraId="48832234">
      <w:pPr>
        <w:pStyle w:val="3"/>
        <w:rPr>
          <w:rFonts w:hint="default"/>
          <w:lang w:val="en-US" w:eastAsia="zh-CN"/>
        </w:rPr>
      </w:pPr>
      <w:r>
        <w:rPr>
          <w:rFonts w:hint="default"/>
          <w:lang w:val="en-US" w:eastAsia="zh-CN"/>
        </w:rPr>
        <w:t>为满足多模态数据存储需求，系统采用</w:t>
      </w:r>
      <w:r>
        <w:rPr>
          <w:rFonts w:hint="default"/>
          <w:b/>
          <w:bCs/>
          <w:lang w:val="en-US" w:eastAsia="zh-CN"/>
        </w:rPr>
        <w:t>混合型数据库</w:t>
      </w:r>
      <w:r>
        <w:rPr>
          <w:rFonts w:hint="default"/>
          <w:lang w:val="en-US" w:eastAsia="zh-CN"/>
        </w:rPr>
        <w:t>方案。文本与结构化数据存储在</w:t>
      </w:r>
      <w:r>
        <w:rPr>
          <w:rFonts w:hint="default"/>
          <w:b/>
          <w:bCs/>
          <w:lang w:val="en-US" w:eastAsia="zh-CN"/>
        </w:rPr>
        <w:t>关系型数据库</w:t>
      </w:r>
      <w:r>
        <w:rPr>
          <w:rFonts w:hint="default"/>
          <w:lang w:val="en-US" w:eastAsia="zh-CN"/>
        </w:rPr>
        <w:t>（MySQL）中，保证事务一致性；图谱数据存储在</w:t>
      </w:r>
      <w:r>
        <w:rPr>
          <w:rFonts w:hint="default"/>
          <w:b/>
          <w:bCs/>
          <w:lang w:val="en-US" w:eastAsia="zh-CN"/>
        </w:rPr>
        <w:t>图数据库</w:t>
      </w:r>
      <w:r>
        <w:rPr>
          <w:rFonts w:hint="default"/>
          <w:lang w:val="en-US" w:eastAsia="zh-CN"/>
        </w:rPr>
        <w:t>（Neo4j）中，实现复杂关系查询与图算法支持；音视频及手写笔迹等大容量多媒体数据通过</w:t>
      </w:r>
      <w:r>
        <w:rPr>
          <w:rFonts w:hint="default"/>
          <w:b/>
          <w:bCs/>
          <w:lang w:val="en-US" w:eastAsia="zh-CN"/>
        </w:rPr>
        <w:t>对象存储</w:t>
      </w:r>
      <w:r>
        <w:rPr>
          <w:rFonts w:hint="default"/>
          <w:lang w:val="en-US" w:eastAsia="zh-CN"/>
        </w:rPr>
        <w:t>（OSS）管理，并与数据库记录通过索引链接，确保数据可访问性与存储效率的平衡。</w:t>
      </w:r>
    </w:p>
    <w:p w14:paraId="5A387CF6">
      <w:pPr>
        <w:pStyle w:val="3"/>
        <w:rPr>
          <w:rFonts w:hint="default"/>
          <w:lang w:val="en-US" w:eastAsia="zh-CN"/>
        </w:rPr>
      </w:pPr>
      <w:r>
        <w:rPr>
          <w:rFonts w:hint="default"/>
          <w:lang w:val="en-US" w:eastAsia="zh-CN"/>
        </w:rPr>
        <w:t>此外，数据库设计充分考虑数据安全与权限控制。系统对敏感数据进行加密存储，设置用户访问权限及模块访问限制，保证用户隐私和课程资源的安全，同时为后续系统扩展、跨平台同步和数据分析提供可靠的数据基础。</w:t>
      </w:r>
    </w:p>
    <w:p w14:paraId="23E2215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2" w:name="_Toc26736"/>
      <w:r>
        <w:rPr>
          <w:rFonts w:hint="eastAsia"/>
          <w:lang w:val="en-US" w:eastAsia="zh-CN"/>
        </w:rPr>
        <w:t>端到云协同的系统部署与运行方案</w:t>
      </w:r>
      <w:bookmarkEnd w:id="42"/>
    </w:p>
    <w:p w14:paraId="7C6A96D7">
      <w:pPr>
        <w:pStyle w:val="3"/>
        <w:rPr>
          <w:rFonts w:hint="eastAsia"/>
          <w:lang w:val="en-US" w:eastAsia="zh-CN"/>
        </w:rPr>
      </w:pPr>
      <w:r>
        <w:rPr>
          <w:rFonts w:hint="eastAsia"/>
          <w:lang w:val="en-US" w:eastAsia="zh-CN"/>
        </w:rPr>
        <w:t>本系统采用</w:t>
      </w:r>
      <w:r>
        <w:rPr>
          <w:rFonts w:hint="eastAsia"/>
          <w:b/>
          <w:bCs/>
          <w:lang w:val="en-US" w:eastAsia="zh-CN"/>
        </w:rPr>
        <w:t>端云协同的架构部署模式</w:t>
      </w:r>
      <w:r>
        <w:rPr>
          <w:rFonts w:hint="eastAsia"/>
          <w:lang w:val="en-US" w:eastAsia="zh-CN"/>
        </w:rPr>
        <w:t>，以实现多模态学习数据的高效采集、低延迟处理及智能化知识推理。系统整体分为</w:t>
      </w:r>
      <w:r>
        <w:rPr>
          <w:rFonts w:hint="eastAsia"/>
          <w:b/>
          <w:bCs/>
          <w:lang w:val="en-US" w:eastAsia="zh-CN"/>
        </w:rPr>
        <w:t>端侧、传输层和云端</w:t>
      </w:r>
      <w:r>
        <w:rPr>
          <w:rFonts w:hint="eastAsia"/>
          <w:lang w:val="en-US" w:eastAsia="zh-CN"/>
        </w:rPr>
        <w:t>三大运行层级，各层之间职责明确、协作高效，共同支撑全流程复习闭环和个性化学习策略的生成。</w:t>
      </w:r>
    </w:p>
    <w:p w14:paraId="596B0C62">
      <w:pPr>
        <w:pStyle w:val="3"/>
        <w:rPr>
          <w:rFonts w:hint="eastAsia"/>
          <w:lang w:val="en-US" w:eastAsia="zh-CN"/>
        </w:rPr>
      </w:pPr>
      <w:r>
        <w:rPr>
          <w:rFonts w:hint="eastAsia"/>
          <w:lang w:val="en-US" w:eastAsia="zh-CN"/>
        </w:rPr>
        <w:t>在</w:t>
      </w:r>
      <w:r>
        <w:rPr>
          <w:rFonts w:hint="eastAsia"/>
          <w:b/>
          <w:bCs/>
          <w:lang w:val="en-US" w:eastAsia="zh-CN"/>
        </w:rPr>
        <w:t>端侧</w:t>
      </w:r>
      <w:r>
        <w:rPr>
          <w:rFonts w:hint="eastAsia"/>
          <w:lang w:val="en-US" w:eastAsia="zh-CN"/>
        </w:rPr>
        <w:t>，系统通过移动设备和平板提供</w:t>
      </w:r>
      <w:r>
        <w:rPr>
          <w:rFonts w:hint="eastAsia"/>
          <w:b/>
          <w:bCs/>
          <w:lang w:val="en-US" w:eastAsia="zh-CN"/>
        </w:rPr>
        <w:t>学习素材采集和初步处理能力</w:t>
      </w:r>
      <w:r>
        <w:rPr>
          <w:rFonts w:hint="eastAsia"/>
          <w:lang w:val="en-US" w:eastAsia="zh-CN"/>
        </w:rPr>
        <w:t>。端侧部署轻量化音频录制模块、视觉采集模块以及手写笔迹数字化采集模块，通过本地缓存和轻量化预处理实现数据的初步索引、时间轴绑定及格式统一，为云端分析提供标准化输入。端侧设计不仅优化了数据采集效率，还保证了高频操作的实时响应，使用户在课堂或自习环境中能够顺畅操作，确保学习过程数据的完整性和连续性。</w:t>
      </w:r>
    </w:p>
    <w:p w14:paraId="1C60489A">
      <w:pPr>
        <w:pStyle w:val="3"/>
        <w:rPr>
          <w:rFonts w:hint="eastAsia"/>
          <w:lang w:val="en-US" w:eastAsia="zh-CN"/>
        </w:rPr>
      </w:pPr>
      <w:r>
        <w:rPr>
          <w:rFonts w:hint="eastAsia"/>
          <w:b/>
          <w:bCs/>
          <w:lang w:val="en-US" w:eastAsia="zh-CN"/>
        </w:rPr>
        <w:t>传输层</w:t>
      </w:r>
      <w:r>
        <w:rPr>
          <w:rFonts w:hint="eastAsia"/>
          <w:lang w:val="en-US" w:eastAsia="zh-CN"/>
        </w:rPr>
        <w:t>作为端侧与云端之间的</w:t>
      </w:r>
      <w:r>
        <w:rPr>
          <w:rFonts w:hint="eastAsia"/>
          <w:b/>
          <w:bCs/>
          <w:lang w:val="en-US" w:eastAsia="zh-CN"/>
        </w:rPr>
        <w:t>数据交互枢纽</w:t>
      </w:r>
      <w:r>
        <w:rPr>
          <w:rFonts w:hint="eastAsia"/>
          <w:lang w:val="en-US" w:eastAsia="zh-CN"/>
        </w:rPr>
        <w:t>，采用高可靠性的同步协议与断点续传机制，结合数据校验和压缩传输策略，保证在网络波动或带宽受限情况下，学习数据依然能够完整上传云端，并支持云端下发复习任务、错题反馈及学习提醒。传输层的稳健设计在保障系统可靠性的同时，也保证了用户端的连续学习体验，形成无缝的端云协作闭环。</w:t>
      </w:r>
    </w:p>
    <w:p w14:paraId="128917FF">
      <w:pPr>
        <w:pStyle w:val="3"/>
        <w:rPr>
          <w:rFonts w:hint="eastAsia"/>
          <w:lang w:val="en-US" w:eastAsia="zh-CN"/>
        </w:rPr>
      </w:pPr>
      <w:r>
        <w:rPr>
          <w:rFonts w:hint="eastAsia"/>
          <w:b/>
          <w:bCs/>
          <w:lang w:val="en-US" w:eastAsia="zh-CN"/>
        </w:rPr>
        <w:t>云端部署</w:t>
      </w:r>
      <w:r>
        <w:rPr>
          <w:rFonts w:hint="eastAsia"/>
          <w:lang w:val="en-US" w:eastAsia="zh-CN"/>
        </w:rPr>
        <w:t>为系统的计算和分析核心，承担</w:t>
      </w:r>
      <w:r>
        <w:rPr>
          <w:rFonts w:hint="eastAsia"/>
          <w:b/>
          <w:bCs/>
          <w:lang w:val="en-US" w:eastAsia="zh-CN"/>
        </w:rPr>
        <w:t>多模态数据的深度处理、知识图谱构建、认知状态建模及复习策略生成</w:t>
      </w:r>
      <w:r>
        <w:rPr>
          <w:rFonts w:hint="eastAsia"/>
          <w:lang w:val="en-US" w:eastAsia="zh-CN"/>
        </w:rPr>
        <w:t>等任务。云端服务采用微服务架构，利用容器化部署（Docker）和Kubernetes集群管理，实现弹性伸缩与高可用性。大语言模型、图神经网络及语音/视觉处理模块运行在高算力GPU节点上，支持实时推理与大规模多用户并发访问。云端还通过异步任务队列和负载均衡机制，确保在用户数量增加或高峰使用时系统稳定性不受影响。</w:t>
      </w:r>
    </w:p>
    <w:p w14:paraId="36D715F9">
      <w:pPr>
        <w:pStyle w:val="3"/>
        <w:rPr>
          <w:rFonts w:hint="eastAsia"/>
          <w:lang w:val="en-US" w:eastAsia="zh-CN"/>
        </w:rPr>
      </w:pPr>
      <w:r>
        <w:rPr>
          <w:rFonts w:hint="eastAsia"/>
          <w:lang w:val="en-US" w:eastAsia="zh-CN"/>
        </w:rPr>
        <w:t>端云协同部署使系统能够在保证用户交互流畅性的同时，实现复杂计算任务的高效完成。</w:t>
      </w:r>
      <w:r>
        <w:rPr>
          <w:rFonts w:hint="eastAsia"/>
          <w:b/>
          <w:bCs/>
          <w:lang w:val="en-US" w:eastAsia="zh-CN"/>
        </w:rPr>
        <w:t>端侧负责即时采集与初步处理，传输层保证数据传递稳健可靠，云端提供高算力支持与智能分析能力，同时将处理结果和个性化复习策略下发端侧</w:t>
      </w:r>
      <w:r>
        <w:rPr>
          <w:rFonts w:hint="eastAsia"/>
          <w:lang w:val="en-US" w:eastAsia="zh-CN"/>
        </w:rPr>
        <w:t>。该部署方案兼顾性能、可扩展性及可维护性，为未来功能扩展、用户规模扩大和算法优化提供充分支撑。</w:t>
      </w:r>
    </w:p>
    <w:p w14:paraId="5999364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3" w:name="_Toc24040"/>
      <w:r>
        <w:rPr>
          <w:rFonts w:hint="eastAsia"/>
          <w:lang w:val="en-US" w:eastAsia="zh-CN"/>
        </w:rPr>
        <w:t>系统安全与隐私保护相关技术</w:t>
      </w:r>
      <w:bookmarkEnd w:id="43"/>
    </w:p>
    <w:p w14:paraId="6C799D3E">
      <w:pPr>
        <w:pStyle w:val="3"/>
        <w:pageBreakBefore w:val="0"/>
        <w:kinsoku/>
        <w:wordWrap/>
        <w:overflowPunct/>
        <w:topLinePunct w:val="0"/>
        <w:autoSpaceDE/>
        <w:autoSpaceDN/>
        <w:bidi w:val="0"/>
        <w:adjustRightInd/>
        <w:snapToGrid/>
        <w:spacing w:line="300" w:lineRule="auto"/>
        <w:ind w:firstLine="480"/>
        <w:textAlignment w:val="auto"/>
      </w:pPr>
      <w:r>
        <w:t>在全流程复习和智能备考场景下，用户的多模态学习数据包括音频、笔迹、课件及行为日志等，涉及个人隐私和学习信息安全。系统在设计阶段即将</w:t>
      </w:r>
      <w:r>
        <w:rPr>
          <w:b/>
          <w:bCs/>
        </w:rPr>
        <w:t>安全性与隐私保护</w:t>
      </w:r>
      <w:r>
        <w:t>作为核心考虑，通过多层技术手段实现数据的保密、完整和可控使用。</w:t>
      </w:r>
    </w:p>
    <w:p w14:paraId="0A5F267D">
      <w:pPr>
        <w:pStyle w:val="3"/>
        <w:pageBreakBefore w:val="0"/>
        <w:kinsoku/>
        <w:wordWrap/>
        <w:overflowPunct/>
        <w:topLinePunct w:val="0"/>
        <w:autoSpaceDE/>
        <w:autoSpaceDN/>
        <w:bidi w:val="0"/>
        <w:adjustRightInd/>
        <w:snapToGrid/>
        <w:spacing w:line="300" w:lineRule="auto"/>
        <w:ind w:firstLine="480"/>
        <w:textAlignment w:val="auto"/>
      </w:pPr>
      <w:r>
        <w:t>首先，</w:t>
      </w:r>
      <w:r>
        <w:rPr>
          <w:b/>
          <w:bCs/>
        </w:rPr>
        <w:t>端侧</w:t>
      </w:r>
      <w:r>
        <w:rPr>
          <w:b w:val="0"/>
          <w:bCs w:val="0"/>
        </w:rPr>
        <w:t>数据采集与存储均采用</w:t>
      </w:r>
      <w:r>
        <w:rPr>
          <w:b/>
          <w:bCs/>
        </w:rPr>
        <w:t>本地加密机制</w:t>
      </w:r>
      <w:r>
        <w:t>，对音频文件、手写笔迹及拍摄图片进行AES或RSA加密，确保数据在设备端即得到保护。系统在采集时支持匿名化处理，避免非必要的个人身份信息暴露。同时，端侧缓存仅用于</w:t>
      </w:r>
      <w:r>
        <w:rPr>
          <w:b/>
          <w:bCs/>
        </w:rPr>
        <w:t>临时处理和传输</w:t>
      </w:r>
      <w:r>
        <w:t>，数据在上传云端后即进行标识管理与访问控制，降低数据泄露风险。</w:t>
      </w:r>
    </w:p>
    <w:p w14:paraId="20863864">
      <w:pPr>
        <w:pStyle w:val="3"/>
        <w:pageBreakBefore w:val="0"/>
        <w:kinsoku/>
        <w:wordWrap/>
        <w:overflowPunct/>
        <w:topLinePunct w:val="0"/>
        <w:autoSpaceDE/>
        <w:autoSpaceDN/>
        <w:bidi w:val="0"/>
        <w:adjustRightInd/>
        <w:snapToGrid/>
        <w:spacing w:line="300" w:lineRule="auto"/>
        <w:ind w:firstLine="480"/>
        <w:textAlignment w:val="auto"/>
      </w:pPr>
      <w:r>
        <w:rPr>
          <w:b/>
          <w:bCs/>
        </w:rPr>
        <w:t>传输层</w:t>
      </w:r>
      <w:r>
        <w:t>采用TLS/HTTPS等</w:t>
      </w:r>
      <w:r>
        <w:rPr>
          <w:b/>
          <w:bCs/>
        </w:rPr>
        <w:t>安全协议</w:t>
      </w:r>
      <w:r>
        <w:t>对端云通信进行加密，同时结合数据完整性校验和断点续传机制，保证数据在网络传输过程中不被篡改、截取或丢失。传输层还引入访问权限验证和令牌机制，确保只有经过授权的设备与用户才能访问云端服务。</w:t>
      </w:r>
    </w:p>
    <w:p w14:paraId="58C09BD2">
      <w:pPr>
        <w:pStyle w:val="3"/>
        <w:pageBreakBefore w:val="0"/>
        <w:kinsoku/>
        <w:wordWrap/>
        <w:overflowPunct/>
        <w:topLinePunct w:val="0"/>
        <w:autoSpaceDE/>
        <w:autoSpaceDN/>
        <w:bidi w:val="0"/>
        <w:adjustRightInd/>
        <w:snapToGrid/>
        <w:spacing w:line="300" w:lineRule="auto"/>
        <w:ind w:firstLine="480"/>
        <w:textAlignment w:val="auto"/>
      </w:pPr>
      <w:r>
        <w:rPr>
          <w:b/>
          <w:bCs/>
        </w:rPr>
        <w:t>云端</w:t>
      </w:r>
      <w:r>
        <w:t>方面，系统对存储的多模态数据及知识图谱信息实行严格的</w:t>
      </w:r>
      <w:r>
        <w:rPr>
          <w:b/>
          <w:bCs/>
        </w:rPr>
        <w:t>权限管理和分级访问策略</w:t>
      </w:r>
      <w:r>
        <w:t>。敏感数据均进行加密存储，并在计算和推理过程中采用安全的临时解密技术，确保数据在处理时不会被外泄。云端服务支持日志记录、异常访问监控及安全告警，能够实时发现潜在安全威胁并快速响应。为了进一步保护用户隐私，系统在数据使用中采用最小化原则，仅在必要场景下对用户数据进行分析与模型训练，并允许用户自主选择数据使用范围。</w:t>
      </w:r>
    </w:p>
    <w:p w14:paraId="4DAD92AC">
      <w:pPr>
        <w:pStyle w:val="3"/>
        <w:pageBreakBefore w:val="0"/>
        <w:kinsoku/>
        <w:wordWrap/>
        <w:overflowPunct/>
        <w:topLinePunct w:val="0"/>
        <w:autoSpaceDE/>
        <w:autoSpaceDN/>
        <w:bidi w:val="0"/>
        <w:adjustRightInd/>
        <w:snapToGrid/>
        <w:spacing w:line="300" w:lineRule="auto"/>
        <w:ind w:firstLine="480"/>
        <w:textAlignment w:val="auto"/>
      </w:pPr>
      <w:r>
        <w:t>此外，系统在智能助学、测评及复习策略生成环节中，对用户行为数据进行</w:t>
      </w:r>
      <w:r>
        <w:rPr>
          <w:b/>
          <w:bCs/>
        </w:rPr>
        <w:t>脱敏处理</w:t>
      </w:r>
      <w:r>
        <w:t>，同时保证知识图谱和个性化推荐功能的有效性。通过端云协同的安全设计、严格的权限管理和加密技术，系统能够在保证高性能与智能化的前提下，最大程度地保护用户隐私，建立用户信任并符合相关数据安全法规要求。</w:t>
      </w:r>
    </w:p>
    <w:p w14:paraId="1BBC2922">
      <w:pPr>
        <w:pStyle w:val="3"/>
        <w:pageBreakBefore w:val="0"/>
        <w:kinsoku/>
        <w:wordWrap/>
        <w:overflowPunct/>
        <w:topLinePunct w:val="0"/>
        <w:autoSpaceDE/>
        <w:autoSpaceDN/>
        <w:bidi w:val="0"/>
        <w:adjustRightInd/>
        <w:snapToGrid/>
        <w:spacing w:line="300" w:lineRule="auto"/>
        <w:textAlignment w:val="auto"/>
      </w:pPr>
    </w:p>
    <w:p w14:paraId="203E4D1C">
      <w:pPr>
        <w:pageBreakBefore w:val="0"/>
        <w:kinsoku/>
        <w:wordWrap/>
        <w:overflowPunct/>
        <w:topLinePunct w:val="0"/>
        <w:autoSpaceDE/>
        <w:autoSpaceDN/>
        <w:bidi w:val="0"/>
        <w:adjustRightInd/>
        <w:snapToGrid/>
        <w:spacing w:line="300" w:lineRule="auto"/>
        <w:ind w:firstLine="480"/>
        <w:textAlignment w:val="auto"/>
        <w:sectPr>
          <w:pgSz w:w="11906" w:h="16838"/>
          <w:pgMar w:top="1440" w:right="1800" w:bottom="1440" w:left="1800" w:header="851" w:footer="992" w:gutter="0"/>
          <w:cols w:space="425" w:num="1"/>
          <w:docGrid w:type="lines" w:linePitch="312" w:charSpace="0"/>
        </w:sectPr>
      </w:pPr>
    </w:p>
    <w:p w14:paraId="72113FAE">
      <w:pPr>
        <w:pStyle w:val="2"/>
        <w:pageBreakBefore w:val="0"/>
        <w:kinsoku/>
        <w:wordWrap/>
        <w:overflowPunct/>
        <w:topLinePunct w:val="0"/>
        <w:autoSpaceDE/>
        <w:autoSpaceDN/>
        <w:bidi w:val="0"/>
        <w:adjustRightInd/>
        <w:snapToGrid/>
        <w:spacing w:line="300" w:lineRule="auto"/>
        <w:textAlignment w:val="auto"/>
      </w:pPr>
      <w:bookmarkStart w:id="44" w:name="_Toc56710962"/>
      <w:bookmarkStart w:id="45" w:name="_Toc56711153"/>
      <w:bookmarkStart w:id="46" w:name="_Toc30059"/>
      <w:bookmarkStart w:id="47" w:name="_Toc56710855"/>
      <w:bookmarkStart w:id="48" w:name="_Toc56711400"/>
      <w:commentRangeStart w:id="32"/>
      <w:r>
        <w:rPr>
          <w:rFonts w:hint="eastAsia"/>
        </w:rPr>
        <w:t>项目计划</w:t>
      </w:r>
      <w:commentRangeEnd w:id="32"/>
      <w:r>
        <w:rPr>
          <w:rStyle w:val="64"/>
          <w:rFonts w:asciiTheme="minorHAnsi" w:hAnsiTheme="minorHAnsi" w:eastAsiaTheme="minorEastAsia"/>
          <w:b w:val="0"/>
          <w:bCs w:val="0"/>
          <w:kern w:val="2"/>
        </w:rPr>
        <w:commentReference w:id="32"/>
      </w:r>
      <w:bookmarkEnd w:id="1"/>
      <w:bookmarkEnd w:id="2"/>
      <w:bookmarkEnd w:id="3"/>
      <w:bookmarkEnd w:id="4"/>
      <w:bookmarkEnd w:id="5"/>
      <w:bookmarkEnd w:id="6"/>
      <w:bookmarkEnd w:id="7"/>
      <w:bookmarkEnd w:id="44"/>
      <w:bookmarkEnd w:id="45"/>
      <w:bookmarkEnd w:id="46"/>
      <w:bookmarkEnd w:id="47"/>
      <w:bookmarkEnd w:id="48"/>
      <w:bookmarkStart w:id="49" w:name="_Toc255826542"/>
      <w:bookmarkEnd w:id="49"/>
    </w:p>
    <w:p w14:paraId="53D5D55F">
      <w:pPr>
        <w:pStyle w:val="4"/>
        <w:pageBreakBefore w:val="0"/>
        <w:kinsoku/>
        <w:wordWrap/>
        <w:overflowPunct/>
        <w:topLinePunct w:val="0"/>
        <w:autoSpaceDE/>
        <w:autoSpaceDN/>
        <w:bidi w:val="0"/>
        <w:adjustRightInd/>
        <w:snapToGrid/>
        <w:spacing w:line="300" w:lineRule="auto"/>
        <w:textAlignment w:val="auto"/>
      </w:pPr>
      <w:bookmarkStart w:id="50" w:name="_Toc23121"/>
      <w:r>
        <w:rPr>
          <w:rFonts w:hint="eastAsia"/>
        </w:rPr>
        <w:t>可行性分析</w:t>
      </w:r>
      <w:bookmarkEnd w:id="50"/>
    </w:p>
    <w:p w14:paraId="05109DC2">
      <w:pPr>
        <w:pStyle w:val="5"/>
        <w:pageBreakBefore w:val="0"/>
        <w:kinsoku/>
        <w:wordWrap/>
        <w:overflowPunct/>
        <w:topLinePunct w:val="0"/>
        <w:autoSpaceDE/>
        <w:autoSpaceDN/>
        <w:bidi w:val="0"/>
        <w:adjustRightInd/>
        <w:snapToGrid/>
        <w:spacing w:line="300" w:lineRule="auto"/>
        <w:textAlignment w:val="auto"/>
      </w:pPr>
      <w:bookmarkStart w:id="51" w:name="_Toc12226"/>
      <w:r>
        <w:rPr>
          <w:rFonts w:hint="eastAsia"/>
        </w:rPr>
        <w:t>技术可行性分析</w:t>
      </w:r>
      <w:bookmarkEnd w:id="51"/>
    </w:p>
    <w:p w14:paraId="4F75778D">
      <w:pPr>
        <w:pStyle w:val="6"/>
        <w:pageBreakBefore w:val="0"/>
        <w:kinsoku/>
        <w:wordWrap/>
        <w:overflowPunct/>
        <w:topLinePunct w:val="0"/>
        <w:autoSpaceDE/>
        <w:autoSpaceDN/>
        <w:bidi w:val="0"/>
        <w:adjustRightInd/>
        <w:snapToGrid/>
        <w:spacing w:line="300" w:lineRule="auto"/>
        <w:textAlignment w:val="auto"/>
      </w:pPr>
      <w:bookmarkStart w:id="52" w:name="OLE_LINK2"/>
      <w:r>
        <w:rPr>
          <w:rFonts w:hint="eastAsia"/>
        </w:rPr>
        <w:t>限制条件下功能目标的达成能力</w:t>
      </w:r>
    </w:p>
    <w:p w14:paraId="5332E28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在实际应用环境中，系统可能面临诸多限制条件，包括</w:t>
      </w:r>
      <w:r>
        <w:rPr>
          <w:b/>
          <w:bCs/>
          <w:w w:val="100"/>
        </w:rPr>
        <w:t>终端设备算力限制、网络带宽波动、用户操作环境差异以及云端计算资源的动态分配</w:t>
      </w:r>
      <w:r>
        <w:rPr>
          <w:w w:val="100"/>
        </w:rPr>
        <w:t>。针对这些限制，系统设计采取多种技术措施保证核心功能目标的达成能力。</w:t>
      </w:r>
    </w:p>
    <w:p w14:paraId="00B7C8E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首先，</w:t>
      </w:r>
      <w:r>
        <w:rPr>
          <w:b/>
          <w:bCs/>
          <w:w w:val="100"/>
        </w:rPr>
        <w:t>端侧的轻量化处理和本地缓存机制</w:t>
      </w:r>
      <w:r>
        <w:rPr>
          <w:w w:val="100"/>
        </w:rPr>
        <w:t>保证了即使在</w:t>
      </w:r>
      <w:r>
        <w:rPr>
          <w:b/>
          <w:bCs/>
          <w:w w:val="100"/>
        </w:rPr>
        <w:t>低算力设备</w:t>
      </w:r>
      <w:r>
        <w:rPr>
          <w:w w:val="100"/>
        </w:rPr>
        <w:t>上，也能实现实时音频采集、手写笔迹记录和基础视觉数据处理。通过</w:t>
      </w:r>
      <w:r>
        <w:rPr>
          <w:b/>
          <w:bCs/>
          <w:w w:val="100"/>
        </w:rPr>
        <w:t>时间轴绑定和增量式数据缓存</w:t>
      </w:r>
      <w:r>
        <w:rPr>
          <w:w w:val="100"/>
        </w:rPr>
        <w:t>，可在</w:t>
      </w:r>
      <w:r>
        <w:rPr>
          <w:b/>
          <w:bCs/>
          <w:w w:val="100"/>
        </w:rPr>
        <w:t>网络不稳定</w:t>
      </w:r>
      <w:r>
        <w:rPr>
          <w:w w:val="100"/>
        </w:rPr>
        <w:t>时暂存数据，待恢复传输后自动同步至云端，保证数据完整性和学习记录连续性。</w:t>
      </w:r>
    </w:p>
    <w:p w14:paraId="0CA30C2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其次，</w:t>
      </w:r>
      <w:r>
        <w:rPr>
          <w:b/>
          <w:bCs/>
          <w:w w:val="100"/>
        </w:rPr>
        <w:t>云端采用容器化部署与任务队列调度</w:t>
      </w:r>
      <w:r>
        <w:rPr>
          <w:w w:val="100"/>
        </w:rPr>
        <w:t>策略，使复杂计算任务可以根据可用资源动态调度，保证知识图谱更新、短板识别及复习路径生成在受限资源环境下仍能按时完成。大语言模型和图神经网络的推理可在</w:t>
      </w:r>
      <w:r>
        <w:rPr>
          <w:b/>
          <w:bCs/>
          <w:w w:val="100"/>
        </w:rPr>
        <w:t>异步任务模式</w:t>
      </w:r>
      <w:r>
        <w:rPr>
          <w:w w:val="100"/>
        </w:rPr>
        <w:t>下执行，避免阻塞用户端操作，同时将计算结果及时下发，确保个性化复习策略的可用性。</w:t>
      </w:r>
    </w:p>
    <w:p w14:paraId="11CAB6E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w:t>
      </w:r>
      <w:r>
        <w:rPr>
          <w:b/>
          <w:bCs/>
          <w:w w:val="100"/>
        </w:rPr>
        <w:t>网络带宽受限或高延迟</w:t>
      </w:r>
      <w:r>
        <w:rPr>
          <w:w w:val="100"/>
        </w:rPr>
        <w:t>情况下，系统支持</w:t>
      </w:r>
      <w:r>
        <w:rPr>
          <w:b/>
          <w:bCs/>
          <w:w w:val="100"/>
        </w:rPr>
        <w:t>数据压缩与断点续传</w:t>
      </w:r>
      <w:r>
        <w:rPr>
          <w:w w:val="100"/>
        </w:rPr>
        <w:t>策略，同时通过本地轻量化模型实现部分离线推理，保证基础复习功能不受网络波动影响。用户仍可在端侧进行复习回溯、笔记查看及错题操作，云端数据在恢复传输后自动补全，确保复习闭环的完整性。</w:t>
      </w:r>
    </w:p>
    <w:p w14:paraId="4397178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此外，针对</w:t>
      </w:r>
      <w:r>
        <w:rPr>
          <w:b/>
          <w:bCs/>
          <w:w w:val="100"/>
        </w:rPr>
        <w:t>不同用户</w:t>
      </w:r>
      <w:r>
        <w:rPr>
          <w:w w:val="100"/>
        </w:rPr>
        <w:t>操作习惯和设备使用环境，系统提供</w:t>
      </w:r>
      <w:r>
        <w:rPr>
          <w:b/>
          <w:bCs/>
          <w:w w:val="100"/>
        </w:rPr>
        <w:t>自适应界面和动态任务调度功能</w:t>
      </w:r>
      <w:r>
        <w:rPr>
          <w:w w:val="100"/>
        </w:rPr>
        <w:t>，能够在限制条件下合理安排每日复习任务，自动调整复习内容顺序和优先级，保证关键学习目标的达成。</w:t>
      </w:r>
    </w:p>
    <w:p w14:paraId="4269727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综上所述，即使在终端算力、网络条件及云端资源受限的环境下，系统通过端侧轻量化处理、云端动态调度、数据缓存与异步推理等多项技术保障，能够有效实现核心功能目标，包括多模态数据采集、知识图谱构建、短板识别、闭环测评与个性化复习策略生成，确保用户获得稳定、连续且高效的智能复习体验。</w:t>
      </w:r>
    </w:p>
    <w:p w14:paraId="68784665">
      <w:pPr>
        <w:pStyle w:val="6"/>
        <w:pageBreakBefore w:val="0"/>
        <w:kinsoku/>
        <w:wordWrap/>
        <w:overflowPunct/>
        <w:topLinePunct w:val="0"/>
        <w:autoSpaceDE/>
        <w:autoSpaceDN/>
        <w:bidi w:val="0"/>
        <w:adjustRightInd/>
        <w:snapToGrid/>
        <w:spacing w:line="300" w:lineRule="auto"/>
        <w:textAlignment w:val="auto"/>
      </w:pPr>
      <w:r>
        <w:rPr>
          <w:rFonts w:hint="eastAsia"/>
        </w:rPr>
        <w:t>利用现有技术实现功能的可能性</w:t>
      </w:r>
    </w:p>
    <w:p w14:paraId="36A26B38">
      <w:pPr>
        <w:pStyle w:val="3"/>
      </w:pPr>
      <w:r>
        <w:t>本项目围绕课堂学习场景构建完整的智能复习闭环，其系统功能可划分为多模态学习数据采集与整理、课堂内容语义理解与结构化、动态知识结构构建、用户认知状态分析</w:t>
      </w:r>
      <w:r>
        <w:rPr>
          <w:rFonts w:hint="eastAsia"/>
          <w:lang w:val="en-US" w:eastAsia="zh-CN"/>
        </w:rPr>
        <w:t>、闭环总结与演练、</w:t>
      </w:r>
      <w:r>
        <w:t>智能备考规划与</w:t>
      </w:r>
      <w:r>
        <w:rPr>
          <w:rFonts w:hint="eastAsia"/>
          <w:lang w:val="en-US" w:eastAsia="zh-CN"/>
        </w:rPr>
        <w:t>路径生成六</w:t>
      </w:r>
      <w:r>
        <w:t>个核心模块。从现有技术发展水平来看，上述各功能模块均具备明确的工程实现基础，且相关关键能力已在教育信息化与人工智能应用中得到广泛验证。</w:t>
      </w:r>
    </w:p>
    <w:p w14:paraId="636B2BCA">
      <w:pPr>
        <w:pStyle w:val="3"/>
        <w:rPr>
          <w:rFonts w:hint="default" w:eastAsiaTheme="minorEastAsia"/>
          <w:lang w:val="en-US" w:eastAsia="zh-CN"/>
        </w:rPr>
      </w:pPr>
      <w:r>
        <w:rPr>
          <w:rFonts w:hint="eastAsia"/>
          <w:b/>
          <w:bCs/>
          <w:lang w:val="en-US" w:eastAsia="zh-CN"/>
        </w:rPr>
        <w:t>（1）多模态数据采集与端侧预处理：</w:t>
      </w:r>
    </w:p>
    <w:p w14:paraId="1A8C9A14">
      <w:pPr>
        <w:pStyle w:val="3"/>
      </w:pPr>
      <w:r>
        <w:t>当前移动终端与平板设备已具备成熟的硬件与软件基础。系统可依托手机与平板端的麦克风、摄像头与手写笔输入，实现课堂语音录制、PPT与板书图像采集以及手写笔记同步记录。语音数据可通过Whisper/iFLYTEK ASR/Wenet等</w:t>
      </w:r>
      <w:r>
        <w:rPr>
          <w:b/>
          <w:bCs/>
        </w:rPr>
        <w:t>自动语音识别模型</w:t>
      </w:r>
      <w:r>
        <w:t>完成高准确率转写，并结合RNNoise、WebRTC Audio Processing等</w:t>
      </w:r>
      <w:r>
        <w:rPr>
          <w:b/>
          <w:bCs/>
        </w:rPr>
        <w:t>语音降噪技术</w:t>
      </w:r>
      <w:r>
        <w:t>提升课堂录音质量；图像数据可采用OpenCV提供的</w:t>
      </w:r>
      <w:r>
        <w:rPr>
          <w:b/>
          <w:bCs/>
        </w:rPr>
        <w:t>透视矫正、畸变校正与文本区域检测算法</w:t>
      </w:r>
      <w:r>
        <w:t>，实现板书与PPT的标准化处理；手写笔迹数据可通过</w:t>
      </w:r>
      <w:r>
        <w:rPr>
          <w:b/>
          <w:bCs/>
        </w:rPr>
        <w:t>时间戳对齐</w:t>
      </w:r>
      <w:r>
        <w:t>方式，与音频和图像建立统一时间轴映射。这些技术均已在在线教育、会议记录等场景中得到广泛验证，能够支撑课堂多模态信息的完整、低成本采集，为知识图谱构建提供可靠基础。</w:t>
      </w:r>
    </w:p>
    <w:p w14:paraId="464A87DD">
      <w:pPr>
        <w:pStyle w:val="3"/>
        <w:rPr>
          <w:rFonts w:hint="default" w:eastAsiaTheme="minorEastAsia"/>
          <w:b/>
          <w:bCs/>
          <w:lang w:val="en-US" w:eastAsia="zh-CN"/>
        </w:rPr>
      </w:pPr>
      <w:r>
        <w:rPr>
          <w:rFonts w:hint="eastAsia"/>
          <w:b/>
          <w:bCs/>
          <w:lang w:eastAsia="zh-CN"/>
        </w:rPr>
        <w:t>（</w:t>
      </w:r>
      <w:r>
        <w:rPr>
          <w:rFonts w:hint="eastAsia"/>
          <w:b/>
          <w:bCs/>
          <w:lang w:val="en-US" w:eastAsia="zh-CN"/>
        </w:rPr>
        <w:t>2）基于语义事件分割的多模态语义理解可行性：</w:t>
      </w:r>
    </w:p>
    <w:p w14:paraId="782EEF74">
      <w:pPr>
        <w:pStyle w:val="3"/>
        <w:rPr>
          <w:rFonts w:hint="eastAsia"/>
          <w:lang w:eastAsia="zh-CN"/>
        </w:rPr>
      </w:pPr>
      <w:r>
        <w:t>在多模态数据的深层语义理解与对齐方面，本项目摒弃了传统的基于关键词匹配的浅层处理模式，采用了</w:t>
      </w:r>
      <w:r>
        <w:rPr>
          <w:rFonts w:hint="default"/>
        </w:rPr>
        <w:t>2.3.1节所述的</w:t>
      </w:r>
      <w:r>
        <w:rPr>
          <w:rFonts w:hint="eastAsia"/>
          <w:lang w:eastAsia="zh-CN"/>
        </w:rPr>
        <w:t>“</w:t>
      </w:r>
      <w:r>
        <w:rPr>
          <w:rFonts w:hint="default"/>
          <w:b/>
          <w:bCs/>
        </w:rPr>
        <w:t>语义事件分割与多模态时间锚点构建</w:t>
      </w:r>
      <w:r>
        <w:rPr>
          <w:rFonts w:hint="eastAsia"/>
          <w:lang w:eastAsia="zh-CN"/>
        </w:rPr>
        <w:t>”</w:t>
      </w:r>
      <w:r>
        <w:rPr>
          <w:rFonts w:hint="default"/>
        </w:rPr>
        <w:t>技术路径，该路径在当前大模型技术爆发的背景下具备极高的落地可行性</w:t>
      </w:r>
      <w:r>
        <w:rPr>
          <w:rFonts w:hint="eastAsia"/>
          <w:lang w:eastAsia="zh-CN"/>
        </w:rPr>
        <w:t>。</w:t>
      </w:r>
    </w:p>
    <w:p w14:paraId="22D66D0B">
      <w:pPr>
        <w:pStyle w:val="3"/>
        <w:rPr>
          <w:rFonts w:hint="default"/>
        </w:rPr>
      </w:pPr>
      <w:r>
        <w:rPr>
          <w:rFonts w:hint="default"/>
        </w:rPr>
        <w:t>具体而言，系统引入具备长窗口上下文理解能力的</w:t>
      </w:r>
      <w:r>
        <w:rPr>
          <w:rFonts w:hint="default"/>
          <w:b/>
          <w:bCs/>
        </w:rPr>
        <w:t>大语言模型</w:t>
      </w:r>
      <w:r>
        <w:rPr>
          <w:rFonts w:hint="default"/>
        </w:rPr>
        <w:t>（如Qwen-Long、Llama 3或GPT-4系列）作为核心引擎。利用LLM强大的逻辑推理与指令遵循能力，模型能够对长时段的课堂语音转写文本进行宏观语义建模，自动识别出概念引入、逻辑推导、例题讲解等具有教学意义的</w:t>
      </w:r>
      <w:r>
        <w:rPr>
          <w:rFonts w:hint="eastAsia"/>
          <w:lang w:eastAsia="zh-CN"/>
        </w:rPr>
        <w:t>“</w:t>
      </w:r>
      <w:r>
        <w:rPr>
          <w:rFonts w:hint="default"/>
        </w:rPr>
        <w:t>语义事件</w:t>
      </w:r>
      <w:r>
        <w:rPr>
          <w:rFonts w:hint="eastAsia"/>
          <w:lang w:eastAsia="zh-CN"/>
        </w:rPr>
        <w:t>”</w:t>
      </w:r>
      <w:r>
        <w:rPr>
          <w:rFonts w:hint="default"/>
        </w:rPr>
        <w:t>边界，而无需依赖僵化的规则模板。</w:t>
      </w:r>
    </w:p>
    <w:p w14:paraId="66D133BB">
      <w:pPr>
        <w:pStyle w:val="3"/>
        <w:rPr>
          <w:rFonts w:hint="default"/>
        </w:rPr>
      </w:pPr>
      <w:r>
        <w:rPr>
          <w:rFonts w:hint="default"/>
        </w:rPr>
        <w:t>在构建</w:t>
      </w:r>
      <w:r>
        <w:rPr>
          <w:rFonts w:hint="eastAsia"/>
          <w:lang w:eastAsia="zh-CN"/>
        </w:rPr>
        <w:t>“</w:t>
      </w:r>
      <w:r>
        <w:rPr>
          <w:rFonts w:hint="default"/>
        </w:rPr>
        <w:t>语义时间锚点</w:t>
      </w:r>
      <w:r>
        <w:rPr>
          <w:rFonts w:hint="eastAsia"/>
          <w:lang w:eastAsia="zh-CN"/>
        </w:rPr>
        <w:t>”</w:t>
      </w:r>
      <w:r>
        <w:rPr>
          <w:rFonts w:hint="default"/>
        </w:rPr>
        <w:t>时，现有的</w:t>
      </w:r>
      <w:r>
        <w:rPr>
          <w:rFonts w:hint="default"/>
          <w:b/>
          <w:bCs/>
        </w:rPr>
        <w:t>多模态对齐技术</w:t>
      </w:r>
      <w:r>
        <w:rPr>
          <w:rFonts w:hint="default"/>
        </w:rPr>
        <w:t>允许系统将PPT翻页时间戳、板书拍摄时间点与LLM输出的语义事件时间窗进行映射。由于大模型在处理非结构化文本摘要与意图识别任务上已表现出超越人类专家的稳定性，这种基于语义脉络而非物理时间的对齐方式，在技术上完全可实现对不同授课风格与节奏的</w:t>
      </w:r>
      <w:r>
        <w:rPr>
          <w:rFonts w:hint="default"/>
          <w:b/>
          <w:bCs/>
        </w:rPr>
        <w:t>自适应适配</w:t>
      </w:r>
      <w:r>
        <w:rPr>
          <w:rFonts w:hint="default"/>
        </w:rPr>
        <w:t>。因此，实现从原始课堂流数据到结构化语义锚点的转化，在</w:t>
      </w:r>
      <w:r>
        <w:rPr>
          <w:rFonts w:hint="default"/>
          <w:b/>
          <w:bCs/>
        </w:rPr>
        <w:t>算法模型与算力支撑上均不存在技术瓶颈</w:t>
      </w:r>
      <w:r>
        <w:rPr>
          <w:rFonts w:hint="default"/>
        </w:rPr>
        <w:t>。</w:t>
      </w:r>
    </w:p>
    <w:p w14:paraId="5C3E443E">
      <w:pPr>
        <w:pStyle w:val="3"/>
      </w:pPr>
      <w:r>
        <w:rPr>
          <w:rFonts w:hint="eastAsia"/>
          <w:b/>
          <w:bCs/>
          <w:lang w:eastAsia="zh-CN"/>
        </w:rPr>
        <w:t>（</w:t>
      </w:r>
      <w:r>
        <w:rPr>
          <w:rFonts w:hint="eastAsia"/>
          <w:b/>
          <w:bCs/>
          <w:lang w:val="en-US" w:eastAsia="zh-CN"/>
        </w:rPr>
        <w:t>3）动态知识图谱构建：</w:t>
      </w:r>
    </w:p>
    <w:p w14:paraId="22C24BF8">
      <w:pPr>
        <w:pStyle w:val="3"/>
      </w:pPr>
      <w:r>
        <w:rPr>
          <w:rFonts w:hint="default"/>
        </w:rPr>
        <w:t>在动态知识图谱构建环节，项目摒弃了资源消耗巨大的全量重建模式，转而采用2.3.2节提出的</w:t>
      </w:r>
      <w:r>
        <w:rPr>
          <w:rFonts w:hint="default"/>
          <w:b/>
          <w:bCs/>
        </w:rPr>
        <w:t>约束驱动增量式构建方法</w:t>
      </w:r>
      <w:r>
        <w:rPr>
          <w:rFonts w:hint="default"/>
        </w:rPr>
        <w:t>，该方法在当前的图计算与自然语言处理领域具备</w:t>
      </w:r>
      <w:r>
        <w:rPr>
          <w:rFonts w:hint="default"/>
          <w:b/>
          <w:bCs/>
        </w:rPr>
        <w:t>坚实的工程基础</w:t>
      </w:r>
      <w:r>
        <w:rPr>
          <w:rFonts w:hint="default"/>
        </w:rPr>
        <w:t>。</w:t>
      </w:r>
    </w:p>
    <w:p w14:paraId="0EC610F7">
      <w:pPr>
        <w:pStyle w:val="3"/>
        <w:rPr>
          <w:rFonts w:hint="default"/>
        </w:rPr>
      </w:pPr>
      <w:r>
        <w:rPr>
          <w:rFonts w:hint="default"/>
        </w:rPr>
        <w:t>首先，针对</w:t>
      </w:r>
      <w:r>
        <w:rPr>
          <w:rFonts w:hint="default"/>
          <w:b/>
          <w:bCs/>
        </w:rPr>
        <w:t>课堂非结构化文本的结构化转化</w:t>
      </w:r>
      <w:r>
        <w:rPr>
          <w:rFonts w:hint="default"/>
        </w:rPr>
        <w:t>，现有的基于Span（片段）的实体关系联合抽取模型（如基于BERT或SpanBERT的变体）已表现出卓越的性能。这类模型能够跨越句子边界，精准定位长句解释中的概念实体及其隐式关系，为图谱更新提供高质量的结构化输入。</w:t>
      </w:r>
    </w:p>
    <w:p w14:paraId="4C2091A4">
      <w:pPr>
        <w:pStyle w:val="3"/>
        <w:rPr>
          <w:rFonts w:hint="default"/>
        </w:rPr>
      </w:pPr>
      <w:r>
        <w:rPr>
          <w:rFonts w:hint="default"/>
        </w:rPr>
        <w:t>其次，在核心的</w:t>
      </w:r>
      <w:r>
        <w:rPr>
          <w:rFonts w:hint="default"/>
          <w:b/>
          <w:bCs/>
        </w:rPr>
        <w:t>增量更新与融合环节</w:t>
      </w:r>
      <w:r>
        <w:rPr>
          <w:rFonts w:hint="default"/>
        </w:rPr>
        <w:t>，图神经网络（GNN）及其变体（如GraphSAGE或GAT）已成为解决图谱对齐问题的标准工具。通过训练GNN将新抽取的知识片段与既有图谱节点映射至同一语义向量空间，系统能够利用向量相似度计算高效完成新旧节点的对齐与冲突消解，从而在不破坏原有拓扑结构的前提下实现知识网络的</w:t>
      </w:r>
      <w:r>
        <w:rPr>
          <w:rFonts w:hint="eastAsia"/>
          <w:lang w:eastAsia="zh-CN"/>
        </w:rPr>
        <w:t>“</w:t>
      </w:r>
      <w:r>
        <w:rPr>
          <w:rFonts w:hint="default"/>
        </w:rPr>
        <w:t>有机生长</w:t>
      </w:r>
      <w:r>
        <w:rPr>
          <w:rFonts w:hint="eastAsia"/>
          <w:lang w:eastAsia="zh-CN"/>
        </w:rPr>
        <w:t>”</w:t>
      </w:r>
      <w:r>
        <w:rPr>
          <w:rFonts w:hint="default"/>
        </w:rPr>
        <w:t>。</w:t>
      </w:r>
    </w:p>
    <w:p w14:paraId="772CF41B">
      <w:pPr>
        <w:pStyle w:val="3"/>
        <w:rPr>
          <w:rFonts w:hint="default"/>
        </w:rPr>
      </w:pPr>
      <w:r>
        <w:rPr>
          <w:rFonts w:hint="eastAsia"/>
          <w:lang w:val="en-US" w:eastAsia="zh-CN"/>
        </w:rPr>
        <w:t>此外，项目</w:t>
      </w:r>
      <w:r>
        <w:rPr>
          <w:rFonts w:hint="default"/>
        </w:rPr>
        <w:t>引入</w:t>
      </w:r>
      <w:r>
        <w:rPr>
          <w:rFonts w:hint="eastAsia"/>
          <w:lang w:val="en-US" w:eastAsia="zh-CN"/>
        </w:rPr>
        <w:t>了</w:t>
      </w:r>
      <w:r>
        <w:rPr>
          <w:rFonts w:hint="default"/>
          <w:b/>
          <w:bCs/>
        </w:rPr>
        <w:t>可微分软逻辑约束</w:t>
      </w:r>
      <w:r>
        <w:rPr>
          <w:rFonts w:hint="default"/>
        </w:rPr>
        <w:t>以维护图谱一致性的技术路径</w:t>
      </w:r>
      <w:r>
        <w:rPr>
          <w:rFonts w:hint="eastAsia"/>
          <w:lang w:eastAsia="zh-CN"/>
        </w:rPr>
        <w:t>，</w:t>
      </w:r>
      <w:r>
        <w:rPr>
          <w:rFonts w:hint="default"/>
        </w:rPr>
        <w:t>通过将</w:t>
      </w:r>
      <w:r>
        <w:rPr>
          <w:rFonts w:hint="eastAsia"/>
          <w:lang w:eastAsia="zh-CN"/>
        </w:rPr>
        <w:t>“</w:t>
      </w:r>
      <w:r>
        <w:rPr>
          <w:rFonts w:hint="default"/>
        </w:rPr>
        <w:t>定义型节点需具备定义边</w:t>
      </w:r>
      <w:r>
        <w:rPr>
          <w:rFonts w:hint="eastAsia"/>
          <w:lang w:eastAsia="zh-CN"/>
        </w:rPr>
        <w:t>”</w:t>
      </w:r>
      <w:r>
        <w:rPr>
          <w:rFonts w:hint="default"/>
        </w:rPr>
        <w:t>、</w:t>
      </w:r>
      <w:r>
        <w:rPr>
          <w:rFonts w:hint="eastAsia"/>
          <w:lang w:eastAsia="zh-CN"/>
        </w:rPr>
        <w:t>“</w:t>
      </w:r>
      <w:r>
        <w:rPr>
          <w:rFonts w:hint="default"/>
        </w:rPr>
        <w:t>定理节点需连接前置条件</w:t>
      </w:r>
      <w:r>
        <w:rPr>
          <w:rFonts w:hint="eastAsia"/>
          <w:lang w:eastAsia="zh-CN"/>
        </w:rPr>
        <w:t>”</w:t>
      </w:r>
      <w:r>
        <w:rPr>
          <w:rFonts w:hint="default"/>
        </w:rPr>
        <w:t>等教学逻辑规则转化为可微分的损失函数项，模型能够在构建过程中自动约束图谱结构，并具备自动识别违反约束的</w:t>
      </w:r>
      <w:r>
        <w:rPr>
          <w:rFonts w:hint="eastAsia"/>
          <w:lang w:eastAsia="zh-CN"/>
        </w:rPr>
        <w:t>“</w:t>
      </w:r>
      <w:r>
        <w:rPr>
          <w:rFonts w:hint="default"/>
        </w:rPr>
        <w:t>逻辑断点</w:t>
      </w:r>
      <w:r>
        <w:rPr>
          <w:rFonts w:hint="eastAsia"/>
          <w:lang w:eastAsia="zh-CN"/>
        </w:rPr>
        <w:t>”</w:t>
      </w:r>
      <w:r>
        <w:rPr>
          <w:rFonts w:hint="default"/>
        </w:rPr>
        <w:t>的能力。配合Neo4j或NebulaGraph等工业级图数据库对动态图存储的成熟支持，该技术方案在算力可控的前提下，完全能够支撑起跨课时、跨章节知识图谱的持续演化与自动诊断。</w:t>
      </w:r>
    </w:p>
    <w:p w14:paraId="2904FDB6">
      <w:pPr>
        <w:pStyle w:val="3"/>
        <w:rPr>
          <w:rFonts w:hint="default" w:eastAsiaTheme="minorEastAsia"/>
          <w:lang w:val="en-US" w:eastAsia="zh-CN"/>
        </w:rPr>
      </w:pPr>
      <w:r>
        <w:rPr>
          <w:rFonts w:hint="eastAsia"/>
          <w:b/>
          <w:bCs/>
          <w:lang w:eastAsia="zh-CN"/>
        </w:rPr>
        <w:t>（</w:t>
      </w:r>
      <w:r>
        <w:rPr>
          <w:rFonts w:hint="eastAsia"/>
          <w:b/>
          <w:bCs/>
          <w:lang w:val="en-US" w:eastAsia="zh-CN"/>
        </w:rPr>
        <w:t>4）</w:t>
      </w:r>
      <w:r>
        <w:rPr>
          <w:b/>
          <w:bCs/>
        </w:rPr>
        <w:t>认知</w:t>
      </w:r>
      <w:r>
        <w:rPr>
          <w:rFonts w:hint="eastAsia"/>
          <w:b/>
          <w:bCs/>
          <w:lang w:val="en-US" w:eastAsia="zh-CN"/>
        </w:rPr>
        <w:t>短板</w:t>
      </w:r>
      <w:r>
        <w:rPr>
          <w:b/>
          <w:bCs/>
        </w:rPr>
        <w:t>分析</w:t>
      </w:r>
      <w:r>
        <w:rPr>
          <w:rFonts w:hint="eastAsia"/>
          <w:b/>
          <w:bCs/>
          <w:lang w:val="en-US" w:eastAsia="zh-CN"/>
        </w:rPr>
        <w:t>与AI助教补充</w:t>
      </w:r>
    </w:p>
    <w:p w14:paraId="2C7ECE9C">
      <w:pPr>
        <w:pStyle w:val="3"/>
      </w:pPr>
      <w:r>
        <w:rPr>
          <w:rFonts w:hint="eastAsia"/>
          <w:lang w:val="en-US" w:eastAsia="zh-CN"/>
        </w:rPr>
        <w:t>在</w:t>
      </w:r>
      <w:r>
        <w:rPr>
          <w:rFonts w:hint="eastAsia"/>
          <w:b/>
          <w:bCs/>
          <w:lang w:val="en-US" w:eastAsia="zh-CN"/>
        </w:rPr>
        <w:t>基于用户行为模式的认知状态建模与薄弱点识别</w:t>
      </w:r>
      <w:r>
        <w:rPr>
          <w:rFonts w:hint="eastAsia"/>
          <w:lang w:val="en-US" w:eastAsia="zh-CN"/>
        </w:rPr>
        <w:t>方面</w:t>
      </w:r>
      <w:r>
        <w:t>，</w:t>
      </w:r>
      <w:r>
        <w:rPr>
          <w:rFonts w:hint="default"/>
        </w:rPr>
        <w:t>项目所采用的技术方案建立在教育数据挖掘（EDM）与深度知识追踪（DKT）领域成熟的理论与工程实践之上，具备极高的落地可行性。</w:t>
      </w:r>
    </w:p>
    <w:p w14:paraId="303F73DC">
      <w:pPr>
        <w:pStyle w:val="3"/>
        <w:rPr>
          <w:rFonts w:hint="default"/>
        </w:rPr>
      </w:pPr>
      <w:r>
        <w:rPr>
          <w:rFonts w:hint="default"/>
        </w:rPr>
        <w:t>首先，针对</w:t>
      </w:r>
      <w:r>
        <w:rPr>
          <w:rFonts w:hint="default"/>
          <w:b/>
          <w:bCs/>
        </w:rPr>
        <w:t>多维交互行为信号的采集</w:t>
      </w:r>
      <w:r>
        <w:rPr>
          <w:rFonts w:hint="default"/>
        </w:rPr>
        <w:t>，现有的前端数据埋点技术与流式日志处理架构已十分成熟。利用主流的移动端开发框架（如Flutter或React Native），系统能够以极低的开发成本实现对回放次数、错误连续性、停顿时长及回跳路径等细粒度行为特征的毫秒级捕获与结构化存储，为上层分析提供坚实的数据基础。</w:t>
      </w:r>
    </w:p>
    <w:p w14:paraId="41D3FA8D">
      <w:pPr>
        <w:pStyle w:val="3"/>
        <w:rPr>
          <w:rFonts w:hint="default"/>
        </w:rPr>
      </w:pPr>
      <w:r>
        <w:rPr>
          <w:rFonts w:hint="default"/>
        </w:rPr>
        <w:t>其次，在核心的</w:t>
      </w:r>
      <w:r>
        <w:rPr>
          <w:rFonts w:hint="default"/>
          <w:b/>
          <w:bCs/>
        </w:rPr>
        <w:t>序列化建模</w:t>
      </w:r>
      <w:r>
        <w:rPr>
          <w:rFonts w:hint="default"/>
        </w:rPr>
        <w:t>层面，基于</w:t>
      </w:r>
      <w:r>
        <w:rPr>
          <w:rFonts w:hint="default"/>
          <w:b/>
          <w:bCs/>
        </w:rPr>
        <w:t>注意力机制</w:t>
      </w:r>
      <w:r>
        <w:rPr>
          <w:rFonts w:hint="default"/>
        </w:rPr>
        <w:t>（Attention Mechanism）的</w:t>
      </w:r>
      <w:r>
        <w:rPr>
          <w:rFonts w:hint="default"/>
          <w:b/>
          <w:bCs/>
        </w:rPr>
        <w:t>序列模型</w:t>
      </w:r>
      <w:r>
        <w:rPr>
          <w:rFonts w:hint="default"/>
        </w:rPr>
        <w:t>（如Transformer或LSTM变体）已成为深度学习领域的</w:t>
      </w:r>
      <w:r>
        <w:rPr>
          <w:rFonts w:hint="default"/>
          <w:b/>
          <w:bCs/>
        </w:rPr>
        <w:t>通用标准</w:t>
      </w:r>
      <w:r>
        <w:rPr>
          <w:rFonts w:hint="default"/>
        </w:rPr>
        <w:t>，且在PyTorch或TensorFlow等开源框架中拥有完善的算子支持与预训练模型库。项目无需从零构建复杂的数学模型，即可直接复用现有的深度知识追踪算法（如SAINT或AKT模型），将用户的历史行为序列映射为对知识点掌握概率的动态估计。这种技术路线已在多项学术研究与工业级自适应学习系统中得到验证，证明了其能够有效区分</w:t>
      </w:r>
      <w:r>
        <w:rPr>
          <w:rFonts w:hint="eastAsia"/>
          <w:lang w:eastAsia="zh-CN"/>
        </w:rPr>
        <w:t>“</w:t>
      </w:r>
      <w:r>
        <w:rPr>
          <w:rFonts w:hint="default"/>
        </w:rPr>
        <w:t>偶然正确</w:t>
      </w:r>
      <w:r>
        <w:rPr>
          <w:rFonts w:hint="eastAsia"/>
          <w:lang w:eastAsia="zh-CN"/>
        </w:rPr>
        <w:t>”</w:t>
      </w:r>
      <w:r>
        <w:rPr>
          <w:rFonts w:hint="default"/>
        </w:rPr>
        <w:t>与</w:t>
      </w:r>
      <w:r>
        <w:rPr>
          <w:rFonts w:hint="eastAsia"/>
          <w:lang w:eastAsia="zh-CN"/>
        </w:rPr>
        <w:t>“</w:t>
      </w:r>
      <w:r>
        <w:rPr>
          <w:rFonts w:hint="default"/>
        </w:rPr>
        <w:t>真实掌握</w:t>
      </w:r>
      <w:r>
        <w:rPr>
          <w:rFonts w:hint="eastAsia"/>
          <w:lang w:eastAsia="zh-CN"/>
        </w:rPr>
        <w:t>”</w:t>
      </w:r>
      <w:r>
        <w:rPr>
          <w:rFonts w:hint="default"/>
        </w:rPr>
        <w:t>等复杂状态。</w:t>
      </w:r>
    </w:p>
    <w:p w14:paraId="21E8E3A9">
      <w:pPr>
        <w:pStyle w:val="3"/>
        <w:rPr>
          <w:rFonts w:hint="default"/>
        </w:rPr>
      </w:pPr>
      <w:r>
        <w:rPr>
          <w:rFonts w:hint="default"/>
        </w:rPr>
        <w:t>最后，将认知状态与薄弱点识别相结合的</w:t>
      </w:r>
      <w:r>
        <w:rPr>
          <w:rFonts w:hint="default"/>
          <w:b/>
          <w:bCs/>
        </w:rPr>
        <w:t>逻辑判定机制</w:t>
      </w:r>
      <w:r>
        <w:rPr>
          <w:rFonts w:hint="default"/>
        </w:rPr>
        <w:t>，本质上是基于时序特征的异常检测与趋势分析，这在数据分析领域属于</w:t>
      </w:r>
      <w:r>
        <w:rPr>
          <w:rFonts w:hint="default"/>
          <w:b/>
          <w:bCs/>
        </w:rPr>
        <w:t>标准化作业</w:t>
      </w:r>
      <w:r>
        <w:rPr>
          <w:rFonts w:hint="default"/>
        </w:rPr>
        <w:t>。通过整合行为模式特征与概率变化趋势，系统完全能够在现有的算力条件下，实现对用户隐性学习障碍的实时追踪与动态标记，不存在难以逾越的技术理论障碍。</w:t>
      </w:r>
    </w:p>
    <w:p w14:paraId="03FF34AB">
      <w:pPr>
        <w:pStyle w:val="3"/>
        <w:rPr>
          <w:rFonts w:hint="default"/>
        </w:rPr>
      </w:pPr>
      <w:r>
        <w:rPr>
          <w:rFonts w:hint="default"/>
        </w:rPr>
        <w:t>针对</w:t>
      </w:r>
      <w:r>
        <w:rPr>
          <w:rFonts w:hint="default"/>
          <w:b/>
          <w:bCs/>
        </w:rPr>
        <w:t>AI助教的补位与众源资源增强</w:t>
      </w:r>
      <w:r>
        <w:rPr>
          <w:rFonts w:hint="default"/>
        </w:rPr>
        <w:t>功能，其技术实现主要依赖于</w:t>
      </w:r>
      <w:r>
        <w:rPr>
          <w:rFonts w:hint="default"/>
          <w:b/>
          <w:bCs/>
        </w:rPr>
        <w:t>大模型智能体</w:t>
      </w:r>
      <w:r>
        <w:rPr>
          <w:rFonts w:hint="default"/>
        </w:rPr>
        <w:t>（LLM Agent）编排与检索增强生成（RAG）架构，这两者均为当前人工智能领域的成熟范式。</w:t>
      </w:r>
    </w:p>
    <w:p w14:paraId="56C835D9">
      <w:pPr>
        <w:pStyle w:val="3"/>
        <w:rPr>
          <w:rFonts w:hint="default"/>
        </w:rPr>
      </w:pPr>
      <w:r>
        <w:rPr>
          <w:rFonts w:hint="default"/>
        </w:rPr>
        <w:t>在</w:t>
      </w:r>
      <w:r>
        <w:rPr>
          <w:rFonts w:hint="default"/>
          <w:b/>
          <w:bCs/>
        </w:rPr>
        <w:t>智能体构建层面</w:t>
      </w:r>
      <w:r>
        <w:rPr>
          <w:rFonts w:hint="default"/>
        </w:rPr>
        <w:t>，利用LangChain或AutoGPT等成熟框架，系统可以低成本构建具备工具调用能力的AI Agent。该Agent能够根据前述模块识别出的认知短板或用户的点击指令，自动触发联网搜索动作。通过集成通用的搜索引擎API（如Bing Search API）或垂直教育平台的开放接口（如Bilibili、MOOC API），系统能够建立起稳定的公域数据获取通道，技术路径十分清晰。</w:t>
      </w:r>
    </w:p>
    <w:p w14:paraId="460F1813">
      <w:pPr>
        <w:pStyle w:val="3"/>
        <w:rPr>
          <w:rFonts w:hint="default"/>
        </w:rPr>
      </w:pPr>
      <w:r>
        <w:rPr>
          <w:rFonts w:hint="default"/>
        </w:rPr>
        <w:t>为了从海量互联网数据中筛选出</w:t>
      </w:r>
      <w:r>
        <w:rPr>
          <w:rFonts w:hint="eastAsia"/>
          <w:lang w:eastAsia="zh-CN"/>
        </w:rPr>
        <w:t>“</w:t>
      </w:r>
      <w:r>
        <w:rPr>
          <w:rFonts w:hint="default"/>
          <w:b/>
          <w:bCs/>
        </w:rPr>
        <w:t>最优解释</w:t>
      </w:r>
      <w:r>
        <w:rPr>
          <w:rFonts w:hint="eastAsia"/>
          <w:lang w:eastAsia="zh-CN"/>
        </w:rPr>
        <w:t>”</w:t>
      </w:r>
      <w:r>
        <w:rPr>
          <w:rFonts w:hint="default"/>
        </w:rPr>
        <w:t>，现有的语义检索与多维重排序（Re-ranking）技术提供了可靠保障。系统利用</w:t>
      </w:r>
      <w:r>
        <w:rPr>
          <w:rFonts w:hint="default"/>
          <w:b/>
          <w:bCs/>
        </w:rPr>
        <w:t>向量数据库</w:t>
      </w:r>
      <w:r>
        <w:rPr>
          <w:rFonts w:hint="default"/>
        </w:rPr>
        <w:t>（如Milvus）计算内部知识点与外部资源（视频标题、简介、ASR字幕）的</w:t>
      </w:r>
      <w:r>
        <w:rPr>
          <w:rFonts w:hint="default"/>
          <w:b/>
          <w:bCs/>
        </w:rPr>
        <w:t>语义相似度</w:t>
      </w:r>
      <w:r>
        <w:rPr>
          <w:rFonts w:hint="default"/>
        </w:rPr>
        <w:t>，同时结合外部资源的</w:t>
      </w:r>
      <w:r>
        <w:rPr>
          <w:rFonts w:hint="default"/>
          <w:b/>
          <w:bCs/>
        </w:rPr>
        <w:t>元数据特征</w:t>
      </w:r>
      <w:r>
        <w:rPr>
          <w:rFonts w:hint="default"/>
        </w:rPr>
        <w:t>（如播放量、点赞率、时长匹配度）进行</w:t>
      </w:r>
      <w:r>
        <w:rPr>
          <w:rFonts w:hint="default"/>
          <w:b/>
          <w:bCs/>
        </w:rPr>
        <w:t>加权评分</w:t>
      </w:r>
      <w:r>
        <w:rPr>
          <w:rFonts w:hint="default"/>
        </w:rPr>
        <w:t>。这种混合检索策略在推荐系统与信息检索领域已属标准化作业，能够确保推送内容的高质量与高相关性。</w:t>
      </w:r>
    </w:p>
    <w:p w14:paraId="135A167D">
      <w:pPr>
        <w:pStyle w:val="3"/>
        <w:rPr>
          <w:rFonts w:hint="default"/>
        </w:rPr>
      </w:pPr>
      <w:r>
        <w:rPr>
          <w:rFonts w:hint="eastAsia"/>
          <w:lang w:val="en-US" w:eastAsia="zh-CN"/>
        </w:rPr>
        <w:t>随后</w:t>
      </w:r>
      <w:r>
        <w:rPr>
          <w:rFonts w:hint="default"/>
        </w:rPr>
        <w:t>针对视频资源的</w:t>
      </w:r>
      <w:r>
        <w:rPr>
          <w:rFonts w:hint="default"/>
          <w:b/>
          <w:bCs/>
        </w:rPr>
        <w:t>切片化处理</w:t>
      </w:r>
      <w:r>
        <w:rPr>
          <w:rFonts w:hint="default"/>
        </w:rPr>
        <w:t>，基于FFmpeg的流媒体处理技术与字幕对齐算法已非常成熟。系统能够根据检索到的关键词在外部视频字幕中的时间戳，自动完成对长视频的精准裁剪与切片生成。综上所述，这种</w:t>
      </w:r>
      <w:r>
        <w:rPr>
          <w:rFonts w:hint="eastAsia"/>
          <w:lang w:eastAsia="zh-CN"/>
        </w:rPr>
        <w:t>“</w:t>
      </w:r>
      <w:r>
        <w:rPr>
          <w:rFonts w:hint="default"/>
        </w:rPr>
        <w:t>私域诊断+公域补给</w:t>
      </w:r>
      <w:r>
        <w:rPr>
          <w:rFonts w:hint="eastAsia"/>
          <w:lang w:eastAsia="zh-CN"/>
        </w:rPr>
        <w:t>”</w:t>
      </w:r>
      <w:r>
        <w:rPr>
          <w:rFonts w:hint="default"/>
        </w:rPr>
        <w:t>的技术逻辑，本质上是RAG架构在垂直教育场景的工程化应用，不存在算法黑箱或算力瓶颈，能够支撑起</w:t>
      </w:r>
      <w:r>
        <w:rPr>
          <w:rFonts w:hint="eastAsia"/>
          <w:lang w:eastAsia="zh-CN"/>
        </w:rPr>
        <w:t>“</w:t>
      </w:r>
      <w:r>
        <w:rPr>
          <w:rFonts w:hint="default"/>
        </w:rPr>
        <w:t>哪里不会点哪里</w:t>
      </w:r>
      <w:r>
        <w:rPr>
          <w:rFonts w:hint="eastAsia"/>
          <w:lang w:eastAsia="zh-CN"/>
        </w:rPr>
        <w:t>”</w:t>
      </w:r>
      <w:r>
        <w:rPr>
          <w:rFonts w:hint="default"/>
        </w:rPr>
        <w:t>的智能化助学体验。</w:t>
      </w:r>
    </w:p>
    <w:p w14:paraId="54ACA125">
      <w:pPr>
        <w:pStyle w:val="3"/>
        <w:rPr>
          <w:rFonts w:hint="default" w:eastAsiaTheme="minorEastAsia"/>
          <w:b/>
          <w:bCs/>
          <w:lang w:val="en-US" w:eastAsia="zh-CN"/>
        </w:rPr>
      </w:pPr>
      <w:commentRangeStart w:id="33"/>
      <w:r>
        <w:rPr>
          <w:rFonts w:hint="eastAsia"/>
          <w:b/>
          <w:bCs/>
          <w:lang w:eastAsia="zh-CN"/>
        </w:rPr>
        <w:t>（</w:t>
      </w:r>
      <w:r>
        <w:rPr>
          <w:rFonts w:hint="eastAsia"/>
          <w:b/>
          <w:bCs/>
          <w:lang w:val="en-US" w:eastAsia="zh-CN"/>
        </w:rPr>
        <w:t>5）闭环总结与演练：</w:t>
      </w:r>
      <w:commentRangeEnd w:id="33"/>
      <w:r>
        <w:commentReference w:id="33"/>
      </w:r>
    </w:p>
    <w:p w14:paraId="332B7238">
      <w:pPr>
        <w:pStyle w:val="3"/>
      </w:pPr>
      <w:r>
        <w:t>在</w:t>
      </w:r>
      <w:r>
        <w:rPr>
          <w:b/>
          <w:bCs/>
        </w:rPr>
        <w:t>闭环测评、反馈与学习回溯</w:t>
      </w:r>
      <w:r>
        <w:t>方面，系统通过自动生成测评题目、智能批改与错因分析，实现学习闭环。题目生成可结合知识图谱节点与历年真题结构，利用</w:t>
      </w:r>
      <w:r>
        <w:rPr>
          <w:b/>
          <w:bCs/>
        </w:rPr>
        <w:t>LLM题目生成能力</w:t>
      </w:r>
      <w:r>
        <w:t>实现定向出题；客观题可通过规则匹配完成自动批改，主观题则可借助</w:t>
      </w:r>
      <w:r>
        <w:rPr>
          <w:b/>
          <w:bCs/>
        </w:rPr>
        <w:t>语义相似度计算与大语言模型评分机制</w:t>
      </w:r>
      <w:r>
        <w:t>进行评估。测评结果将反向更新知识图谱节点权重，触发复习路径的动态重构，形成</w:t>
      </w:r>
      <w:r>
        <w:rPr>
          <w:rFonts w:hint="eastAsia"/>
          <w:lang w:eastAsia="zh-CN"/>
        </w:rPr>
        <w:t>“</w:t>
      </w:r>
      <w:r>
        <w:t>学习—评测—反馈—再学习</w:t>
      </w:r>
      <w:r>
        <w:rPr>
          <w:rFonts w:hint="eastAsia"/>
          <w:lang w:eastAsia="zh-CN"/>
        </w:rPr>
        <w:t>”</w:t>
      </w:r>
      <w:r>
        <w:t>的闭环优化机制。</w:t>
      </w:r>
    </w:p>
    <w:p w14:paraId="33BB93BD">
      <w:pPr>
        <w:pStyle w:val="3"/>
        <w:rPr>
          <w:rFonts w:hint="default"/>
        </w:rPr>
      </w:pPr>
    </w:p>
    <w:p w14:paraId="335E86BC">
      <w:pPr>
        <w:pStyle w:val="3"/>
        <w:rPr>
          <w:rFonts w:hint="default" w:eastAsiaTheme="minorEastAsia"/>
          <w:b/>
          <w:bCs/>
          <w:lang w:val="en-US" w:eastAsia="zh-CN"/>
        </w:rPr>
      </w:pPr>
      <w:r>
        <w:rPr>
          <w:rFonts w:hint="eastAsia"/>
          <w:b/>
          <w:bCs/>
          <w:lang w:eastAsia="zh-CN"/>
        </w:rPr>
        <w:t>（</w:t>
      </w:r>
      <w:r>
        <w:rPr>
          <w:rFonts w:hint="eastAsia"/>
          <w:b/>
          <w:bCs/>
          <w:lang w:val="en-US" w:eastAsia="zh-CN"/>
        </w:rPr>
        <w:t>6）智能备考规划与复习路径生成：</w:t>
      </w:r>
    </w:p>
    <w:p w14:paraId="169CF8C1">
      <w:pPr>
        <w:pStyle w:val="3"/>
      </w:pPr>
      <w:r>
        <w:rPr>
          <w:rFonts w:hint="default"/>
        </w:rPr>
        <w:t>项目采取的技术路线是将传统的任务清单管理转化为成熟的</w:t>
      </w:r>
      <w:r>
        <w:rPr>
          <w:rFonts w:hint="eastAsia"/>
          <w:lang w:eastAsia="zh-CN"/>
        </w:rPr>
        <w:t>“</w:t>
      </w:r>
      <w:r>
        <w:rPr>
          <w:rFonts w:hint="default"/>
        </w:rPr>
        <w:t>多约束条件下的决策优化问题</w:t>
      </w:r>
      <w:r>
        <w:rPr>
          <w:rFonts w:hint="eastAsia"/>
          <w:lang w:eastAsia="zh-CN"/>
        </w:rPr>
        <w:t>”</w:t>
      </w:r>
      <w:r>
        <w:rPr>
          <w:rFonts w:hint="default"/>
        </w:rPr>
        <w:t>，这一方法论在运筹学与人工智能决策领域拥有</w:t>
      </w:r>
      <w:r>
        <w:rPr>
          <w:rFonts w:hint="default"/>
          <w:b/>
          <w:bCs/>
        </w:rPr>
        <w:t>深厚的理论基础与工程实践支撑</w:t>
      </w:r>
      <w:r>
        <w:rPr>
          <w:rFonts w:hint="default"/>
        </w:rPr>
        <w:t>。</w:t>
      </w:r>
    </w:p>
    <w:p w14:paraId="48D09F38">
      <w:pPr>
        <w:pStyle w:val="3"/>
        <w:rPr>
          <w:rFonts w:hint="default"/>
        </w:rPr>
      </w:pPr>
      <w:r>
        <w:rPr>
          <w:rFonts w:hint="default"/>
        </w:rPr>
        <w:t>具体而言，系统将学习过程建模为标准的状态</w:t>
      </w:r>
      <w:r>
        <w:rPr>
          <w:rFonts w:hint="eastAsia"/>
          <w:lang w:val="en-US" w:eastAsia="zh-CN"/>
        </w:rPr>
        <w:t>-</w:t>
      </w:r>
      <w:r>
        <w:rPr>
          <w:rFonts w:hint="default"/>
        </w:rPr>
        <w:t>动作</w:t>
      </w:r>
      <w:r>
        <w:rPr>
          <w:rFonts w:hint="eastAsia"/>
          <w:lang w:val="en-US" w:eastAsia="zh-CN"/>
        </w:rPr>
        <w:t>-</w:t>
      </w:r>
      <w:r>
        <w:rPr>
          <w:rFonts w:hint="default"/>
        </w:rPr>
        <w:t>收益决策模型，这使得我们可以直接复用现有的</w:t>
      </w:r>
      <w:r>
        <w:rPr>
          <w:rFonts w:hint="default"/>
          <w:b/>
          <w:bCs/>
        </w:rPr>
        <w:t>强化学习算法或混合整数规划</w:t>
      </w:r>
      <w:r>
        <w:rPr>
          <w:rFonts w:hint="default"/>
        </w:rPr>
        <w:t>（MIP）</w:t>
      </w:r>
      <w:r>
        <w:rPr>
          <w:rFonts w:hint="default"/>
          <w:b/>
          <w:bCs/>
        </w:rPr>
        <w:t>求解器</w:t>
      </w:r>
      <w:r>
        <w:rPr>
          <w:rFonts w:hint="default"/>
        </w:rPr>
        <w:t>来实现核心功能。通过将用户的认知状态向量（由前述知识追踪模型输出）、剩余备考时间及考试目标权重作为状态输入，系统能够利用成熟的策略梯度算法或约束优化算法，在每日时间上限与阶段性硬性目标的双重约束下，计算出能够最大化预期提分收益的最优复习动作序列。这种基于数学规划的方法，从根本上保证了复习计划的</w:t>
      </w:r>
      <w:r>
        <w:rPr>
          <w:rFonts w:hint="default"/>
          <w:b/>
          <w:bCs/>
        </w:rPr>
        <w:t>理论最优性与实际可执行性</w:t>
      </w:r>
      <w:r>
        <w:rPr>
          <w:rFonts w:hint="default"/>
        </w:rPr>
        <w:t>。</w:t>
      </w:r>
    </w:p>
    <w:p w14:paraId="6F1857D7">
      <w:pPr>
        <w:pStyle w:val="3"/>
        <w:rPr>
          <w:rFonts w:hint="default"/>
        </w:rPr>
      </w:pPr>
      <w:r>
        <w:rPr>
          <w:rFonts w:hint="default"/>
        </w:rPr>
        <w:t>同时，针对备考过程中不可避免的执行波动，项目所采用的</w:t>
      </w:r>
      <w:r>
        <w:rPr>
          <w:rFonts w:hint="default"/>
          <w:b/>
          <w:bCs/>
        </w:rPr>
        <w:t>动态重排机制</w:t>
      </w:r>
      <w:r>
        <w:rPr>
          <w:rFonts w:hint="default"/>
        </w:rPr>
        <w:t>在工业级推荐系统与实时调度算法中</w:t>
      </w:r>
      <w:r>
        <w:rPr>
          <w:rFonts w:hint="default"/>
          <w:b/>
          <w:bCs/>
        </w:rPr>
        <w:t>已有广泛应用</w:t>
      </w:r>
      <w:r>
        <w:rPr>
          <w:rFonts w:hint="default"/>
        </w:rPr>
        <w:t>。系统将复习路径视为一个滚动时域优化过程，利用实时反馈机制更新状态向量，并即时触发路径的重新计算与平摊调整。这意味着，无论是针对特定知识点的强化复习推荐，还是基于完成情况的全局计划修正，均可依托现有的自适应控制理论与推荐算法框架高效实现。因此，实现从</w:t>
      </w:r>
      <w:r>
        <w:rPr>
          <w:rFonts w:hint="eastAsia"/>
          <w:lang w:eastAsia="zh-CN"/>
        </w:rPr>
        <w:t>“</w:t>
      </w:r>
      <w:r>
        <w:rPr>
          <w:rFonts w:hint="default"/>
        </w:rPr>
        <w:t>短板诊断</w:t>
      </w:r>
      <w:r>
        <w:rPr>
          <w:rFonts w:hint="eastAsia"/>
          <w:lang w:eastAsia="zh-CN"/>
        </w:rPr>
        <w:t>”</w:t>
      </w:r>
      <w:r>
        <w:rPr>
          <w:rFonts w:hint="default"/>
        </w:rPr>
        <w:t>到</w:t>
      </w:r>
      <w:r>
        <w:rPr>
          <w:rFonts w:hint="eastAsia"/>
          <w:lang w:eastAsia="zh-CN"/>
        </w:rPr>
        <w:t>“</w:t>
      </w:r>
      <w:r>
        <w:rPr>
          <w:rFonts w:hint="default"/>
        </w:rPr>
        <w:t>最优执行路径</w:t>
      </w:r>
      <w:r>
        <w:rPr>
          <w:rFonts w:hint="eastAsia"/>
          <w:lang w:eastAsia="zh-CN"/>
        </w:rPr>
        <w:t>”</w:t>
      </w:r>
      <w:r>
        <w:rPr>
          <w:rFonts w:hint="default"/>
        </w:rPr>
        <w:t>的闭环规划，在算法模型与计算能力上均不存在技术瓶颈。</w:t>
      </w:r>
    </w:p>
    <w:p w14:paraId="62EB9E4E">
      <w:pPr>
        <w:pStyle w:val="3"/>
      </w:pPr>
      <w:r>
        <w:t>综上所述，本项目所涉及的多模态采集、语义理解、知识图谱构建、认知分析、智能规划与闭环反馈等关键环节，均有明确、成熟且可工程化落地的技术方案支撑。通过对现有技术体系的合理整合与针对教育场景的定制优化，项目在技术层面具备明确可行性和可实施性。</w:t>
      </w:r>
    </w:p>
    <w:p w14:paraId="6931904B">
      <w:pPr>
        <w:pStyle w:val="6"/>
        <w:bidi w:val="0"/>
      </w:pPr>
      <w:bookmarkStart w:id="53" w:name="OLE_LINK4"/>
      <w:r>
        <w:rPr>
          <w:rFonts w:hint="eastAsia"/>
        </w:rPr>
        <w:t>规定期限内完成开发的可行性</w:t>
      </w:r>
    </w:p>
    <w:p w14:paraId="0FE57C32">
      <w:pPr>
        <w:pStyle w:val="3"/>
        <w:pageBreakBefore w:val="0"/>
        <w:kinsoku/>
        <w:wordWrap/>
        <w:overflowPunct/>
        <w:topLinePunct w:val="0"/>
        <w:autoSpaceDE/>
        <w:autoSpaceDN/>
        <w:bidi w:val="0"/>
        <w:adjustRightInd/>
        <w:snapToGrid/>
        <w:spacing w:line="300" w:lineRule="auto"/>
        <w:ind w:firstLine="480"/>
        <w:textAlignment w:val="auto"/>
      </w:pPr>
      <w:r>
        <w:t>根据项目开发周期规划，本项目设定的开发周期为</w:t>
      </w:r>
      <w:r>
        <w:rPr>
          <w:rFonts w:hint="eastAsia"/>
          <w:lang w:val="en-US" w:eastAsia="zh-CN"/>
        </w:rPr>
        <w:t>6~7</w:t>
      </w:r>
      <w:r>
        <w:t>个月，分为</w:t>
      </w:r>
      <w:r>
        <w:rPr>
          <w:b/>
          <w:bCs/>
        </w:rPr>
        <w:t>需求分析、原型设计、核心模块开发、系统集成、测试优化及部署阶段</w:t>
      </w:r>
      <w:r>
        <w:t>。结合现有技术成熟度和团队开发能力，本系统在规定期限内完成开发具备较高可能性。</w:t>
      </w:r>
    </w:p>
    <w:p w14:paraId="04021672">
      <w:pPr>
        <w:pStyle w:val="3"/>
        <w:pageBreakBefore w:val="0"/>
        <w:kinsoku/>
        <w:wordWrap/>
        <w:overflowPunct/>
        <w:topLinePunct w:val="0"/>
        <w:autoSpaceDE/>
        <w:autoSpaceDN/>
        <w:bidi w:val="0"/>
        <w:adjustRightInd/>
        <w:snapToGrid/>
        <w:spacing w:line="300" w:lineRule="auto"/>
        <w:ind w:firstLine="480"/>
        <w:textAlignment w:val="auto"/>
      </w:pPr>
      <w:r>
        <w:t>首先，端侧多模态数据采集功能依托现有硬件能力及成熟算法实现，</w:t>
      </w:r>
      <w:r>
        <w:rPr>
          <w:rFonts w:hint="eastAsia"/>
          <w:lang w:val="en-US" w:eastAsia="zh-CN"/>
        </w:rPr>
        <w:t>我们</w:t>
      </w:r>
      <w:r>
        <w:t>在</w:t>
      </w:r>
      <w:r>
        <w:rPr>
          <w:rFonts w:hint="eastAsia"/>
          <w:b/>
          <w:bCs/>
          <w:lang w:val="en-US" w:eastAsia="zh-CN"/>
        </w:rPr>
        <w:t>第一、二</w:t>
      </w:r>
      <w:r>
        <w:rPr>
          <w:b/>
          <w:bCs/>
        </w:rPr>
        <w:t>个月</w:t>
      </w:r>
      <w:r>
        <w:rPr>
          <w:rFonts w:hint="eastAsia"/>
          <w:b/>
          <w:bCs/>
          <w:lang w:val="en-US" w:eastAsia="zh-CN"/>
        </w:rPr>
        <w:t>已</w:t>
      </w:r>
      <w:r>
        <w:rPr>
          <w:b/>
          <w:bCs/>
        </w:rPr>
        <w:t>完成原型开发和测试</w:t>
      </w:r>
      <w:r>
        <w:t>，包括音频录制、手写笔迹捕获、PPT/板书拍照及文件导入模块。这部分功能高度模块化，开发周期相对短且可并行进行。</w:t>
      </w:r>
    </w:p>
    <w:p w14:paraId="2DAACD7A">
      <w:pPr>
        <w:pStyle w:val="3"/>
        <w:pageBreakBefore w:val="0"/>
        <w:kinsoku/>
        <w:wordWrap/>
        <w:overflowPunct/>
        <w:topLinePunct w:val="0"/>
        <w:autoSpaceDE/>
        <w:autoSpaceDN/>
        <w:bidi w:val="0"/>
        <w:adjustRightInd/>
        <w:snapToGrid/>
        <w:spacing w:line="300" w:lineRule="auto"/>
        <w:ind w:firstLine="480"/>
        <w:textAlignment w:val="auto"/>
      </w:pPr>
      <w:r>
        <w:t>其次，知识图谱构建、短板识别及智能复习规划模块的开发可在</w:t>
      </w:r>
      <w:r>
        <w:rPr>
          <w:b/>
          <w:bCs/>
        </w:rPr>
        <w:t>第</w:t>
      </w:r>
      <w:r>
        <w:rPr>
          <w:rFonts w:hint="eastAsia"/>
          <w:b/>
          <w:bCs/>
          <w:lang w:val="en-US" w:eastAsia="zh-CN"/>
        </w:rPr>
        <w:t>三</w:t>
      </w:r>
      <w:r>
        <w:rPr>
          <w:b/>
          <w:bCs/>
        </w:rPr>
        <w:t>至第</w:t>
      </w:r>
      <w:r>
        <w:rPr>
          <w:rFonts w:hint="eastAsia"/>
          <w:b/>
          <w:bCs/>
          <w:lang w:val="en-US" w:eastAsia="zh-CN"/>
        </w:rPr>
        <w:t>四</w:t>
      </w:r>
      <w:r>
        <w:rPr>
          <w:b/>
          <w:bCs/>
        </w:rPr>
        <w:t>个月完成</w:t>
      </w:r>
      <w:r>
        <w:t>。借助现有图神经网络、自然语言处理框架及云端高性能计算资源，可快速搭建增量式知识图谱、逻辑断点检测和认知状态分析功能，同时实现助学智能体补位和众源资源检索。模块间数据接口、知识节点映射及多模态时间轴绑定可通过标准化API进行实现，保证功能的可组合性和可测试性。</w:t>
      </w:r>
    </w:p>
    <w:p w14:paraId="514143DB">
      <w:pPr>
        <w:pStyle w:val="3"/>
        <w:pageBreakBefore w:val="0"/>
        <w:kinsoku/>
        <w:wordWrap/>
        <w:overflowPunct/>
        <w:topLinePunct w:val="0"/>
        <w:autoSpaceDE/>
        <w:autoSpaceDN/>
        <w:bidi w:val="0"/>
        <w:adjustRightInd/>
        <w:snapToGrid/>
        <w:spacing w:line="300" w:lineRule="auto"/>
        <w:ind w:firstLine="480"/>
        <w:textAlignment w:val="auto"/>
      </w:pPr>
      <w:r>
        <w:t>再次，闭环测评与演练模块可在</w:t>
      </w:r>
      <w:r>
        <w:rPr>
          <w:b/>
          <w:bCs/>
        </w:rPr>
        <w:t>第</w:t>
      </w:r>
      <w:r>
        <w:rPr>
          <w:rFonts w:hint="eastAsia"/>
          <w:b/>
          <w:bCs/>
          <w:lang w:val="en-US" w:eastAsia="zh-CN"/>
        </w:rPr>
        <w:t>五</w:t>
      </w:r>
      <w:r>
        <w:rPr>
          <w:b/>
          <w:bCs/>
        </w:rPr>
        <w:t>至第</w:t>
      </w:r>
      <w:r>
        <w:rPr>
          <w:rFonts w:hint="eastAsia"/>
          <w:b/>
          <w:bCs/>
          <w:lang w:val="en-US" w:eastAsia="zh-CN"/>
        </w:rPr>
        <w:t>六</w:t>
      </w:r>
      <w:r>
        <w:rPr>
          <w:b/>
          <w:bCs/>
        </w:rPr>
        <w:t>个月</w:t>
      </w:r>
      <w:r>
        <w:t>完成。智能组卷、AI批改及错题回溯功能依托于知识图谱节点映射、题库数据结构及现有算法，可在短时间内实现核心功能。考点热力图与重点知识文档的生成，可结合现有可视化库（如ECharts、D3.js）快速完成。</w:t>
      </w:r>
    </w:p>
    <w:p w14:paraId="6D73685A">
      <w:pPr>
        <w:pStyle w:val="3"/>
        <w:pageBreakBefore w:val="0"/>
        <w:kinsoku/>
        <w:wordWrap/>
        <w:overflowPunct/>
        <w:topLinePunct w:val="0"/>
        <w:autoSpaceDE/>
        <w:autoSpaceDN/>
        <w:bidi w:val="0"/>
        <w:adjustRightInd/>
        <w:snapToGrid/>
        <w:spacing w:line="300" w:lineRule="auto"/>
        <w:ind w:firstLine="480"/>
        <w:textAlignment w:val="auto"/>
      </w:pPr>
      <w:r>
        <w:t>最后，系统集成、交互优化、UI调整和端云协同部署将在</w:t>
      </w:r>
      <w:r>
        <w:rPr>
          <w:b/>
          <w:bCs/>
        </w:rPr>
        <w:t>第</w:t>
      </w:r>
      <w:r>
        <w:rPr>
          <w:rFonts w:hint="eastAsia"/>
          <w:b/>
          <w:bCs/>
          <w:lang w:val="en-US" w:eastAsia="zh-CN"/>
        </w:rPr>
        <w:t>六</w:t>
      </w:r>
      <w:r>
        <w:rPr>
          <w:b/>
          <w:bCs/>
        </w:rPr>
        <w:t>至第</w:t>
      </w:r>
      <w:r>
        <w:rPr>
          <w:rFonts w:hint="eastAsia"/>
          <w:b/>
          <w:bCs/>
          <w:lang w:val="en-US" w:eastAsia="zh-CN"/>
        </w:rPr>
        <w:t>七</w:t>
      </w:r>
      <w:r>
        <w:rPr>
          <w:b/>
          <w:bCs/>
        </w:rPr>
        <w:t>个月</w:t>
      </w:r>
      <w:r>
        <w:t>进行。通过模块化开发、持续集成和自动化测试策略，可在规定时间内完成整体系统联调和优化，确保端云协同、数据传输稳定以及交互流畅性。</w:t>
      </w:r>
    </w:p>
    <w:p w14:paraId="0B045F2F">
      <w:pPr>
        <w:pStyle w:val="3"/>
        <w:pageBreakBefore w:val="0"/>
        <w:kinsoku/>
        <w:wordWrap/>
        <w:overflowPunct/>
        <w:topLinePunct w:val="0"/>
        <w:autoSpaceDE/>
        <w:autoSpaceDN/>
        <w:bidi w:val="0"/>
        <w:adjustRightInd/>
        <w:snapToGrid/>
        <w:spacing w:line="300" w:lineRule="auto"/>
        <w:ind w:firstLine="480"/>
        <w:textAlignment w:val="auto"/>
      </w:pPr>
      <w:r>
        <w:t>综上所述，结合现有技术成熟度、模块化设计策略及合理的开发计划，本项目在规定的开发周期内完成全部核心功能，具备较高的可实现性和开发可控性。</w:t>
      </w:r>
    </w:p>
    <w:bookmarkEnd w:id="53"/>
    <w:p w14:paraId="4A91983A">
      <w:pPr>
        <w:pStyle w:val="6"/>
        <w:bidi w:val="0"/>
      </w:pPr>
      <w:r>
        <w:rPr>
          <w:rFonts w:hint="eastAsia"/>
        </w:rPr>
        <w:t>主流研发框架与架构说明</w:t>
      </w:r>
    </w:p>
    <w:p w14:paraId="25340A47">
      <w:pPr>
        <w:pStyle w:val="3"/>
        <w:pageBreakBefore w:val="0"/>
        <w:kinsoku/>
        <w:wordWrap/>
        <w:overflowPunct/>
        <w:topLinePunct w:val="0"/>
        <w:autoSpaceDE/>
        <w:autoSpaceDN/>
        <w:bidi w:val="0"/>
        <w:adjustRightInd/>
        <w:snapToGrid/>
        <w:spacing w:line="300" w:lineRule="auto"/>
        <w:ind w:firstLine="480"/>
        <w:textAlignment w:val="auto"/>
      </w:pPr>
      <w:r>
        <w:t>本项目的研发采用</w:t>
      </w:r>
      <w:r>
        <w:rPr>
          <w:b/>
          <w:bCs/>
        </w:rPr>
        <w:t>端云协同的分层架构</w:t>
      </w:r>
      <w:r>
        <w:t>，结合主流开发框架与技术生态，旨在实现高效、可靠且可扩展的全流程复习系统。系统整体划分为</w:t>
      </w:r>
      <w:r>
        <w:rPr>
          <w:b/>
          <w:bCs/>
        </w:rPr>
        <w:t>端侧、传输层和云端三大层级</w:t>
      </w:r>
      <w:r>
        <w:t>，各层采用成熟技术栈和框架，以支撑多模态数据处理、知识图谱构建、智能策略生成及用户交互。</w:t>
      </w:r>
    </w:p>
    <w:p w14:paraId="29B53985">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rFonts w:hint="eastAsia"/>
          <w:b/>
          <w:bCs/>
          <w:lang w:val="en-US" w:eastAsia="zh-CN"/>
        </w:rPr>
        <w:t>1）</w:t>
      </w:r>
      <w:r>
        <w:rPr>
          <w:b/>
          <w:bCs/>
        </w:rPr>
        <w:t>端侧研发框架</w:t>
      </w:r>
      <w:r>
        <w:rPr>
          <w:rFonts w:hint="eastAsia"/>
          <w:b/>
          <w:bCs/>
          <w:lang w:eastAsia="zh-CN"/>
        </w:rPr>
        <w:t>：</w:t>
      </w:r>
    </w:p>
    <w:p w14:paraId="2FA8BD49">
      <w:pPr>
        <w:pStyle w:val="3"/>
        <w:pageBreakBefore w:val="0"/>
        <w:kinsoku/>
        <w:wordWrap/>
        <w:overflowPunct/>
        <w:topLinePunct w:val="0"/>
        <w:autoSpaceDE/>
        <w:autoSpaceDN/>
        <w:bidi w:val="0"/>
        <w:adjustRightInd/>
        <w:snapToGrid/>
        <w:spacing w:line="300" w:lineRule="auto"/>
        <w:ind w:firstLine="480"/>
        <w:textAlignment w:val="auto"/>
      </w:pPr>
      <w:r>
        <w:t>端侧主要负责</w:t>
      </w:r>
      <w:r>
        <w:rPr>
          <w:b/>
          <w:bCs/>
        </w:rPr>
        <w:t>多模态学习数据的采集、预处理及与云端的交互</w:t>
      </w:r>
      <w:r>
        <w:t>，要求系统响应速度快、操作流畅。移动端开发将采用Flutter或React Native框架进行跨平台开发，以实现Android与iOS双端兼容，并提供高性能的UI渲染能力。</w:t>
      </w:r>
    </w:p>
    <w:p w14:paraId="5B0F44FC">
      <w:pPr>
        <w:pStyle w:val="3"/>
        <w:pageBreakBefore w:val="0"/>
        <w:kinsoku/>
        <w:wordWrap/>
        <w:overflowPunct/>
        <w:topLinePunct w:val="0"/>
        <w:autoSpaceDE/>
        <w:autoSpaceDN/>
        <w:bidi w:val="0"/>
        <w:adjustRightInd/>
        <w:snapToGrid/>
        <w:spacing w:line="300" w:lineRule="auto"/>
        <w:ind w:firstLine="480"/>
        <w:textAlignment w:val="auto"/>
      </w:pPr>
      <w:r>
        <w:t>音频采集与处理模块依托WebRTC或原生音频API实现低延迟录音，并结合SpeexDSP或RNNoise等现有降噪算法进行实时噪声抑制。手写笔迹与触控事件采集模块将调用iOS PencilKit或Android Stylus API，并利用时间轴同步技术，将笔划与录音及板书/PPT拍摄时间进行精确绑定。图像采集模块使用OpenCV或ML Kit Vision进行透视矫正、去反光和边缘增强，确保视觉信息高质量采集。端侧的数据缓存与本地索引采用SQLite或Realm，实现离线可用性及高频访问性能。</w:t>
      </w:r>
    </w:p>
    <w:p w14:paraId="6BEB6286">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b/>
          <w:bCs/>
        </w:rPr>
        <w:t>2</w:t>
      </w:r>
      <w:r>
        <w:rPr>
          <w:rFonts w:hint="eastAsia"/>
          <w:b/>
          <w:bCs/>
          <w:lang w:eastAsia="zh-CN"/>
        </w:rPr>
        <w:t>）</w:t>
      </w:r>
      <w:r>
        <w:rPr>
          <w:b/>
          <w:bCs/>
        </w:rPr>
        <w:t>云端研发框架</w:t>
      </w:r>
      <w:r>
        <w:rPr>
          <w:rFonts w:hint="eastAsia"/>
          <w:b/>
          <w:bCs/>
          <w:lang w:eastAsia="zh-CN"/>
        </w:rPr>
        <w:t>：</w:t>
      </w:r>
    </w:p>
    <w:p w14:paraId="50043BFD">
      <w:pPr>
        <w:pStyle w:val="3"/>
        <w:pageBreakBefore w:val="0"/>
        <w:kinsoku/>
        <w:wordWrap/>
        <w:overflowPunct/>
        <w:topLinePunct w:val="0"/>
        <w:autoSpaceDE/>
        <w:autoSpaceDN/>
        <w:bidi w:val="0"/>
        <w:adjustRightInd/>
        <w:snapToGrid/>
        <w:spacing w:line="300" w:lineRule="auto"/>
        <w:ind w:firstLine="480"/>
        <w:textAlignment w:val="auto"/>
      </w:pPr>
      <w:r>
        <w:t>云端承担系统的</w:t>
      </w:r>
      <w:r>
        <w:rPr>
          <w:b/>
          <w:bCs/>
        </w:rPr>
        <w:t>核心计算和智能分析功能</w:t>
      </w:r>
      <w:r>
        <w:t>，包括动态知识图谱构建、逻辑断点检测、用户认知状态分析、助学智能体调度、智能组卷与复习策略生成。云端主要采用Python+Flask/FastAPI作为后端服务框架，实现API接口管理和模块化微服务架构。</w:t>
      </w:r>
    </w:p>
    <w:p w14:paraId="56299AAD">
      <w:pPr>
        <w:pStyle w:val="3"/>
        <w:pageBreakBefore w:val="0"/>
        <w:kinsoku/>
        <w:wordWrap/>
        <w:overflowPunct/>
        <w:topLinePunct w:val="0"/>
        <w:autoSpaceDE/>
        <w:autoSpaceDN/>
        <w:bidi w:val="0"/>
        <w:adjustRightInd/>
        <w:snapToGrid/>
        <w:spacing w:line="300" w:lineRule="auto"/>
        <w:ind w:firstLine="480"/>
        <w:textAlignment w:val="auto"/>
      </w:pPr>
      <w:r>
        <w:t>知识图谱构建与分析模块采用Neo4j图数据库作为存储和查询引擎，同时结合PyTorch Geometric或DGL框架进行图神经网络计算，以支持增量式节点更新、关系推理和逻辑完整性约束。多模态数据处理使用Hugging Face Transformers及OpenCV、Librosa等库，对文本、图像和音频进行深度特征提取。智能体调度与任务规划模块利用Celery异步任务队列进行作业调度，并结合Redis实现高效缓存和状态管理。</w:t>
      </w:r>
    </w:p>
    <w:p w14:paraId="13385127">
      <w:pPr>
        <w:pStyle w:val="3"/>
        <w:pageBreakBefore w:val="0"/>
        <w:kinsoku/>
        <w:wordWrap/>
        <w:overflowPunct/>
        <w:topLinePunct w:val="0"/>
        <w:autoSpaceDE/>
        <w:autoSpaceDN/>
        <w:bidi w:val="0"/>
        <w:adjustRightInd/>
        <w:snapToGrid/>
        <w:spacing w:line="300" w:lineRule="auto"/>
        <w:ind w:firstLine="480"/>
        <w:textAlignment w:val="auto"/>
      </w:pPr>
      <w:r>
        <w:t>复习策略生成和闭环测评模块结合规则引擎与算法调度框架，利用倒推式任务规划算法、加权优先级排序及多约束优化模型，为用户生成个性化复习路径和每日任务清单。可视化界面数据通过ECharts或D3.js渲染动态知识全景图、考点热力图及复习进度曲线。</w:t>
      </w:r>
    </w:p>
    <w:p w14:paraId="7C79F084">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b/>
          <w:bCs/>
        </w:rPr>
        <w:t>3</w:t>
      </w:r>
      <w:r>
        <w:rPr>
          <w:rFonts w:hint="eastAsia"/>
          <w:b/>
          <w:bCs/>
          <w:lang w:eastAsia="zh-CN"/>
        </w:rPr>
        <w:t>）</w:t>
      </w:r>
      <w:r>
        <w:rPr>
          <w:b/>
          <w:bCs/>
        </w:rPr>
        <w:t>数据库设计</w:t>
      </w:r>
      <w:r>
        <w:rPr>
          <w:rFonts w:hint="eastAsia"/>
          <w:b/>
          <w:bCs/>
          <w:lang w:eastAsia="zh-CN"/>
        </w:rPr>
        <w:t>：</w:t>
      </w:r>
    </w:p>
    <w:p w14:paraId="2B1013A7">
      <w:pPr>
        <w:pStyle w:val="3"/>
        <w:pageBreakBefore w:val="0"/>
        <w:kinsoku/>
        <w:wordWrap/>
        <w:overflowPunct/>
        <w:topLinePunct w:val="0"/>
        <w:autoSpaceDE/>
        <w:autoSpaceDN/>
        <w:bidi w:val="0"/>
        <w:adjustRightInd/>
        <w:snapToGrid/>
        <w:spacing w:line="300" w:lineRule="auto"/>
        <w:ind w:firstLine="480"/>
        <w:textAlignment w:val="auto"/>
      </w:pPr>
      <w:r>
        <w:t>系统数据分为</w:t>
      </w:r>
      <w:r>
        <w:rPr>
          <w:b/>
          <w:bCs/>
        </w:rPr>
        <w:t>多模态原始数据、结构化知识图谱数据、用户行为数据和测评记录</w:t>
      </w:r>
      <w:r>
        <w:t>。多模态数据在端侧使用SQLite/Realm缓存后，上传至云端存储，可采用</w:t>
      </w:r>
      <w:r>
        <w:rPr>
          <w:b w:val="0"/>
          <w:bCs w:val="0"/>
        </w:rPr>
        <w:t>对象存储服务</w:t>
      </w:r>
      <w:r>
        <w:t>（AWS S3）管理音视频和手写笔迹数据。结构化知识图谱节点、关系和复习卡片存储在</w:t>
      </w:r>
      <w:r>
        <w:rPr>
          <w:b w:val="0"/>
          <w:bCs w:val="0"/>
        </w:rPr>
        <w:t>Neo4j</w:t>
      </w:r>
      <w:r>
        <w:t>，便于图遍历和路径计算。用户行为数据、任务完成状态及测评结果存储在关系型数据库（如PostgreSQL），便于统计分析与任务规划。数据库之间通过标准接口实现数据同步和跨系统调用，保证数据一致性和高可用性。</w:t>
      </w:r>
    </w:p>
    <w:p w14:paraId="64364EFD">
      <w:pPr>
        <w:pStyle w:val="3"/>
        <w:pageBreakBefore w:val="0"/>
        <w:kinsoku/>
        <w:wordWrap/>
        <w:overflowPunct/>
        <w:topLinePunct w:val="0"/>
        <w:autoSpaceDE/>
        <w:autoSpaceDN/>
        <w:bidi w:val="0"/>
        <w:adjustRightInd/>
        <w:snapToGrid/>
        <w:spacing w:line="300" w:lineRule="auto"/>
        <w:ind w:firstLine="480"/>
        <w:textAlignment w:val="auto"/>
        <w:rPr>
          <w:rFonts w:hint="eastAsia" w:eastAsiaTheme="minorEastAsia"/>
          <w:b/>
          <w:bCs/>
          <w:lang w:eastAsia="zh-CN"/>
        </w:rPr>
      </w:pPr>
      <w:r>
        <w:rPr>
          <w:rFonts w:hint="eastAsia"/>
          <w:b/>
          <w:bCs/>
          <w:lang w:eastAsia="zh-CN"/>
        </w:rPr>
        <w:t>（</w:t>
      </w:r>
      <w:r>
        <w:rPr>
          <w:rFonts w:hint="eastAsia"/>
          <w:b/>
          <w:bCs/>
          <w:lang w:val="en-US" w:eastAsia="zh-CN"/>
        </w:rPr>
        <w:t>4）</w:t>
      </w:r>
      <w:r>
        <w:rPr>
          <w:b/>
          <w:bCs/>
        </w:rPr>
        <w:t>系统架构与微服务化设计</w:t>
      </w:r>
      <w:r>
        <w:rPr>
          <w:rFonts w:hint="eastAsia"/>
          <w:b/>
          <w:bCs/>
          <w:lang w:eastAsia="zh-CN"/>
        </w:rPr>
        <w:t>：</w:t>
      </w:r>
    </w:p>
    <w:p w14:paraId="0D37FD47">
      <w:pPr>
        <w:pStyle w:val="3"/>
        <w:pageBreakBefore w:val="0"/>
        <w:kinsoku/>
        <w:wordWrap/>
        <w:overflowPunct/>
        <w:topLinePunct w:val="0"/>
        <w:autoSpaceDE/>
        <w:autoSpaceDN/>
        <w:bidi w:val="0"/>
        <w:adjustRightInd/>
        <w:snapToGrid/>
        <w:spacing w:line="300" w:lineRule="auto"/>
        <w:ind w:firstLine="480"/>
        <w:textAlignment w:val="auto"/>
      </w:pPr>
      <w:r>
        <w:t>系统采用微服务架构，每个核心功能模块（采集、知识图谱、助学智能体、测评与复习规划、外部资源调度）</w:t>
      </w:r>
      <w:r>
        <w:rPr>
          <w:b/>
          <w:bCs/>
        </w:rPr>
        <w:t>独立部署</w:t>
      </w:r>
      <w:r>
        <w:t>，模块之间通过REST API或gRPC进行通信，实现服务解耦和灵活扩展。端云协同通过传输层的安全同步机制保证数据完整性和低延迟交互。</w:t>
      </w:r>
    </w:p>
    <w:p w14:paraId="076C2185">
      <w:pPr>
        <w:pStyle w:val="3"/>
        <w:pageBreakBefore w:val="0"/>
        <w:kinsoku/>
        <w:wordWrap/>
        <w:overflowPunct/>
        <w:topLinePunct w:val="0"/>
        <w:autoSpaceDE/>
        <w:autoSpaceDN/>
        <w:bidi w:val="0"/>
        <w:adjustRightInd/>
        <w:snapToGrid/>
        <w:spacing w:line="300" w:lineRule="auto"/>
        <w:ind w:firstLine="480"/>
        <w:textAlignment w:val="auto"/>
      </w:pPr>
      <w:r>
        <w:t>此外，系统支持</w:t>
      </w:r>
      <w:r>
        <w:rPr>
          <w:b/>
          <w:bCs/>
        </w:rPr>
        <w:t>水平扩展</w:t>
      </w:r>
      <w:r>
        <w:t>，在用户量增加时，可通过增加云端计算实例和分布式任务调度节点提升处理能力。端侧与云端通过异步队列和缓存机制，保证用户操作响应流畅，并允许离线模式下的学习与任务预处理。</w:t>
      </w:r>
    </w:p>
    <w:p w14:paraId="0C03052B">
      <w:pPr>
        <w:pStyle w:val="3"/>
        <w:pageBreakBefore w:val="0"/>
        <w:kinsoku/>
        <w:wordWrap/>
        <w:overflowPunct/>
        <w:topLinePunct w:val="0"/>
        <w:autoSpaceDE/>
        <w:autoSpaceDN/>
        <w:bidi w:val="0"/>
        <w:adjustRightInd/>
        <w:snapToGrid/>
        <w:spacing w:line="300" w:lineRule="auto"/>
        <w:ind w:firstLine="480"/>
        <w:textAlignment w:val="auto"/>
      </w:pPr>
      <w:r>
        <w:t>综上，本项目在研发框架选择上充分利用现有</w:t>
      </w:r>
      <w:r>
        <w:rPr>
          <w:b/>
          <w:bCs/>
        </w:rPr>
        <w:t>主流技术和成熟开源工具</w:t>
      </w:r>
      <w:r>
        <w:t>，实现了端云协同、高性能计算、多模态融合及知识智能分析功能。通过微服务化和模块化设计，系统具有高度可维护性、可扩展性及部署灵活性，为全流程智能备考提供可靠的技术支撑。</w:t>
      </w:r>
    </w:p>
    <w:bookmarkEnd w:id="52"/>
    <w:p w14:paraId="64D0983E">
      <w:pPr>
        <w:pStyle w:val="5"/>
        <w:pageBreakBefore w:val="0"/>
        <w:kinsoku/>
        <w:wordWrap/>
        <w:overflowPunct/>
        <w:topLinePunct w:val="0"/>
        <w:autoSpaceDE/>
        <w:autoSpaceDN/>
        <w:bidi w:val="0"/>
        <w:adjustRightInd/>
        <w:snapToGrid/>
        <w:spacing w:line="300" w:lineRule="auto"/>
        <w:textAlignment w:val="auto"/>
      </w:pPr>
      <w:bookmarkStart w:id="54" w:name="_Toc20403"/>
      <w:r>
        <w:rPr>
          <w:rFonts w:hint="eastAsia"/>
        </w:rPr>
        <w:t>资源可行性分析</w:t>
      </w:r>
      <w:bookmarkEnd w:id="54"/>
    </w:p>
    <w:p w14:paraId="1A50F4A4">
      <w:pPr>
        <w:pStyle w:val="3"/>
      </w:pPr>
      <w:r>
        <w:t>本项目在资源层面的可行性，主要体现在团队背景与技术能力匹配度、现有软硬件条件可支撑性以及数据获取途径的现实可行性等方面。项目整体定位为面向高等教育学习场景的原型系统与方法验证型平台，其资源配置与功能规模保持相对克制，符合本科生团队在规定周期内完成研发与验证的实际条件。</w:t>
      </w:r>
    </w:p>
    <w:p w14:paraId="16BE3904">
      <w:pPr>
        <w:pStyle w:val="3"/>
      </w:pPr>
      <w:r>
        <w:t>从</w:t>
      </w:r>
      <w:r>
        <w:rPr>
          <w:b/>
          <w:bCs/>
        </w:rPr>
        <w:t>人力资源角度</w:t>
      </w:r>
      <w:r>
        <w:t>来看，项目团队由两名遥感科学与技术学院空信方向的本科生组成，成员具备扎实的计算机基础、遥感与空间信息处理背景，并系统学习过程序设计、数据结构、机器学习及相关人工智能课程。团队成员在课程学习和实践中已接触过多模态数据处理、深度学习模型调用、Python后端开发及基础前端交互实现，对端云协同系统的整体架构具备理解和实现能力。虽然团队规模较小，但项目在设计阶段已明确以模块化和可复用技术为核心思路，通过合理拆分功能、控制系统复杂度，使研发任务与团队能力相匹配，避免对高人力投入和复杂工程协作的依赖，从而在人员规模受限的情况下仍具备完成项目的可行性。</w:t>
      </w:r>
    </w:p>
    <w:p w14:paraId="72E7341B">
      <w:pPr>
        <w:pStyle w:val="3"/>
      </w:pPr>
      <w:r>
        <w:t>在</w:t>
      </w:r>
      <w:r>
        <w:rPr>
          <w:b/>
          <w:bCs/>
        </w:rPr>
        <w:t>技术资源</w:t>
      </w:r>
      <w:r>
        <w:t>方面，本项目充分依托成熟的开发框架与开源工具，降低自主研发压力。系统前端以现有移动端或网页开发框架为基础，重点实现课堂音频录制、图片采集、笔记整理及基础交互功能，不涉及复杂的底层系统开发。后端采用主流编程语言和框架完成数据管理、任务调度及模型调用，通过调用已有的语音识别接口、大语言模型服务和图数据库组件，实现课堂语义理解、知识结构构建和复习策略生成等核心功能。项目更强调对现有技术的集成与工程化落地，而非从零实现底层算法，从而使系统功能在现有技术条件下具备现实可实现性，符合本科生团队的技术储备水平。</w:t>
      </w:r>
    </w:p>
    <w:p w14:paraId="14FB4013">
      <w:pPr>
        <w:pStyle w:val="3"/>
      </w:pPr>
      <w:r>
        <w:t>在</w:t>
      </w:r>
      <w:r>
        <w:rPr>
          <w:b/>
          <w:bCs/>
        </w:rPr>
        <w:t>硬件资源</w:t>
      </w:r>
      <w:r>
        <w:t>方面，项目整体采用端云协同的轻量化部署方案。端侧主要依托团队成员现有的个人电脑、手机或平板设备完成数据采集、初步处理与系统测试，硬件条件易于获取，不存在额外采购压力。云端计算部分可利用学校提供的服务器资源或公共云平台的基础算力，完成模型推理、知识图谱更新及数据存储等任务。由于项目当前阶段以功能验证和流程完整性为主要目标，对并发规模和实时性能的要求相对有限，现有硬件条件能够满足系统运行与实验验证需求。</w:t>
      </w:r>
    </w:p>
    <w:p w14:paraId="3923C0CC">
      <w:pPr>
        <w:pStyle w:val="3"/>
      </w:pPr>
      <w:r>
        <w:t>在</w:t>
      </w:r>
      <w:r>
        <w:rPr>
          <w:b/>
          <w:bCs/>
        </w:rPr>
        <w:t>数据资源</w:t>
      </w:r>
      <w:r>
        <w:t>方面，项目不依赖难以获取的专有数据集，而是以真实课堂学习过程中的多模态数据作为主要输入来源。课堂录音、PPT 文件、板书照片及个人笔记均可由端侧设备直接采集，具有较高的可获得性。同时，系统可结合公开教育资源和已有题库数据进行功能验证，用于支持知识补充、测评与复习规划等模块。用户行为数据则在系统使用过程中自然生成，用于认知状态分析和功能效果评估，不存在额外数据获取门槛。整体数据来源清晰、合法且可控，符合教学与科研项目对数据可行性的要求。</w:t>
      </w:r>
    </w:p>
    <w:p w14:paraId="6CE7DBC5">
      <w:pPr>
        <w:pStyle w:val="3"/>
      </w:pPr>
      <w:r>
        <w:t>综合来看，尽管本项目团队规模较小，但项目在功能设计、技术选型和实现路径上充分考虑了</w:t>
      </w:r>
      <w:r>
        <w:rPr>
          <w:b/>
          <w:bCs/>
        </w:rPr>
        <w:t>资源约束条件</w:t>
      </w:r>
      <w:r>
        <w:t>，通过依托成熟技术、控制系统复杂度和聚焦关键功能验证，使研发目标与现有资源条件保持一致。因此，在既定人员规模、技术条件和时间安排下，本项目在资源层面具备良好的可行性，能够支撑系统原型的完整实现及关键技术方案的有效验证。</w:t>
      </w:r>
    </w:p>
    <w:p w14:paraId="602F6A0B">
      <w:pPr>
        <w:pStyle w:val="5"/>
        <w:pageBreakBefore w:val="0"/>
        <w:kinsoku/>
        <w:wordWrap/>
        <w:overflowPunct/>
        <w:topLinePunct w:val="0"/>
        <w:autoSpaceDE/>
        <w:autoSpaceDN/>
        <w:bidi w:val="0"/>
        <w:adjustRightInd/>
        <w:snapToGrid/>
        <w:spacing w:line="300" w:lineRule="auto"/>
        <w:textAlignment w:val="auto"/>
      </w:pPr>
      <w:bookmarkStart w:id="55" w:name="_Toc18687"/>
      <w:r>
        <w:rPr>
          <w:rFonts w:hint="eastAsia"/>
        </w:rPr>
        <w:t>市场可行性分析</w:t>
      </w:r>
      <w:bookmarkEnd w:id="55"/>
    </w:p>
    <w:p w14:paraId="77AD710B">
      <w:pPr>
        <w:pStyle w:val="3"/>
        <w:pageBreakBefore w:val="0"/>
        <w:kinsoku/>
        <w:wordWrap/>
        <w:overflowPunct/>
        <w:topLinePunct w:val="0"/>
        <w:autoSpaceDE/>
        <w:autoSpaceDN/>
        <w:bidi w:val="0"/>
        <w:adjustRightInd/>
        <w:snapToGrid/>
        <w:spacing w:line="300" w:lineRule="auto"/>
        <w:ind w:firstLine="480"/>
        <w:textAlignment w:val="auto"/>
      </w:pPr>
      <w:r>
        <w:t>从市场环境和用户需求的角度来看，本项目具有较高的可行性和潜在价值。首先，中国高等教育规模持续扩大，统计数据显示在校大学生总量已超过四千四百万人，且教育结构日益多元化。与此同时，考试和复习已成为学生群体日常学习生活的重要组成部分，从普通课程测验到考研、考证等各类选拔性考试，形成了庞大的泛考试经济市场。根据教育部及行业研究数据，中国仅考研市场报名人数就维持在四百三十八万左右，高校学生对于高效复习、知识整合和智能化学习工具的需求明显上升。这表明针对高等教育用户提供全流程、闭环化复习解决方案具备广泛的潜在用户基础和市场空间。</w:t>
      </w:r>
    </w:p>
    <w:p w14:paraId="3344B9C8">
      <w:pPr>
        <w:pStyle w:val="3"/>
        <w:pageBreakBefore w:val="0"/>
        <w:kinsoku/>
        <w:wordWrap/>
        <w:overflowPunct/>
        <w:topLinePunct w:val="0"/>
        <w:autoSpaceDE/>
        <w:autoSpaceDN/>
        <w:bidi w:val="0"/>
        <w:adjustRightInd/>
        <w:snapToGrid/>
        <w:spacing w:line="300" w:lineRule="auto"/>
        <w:ind w:firstLine="480"/>
        <w:textAlignment w:val="auto"/>
      </w:pPr>
      <w:r>
        <w:t>从目标用户特征来看，本系统主要面向具有明确学习目标的大学生群体，包括日常课程复习、考研准备以及专业技能提升等多类需求场景。这类用户普遍面临信息碎片化、学习内容多源分散以及复习效率低下等问题，难以形成完整的知识结构和高效复习路径。用户在传统复习过程中往往依赖手工笔记、零散教材和互联网搜索，缺乏对知识掌握情况的实时评估和个性化策略指导，容易导致重复复习或盲目刷题，造成时间和精力浪费。项目提供的多模态知识采集、智能短板识别、个性化复习规划和闭环测评功能，能够切实解决用户的核心痛点，从而获得用户的关注和接受度。</w:t>
      </w:r>
    </w:p>
    <w:p w14:paraId="3CAD7BF1">
      <w:pPr>
        <w:pStyle w:val="3"/>
        <w:pageBreakBefore w:val="0"/>
        <w:kinsoku/>
        <w:wordWrap/>
        <w:overflowPunct/>
        <w:topLinePunct w:val="0"/>
        <w:autoSpaceDE/>
        <w:autoSpaceDN/>
        <w:bidi w:val="0"/>
        <w:adjustRightInd/>
        <w:snapToGrid/>
        <w:spacing w:line="300" w:lineRule="auto"/>
        <w:ind w:firstLine="480"/>
        <w:textAlignment w:val="auto"/>
      </w:pPr>
      <w:r>
        <w:t>从商业价值角度来看，针对大学生群体的智能备考和复习工具具有明确的付费意愿与潜在市场容量。以现有教育科技产品为参考，付费用户平均每年在辅助学习产品上的支出集中在500至1500元区间，根据潜在用户规模测算，即便保守估计渗透率为5%至10%，目标市场规模也可达到数亿元至十余亿元人民币。通过订阅制、增值服务、专项题库或智能规划功能收费等模式，项目能够形成稳定的收入来源，同时结合免费试用或功能分级策略，可以进一步扩大用户群体，增强市场竞争力。此外，本项目的全场景、闭环化复习理念在现有市场中具有差异化优势，能够有效提升用户粘性和续费率，为长期商业运营提供支撑。</w:t>
      </w:r>
    </w:p>
    <w:p w14:paraId="19064892">
      <w:pPr>
        <w:pStyle w:val="3"/>
        <w:pageBreakBefore w:val="0"/>
        <w:kinsoku/>
        <w:wordWrap/>
        <w:overflowPunct/>
        <w:topLinePunct w:val="0"/>
        <w:autoSpaceDE/>
        <w:autoSpaceDN/>
        <w:bidi w:val="0"/>
        <w:adjustRightInd/>
        <w:snapToGrid/>
        <w:spacing w:line="300" w:lineRule="auto"/>
        <w:ind w:firstLine="480"/>
        <w:textAlignment w:val="auto"/>
      </w:pPr>
      <w:r>
        <w:t>在竞品环境分析方面，市场上已有部分在线学习工具和智能笔记产品，如有道云笔记、印象笔记、Quizlet及超星学习通等，它们在知识记录、题库管理或在线学习资源整合上具有一定优势。然而，这些竞品普遍存在功能割裂、智能分析不足或缺乏闭环复习策略的问题。例如，大多数笔记工具仅支持信息存储和简单标签管理，无法自动生成知识结构或复习路径；题库类应用往往侧重刷题功能，缺乏课堂情境回溯和多模态学习数据分析能力；而在线学习平台虽然提供丰富课程资源，但在个性化策略推荐、短板识别和知识图谱动态维护方面存在明显不足。本项目通过端云协同、多模态数据采集、知识图谱驱动的短板识别以及闭环测评与规划功能，能够填补现有市场空白，形成差异化竞争优势，满足用户对系统化、智能化、可视化复习工具的迫切需求。</w:t>
      </w:r>
    </w:p>
    <w:p w14:paraId="013A6CD7">
      <w:pPr>
        <w:pStyle w:val="3"/>
        <w:pageBreakBefore w:val="0"/>
        <w:kinsoku/>
        <w:wordWrap/>
        <w:overflowPunct/>
        <w:topLinePunct w:val="0"/>
        <w:autoSpaceDE/>
        <w:autoSpaceDN/>
        <w:bidi w:val="0"/>
        <w:adjustRightInd/>
        <w:snapToGrid/>
        <w:spacing w:line="300" w:lineRule="auto"/>
        <w:ind w:firstLine="480"/>
        <w:textAlignment w:val="auto"/>
      </w:pPr>
      <w:r>
        <w:t>综上所述，从宏观市场规模、目标用户特征、商业价值潜力以及竞品对比分析来看，本项目在市场上具备良好的可行性。其针对碎片化学习场景和复习效率低下的痛点，提供技术驱动、全流程闭环的解决方案，能够满足大学生群体对高效学习工具的实际需求，同时具备明确的商业化路径和差异化竞争优势，为项目的顺利开发和市场推广奠定了坚实基础。</w:t>
      </w:r>
    </w:p>
    <w:p w14:paraId="2F4DACAA">
      <w:pPr>
        <w:pStyle w:val="4"/>
        <w:pageBreakBefore w:val="0"/>
        <w:kinsoku/>
        <w:wordWrap/>
        <w:overflowPunct/>
        <w:topLinePunct w:val="0"/>
        <w:autoSpaceDE/>
        <w:autoSpaceDN/>
        <w:bidi w:val="0"/>
        <w:adjustRightInd/>
        <w:snapToGrid/>
        <w:spacing w:line="300" w:lineRule="auto"/>
        <w:textAlignment w:val="auto"/>
      </w:pPr>
      <w:commentRangeStart w:id="34"/>
      <w:bookmarkStart w:id="56" w:name="_Toc25585"/>
      <w:r>
        <w:rPr>
          <w:rFonts w:hint="eastAsia"/>
        </w:rPr>
        <w:t>排期规划</w:t>
      </w:r>
      <w:commentRangeEnd w:id="34"/>
      <w:r>
        <w:rPr>
          <w:rStyle w:val="64"/>
          <w:rFonts w:asciiTheme="minorHAnsi" w:hAnsiTheme="minorHAnsi" w:eastAsiaTheme="minorEastAsia"/>
          <w:b w:val="0"/>
          <w:bCs w:val="0"/>
        </w:rPr>
        <w:commentReference w:id="34"/>
      </w:r>
      <w:bookmarkEnd w:id="56"/>
    </w:p>
    <w:p w14:paraId="4140178B">
      <w:pPr>
        <w:pStyle w:val="5"/>
        <w:bidi w:val="0"/>
      </w:pPr>
      <w:bookmarkStart w:id="57" w:name="_Toc2063"/>
      <w:r>
        <w:rPr>
          <w:rFonts w:hint="eastAsia"/>
        </w:rPr>
        <w:t>项目开发进度规划</w:t>
      </w:r>
      <w:bookmarkEnd w:id="57"/>
    </w:p>
    <w:p w14:paraId="746251F5">
      <w:pPr>
        <w:pStyle w:val="3"/>
        <w:ind w:firstLine="480"/>
      </w:pPr>
      <w:r>
        <w:t>本规划针对初赛Demo的核心功能实现，采用敏捷开发模式，确保在2月2日前完成从多模态采集到知识图谱生成的全链路闭环。</w:t>
      </w:r>
    </w:p>
    <w:p w14:paraId="7AEF282D">
      <w:pPr>
        <w:pStyle w:val="3"/>
        <w:ind w:left="0" w:leftChars="0" w:firstLine="0" w:firstLineChars="0"/>
        <w:rPr>
          <w:b/>
          <w:bCs/>
        </w:rPr>
      </w:pPr>
      <w:r>
        <w:rPr>
          <w:b/>
          <w:bCs/>
        </w:rPr>
        <w:t>第一阶段：系统设计与环境搭建</w:t>
      </w:r>
      <w:commentRangeStart w:id="35"/>
      <w:r>
        <w:rPr>
          <w:b/>
          <w:bCs/>
        </w:rPr>
        <w:t>（2025.11.28-2025.12.08）</w:t>
      </w:r>
      <w:commentRangeEnd w:id="35"/>
      <w:r>
        <w:commentReference w:id="35"/>
      </w:r>
    </w:p>
    <w:p w14:paraId="43E53012">
      <w:pPr>
        <w:pStyle w:val="3"/>
        <w:ind w:firstLine="480"/>
      </w:pPr>
      <w:r>
        <w:t>本阶段重点解决</w:t>
      </w:r>
      <w:r>
        <w:rPr>
          <w:rFonts w:hint="eastAsia"/>
          <w:lang w:eastAsia="zh-CN"/>
        </w:rPr>
        <w:t>“</w:t>
      </w:r>
      <w:r>
        <w:t>底座</w:t>
      </w:r>
      <w:r>
        <w:rPr>
          <w:rFonts w:hint="eastAsia"/>
          <w:lang w:eastAsia="zh-CN"/>
        </w:rPr>
        <w:t>”</w:t>
      </w:r>
      <w:r>
        <w:t>问题，完成技术选型与协议定义。</w:t>
      </w:r>
    </w:p>
    <w:p w14:paraId="4A7207C4">
      <w:pPr>
        <w:pStyle w:val="3"/>
        <w:ind w:firstLine="482"/>
      </w:pPr>
      <w:r>
        <w:rPr>
          <w:rFonts w:hint="eastAsia"/>
          <w:b/>
          <w:bCs/>
        </w:rPr>
        <w:t>（1）</w:t>
      </w:r>
      <w:r>
        <w:rPr>
          <w:b/>
          <w:bCs/>
        </w:rPr>
        <w:t>端侧准备</w:t>
      </w:r>
      <w:r>
        <w:t>：集成ColorOS开发者SDK，完成OCR、ASR等底层AI能力的接口测试，验证端侧算力调用效率。</w:t>
      </w:r>
    </w:p>
    <w:p w14:paraId="13A0D341">
      <w:pPr>
        <w:pStyle w:val="3"/>
        <w:ind w:firstLine="482"/>
      </w:pPr>
      <w:r>
        <w:rPr>
          <w:rFonts w:hint="eastAsia"/>
          <w:b/>
          <w:bCs/>
        </w:rPr>
        <w:t>（2）</w:t>
      </w:r>
      <w:r>
        <w:rPr>
          <w:b/>
          <w:bCs/>
        </w:rPr>
        <w:t>架构定义</w:t>
      </w:r>
      <w:r>
        <w:t>：确立端云通信协议（gRPC/Restful），定义多模态数据包结构，防止后期因前后端接口不一致导致的重构。</w:t>
      </w:r>
    </w:p>
    <w:p w14:paraId="1BD5316B">
      <w:pPr>
        <w:pStyle w:val="3"/>
        <w:ind w:firstLine="482"/>
      </w:pPr>
      <w:r>
        <w:rPr>
          <w:rFonts w:hint="eastAsia"/>
          <w:b/>
          <w:bCs/>
        </w:rPr>
        <w:t>（3）</w:t>
      </w:r>
      <w:r>
        <w:rPr>
          <w:b/>
          <w:bCs/>
        </w:rPr>
        <w:t>环境部署</w:t>
      </w:r>
      <w:r>
        <w:t>：完成云端GPU推理环境搭建，配置Neo4j图数据库基础架构及向量数据库开发环境。</w:t>
      </w:r>
    </w:p>
    <w:p w14:paraId="5CD59050">
      <w:pPr>
        <w:pStyle w:val="3"/>
        <w:ind w:left="0" w:leftChars="0" w:firstLine="0" w:firstLineChars="0"/>
        <w:rPr>
          <w:b/>
          <w:bCs/>
        </w:rPr>
      </w:pPr>
      <w:r>
        <w:rPr>
          <w:b/>
          <w:bCs/>
        </w:rPr>
        <w:t>第二阶段：多模态感知与端侧开发（2025.12.09-2025.12.25）</w:t>
      </w:r>
    </w:p>
    <w:p w14:paraId="080E40FB">
      <w:pPr>
        <w:pStyle w:val="3"/>
        <w:ind w:firstLine="480"/>
      </w:pPr>
      <w:r>
        <w:t>重点实现Demo的</w:t>
      </w:r>
      <w:r>
        <w:rPr>
          <w:rFonts w:hint="eastAsia"/>
          <w:lang w:eastAsia="zh-CN"/>
        </w:rPr>
        <w:t>“</w:t>
      </w:r>
      <w:r>
        <w:t>入口</w:t>
      </w:r>
      <w:r>
        <w:rPr>
          <w:rFonts w:hint="eastAsia"/>
          <w:lang w:eastAsia="zh-CN"/>
        </w:rPr>
        <w:t>”</w:t>
      </w:r>
      <w:r>
        <w:t>部分，即如何高效、流畅地采集课堂信息。</w:t>
      </w:r>
    </w:p>
    <w:p w14:paraId="25DF9096">
      <w:pPr>
        <w:pStyle w:val="3"/>
        <w:ind w:firstLine="482"/>
      </w:pPr>
      <w:r>
        <w:rPr>
          <w:rFonts w:hint="eastAsia"/>
          <w:b/>
          <w:bCs/>
        </w:rPr>
        <w:t>（1）</w:t>
      </w:r>
      <w:r>
        <w:rPr>
          <w:b/>
          <w:bCs/>
        </w:rPr>
        <w:t>前端交互实现</w:t>
      </w:r>
      <w:r>
        <w:t>：完成拍摄、录音及文档导入的功能模块开发，重点优化拍摄时的实时预览与反馈。</w:t>
      </w:r>
    </w:p>
    <w:p w14:paraId="0CBA9533">
      <w:pPr>
        <w:pStyle w:val="3"/>
        <w:ind w:firstLine="482"/>
      </w:pPr>
      <w:r>
        <w:rPr>
          <w:rFonts w:hint="eastAsia"/>
          <w:b/>
          <w:bCs/>
        </w:rPr>
        <w:t>（2）</w:t>
      </w:r>
      <w:r>
        <w:rPr>
          <w:b/>
          <w:bCs/>
        </w:rPr>
        <w:t>端侧预处理集成</w:t>
      </w:r>
      <w:r>
        <w:t>：实现在端侧调用ColorOS算法进行图像清洗（如文档纠偏、反光抑制）与初步文本提取。</w:t>
      </w:r>
    </w:p>
    <w:p w14:paraId="6CFA7CAC">
      <w:pPr>
        <w:pStyle w:val="3"/>
        <w:ind w:firstLine="482"/>
      </w:pPr>
      <w:r>
        <w:rPr>
          <w:rFonts w:hint="eastAsia"/>
          <w:b/>
          <w:bCs/>
        </w:rPr>
        <w:t>（3）</w:t>
      </w:r>
      <w:r>
        <w:rPr>
          <w:b/>
          <w:bCs/>
        </w:rPr>
        <w:t>初步联调</w:t>
      </w:r>
      <w:r>
        <w:t>：实现端侧结构化数据（非原始大文件）向云端的稳定传输。</w:t>
      </w:r>
    </w:p>
    <w:p w14:paraId="608DC6B2">
      <w:pPr>
        <w:pStyle w:val="3"/>
        <w:ind w:left="0" w:leftChars="0" w:firstLine="0" w:firstLineChars="0"/>
        <w:rPr>
          <w:b/>
          <w:bCs/>
        </w:rPr>
      </w:pPr>
      <w:r>
        <w:rPr>
          <w:b/>
          <w:bCs/>
        </w:rPr>
        <w:t>第三阶段：云端分析引擎与图谱构建（2025.12.26-2026.01.15）</w:t>
      </w:r>
    </w:p>
    <w:p w14:paraId="3A0C9061">
      <w:pPr>
        <w:pStyle w:val="3"/>
        <w:ind w:firstLine="480"/>
      </w:pPr>
      <w:r>
        <w:t>本阶段是项目的</w:t>
      </w:r>
      <w:r>
        <w:rPr>
          <w:rFonts w:hint="eastAsia"/>
          <w:lang w:eastAsia="zh-CN"/>
        </w:rPr>
        <w:t>“</w:t>
      </w:r>
      <w:r>
        <w:t>大脑</w:t>
      </w:r>
      <w:r>
        <w:rPr>
          <w:rFonts w:hint="eastAsia"/>
          <w:lang w:eastAsia="zh-CN"/>
        </w:rPr>
        <w:t>”</w:t>
      </w:r>
      <w:r>
        <w:t>开发期，涉及最核心的技术实现。</w:t>
      </w:r>
    </w:p>
    <w:p w14:paraId="0F0B9A6E">
      <w:pPr>
        <w:pStyle w:val="3"/>
        <w:ind w:firstLine="482"/>
      </w:pPr>
      <w:r>
        <w:rPr>
          <w:rFonts w:hint="eastAsia"/>
          <w:b/>
          <w:bCs/>
        </w:rPr>
        <w:t>（1）</w:t>
      </w:r>
      <w:r>
        <w:rPr>
          <w:b/>
          <w:bCs/>
        </w:rPr>
        <w:t>模型部署与微调</w:t>
      </w:r>
      <w:r>
        <w:t>：部署Qwen/LLaMA等开源大模型，完成针对教育语料的Prompt工程优化，实现关键知识点的抽取。</w:t>
      </w:r>
    </w:p>
    <w:p w14:paraId="4B30227C">
      <w:pPr>
        <w:pStyle w:val="3"/>
        <w:ind w:firstLine="482"/>
      </w:pPr>
      <w:r>
        <w:rPr>
          <w:rFonts w:hint="eastAsia"/>
          <w:b/>
          <w:bCs/>
        </w:rPr>
        <w:t>（2）</w:t>
      </w:r>
      <w:r>
        <w:rPr>
          <w:b/>
          <w:bCs/>
        </w:rPr>
        <w:t>多模态对齐开发</w:t>
      </w:r>
      <w:r>
        <w:t>：编写时间戳对齐算法，实现教师语音与PPT画面、板书内容的语义关联。</w:t>
      </w:r>
    </w:p>
    <w:p w14:paraId="10A7D58D">
      <w:pPr>
        <w:pStyle w:val="3"/>
        <w:ind w:firstLine="482"/>
      </w:pPr>
      <w:r>
        <w:rPr>
          <w:rFonts w:hint="eastAsia"/>
          <w:b/>
          <w:bCs/>
        </w:rPr>
        <w:t>（3）</w:t>
      </w:r>
      <w:r>
        <w:rPr>
          <w:b/>
          <w:bCs/>
        </w:rPr>
        <w:t>图谱逻辑生成</w:t>
      </w:r>
      <w:r>
        <w:t>：编写逻辑推理模块，将抽取的知识点写入Neo4j数据库，并根据</w:t>
      </w:r>
      <w:r>
        <w:rPr>
          <w:rFonts w:hint="eastAsia"/>
          <w:lang w:eastAsia="zh-CN"/>
        </w:rPr>
        <w:t>“</w:t>
      </w:r>
      <w:r>
        <w:t>前置依赖</w:t>
      </w:r>
      <w:r>
        <w:rPr>
          <w:rFonts w:hint="eastAsia"/>
          <w:lang w:eastAsia="zh-CN"/>
        </w:rPr>
        <w:t>”</w:t>
      </w:r>
      <w:r>
        <w:t>逻辑自动生成知识拓扑。</w:t>
      </w:r>
    </w:p>
    <w:p w14:paraId="11B84849">
      <w:pPr>
        <w:pStyle w:val="3"/>
        <w:ind w:left="0" w:leftChars="0" w:firstLine="0" w:firstLineChars="0"/>
        <w:rPr>
          <w:b/>
          <w:bCs/>
        </w:rPr>
      </w:pPr>
      <w:r>
        <w:rPr>
          <w:b/>
          <w:bCs/>
        </w:rPr>
        <w:t>第四阶段：功能集成与Demo调优（2026.01.16-2026.01.25）</w:t>
      </w:r>
    </w:p>
    <w:p w14:paraId="65B9C5A0">
      <w:pPr>
        <w:pStyle w:val="3"/>
        <w:ind w:firstLine="480"/>
      </w:pPr>
      <w:r>
        <w:t>将碎片化的功能整合成完整的产品链路，并进行体验优化。</w:t>
      </w:r>
    </w:p>
    <w:p w14:paraId="22DF724E">
      <w:pPr>
        <w:pStyle w:val="3"/>
        <w:ind w:firstLine="482"/>
      </w:pPr>
      <w:r>
        <w:rPr>
          <w:rFonts w:hint="eastAsia"/>
          <w:b/>
          <w:bCs/>
        </w:rPr>
        <w:t>（1）</w:t>
      </w:r>
      <w:r>
        <w:rPr>
          <w:b/>
          <w:bCs/>
        </w:rPr>
        <w:t>全链路闭环测试</w:t>
      </w:r>
      <w:r>
        <w:t>：验证从</w:t>
      </w:r>
      <w:r>
        <w:rPr>
          <w:rFonts w:hint="eastAsia"/>
          <w:lang w:eastAsia="zh-CN"/>
        </w:rPr>
        <w:t>“</w:t>
      </w:r>
      <w:r>
        <w:t>课堂拍摄</w:t>
      </w:r>
      <w:r>
        <w:rPr>
          <w:rFonts w:hint="eastAsia"/>
          <w:lang w:eastAsia="zh-CN"/>
        </w:rPr>
        <w:t>”</w:t>
      </w:r>
      <w:r>
        <w:t>到</w:t>
      </w:r>
      <w:r>
        <w:rPr>
          <w:rFonts w:hint="eastAsia"/>
          <w:lang w:eastAsia="zh-CN"/>
        </w:rPr>
        <w:t>“</w:t>
      </w:r>
      <w:r>
        <w:t>图谱生成</w:t>
      </w:r>
      <w:r>
        <w:rPr>
          <w:rFonts w:hint="eastAsia"/>
          <w:lang w:eastAsia="zh-CN"/>
        </w:rPr>
        <w:t>”</w:t>
      </w:r>
      <w:r>
        <w:t>再到</w:t>
      </w:r>
      <w:r>
        <w:rPr>
          <w:rFonts w:hint="eastAsia"/>
          <w:lang w:eastAsia="zh-CN"/>
        </w:rPr>
        <w:t>“</w:t>
      </w:r>
      <w:r>
        <w:t>智能问答</w:t>
      </w:r>
      <w:r>
        <w:rPr>
          <w:rFonts w:hint="eastAsia"/>
          <w:lang w:eastAsia="zh-CN"/>
        </w:rPr>
        <w:t>”</w:t>
      </w:r>
      <w:r>
        <w:t>的完整逻辑是否跑通。</w:t>
      </w:r>
    </w:p>
    <w:p w14:paraId="7130D261">
      <w:pPr>
        <w:pStyle w:val="3"/>
        <w:ind w:firstLine="482"/>
      </w:pPr>
      <w:r>
        <w:rPr>
          <w:rFonts w:hint="eastAsia"/>
          <w:b/>
          <w:bCs/>
        </w:rPr>
        <w:t>（2）</w:t>
      </w:r>
      <w:r>
        <w:rPr>
          <w:b/>
          <w:bCs/>
        </w:rPr>
        <w:t>性能专项优化</w:t>
      </w:r>
      <w:r>
        <w:t>：针对Demo运行过程中的延迟进行调优，优化向量搜索与图查询的响应速度。</w:t>
      </w:r>
    </w:p>
    <w:p w14:paraId="7903CE58">
      <w:pPr>
        <w:pStyle w:val="3"/>
        <w:ind w:firstLine="482"/>
      </w:pPr>
      <w:r>
        <w:rPr>
          <w:rFonts w:hint="eastAsia"/>
          <w:b/>
          <w:bCs/>
        </w:rPr>
        <w:t>（3）</w:t>
      </w:r>
      <w:r>
        <w:rPr>
          <w:b/>
          <w:bCs/>
        </w:rPr>
        <w:t>UI/UX深度润色</w:t>
      </w:r>
      <w:r>
        <w:t>：优化知识图谱的可视化展示效果，确保Demo在演示时具备直观的视觉冲击力。</w:t>
      </w:r>
    </w:p>
    <w:p w14:paraId="220FF098">
      <w:pPr>
        <w:pStyle w:val="3"/>
        <w:ind w:left="0" w:leftChars="0" w:firstLine="0" w:firstLineChars="0"/>
        <w:rPr>
          <w:b/>
          <w:bCs/>
        </w:rPr>
      </w:pPr>
      <w:r>
        <w:rPr>
          <w:b/>
          <w:bCs/>
        </w:rPr>
        <w:t>第五阶段：文档完善与初赛交付（2026.01.26-2026.02.02）</w:t>
      </w:r>
    </w:p>
    <w:p w14:paraId="588DBCFA">
      <w:pPr>
        <w:pStyle w:val="3"/>
        <w:ind w:firstLine="480"/>
      </w:pPr>
      <w:r>
        <w:t>冲刺阶段，准备提交物。</w:t>
      </w:r>
    </w:p>
    <w:p w14:paraId="5097A0C8">
      <w:pPr>
        <w:pStyle w:val="3"/>
        <w:ind w:firstLine="482"/>
      </w:pPr>
      <w:r>
        <w:rPr>
          <w:rFonts w:hint="eastAsia"/>
          <w:b/>
          <w:bCs/>
        </w:rPr>
        <w:t>（1）</w:t>
      </w:r>
      <w:r>
        <w:rPr>
          <w:b/>
          <w:bCs/>
        </w:rPr>
        <w:t>演示视频录制</w:t>
      </w:r>
      <w:r>
        <w:t>：拍摄并剪辑Demo演示视频，重点突出端侧感知的实时性与云端分析的智能深度。</w:t>
      </w:r>
    </w:p>
    <w:p w14:paraId="63FFE9F4">
      <w:pPr>
        <w:pStyle w:val="3"/>
        <w:ind w:firstLine="482"/>
      </w:pPr>
      <w:r>
        <w:rPr>
          <w:rFonts w:hint="eastAsia"/>
          <w:b/>
          <w:bCs/>
        </w:rPr>
        <w:t>（2）</w:t>
      </w:r>
      <w:r>
        <w:rPr>
          <w:b/>
          <w:bCs/>
        </w:rPr>
        <w:t>技术文档定稿</w:t>
      </w:r>
      <w:r>
        <w:t>：完成《技术可行性分析报告》、《项目设计文档》等文字资料的最终校对与润色。</w:t>
      </w:r>
    </w:p>
    <w:p w14:paraId="08FD6F26">
      <w:pPr>
        <w:pStyle w:val="3"/>
        <w:ind w:firstLine="482"/>
      </w:pPr>
      <w:r>
        <w:rPr>
          <w:rFonts w:hint="eastAsia"/>
          <w:b/>
          <w:bCs/>
        </w:rPr>
        <w:t>（3）</w:t>
      </w:r>
      <w:r>
        <w:rPr>
          <w:b/>
          <w:bCs/>
        </w:rPr>
        <w:t>提交物封装</w:t>
      </w:r>
      <w:r>
        <w:t>：按照大赛要求打包源代码、APK及说明文档，确保2月2日准时提交。</w:t>
      </w:r>
    </w:p>
    <w:p w14:paraId="7397F1D8">
      <w:pPr>
        <w:pStyle w:val="5"/>
        <w:bidi w:val="0"/>
      </w:pPr>
      <w:bookmarkStart w:id="58" w:name="_Toc24710"/>
      <w:r>
        <w:rPr>
          <w:rFonts w:hint="eastAsia"/>
        </w:rPr>
        <w:t>团队分工说明</w:t>
      </w:r>
      <w:bookmarkEnd w:id="58"/>
      <w:r>
        <w:commentReference w:id="36"/>
      </w:r>
    </w:p>
    <w:p w14:paraId="16CC9B74">
      <w:pPr>
        <w:pStyle w:val="3"/>
        <w:ind w:firstLine="480"/>
      </w:pPr>
      <w:r>
        <w:t>本项目团队由两名成员组成，通过高度协同的开发模式，分别负责端侧感知层与云端分析层的核心研发任务：</w:t>
      </w:r>
    </w:p>
    <w:p w14:paraId="42746CA2">
      <w:pPr>
        <w:pStyle w:val="3"/>
        <w:ind w:left="0" w:leftChars="0" w:firstLine="0" w:firstLineChars="0"/>
        <w:rPr>
          <w:b/>
          <w:bCs/>
        </w:rPr>
      </w:pPr>
      <w:r>
        <w:rPr>
          <w:b/>
          <w:bCs/>
        </w:rPr>
        <w:t>成员A：端侧工程与系统交互负责人</w:t>
      </w:r>
    </w:p>
    <w:p w14:paraId="0778653C">
      <w:pPr>
        <w:pStyle w:val="3"/>
        <w:ind w:firstLine="480"/>
      </w:pPr>
      <w:r>
        <w:t>主要负责项目在移动端的落地实施与用户体验构建。</w:t>
      </w:r>
    </w:p>
    <w:p w14:paraId="30D0753B">
      <w:pPr>
        <w:pStyle w:val="3"/>
        <w:ind w:firstLine="482"/>
      </w:pPr>
      <w:r>
        <w:rPr>
          <w:rFonts w:hint="eastAsia"/>
          <w:b/>
          <w:bCs/>
        </w:rPr>
        <w:t>（1）</w:t>
      </w:r>
      <w:r>
        <w:rPr>
          <w:b/>
          <w:bCs/>
        </w:rPr>
        <w:t>端侧AI集成</w:t>
      </w:r>
      <w:r>
        <w:t>：深度对接ColorOS开放平台，负责多模态采集模块（相机、录音）的开发，并调用系统底层SDK实现OCR、ASR及图像预处理算法的端侧硬件加速。</w:t>
      </w:r>
    </w:p>
    <w:p w14:paraId="482E2862">
      <w:pPr>
        <w:pStyle w:val="3"/>
        <w:ind w:firstLine="482"/>
      </w:pPr>
      <w:r>
        <w:rPr>
          <w:rFonts w:hint="eastAsia"/>
          <w:b/>
          <w:bCs/>
        </w:rPr>
        <w:t>（2）</w:t>
      </w:r>
      <w:r>
        <w:rPr>
          <w:b/>
          <w:bCs/>
        </w:rPr>
        <w:t>前端应用开发</w:t>
      </w:r>
      <w:r>
        <w:t>：负责基于Android平台的UI/UX设计与实现，构建流畅的课堂记录交互逻辑与知识图谱的可视化展示界面。</w:t>
      </w:r>
    </w:p>
    <w:p w14:paraId="2DD00A2D">
      <w:pPr>
        <w:pStyle w:val="3"/>
        <w:ind w:firstLine="482"/>
      </w:pPr>
      <w:r>
        <w:rPr>
          <w:rFonts w:hint="eastAsia"/>
          <w:b/>
          <w:bCs/>
        </w:rPr>
        <w:t>（3）</w:t>
      </w:r>
      <w:r>
        <w:rPr>
          <w:b/>
          <w:bCs/>
        </w:rPr>
        <w:t>性能调度优化</w:t>
      </w:r>
      <w:r>
        <w:t>：针对端侧有限的资源，负责内存管理与功耗优化，确保数据在本地预处理阶段的实时性与稳定性。</w:t>
      </w:r>
    </w:p>
    <w:p w14:paraId="21231A45">
      <w:pPr>
        <w:pStyle w:val="3"/>
        <w:ind w:left="0" w:leftChars="0" w:firstLine="0" w:firstLineChars="0"/>
        <w:rPr>
          <w:b/>
          <w:bCs/>
        </w:rPr>
      </w:pPr>
      <w:r>
        <w:rPr>
          <w:b/>
          <w:bCs/>
        </w:rPr>
        <w:t>成员B：云端算法与数据架构负责人</w:t>
      </w:r>
    </w:p>
    <w:p w14:paraId="5AB38C33">
      <w:pPr>
        <w:pStyle w:val="3"/>
        <w:ind w:firstLine="480"/>
      </w:pPr>
      <w:r>
        <w:t>主要负责项目逻辑中枢的构建与深度智能分析的实现。</w:t>
      </w:r>
    </w:p>
    <w:p w14:paraId="35167724">
      <w:pPr>
        <w:pStyle w:val="3"/>
        <w:ind w:firstLine="482"/>
      </w:pPr>
      <w:r>
        <w:rPr>
          <w:rFonts w:hint="eastAsia"/>
          <w:b/>
          <w:bCs/>
        </w:rPr>
        <w:t>（1）</w:t>
      </w:r>
      <w:r>
        <w:rPr>
          <w:b/>
          <w:bCs/>
        </w:rPr>
        <w:t>大模型策略实现</w:t>
      </w:r>
      <w:r>
        <w:t>：负责云端开源大模型（如Qwen/LLaMA）的部署、Prompt工程优化以及针对教育场景的参数高效微调（LoRA），确保知识抽取的准确性。</w:t>
      </w:r>
    </w:p>
    <w:p w14:paraId="39E56829">
      <w:pPr>
        <w:pStyle w:val="3"/>
        <w:ind w:firstLine="482"/>
      </w:pPr>
      <w:r>
        <w:rPr>
          <w:rFonts w:hint="eastAsia"/>
          <w:b/>
          <w:bCs/>
        </w:rPr>
        <w:t>（2）</w:t>
      </w:r>
      <w:r>
        <w:rPr>
          <w:b/>
          <w:bCs/>
        </w:rPr>
        <w:t>知识图谱与存储</w:t>
      </w:r>
      <w:r>
        <w:t>：负责Neo4j图数据库的建模与逻辑架构设计，编写基于RAG（检索增强生成）的知识对齐算法，实现多模态数据的结构化关联。</w:t>
      </w:r>
    </w:p>
    <w:p w14:paraId="69E2E81A">
      <w:pPr>
        <w:pStyle w:val="3"/>
        <w:ind w:firstLine="482"/>
        <w:rPr>
          <w:rFonts w:hint="eastAsia"/>
        </w:rPr>
      </w:pPr>
      <w:r>
        <w:rPr>
          <w:rFonts w:hint="eastAsia"/>
          <w:b/>
          <w:bCs/>
        </w:rPr>
        <w:t>（3）</w:t>
      </w:r>
      <w:r>
        <w:rPr>
          <w:b/>
          <w:bCs/>
        </w:rPr>
        <w:t>后端服务架构</w:t>
      </w:r>
      <w:r>
        <w:t>：负责云端API的开发与分布式算力资源的调度，保障端云数据传输的安全、高效以及云端逻辑的高并发处理能力。</w:t>
      </w:r>
    </w:p>
    <w:p w14:paraId="10A6D25D">
      <w:pPr>
        <w:pStyle w:val="5"/>
        <w:bidi w:val="0"/>
      </w:pPr>
      <w:bookmarkStart w:id="59" w:name="_Toc23966"/>
      <w:r>
        <w:rPr>
          <w:rFonts w:hint="eastAsia"/>
        </w:rPr>
        <w:t>时间资源保障与风险对策</w:t>
      </w:r>
      <w:bookmarkEnd w:id="59"/>
    </w:p>
    <w:p w14:paraId="70DBFB90">
      <w:pPr>
        <w:pStyle w:val="3"/>
        <w:ind w:firstLine="480"/>
      </w:pPr>
      <w:r>
        <w:t>针对本项目开发周期短（约9周）、技术链路长、端云协同复杂度高的特点，团队在整体推进上采用</w:t>
      </w:r>
      <w:r>
        <w:rPr>
          <w:rFonts w:hint="eastAsia"/>
          <w:lang w:eastAsia="zh-CN"/>
        </w:rPr>
        <w:t>“</w:t>
      </w:r>
      <w:r>
        <w:rPr>
          <w:b/>
          <w:bCs/>
        </w:rPr>
        <w:t>核心功能优先、工程并行开发</w:t>
      </w:r>
      <w:r>
        <w:rPr>
          <w:rFonts w:hint="eastAsia"/>
          <w:lang w:eastAsia="zh-CN"/>
        </w:rPr>
        <w:t>”</w:t>
      </w:r>
      <w:r>
        <w:t>的时间保障策略，以确保在有限周期内实现高完成度与可展示性。项目整体采用敏捷开发模式，建立以</w:t>
      </w:r>
      <w:r>
        <w:rPr>
          <w:rFonts w:hint="eastAsia"/>
          <w:lang w:eastAsia="zh-CN"/>
        </w:rPr>
        <w:t>“</w:t>
      </w:r>
      <w:r>
        <w:t>一周一交付</w:t>
      </w:r>
      <w:r>
        <w:rPr>
          <w:rFonts w:hint="eastAsia"/>
          <w:lang w:eastAsia="zh-CN"/>
        </w:rPr>
        <w:t>”</w:t>
      </w:r>
      <w:r>
        <w:t>为核心的周迭代机制，每周固定进行端云联合测试与功能回归。在前四周重点聚焦端侧数据采集、云端基础处理链路与端云通信流程的打通，优先保障从</w:t>
      </w:r>
      <w:r>
        <w:rPr>
          <w:rFonts w:hint="eastAsia"/>
          <w:lang w:eastAsia="zh-CN"/>
        </w:rPr>
        <w:t>“</w:t>
      </w:r>
      <w:r>
        <w:t>感知—上传—分析—返回</w:t>
      </w:r>
      <w:r>
        <w:rPr>
          <w:rFonts w:hint="eastAsia"/>
          <w:lang w:eastAsia="zh-CN"/>
        </w:rPr>
        <w:t>”</w:t>
      </w:r>
      <w:r>
        <w:t>的完整技术闭环能够稳定运行，在12月底前形成一个</w:t>
      </w:r>
      <w:r>
        <w:rPr>
          <w:rFonts w:hint="eastAsia"/>
          <w:lang w:eastAsia="zh-CN"/>
        </w:rPr>
        <w:t>“</w:t>
      </w:r>
      <w:r>
        <w:t>可运行但不追求完美</w:t>
      </w:r>
      <w:r>
        <w:rPr>
          <w:rFonts w:hint="eastAsia"/>
          <w:lang w:eastAsia="zh-CN"/>
        </w:rPr>
        <w:t>”</w:t>
      </w:r>
      <w:r>
        <w:t>的最小可行产品（MVP），为后续功能深化和算法优化奠定基础。</w:t>
      </w:r>
    </w:p>
    <w:p w14:paraId="424EBFFE">
      <w:pPr>
        <w:pStyle w:val="3"/>
        <w:ind w:firstLine="480"/>
      </w:pPr>
      <w:r>
        <w:t>在</w:t>
      </w:r>
      <w:r>
        <w:rPr>
          <w:b/>
          <w:bCs/>
        </w:rPr>
        <w:t>工程组织层面</w:t>
      </w:r>
      <w:r>
        <w:t>，项目采用模块化并行开发策略，通过前期统一定义的接口协议与API Schema，将端侧与云端开发进行有效解耦。成员A负责端侧采集、交互与UI逻辑实现，成员B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lang w:eastAsia="zh-CN"/>
        </w:rPr>
        <w:t>“</w:t>
      </w:r>
      <w:r>
        <w:t>多模态语义对齐</w:t>
      </w:r>
      <w:r>
        <w:rPr>
          <w:rFonts w:hint="eastAsia"/>
          <w:lang w:eastAsia="zh-CN"/>
        </w:rPr>
        <w:t>”</w:t>
      </w:r>
      <w:r>
        <w:t>和</w:t>
      </w:r>
      <w:r>
        <w:rPr>
          <w:rFonts w:hint="eastAsia"/>
          <w:lang w:eastAsia="zh-CN"/>
        </w:rPr>
        <w:t>“</w:t>
      </w:r>
      <w:r>
        <w:t>图数据库逻辑建模</w:t>
      </w:r>
      <w:r>
        <w:rPr>
          <w:rFonts w:hint="eastAsia"/>
          <w:lang w:eastAsia="zh-CN"/>
        </w:rPr>
        <w:t>”</w:t>
      </w:r>
      <w:r>
        <w:t>等复杂且风险较高的核心技术节点前置至12月中旬启动，为后续算法调参与系统稳定性优化预留充足的缓冲空间，避免关键技术瓶颈在后期集中爆发而影响整体进度。</w:t>
      </w:r>
    </w:p>
    <w:p w14:paraId="622856B4">
      <w:pPr>
        <w:pStyle w:val="3"/>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Git版本管理和分支策略降低端云接口联调冲突风险，若在ColorOS SDK或特定平台接口适配上遇到障碍，可迅速切换至系统标准通用接口，优先保障核心采集与交互功能的稳定运行。在数据与算力环境层面，团队准备了多套异构算力备选方案，同时在本地PC端部署轻量化开发与验证环境（如4bit量化模型），避免模型微调和功能验证完全依赖单一服务器资源。</w:t>
      </w:r>
    </w:p>
    <w:p w14:paraId="2C98681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交付质量保障方面</w:t>
      </w:r>
      <w:r>
        <w:t>，项目将在初赛截止前两周进入</w:t>
      </w:r>
      <w:r>
        <w:rPr>
          <w:rFonts w:hint="eastAsia"/>
          <w:lang w:eastAsia="zh-CN"/>
        </w:rPr>
        <w:t>“</w:t>
      </w:r>
      <w:r>
        <w:t>演示驱动开发</w:t>
      </w:r>
      <w:r>
        <w:rPr>
          <w:rFonts w:hint="eastAsia"/>
          <w:lang w:eastAsia="zh-CN"/>
        </w:rPr>
        <w:t>”</w:t>
      </w:r>
      <w:r>
        <w:t>阶段，整体目标从功能堆叠转向展示稳定性与系统完整性。若部分进阶算法或复杂逻辑推导未能在精度上达到理想状态，团队将采取</w:t>
      </w:r>
      <w:r>
        <w:rPr>
          <w:rFonts w:hint="eastAsia"/>
          <w:lang w:eastAsia="zh-CN"/>
        </w:rPr>
        <w:t>“</w:t>
      </w:r>
      <w:r>
        <w:t>保链路、保视觉、保交互</w:t>
      </w:r>
      <w:r>
        <w:rPr>
          <w:rFonts w:hint="eastAsia"/>
          <w:lang w:eastAsia="zh-CN"/>
        </w:rPr>
        <w:t>”</w:t>
      </w:r>
      <w:r>
        <w:t>的优先策略，确保演示视频能够清晰、连贯地呈现</w:t>
      </w:r>
      <w:r>
        <w:rPr>
          <w:rFonts w:hint="eastAsia"/>
          <w:lang w:eastAsia="zh-CN"/>
        </w:rPr>
        <w:t>“</w:t>
      </w:r>
      <w:r>
        <w:t>端侧感知—云端分析—知识映射—结果反馈</w:t>
      </w:r>
      <w:r>
        <w:rPr>
          <w:rFonts w:hint="eastAsia"/>
          <w:lang w:eastAsia="zh-CN"/>
        </w:rPr>
        <w:t>”</w:t>
      </w:r>
      <w:r>
        <w:t>的完整闭环逻辑，从而在初赛评审中最大程度体现项目的工程完成度、系统复杂度与技术可信度，获得具有确定性的技术评价优势。</w:t>
      </w:r>
    </w:p>
    <w:p w14:paraId="7B1599D7">
      <w:pPr>
        <w:pageBreakBefore w:val="0"/>
        <w:widowControl/>
        <w:kinsoku/>
        <w:wordWrap/>
        <w:overflowPunct/>
        <w:topLinePunct w:val="0"/>
        <w:autoSpaceDE/>
        <w:autoSpaceDN/>
        <w:bidi w:val="0"/>
        <w:adjustRightInd/>
        <w:snapToGrid/>
        <w:spacing w:line="300" w:lineRule="auto"/>
        <w:jc w:val="left"/>
        <w:textAlignment w:val="auto"/>
        <w:rPr>
          <w:sz w:val="24"/>
        </w:rPr>
      </w:pPr>
      <w:r>
        <w:br w:type="page"/>
      </w:r>
    </w:p>
    <w:p w14:paraId="378F34A5">
      <w:pPr>
        <w:pStyle w:val="2"/>
        <w:pageBreakBefore w:val="0"/>
        <w:kinsoku/>
        <w:wordWrap/>
        <w:overflowPunct/>
        <w:topLinePunct w:val="0"/>
        <w:autoSpaceDE/>
        <w:autoSpaceDN/>
        <w:bidi w:val="0"/>
        <w:adjustRightInd/>
        <w:snapToGrid/>
        <w:spacing w:line="300" w:lineRule="auto"/>
        <w:textAlignment w:val="auto"/>
      </w:pPr>
      <w:commentRangeStart w:id="37"/>
      <w:bookmarkStart w:id="60" w:name="_Toc5131"/>
      <w:r>
        <w:rPr>
          <w:rFonts w:hint="eastAsia"/>
        </w:rPr>
        <w:t>总结</w:t>
      </w:r>
      <w:commentRangeStart w:id="38"/>
      <w:r>
        <w:rPr>
          <w:rFonts w:hint="eastAsia"/>
        </w:rPr>
        <w:t>与展望</w:t>
      </w:r>
      <w:commentRangeEnd w:id="38"/>
      <w:r>
        <w:commentReference w:id="38"/>
      </w:r>
      <w:commentRangeEnd w:id="37"/>
      <w:r>
        <w:rPr>
          <w:rStyle w:val="64"/>
          <w:rFonts w:asciiTheme="minorHAnsi" w:hAnsiTheme="minorHAnsi" w:eastAsiaTheme="minorEastAsia"/>
          <w:b w:val="0"/>
          <w:bCs w:val="0"/>
          <w:kern w:val="2"/>
        </w:rPr>
        <w:commentReference w:id="37"/>
      </w:r>
      <w:bookmarkEnd w:id="60"/>
    </w:p>
    <w:p w14:paraId="3E9E2A22">
      <w:pPr>
        <w:pStyle w:val="4"/>
        <w:pageBreakBefore w:val="0"/>
        <w:kinsoku/>
        <w:wordWrap/>
        <w:overflowPunct/>
        <w:topLinePunct w:val="0"/>
        <w:autoSpaceDE/>
        <w:autoSpaceDN/>
        <w:bidi w:val="0"/>
        <w:adjustRightInd/>
        <w:snapToGrid/>
        <w:spacing w:line="300" w:lineRule="auto"/>
        <w:textAlignment w:val="auto"/>
      </w:pPr>
      <w:bookmarkStart w:id="61" w:name="_Toc25623"/>
      <w:r>
        <w:rPr>
          <w:rFonts w:hint="eastAsia"/>
        </w:rPr>
        <w:t>项目价值与核心可行性回顾</w:t>
      </w:r>
      <w:bookmarkEnd w:id="61"/>
    </w:p>
    <w:p w14:paraId="155E4C27">
      <w:pPr>
        <w:spacing w:line="300" w:lineRule="auto"/>
        <w:ind w:firstLine="480" w:firstLineChars="200"/>
        <w:jc w:val="left"/>
        <w:rPr>
          <w:sz w:val="24"/>
        </w:rPr>
      </w:pPr>
      <w:bookmarkStart w:id="62" w:name="_Toc25770"/>
      <w:r>
        <w:rPr>
          <w:rFonts w:hint="eastAsia"/>
          <w:sz w:val="24"/>
        </w:rPr>
        <w:t>本</w:t>
      </w:r>
      <w:r>
        <w:rPr>
          <w:sz w:val="24"/>
        </w:rPr>
        <w:t>项目“</w:t>
      </w:r>
      <w:r>
        <w:rPr>
          <w:rFonts w:hint="eastAsia"/>
          <w:sz w:val="24"/>
        </w:rPr>
        <w:t>基于多模态的AI备考与复习智能助手</w:t>
      </w:r>
      <w:r>
        <w:rPr>
          <w:sz w:val="24"/>
        </w:rPr>
        <w:commentReference w:id="39"/>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PPT、教材、音频以及手写笔迹等多种学习素材的无缝整合，系统能够将零散信息结构化为动态知识图谱，并提供沉浸式回溯、短板检测和个性化复习任务，真正实现“做题—回溯—再做”的闭环式学习体验。相较于传统笔记和复习工具，本系统不仅提供内容的完整性和可追溯性，更通过智能算法帮助用户发现隐性知识盲区、优化复习路径，从而显著提高学习效率和应试能力。</w:t>
      </w:r>
    </w:p>
    <w:p w14:paraId="5D9C2FA9">
      <w:pPr>
        <w:pStyle w:val="3"/>
        <w:ind w:firstLine="480"/>
      </w:pPr>
      <w:r>
        <w:t>从技术可行性角度来看，项目依托</w:t>
      </w:r>
      <w:r>
        <w:rPr>
          <w:b/>
          <w:bCs/>
        </w:rPr>
        <w:t>端云协同架构</w:t>
      </w:r>
      <w:r>
        <w:t>实现功能落地。端侧以Android移动应用为载体，完成多模态素材的高效采集和轻量化预处理，包括OCR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HTTPS和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pPr>
        <w:pStyle w:val="3"/>
        <w:ind w:firstLine="480"/>
      </w:pPr>
      <w:r>
        <w:t>此外，项目在功能设计上充分考虑了用户体验和教育场景的实际需求。端侧和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众源增强确保复习材料覆盖全面、权威可靠。整个系统设计不仅具备高度的技术可行性，也符合教育数据处理的安全与隐私要求。</w:t>
      </w:r>
    </w:p>
    <w:p w14:paraId="3AEE984F">
      <w:pPr>
        <w:pStyle w:val="3"/>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端侧算力、存储空间和功耗能力的过度依赖，使项目能够直接运行于现有主流智能手机与平板设备之上。这一设计使得系统在硬件资源层面不存在明显的准入门槛，无需额外配置专用终端或外设，既降低了用户使用成本，也显著提升了方案在大规模推广场景下的可复制性与普适性。</w:t>
      </w:r>
    </w:p>
    <w:p w14:paraId="6E55DF2C">
      <w:pPr>
        <w:pStyle w:val="3"/>
        <w:ind w:firstLine="480"/>
      </w:pPr>
      <w:r>
        <w:rPr>
          <w:rFonts w:hint="eastAsia"/>
        </w:rPr>
        <w:t>对于</w:t>
      </w:r>
      <w:r>
        <w:t>算力与基础设施资源，云端系统可基于成熟的公有云或高校云平台进行部署，充分利用现有的计算实例、对象存储与模型推理服务，实现资源的弹性调度与按需扩展。在项目早期阶段，可通过小规模算力配置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pPr>
        <w:pStyle w:val="3"/>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工程级整合，项目团队可将研发重点集中于系统架构设计、功能协同与应用创新，而非底层算法的重复实现。这不仅有效降低了整体研发难度，也减少了技术不确定性带来的实施风险。</w:t>
      </w:r>
    </w:p>
    <w:p w14:paraId="268D9C3C">
      <w:pPr>
        <w:pStyle w:val="3"/>
        <w:ind w:firstLine="480"/>
      </w:pPr>
      <w:r>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单次学习”或“短期训练”为导向的工具难以满足其持续复习与长期记忆管理的需求。尤其在应试型与系统性学习场景中，学习者更关注“学过的内容如何被保留下来”“复习顺序是否合理”“哪些知识点最值得反复投入时间”等问题，这为以复习执行为核心目标的系统提供了明确的市场切入点。</w:t>
      </w:r>
    </w:p>
    <w:p w14:paraId="21AF637E">
      <w:pPr>
        <w:pStyle w:val="3"/>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记录工具”升级为“复习决策与执行系统”，在功能定位上形成明显区隔。</w:t>
      </w:r>
    </w:p>
    <w:p w14:paraId="6088AD5E">
      <w:pPr>
        <w:pStyle w:val="3"/>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该类系统的推广提供了现实土壤。</w:t>
      </w:r>
    </w:p>
    <w:p w14:paraId="766FCBC2">
      <w:pPr>
        <w:pStyle w:val="3"/>
        <w:ind w:firstLine="480"/>
      </w:pPr>
      <w:r>
        <w:t>本项目精准切中了当前学习类产品普遍忽视的“复习执行与知识结构管理”痛点，在目标用户、应用场景与功能定位上均具备明确优势。同时，依托AI技术成熟度的持续提升和用户需求的结构性变化，项目在市场层面具备良好的可进入性与长期发展空间，具备形成稳定用户群体和持续使用价值的潜力。</w:t>
      </w:r>
    </w:p>
    <w:p w14:paraId="32F2D7A1">
      <w:pPr>
        <w:pStyle w:val="3"/>
        <w:ind w:firstLine="480"/>
      </w:pPr>
      <w:r>
        <w:rPr>
          <w:rFonts w:hint="eastAsia"/>
        </w:rPr>
        <w:t>综上所述</w:t>
      </w:r>
      <w:r>
        <w:t>，本项目围绕“以复习执行为核心的智能学习系统”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AI教育发展趋势的产品形态，具备良好的推广前景与长期应用价值。整体而言，本项目在技术设计、工程可落地性与市场适配性之间形成了良好平衡，具备较高的综合可行性与应用潜力。</w:t>
      </w:r>
    </w:p>
    <w:p w14:paraId="028D4D6D">
      <w:pPr>
        <w:pStyle w:val="4"/>
        <w:bidi w:val="0"/>
      </w:pPr>
      <w:commentRangeStart w:id="40"/>
      <w:r>
        <w:rPr>
          <w:rFonts w:hint="eastAsia"/>
        </w:rPr>
        <w:t>项目阶段性完成度总结</w:t>
      </w:r>
      <w:commentRangeEnd w:id="40"/>
      <w:r>
        <w:commentReference w:id="40"/>
      </w:r>
      <w:bookmarkEnd w:id="62"/>
    </w:p>
    <w:p w14:paraId="223444C9">
      <w:pPr>
        <w:pStyle w:val="3"/>
        <w:ind w:firstLine="480"/>
        <w:rPr/>
      </w:pPr>
      <w:r>
        <w:t>在当前节点，本项目已完成核心设计与关键能力验证阶段的主要工作，整体处于“体系成型、功能可证、路径清晰”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55DA2E69">
      <w:pPr>
        <w:pStyle w:val="3"/>
        <w:ind w:firstLine="480"/>
        <w:rPr/>
      </w:pPr>
      <w:r>
        <w:t>在系统架构层面，项目已完成端侧、传输层与云端三层体系的完整设计与逻辑闭环梳理，明确了各层在多模态采集、数据交互与知识处理中的职责边界。端侧在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461540A3">
      <w:pPr>
        <w:pStyle w:val="3"/>
        <w:ind w:firstLine="480"/>
        <w:rPr/>
      </w:pPr>
      <w:r>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0FF1E60">
      <w:pPr>
        <w:pStyle w:val="3"/>
        <w:ind w:firstLine="480"/>
        <w:rPr/>
      </w:pPr>
      <w:r>
        <w:t>在技术可行性与风险控制方面，项目已对关键技术点进行了系统性分析，明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6E356509">
      <w:pPr>
        <w:pStyle w:val="3"/>
        <w:ind w:firstLine="480"/>
      </w:pPr>
      <w:r>
        <w:t>总体而言，在</w:t>
      </w:r>
      <w:r>
        <w:rPr>
          <w:rFonts w:hint="eastAsia"/>
        </w:rPr>
        <w:t>目前</w:t>
      </w:r>
      <w:r>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4BE215AD">
      <w:pPr>
        <w:pStyle w:val="4"/>
        <w:bidi w:val="0"/>
      </w:pPr>
      <w:bookmarkStart w:id="63" w:name="_Toc28858"/>
      <w:r>
        <w:rPr>
          <w:rFonts w:hint="eastAsia"/>
        </w:rPr>
        <w:t>后续改进与项目扩展方向</w:t>
      </w:r>
      <w:bookmarkEnd w:id="63"/>
    </w:p>
    <w:p w14:paraId="28F8595E">
      <w:pPr>
        <w:pStyle w:val="3"/>
        <w:ind w:firstLine="480"/>
      </w:pPr>
      <w:r>
        <w:t>在当前阶段完成总体架构设计与关键功能链路论证的基础上，项目后续工作将重点围绕</w:t>
      </w:r>
      <w:r>
        <w:rPr>
          <w:b/>
          <w:bCs/>
        </w:rPr>
        <w:t>核心功能的工程化落地与系统级整合实现</w:t>
      </w:r>
      <w:r>
        <w:t>展开，推动系统从“可执行方案”向“可运行原型”逐步演进。下一阶段的主要任务不在于对既有功能进行细节优化，而在于将目前处于设计与验证阶段的核心功能模块转化为稳定可用的系统能力，形成完整、可交互的应用原型。</w:t>
      </w:r>
    </w:p>
    <w:p w14:paraId="5A89291D">
      <w:pPr>
        <w:pStyle w:val="3"/>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pPr>
        <w:pStyle w:val="3"/>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从单节课程数据到初始知识图谱”的完整闭环，以验证系统在真实学习场景下对知识结构化与持续更新的支撑能力。</w:t>
      </w:r>
    </w:p>
    <w:p w14:paraId="6EFBA130">
      <w:pPr>
        <w:pStyle w:val="3"/>
        <w:ind w:firstLine="480"/>
      </w:pPr>
      <w:r>
        <w:t>在功能层级上，后续阶段还将逐步实现“复习执行系统”的关键交互能力，包括基于知识图谱的复习回溯入口、知识点级内容聚合展示以及错题与知识节点的自动关联机制。这些功能将以最小可用原型（MVP）的形式优先落地，用于验证系统在实际使用过程中是否能够有效支撑“回到当时学习现场”的复习体验，并形成初步的学习—复习—反馈闭环。</w:t>
      </w:r>
    </w:p>
    <w:p w14:paraId="4663B11D">
      <w:pPr>
        <w:pStyle w:val="3"/>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一致等工程问题，为后续功能扩展和复杂场景支持奠定基础。</w:t>
      </w:r>
    </w:p>
    <w:p w14:paraId="68211074">
      <w:pPr>
        <w:pStyle w:val="3"/>
        <w:ind w:firstLine="480"/>
      </w:pPr>
      <w:r>
        <w:t>在项目扩展方向上，待核心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52B48B">
      <w:pPr>
        <w:pStyle w:val="4"/>
        <w:bidi w:val="0"/>
      </w:pPr>
      <w:bookmarkStart w:id="64" w:name="_Toc17244"/>
      <w:r>
        <w:rPr>
          <w:rFonts w:hint="eastAsia"/>
        </w:rPr>
        <w:t>行业愿景</w:t>
      </w:r>
      <w:bookmarkEnd w:id="64"/>
    </w:p>
    <w:p w14:paraId="275DEDC1">
      <w:pPr>
        <w:pStyle w:val="3"/>
        <w:ind w:firstLine="480"/>
      </w:pPr>
      <w:r>
        <w:t>随着教育数字化与智能化的不断深入，未来课堂学习将不仅仅局限于被动记录与课后复习，而会全面向“</w:t>
      </w:r>
      <w:r>
        <w:rPr>
          <w:b/>
          <w:bCs/>
        </w:rPr>
        <w:t>全程智能化、动态知识建构与个性化学习</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B2657D2">
      <w:pPr>
        <w:pStyle w:val="3"/>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7E50C089">
      <w:pPr>
        <w:pStyle w:val="3"/>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249A8440">
      <w:pPr>
        <w:pStyle w:val="3"/>
        <w:ind w:firstLine="480"/>
      </w:pPr>
      <w:bookmarkStart w:id="67" w:name="_GoBack"/>
      <w:bookmarkEnd w:id="67"/>
      <w:r>
        <w:commentReference w:id="41"/>
      </w:r>
    </w:p>
    <w:p w14:paraId="7B75F629">
      <w:pPr>
        <w:pStyle w:val="2"/>
        <w:pageBreakBefore w:val="0"/>
        <w:numPr>
          <w:ilvl w:val="0"/>
          <w:numId w:val="0"/>
        </w:numPr>
        <w:kinsoku/>
        <w:wordWrap/>
        <w:overflowPunct/>
        <w:topLinePunct w:val="0"/>
        <w:autoSpaceDE/>
        <w:autoSpaceDN/>
        <w:bidi w:val="0"/>
        <w:adjustRightInd/>
        <w:snapToGrid/>
        <w:spacing w:line="300" w:lineRule="auto"/>
        <w:textAlignment w:val="auto"/>
        <w:rPr>
          <w:rFonts w:hint="eastAsia"/>
        </w:rPr>
      </w:pPr>
      <w:bookmarkStart w:id="65" w:name="_Toc18036"/>
      <w:r>
        <w:rPr>
          <w:rFonts w:hint="eastAsia"/>
        </w:rPr>
        <w:t>参考资料</w:t>
      </w:r>
      <w:bookmarkEnd w:id="65"/>
    </w:p>
    <w:p w14:paraId="15924A37">
      <w:pPr>
        <w:pStyle w:val="3"/>
        <w:spacing w:line="240" w:lineRule="auto"/>
        <w:ind w:left="0" w:leftChars="0" w:firstLine="0" w:firstLineChars="0"/>
        <w:rPr>
          <w:rFonts w:hint="eastAsia" w:eastAsiaTheme="minorEastAsia"/>
          <w:lang w:val="en-US" w:eastAsia="zh-CN"/>
        </w:rPr>
      </w:pPr>
      <w:commentRangeStart w:id="42"/>
      <w:r>
        <w:rPr>
          <w:rFonts w:hint="eastAsia" w:ascii="Times New Roman" w:hAnsi="Times New Roman" w:eastAsia="黑体" w:cstheme="minorBidi"/>
          <w:b/>
          <w:bCs/>
          <w:kern w:val="44"/>
          <w:sz w:val="32"/>
          <w:szCs w:val="44"/>
          <w:lang w:val="en-US" w:eastAsia="zh-CN" w:bidi="ar-SA"/>
        </w:rPr>
        <w:t>致谢</w:t>
      </w:r>
      <w:commentRangeEnd w:id="42"/>
      <w:r>
        <w:commentReference w:id="42"/>
      </w:r>
    </w:p>
    <w:p w14:paraId="745F65A3">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66" w:name="_Toc28133"/>
      <w:commentRangeStart w:id="43"/>
      <w:r>
        <w:rPr>
          <w:rFonts w:hint="eastAsia"/>
        </w:rPr>
        <w:t>附录</w:t>
      </w:r>
      <w:commentRangeEnd w:id="43"/>
      <w:r>
        <w:rPr>
          <w:rStyle w:val="64"/>
          <w:rFonts w:asciiTheme="minorHAnsi" w:hAnsiTheme="minorHAnsi" w:eastAsiaTheme="minorEastAsia"/>
          <w:b w:val="0"/>
          <w:bCs w:val="0"/>
          <w:kern w:val="2"/>
        </w:rPr>
        <w:commentReference w:id="43"/>
      </w:r>
      <w:bookmarkEnd w:id="66"/>
    </w:p>
    <w:p w14:paraId="16CF0748">
      <w:pPr>
        <w:pStyle w:val="3"/>
        <w:pageBreakBefore w:val="0"/>
        <w:kinsoku/>
        <w:wordWrap/>
        <w:overflowPunct/>
        <w:topLinePunct w:val="0"/>
        <w:autoSpaceDE/>
        <w:autoSpaceDN/>
        <w:bidi w:val="0"/>
        <w:adjustRightInd/>
        <w:snapToGrid/>
        <w:spacing w:line="300" w:lineRule="auto"/>
        <w:ind w:firstLine="480"/>
        <w:textAlignment w:val="auto"/>
      </w:pPr>
    </w:p>
    <w:p w14:paraId="362A30F8">
      <w:pPr>
        <w:pStyle w:val="3"/>
        <w:pageBreakBefore w:val="0"/>
        <w:kinsoku/>
        <w:wordWrap/>
        <w:overflowPunct/>
        <w:topLinePunct w:val="0"/>
        <w:autoSpaceDE/>
        <w:autoSpaceDN/>
        <w:bidi w:val="0"/>
        <w:adjustRightInd/>
        <w:snapToGrid/>
        <w:spacing w:line="300" w:lineRule="auto"/>
        <w:ind w:firstLine="480"/>
        <w:textAlignment w:val="auto"/>
      </w:pPr>
    </w:p>
    <w:sectPr>
      <w:footerReference r:id="rId11"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1194426B">
      <w:pPr>
        <w:pStyle w:val="16"/>
        <w:rPr>
          <w:rFonts w:hint="eastAsia"/>
        </w:rPr>
      </w:pPr>
      <w:r>
        <w:rPr>
          <w:rFonts w:hint="eastAsia"/>
        </w:rPr>
        <w:t>中文项目名称，删除括号。</w:t>
      </w:r>
    </w:p>
    <w:p w14:paraId="7BFD2FD8">
      <w:pPr>
        <w:pStyle w:val="16"/>
        <w:rPr>
          <w:rFonts w:hint="eastAsia"/>
          <w:lang w:val="en-US" w:eastAsia="zh-CN"/>
        </w:rPr>
      </w:pPr>
      <w:r>
        <w:rPr>
          <w:rFonts w:hint="eastAsia"/>
          <w:lang w:val="en-US" w:eastAsia="zh-CN"/>
        </w:rPr>
        <w:t>点明做什么 不要说太多技术 目的性不强</w:t>
      </w:r>
    </w:p>
    <w:p w14:paraId="10383362">
      <w:pPr>
        <w:pStyle w:val="16"/>
        <w:rPr>
          <w:rFonts w:hint="default"/>
          <w:lang w:val="en-US" w:eastAsia="zh-CN"/>
        </w:rPr>
      </w:pPr>
    </w:p>
  </w:comment>
  <w:comment w:id="1" w:author="提示" w:date="2020-11-20T00:06:00Z" w:initials="提示">
    <w:p w14:paraId="4E1C5C06">
      <w:pPr>
        <w:pStyle w:val="16"/>
      </w:pPr>
      <w:r>
        <w:rPr>
          <w:rFonts w:hint="eastAsia"/>
        </w:rPr>
        <w:t>英文项目名称，删除括号。</w:t>
      </w:r>
    </w:p>
  </w:comment>
  <w:comment w:id="2" w:author="提示" w:date="2020-11-20T00:06:00Z" w:initials="提示">
    <w:p w14:paraId="5C5F5809">
      <w:pPr>
        <w:pStyle w:val="16"/>
      </w:pPr>
      <w:r>
        <w:t>#.#.#</w:t>
      </w:r>
      <w:r>
        <w:rPr>
          <w:rFonts w:hint="eastAsia"/>
        </w:rPr>
        <w:t>格式，与记录更改历史一致</w:t>
      </w:r>
    </w:p>
  </w:comment>
  <w:comment w:id="3" w:author="提示" w:date="2020-11-20T00:07:00Z" w:initials="提示">
    <w:p w14:paraId="100202E7">
      <w:pPr>
        <w:pStyle w:val="16"/>
      </w:pPr>
      <w:r>
        <w:rPr>
          <w:rFonts w:hint="eastAsia"/>
        </w:rPr>
        <w:t>与队名一致，删除括号。</w:t>
      </w:r>
    </w:p>
  </w:comment>
  <w:comment w:id="4" w:author="提示" w:date="2020-11-20T00:07:00Z" w:initials="提示">
    <w:p w14:paraId="752745A0">
      <w:pPr>
        <w:pStyle w:val="16"/>
      </w:pPr>
      <w:r>
        <w:rPr>
          <w:rFonts w:hint="eastAsia"/>
        </w:rPr>
        <w:t>删除括号。</w:t>
      </w:r>
    </w:p>
  </w:comment>
  <w:comment w:id="5" w:author="提示" w:date="2020-11-20T00:07:00Z" w:initials="提示">
    <w:p w14:paraId="34717FE1">
      <w:pPr>
        <w:pStyle w:val="16"/>
      </w:pPr>
      <w:r>
        <w:rPr>
          <w:rFonts w:hint="eastAsia"/>
        </w:rPr>
        <w:t>按照文档结构完成所有章节的内容</w:t>
      </w:r>
    </w:p>
  </w:comment>
  <w:comment w:id="6" w:author="提示" w:date="2020-11-20T00:07:00Z" w:initials="提示">
    <w:p w14:paraId="377D7675">
      <w:pPr>
        <w:pStyle w:val="16"/>
      </w:pPr>
      <w:r>
        <w:rPr>
          <w:rFonts w:hint="eastAsia"/>
        </w:rPr>
        <w:t>创建/更新</w:t>
      </w:r>
    </w:p>
  </w:comment>
  <w:comment w:id="7" w:author="提示" w:date="2020-11-20T00:07:00Z" w:initials="提示">
    <w:p w14:paraId="7C642C97">
      <w:pPr>
        <w:pStyle w:val="16"/>
      </w:pPr>
      <w:r>
        <w:rPr>
          <w:rFonts w:hint="eastAsia"/>
        </w:rPr>
        <w:t>注意版本号的迭代规则</w:t>
      </w:r>
    </w:p>
  </w:comment>
  <w:comment w:id="8" w:author="提示" w:date="2020-11-20T00:07:00Z" w:initials="提示">
    <w:p w14:paraId="162E38A1">
      <w:pPr>
        <w:pStyle w:val="16"/>
        <w:rPr>
          <w:b/>
        </w:rPr>
      </w:pPr>
      <w:r>
        <w:rPr>
          <w:rFonts w:hint="eastAsia"/>
          <w:b/>
        </w:rPr>
        <w:t>初赛</w:t>
      </w:r>
      <w:r>
        <w:rPr>
          <w:b/>
        </w:rPr>
        <w:t>阶段完成</w:t>
      </w:r>
    </w:p>
  </w:comment>
  <w:comment w:id="9"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0" w:author="BAYMAX" w:date="2026-01-20T11:07:22Z" w:initials="">
    <w:p w14:paraId="351BAD58">
      <w:pPr>
        <w:pStyle w:val="16"/>
        <w:rPr>
          <w:rFonts w:hint="eastAsia"/>
          <w:lang w:val="en-US" w:eastAsia="zh-CN"/>
        </w:rPr>
      </w:pPr>
      <w:r>
        <w:rPr>
          <w:rFonts w:hint="eastAsia"/>
          <w:lang w:val="en-US" w:eastAsia="zh-CN"/>
        </w:rPr>
        <w:t>改一下 后面要写为什么要做我们的东西</w:t>
      </w:r>
    </w:p>
    <w:p w14:paraId="0E711765">
      <w:pPr>
        <w:pStyle w:val="16"/>
        <w:rPr>
          <w:rFonts w:hint="default"/>
          <w:lang w:val="en-US" w:eastAsia="zh-CN"/>
        </w:rPr>
      </w:pPr>
      <w:r>
        <w:rPr>
          <w:rFonts w:hint="eastAsia"/>
          <w:lang w:val="en-US" w:eastAsia="zh-CN"/>
        </w:rPr>
        <w:t>要改成人话 要有场景 太ai 太大了</w:t>
      </w:r>
    </w:p>
    <w:p w14:paraId="21B43584">
      <w:pPr>
        <w:pStyle w:val="16"/>
        <w:rPr>
          <w:rFonts w:hint="default"/>
          <w:lang w:val="en-US" w:eastAsia="zh-CN"/>
        </w:rPr>
      </w:pPr>
      <w:r>
        <w:rPr>
          <w:rFonts w:hint="eastAsia"/>
          <w:lang w:val="en-US" w:eastAsia="zh-CN"/>
        </w:rPr>
        <w:t>场景化 具体化 要落地</w:t>
      </w:r>
    </w:p>
  </w:comment>
  <w:comment w:id="11" w:author="BAYMAX" w:date="2026-01-20T11:09:20Z" w:initials="">
    <w:p w14:paraId="6D8E8408">
      <w:pPr>
        <w:pStyle w:val="16"/>
        <w:rPr>
          <w:rFonts w:hint="eastAsia" w:eastAsiaTheme="minorEastAsia"/>
          <w:lang w:val="en-US" w:eastAsia="zh-CN"/>
        </w:rPr>
      </w:pPr>
      <w:r>
        <w:rPr>
          <w:rFonts w:hint="eastAsia"/>
          <w:lang w:val="en-US" w:eastAsia="zh-CN"/>
        </w:rPr>
        <w:t>修改</w:t>
      </w:r>
    </w:p>
  </w:comment>
  <w:comment w:id="12" w:author="BAYMAX" w:date="2026-01-20T16:19:47Z" w:initials="">
    <w:p w14:paraId="5DBDB2F9">
      <w:pPr>
        <w:pStyle w:val="16"/>
        <w:rPr>
          <w:rFonts w:hint="eastAsia" w:eastAsiaTheme="minorEastAsia"/>
          <w:lang w:val="en-US" w:eastAsia="zh-CN"/>
        </w:rPr>
      </w:pPr>
      <w:r>
        <w:rPr>
          <w:rFonts w:hint="eastAsia"/>
          <w:lang w:val="en-US" w:eastAsia="zh-CN"/>
        </w:rPr>
        <w:t>必要性</w:t>
      </w:r>
    </w:p>
  </w:comment>
  <w:comment w:id="13" w:author="BAYMAX" w:date="2026-01-18T19:11:36Z" w:initials="">
    <w:p w14:paraId="6155224C">
      <w:pPr>
        <w:pStyle w:val="16"/>
      </w:pPr>
      <w:r>
        <w:annotationRef/>
      </w:r>
    </w:p>
  </w:comment>
  <w:comment w:id="14" w:author="BAYMAX" w:date="2026-01-18T19:11:36Z" w:initials="">
    <w:p w14:paraId="4B9A33C4">
      <w:pPr>
        <w:pStyle w:val="16"/>
        <w:rPr>
          <w:rFonts w:hint="default" w:eastAsiaTheme="minorEastAsia"/>
          <w:lang w:val="en-US" w:eastAsia="zh-CN"/>
        </w:rPr>
      </w:pPr>
      <w:r>
        <w:rPr>
          <w:rFonts w:hint="eastAsia"/>
          <w:lang w:val="en-US" w:eastAsia="zh-CN"/>
        </w:rPr>
        <w:t>画图 用户六边形 特征 指标</w:t>
      </w:r>
    </w:p>
    <w:p w14:paraId="2430E019">
      <w:pPr>
        <w:pStyle w:val="16"/>
      </w:pPr>
    </w:p>
  </w:comment>
  <w:comment w:id="15" w:author="BAYMAX" w:date="2026-01-17T16:06:57Z" w:initials="">
    <w:p w14:paraId="23DD8244">
      <w:pPr>
        <w:pStyle w:val="16"/>
        <w:rPr>
          <w:rFonts w:hint="eastAsia"/>
          <w:lang w:val="en-US" w:eastAsia="zh-CN"/>
        </w:rPr>
      </w:pPr>
      <w:r>
        <w:rPr>
          <w:rFonts w:hint="eastAsia"/>
          <w:lang w:val="en-US" w:eastAsia="zh-CN"/>
        </w:rPr>
        <w:t>商业价值要估算</w:t>
      </w:r>
    </w:p>
    <w:p w14:paraId="51047E0D">
      <w:pPr>
        <w:pStyle w:val="16"/>
        <w:rPr>
          <w:rFonts w:hint="eastAsia"/>
          <w:lang w:val="en-US" w:eastAsia="zh-CN"/>
        </w:rPr>
      </w:pPr>
      <w:r>
        <w:rPr>
          <w:rFonts w:hint="eastAsia"/>
          <w:lang w:val="en-US" w:eastAsia="zh-CN"/>
        </w:rPr>
        <w:t>要写具体指标 等指标</w:t>
      </w:r>
    </w:p>
    <w:p w14:paraId="33A6D11C">
      <w:pPr>
        <w:pStyle w:val="16"/>
        <w:rPr>
          <w:rFonts w:hint="eastAsia"/>
          <w:lang w:val="en-US" w:eastAsia="zh-CN"/>
        </w:rPr>
      </w:pPr>
    </w:p>
    <w:p w14:paraId="4E01CD25">
      <w:pPr>
        <w:pStyle w:val="16"/>
        <w:rPr>
          <w:rFonts w:hint="default"/>
          <w:lang w:val="en-US" w:eastAsia="zh-CN"/>
        </w:rPr>
      </w:pPr>
      <w:r>
        <w:rPr>
          <w:rFonts w:hint="eastAsia"/>
          <w:lang w:val="en-US" w:eastAsia="zh-CN"/>
        </w:rPr>
        <w:t>竞品分析 要指明具体工具</w:t>
      </w:r>
    </w:p>
  </w:comment>
  <w:comment w:id="16" w:author="BAYMAX" w:date="2026-01-20T11:10:27Z" w:initials="">
    <w:p w14:paraId="499EF84A">
      <w:pPr>
        <w:pStyle w:val="16"/>
        <w:rPr>
          <w:rFonts w:hint="eastAsia"/>
        </w:rPr>
      </w:pPr>
      <w:r>
        <w:rPr>
          <w:rFonts w:hint="eastAsia"/>
        </w:rPr>
        <w:t>每一条个大点下都要写为什么细分</w:t>
      </w:r>
    </w:p>
    <w:p w14:paraId="6F985BE4">
      <w:pPr>
        <w:pStyle w:val="16"/>
        <w:rPr>
          <w:rFonts w:hint="default" w:eastAsiaTheme="minorEastAsia"/>
          <w:lang w:val="en-US" w:eastAsia="zh-CN"/>
        </w:rPr>
      </w:pPr>
      <w:r>
        <w:rPr>
          <w:rFonts w:hint="eastAsia"/>
          <w:lang w:val="en-US" w:eastAsia="zh-CN"/>
        </w:rPr>
        <w:t>要强调需求量很大，写场景迫切</w:t>
      </w:r>
    </w:p>
  </w:comment>
  <w:comment w:id="17"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18" w:author="BAYMAX" w:date="2026-01-20T11:40:54Z" w:initials="">
    <w:p w14:paraId="2C16F297">
      <w:pPr>
        <w:pStyle w:val="16"/>
        <w:rPr>
          <w:rFonts w:hint="default" w:eastAsiaTheme="minorEastAsia"/>
          <w:lang w:val="en-US" w:eastAsia="zh-CN"/>
        </w:rPr>
      </w:pPr>
      <w:r>
        <w:rPr>
          <w:rFonts w:hint="eastAsia"/>
          <w:lang w:val="en-US" w:eastAsia="zh-CN"/>
        </w:rPr>
        <w:t>指标 场景化 不要太ai 要真实一点</w:t>
      </w:r>
    </w:p>
  </w:comment>
  <w:comment w:id="19" w:author="BAYMAX" w:date="2026-01-20T11:42:28Z" w:initials="">
    <w:p w14:paraId="0225CC98">
      <w:pPr>
        <w:pStyle w:val="16"/>
        <w:rPr>
          <w:rFonts w:hint="default" w:eastAsiaTheme="minorEastAsia"/>
          <w:lang w:val="en-US" w:eastAsia="zh-CN"/>
        </w:rPr>
      </w:pPr>
      <w:r>
        <w:rPr>
          <w:rFonts w:hint="eastAsia"/>
          <w:lang w:val="en-US" w:eastAsia="zh-CN"/>
        </w:rPr>
        <w:t>可以加金字塔图</w:t>
      </w:r>
    </w:p>
  </w:comment>
  <w:comment w:id="20" w:author="BAYMAX" w:date="2026-01-20T16:22:44Z" w:initials="">
    <w:p w14:paraId="1CF969C2">
      <w:pPr>
        <w:pStyle w:val="16"/>
        <w:rPr>
          <w:rFonts w:hint="eastAsia" w:eastAsiaTheme="minorEastAsia"/>
          <w:lang w:val="en-US" w:eastAsia="zh-CN"/>
        </w:rPr>
      </w:pPr>
      <w:r>
        <w:rPr>
          <w:rFonts w:hint="eastAsia"/>
          <w:lang w:val="en-US" w:eastAsia="zh-CN"/>
        </w:rPr>
        <w:t>改</w:t>
      </w:r>
    </w:p>
  </w:comment>
  <w:comment w:id="21" w:author="BAYMAX" w:date="2026-01-20T11:42:42Z" w:initials="">
    <w:p w14:paraId="27552375">
      <w:pPr>
        <w:pStyle w:val="16"/>
        <w:rPr>
          <w:rFonts w:hint="default" w:eastAsiaTheme="minorEastAsia"/>
          <w:lang w:val="en-US" w:eastAsia="zh-CN"/>
        </w:rPr>
      </w:pPr>
      <w:r>
        <w:rPr>
          <w:rFonts w:hint="eastAsia"/>
          <w:lang w:val="en-US" w:eastAsia="zh-CN"/>
        </w:rPr>
        <w:t>画图：左边旧右边new 微信上找对比图</w:t>
      </w:r>
    </w:p>
  </w:comment>
  <w:comment w:id="22" w:author="提示" w:date="2020-11-20T00:08:00Z" w:initials="提示">
    <w:p w14:paraId="21370BDE">
      <w:pPr>
        <w:pStyle w:val="16"/>
        <w:rPr>
          <w:b/>
        </w:rPr>
      </w:pPr>
      <w:r>
        <w:rPr>
          <w:rFonts w:hint="eastAsia"/>
          <w:b/>
        </w:rPr>
        <w:t>初赛</w:t>
      </w:r>
      <w:r>
        <w:rPr>
          <w:b/>
        </w:rPr>
        <w:t>阶段完成</w:t>
      </w:r>
    </w:p>
  </w:comment>
  <w:comment w:id="23" w:author="yuehui wang" w:date="2023-09-26T12:47:00Z" w:initials="yw">
    <w:p w14:paraId="225D004D">
      <w:pPr>
        <w:pStyle w:val="16"/>
      </w:pPr>
      <w:r>
        <w:rPr>
          <w:rFonts w:hint="eastAsia"/>
        </w:rPr>
        <w:t>需包含模块架构图及其描述</w:t>
      </w:r>
    </w:p>
  </w:comment>
  <w:comment w:id="24" w:author="BAYMAX" w:date="2026-01-16T19:48:17Z" w:initials="">
    <w:p w14:paraId="61243BF9">
      <w:pPr>
        <w:pStyle w:val="16"/>
        <w:rPr>
          <w:rFonts w:hint="eastAsia" w:eastAsiaTheme="minorEastAsia"/>
          <w:lang w:val="en-US" w:eastAsia="zh-CN"/>
        </w:rPr>
      </w:pPr>
      <w:r>
        <w:rPr>
          <w:rFonts w:hint="eastAsia"/>
          <w:lang w:val="en-US" w:eastAsia="zh-CN"/>
        </w:rPr>
        <w:t>补充</w:t>
      </w:r>
    </w:p>
  </w:comment>
  <w:comment w:id="25"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26" w:author="BAYMAX" w:date="2026-01-20T11:43:18Z" w:initials="">
    <w:p w14:paraId="5A553B17">
      <w:pPr>
        <w:pStyle w:val="16"/>
        <w:rPr>
          <w:rFonts w:hint="eastAsia"/>
          <w:lang w:val="en-US" w:eastAsia="zh-CN"/>
        </w:rPr>
      </w:pPr>
      <w:r>
        <w:rPr>
          <w:rFonts w:hint="eastAsia"/>
          <w:lang w:val="en-US" w:eastAsia="zh-CN"/>
        </w:rPr>
        <w:t>核心功能模块 说人话 主要功能模块包括：xxx模块</w:t>
      </w:r>
    </w:p>
    <w:p w14:paraId="55B1AD55">
      <w:pPr>
        <w:pStyle w:val="16"/>
        <w:rPr>
          <w:rFonts w:hint="default"/>
          <w:lang w:val="en-US" w:eastAsia="zh-CN"/>
        </w:rPr>
      </w:pPr>
      <w:r>
        <w:rPr>
          <w:rFonts w:hint="eastAsia"/>
          <w:lang w:val="en-US" w:eastAsia="zh-CN"/>
        </w:rPr>
        <w:t>列结构图 特殊的点打星号 把功能分成模块</w:t>
      </w:r>
    </w:p>
  </w:comment>
  <w:comment w:id="27" w:author="BAYMAX" w:date="2026-01-20T11:10:41Z" w:initials="">
    <w:p w14:paraId="0FFB6E22">
      <w:pPr>
        <w:pStyle w:val="16"/>
        <w:rPr>
          <w:rFonts w:hint="default" w:eastAsiaTheme="minorEastAsia"/>
          <w:lang w:val="en-US" w:eastAsia="zh-CN"/>
        </w:rPr>
      </w:pPr>
      <w:r>
        <w:rPr>
          <w:rFonts w:hint="eastAsia"/>
          <w:lang w:val="en-US" w:eastAsia="zh-CN"/>
        </w:rPr>
        <w:t>加图、技术</w:t>
      </w:r>
    </w:p>
  </w:comment>
  <w:comment w:id="28" w:author="yuehui wang" w:date="2023-09-26T12:48:00Z" w:initials="yw">
    <w:p w14:paraId="7C8D4D15">
      <w:pPr>
        <w:pStyle w:val="16"/>
      </w:pPr>
      <w:r>
        <w:rPr>
          <w:rFonts w:hint="eastAsia"/>
        </w:rPr>
        <w:t>请说明可能影响项目的关键问题，如设备条件、技术焦点或其他风险因素，并说明对策</w:t>
      </w:r>
    </w:p>
  </w:comment>
  <w:comment w:id="29" w:author="yuehui wang" w:date="2023-09-26T12:48:00Z" w:initials="yw">
    <w:p w14:paraId="540D6C3E">
      <w:pPr>
        <w:pStyle w:val="16"/>
      </w:pPr>
      <w:r>
        <w:rPr>
          <w:rFonts w:hint="eastAsia"/>
        </w:rPr>
        <w:t>如界面设计、数据库设计、部署方案等，可以根据实际情况补充</w:t>
      </w:r>
    </w:p>
  </w:comment>
  <w:comment w:id="30" w:author="BAYMAX" w:date="2026-01-19T17:33:16Z" w:initials="">
    <w:p w14:paraId="7C857733">
      <w:pPr>
        <w:pStyle w:val="16"/>
        <w:rPr>
          <w:rFonts w:hint="default" w:eastAsiaTheme="minorEastAsia"/>
          <w:lang w:val="en-US" w:eastAsia="zh-CN"/>
        </w:rPr>
      </w:pPr>
      <w:r>
        <w:rPr>
          <w:rFonts w:hint="eastAsia"/>
          <w:lang w:val="en-US" w:eastAsia="zh-CN"/>
        </w:rPr>
        <w:t>具体页面后续UI绘制好后再修改</w:t>
      </w:r>
    </w:p>
  </w:comment>
  <w:comment w:id="31" w:author="BAYMAX" w:date="2026-01-20T11:45:27Z" w:initials="">
    <w:p w14:paraId="45373BA7">
      <w:pPr>
        <w:pStyle w:val="16"/>
        <w:rPr>
          <w:rFonts w:hint="default" w:eastAsiaTheme="minorEastAsia"/>
          <w:lang w:val="en-US" w:eastAsia="zh-CN"/>
        </w:rPr>
      </w:pPr>
      <w:r>
        <w:rPr>
          <w:rFonts w:hint="eastAsia"/>
          <w:lang w:val="en-US" w:eastAsia="zh-CN"/>
        </w:rPr>
        <w:t>ER图</w:t>
      </w:r>
    </w:p>
  </w:comment>
  <w:comment w:id="32" w:author="提示" w:date="2020-11-20T00:08:00Z" w:initials="提示">
    <w:p w14:paraId="5692246D">
      <w:pPr>
        <w:pStyle w:val="16"/>
      </w:pPr>
      <w:r>
        <w:rPr>
          <w:rFonts w:hint="eastAsia"/>
          <w:b/>
          <w:bCs/>
        </w:rPr>
        <w:t>初赛阶段完成</w:t>
      </w:r>
    </w:p>
  </w:comment>
  <w:comment w:id="33" w:author="BAYMAX" w:date="2026-01-19T21:15:01Z" w:initials="">
    <w:p w14:paraId="095685B0">
      <w:pPr>
        <w:pStyle w:val="16"/>
        <w:rPr>
          <w:rFonts w:hint="eastAsia" w:eastAsiaTheme="minorEastAsia"/>
          <w:lang w:val="en-US" w:eastAsia="zh-CN"/>
        </w:rPr>
      </w:pPr>
      <w:r>
        <w:rPr>
          <w:rFonts w:hint="eastAsia"/>
          <w:lang w:val="en-US" w:eastAsia="zh-CN"/>
        </w:rPr>
        <w:t>待补充</w:t>
      </w:r>
    </w:p>
  </w:comment>
  <w:comment w:id="34" w:author="yuehui wang" w:date="2023-09-26T12:56:00Z" w:initials="yw">
    <w:p w14:paraId="54E66647">
      <w:pPr>
        <w:pStyle w:val="16"/>
      </w:pPr>
      <w:r>
        <w:rPr>
          <w:rFonts w:hint="eastAsia"/>
        </w:rPr>
        <w:t>结合参赛时间点，阐述项目的开发进度规划、团队分工情况</w:t>
      </w:r>
    </w:p>
  </w:comment>
  <w:comment w:id="35" w:author="BAYMAX" w:date="2026-01-20T10:52:46Z" w:initials="">
    <w:p w14:paraId="09DA06BD">
      <w:pPr>
        <w:pStyle w:val="16"/>
        <w:rPr>
          <w:rFonts w:hint="default" w:eastAsiaTheme="minorEastAsia"/>
          <w:lang w:val="en-US" w:eastAsia="zh-CN"/>
        </w:rPr>
      </w:pPr>
      <w:r>
        <w:rPr>
          <w:rFonts w:hint="eastAsia"/>
          <w:lang w:val="en-US" w:eastAsia="zh-CN"/>
        </w:rPr>
        <w:t>注意与前面3.1.1.3要对应一下</w:t>
      </w:r>
    </w:p>
  </w:comment>
  <w:comment w:id="36" w:author="BAYMAX" w:date="2026-01-20T11:46:22Z" w:initials="">
    <w:p w14:paraId="0D52698E">
      <w:pPr>
        <w:pStyle w:val="16"/>
        <w:rPr>
          <w:rFonts w:hint="default" w:eastAsiaTheme="minorEastAsia"/>
          <w:lang w:val="en-US" w:eastAsia="zh-CN"/>
        </w:rPr>
      </w:pPr>
      <w:r>
        <w:rPr>
          <w:rFonts w:hint="eastAsia"/>
          <w:lang w:val="en-US" w:eastAsia="zh-CN"/>
        </w:rPr>
        <w:t>加一个甘特图 开始-结束</w:t>
      </w:r>
    </w:p>
  </w:comment>
  <w:comment w:id="38" w:author="BAYMAX" w:date="2026-01-20T10:58:11Z" w:initials="">
    <w:p w14:paraId="7A3A6ACD">
      <w:pPr>
        <w:pStyle w:val="16"/>
        <w:rPr>
          <w:rFonts w:hint="default" w:eastAsiaTheme="minorEastAsia"/>
          <w:lang w:val="en-US" w:eastAsia="zh-CN"/>
        </w:rPr>
      </w:pPr>
      <w:r>
        <w:rPr>
          <w:rFonts w:hint="eastAsia"/>
          <w:lang w:val="en-US" w:eastAsia="zh-CN"/>
        </w:rPr>
        <w:t>改一下 要真诚一点 不要太ai</w:t>
      </w:r>
    </w:p>
  </w:comment>
  <w:comment w:id="37" w:author="提示" w:date="2020-11-20T00:08:00Z" w:initials="提示">
    <w:p w14:paraId="6F353F42">
      <w:pPr>
        <w:pStyle w:val="16"/>
      </w:pPr>
      <w:r>
        <w:rPr>
          <w:rFonts w:hint="eastAsia"/>
          <w:b/>
          <w:bCs/>
        </w:rPr>
        <w:t>初赛阶段完成：对项目价值、完成度做总结，及探讨后续可能的扩展方向</w:t>
      </w:r>
    </w:p>
  </w:comment>
  <w:comment w:id="39" w:author="提示" w:date="2020-11-20T00:06:00Z" w:initials="提示">
    <w:p w14:paraId="78609B0A">
      <w:pPr>
        <w:pStyle w:val="16"/>
      </w:pPr>
      <w:r>
        <w:rPr>
          <w:rFonts w:hint="eastAsia"/>
        </w:rPr>
        <w:t>中文项目名称，删除括号。</w:t>
      </w:r>
    </w:p>
    <w:p w14:paraId="2D28B5A9">
      <w:pPr>
        <w:pStyle w:val="16"/>
      </w:pPr>
      <w:r>
        <w:rPr>
          <w:rFonts w:hint="eastAsia"/>
        </w:rPr>
        <w:t>点明做什么 不要说太多技术 目的性不强</w:t>
      </w:r>
    </w:p>
    <w:p w14:paraId="0DCDE4F2">
      <w:pPr>
        <w:pStyle w:val="16"/>
      </w:pPr>
    </w:p>
  </w:comment>
  <w:comment w:id="40" w:author="BAYMAX" w:date="2026-01-20T10:55:48Z" w:initials="">
    <w:p w14:paraId="5C5F4F37">
      <w:pPr>
        <w:pStyle w:val="16"/>
        <w:rPr>
          <w:rFonts w:hint="default" w:eastAsiaTheme="minorEastAsia"/>
          <w:lang w:val="en-US" w:eastAsia="zh-CN"/>
        </w:rPr>
      </w:pPr>
      <w:r>
        <w:rPr>
          <w:rFonts w:hint="eastAsia"/>
          <w:lang w:val="en-US" w:eastAsia="zh-CN"/>
        </w:rPr>
        <w:t>添加列表</w:t>
      </w:r>
    </w:p>
  </w:comment>
  <w:comment w:id="41" w:author="BAYMAX" w:date="2026-01-20T10:57:04Z" w:initials="">
    <w:p w14:paraId="0B040F0C">
      <w:pPr>
        <w:pStyle w:val="16"/>
        <w:rPr>
          <w:rFonts w:hint="default" w:eastAsiaTheme="minorEastAsia"/>
          <w:lang w:val="en-US" w:eastAsia="zh-CN"/>
        </w:rPr>
      </w:pPr>
      <w:r>
        <w:rPr>
          <w:rFonts w:hint="eastAsia"/>
          <w:lang w:val="en-US" w:eastAsia="zh-CN"/>
        </w:rPr>
        <w:t>可以后面加上每个人总结 编一点有多强</w:t>
      </w:r>
    </w:p>
  </w:comment>
  <w:comment w:id="42" w:author="BAYMAX" w:date="2026-01-20T10:55:20Z" w:initials="">
    <w:p w14:paraId="73AC8F9C">
      <w:pPr>
        <w:pStyle w:val="16"/>
        <w:rPr>
          <w:rFonts w:hint="default" w:eastAsiaTheme="minorEastAsia"/>
          <w:lang w:val="en-US" w:eastAsia="zh-CN"/>
        </w:rPr>
      </w:pPr>
      <w:r>
        <w:rPr>
          <w:rFonts w:hint="eastAsia"/>
          <w:lang w:val="en-US" w:eastAsia="zh-CN"/>
        </w:rPr>
        <w:t>感谢组委会 oppo</w:t>
      </w:r>
    </w:p>
  </w:comment>
  <w:comment w:id="43"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21B43584" w15:done="0"/>
  <w15:commentEx w15:paraId="6D8E8408" w15:done="0"/>
  <w15:commentEx w15:paraId="5DBDB2F9" w15:done="0"/>
  <w15:commentEx w15:paraId="6155224C" w15:done="0"/>
  <w15:commentEx w15:paraId="2430E019" w15:done="0" w15:paraIdParent="6155224C"/>
  <w15:commentEx w15:paraId="4E01CD25" w15:done="0"/>
  <w15:commentEx w15:paraId="6F985BE4" w15:done="0"/>
  <w15:commentEx w15:paraId="73F35B3F" w15:done="0"/>
  <w15:commentEx w15:paraId="2C16F297" w15:done="0"/>
  <w15:commentEx w15:paraId="0225CC98" w15:done="0"/>
  <w15:commentEx w15:paraId="1CF969C2" w15:done="0"/>
  <w15:commentEx w15:paraId="27552375" w15:done="0"/>
  <w15:commentEx w15:paraId="21370BDE" w15:done="0"/>
  <w15:commentEx w15:paraId="225D004D" w15:done="0"/>
  <w15:commentEx w15:paraId="61243BF9" w15:done="0"/>
  <w15:commentEx w15:paraId="15096827" w15:done="0"/>
  <w15:commentEx w15:paraId="55B1AD55" w15:done="0"/>
  <w15:commentEx w15:paraId="0FFB6E22" w15:done="0"/>
  <w15:commentEx w15:paraId="7C8D4D15" w15:done="0"/>
  <w15:commentEx w15:paraId="540D6C3E" w15:done="0"/>
  <w15:commentEx w15:paraId="7C857733" w15:done="0"/>
  <w15:commentEx w15:paraId="45373BA7" w15:done="0"/>
  <w15:commentEx w15:paraId="5692246D" w15:done="0"/>
  <w15:commentEx w15:paraId="095685B0" w15:done="0"/>
  <w15:commentEx w15:paraId="54E66647" w15:done="0"/>
  <w15:commentEx w15:paraId="09DA06BD" w15:done="0"/>
  <w15:commentEx w15:paraId="0D52698E" w15:done="0"/>
  <w15:commentEx w15:paraId="7A3A6ACD" w15:done="0"/>
  <w15:commentEx w15:paraId="6F353F42" w15:done="0"/>
  <w15:commentEx w15:paraId="0DCDE4F2" w15:done="0"/>
  <w15:commentEx w15:paraId="5C5F4F37" w15:done="0"/>
  <w15:commentEx w15:paraId="0B040F0C" w15:done="0"/>
  <w15:commentEx w15:paraId="73AC8F9C"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65EF16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847796E">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353C">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9A96E0D">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97DC">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677718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E5D4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2621F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E2CC">
    <w:pPr>
      <w:pStyle w:val="27"/>
      <w:jc w:val="right"/>
      <w:rPr>
        <w:rFonts w:cs="Times New Roman"/>
      </w:rPr>
    </w:pPr>
    <w:r>
      <w:rPr>
        <w:rFonts w:hint="eastAsia" w:cs="Times New Roman"/>
      </w:rPr>
      <w:t>溯光智习</w:t>
    </w:r>
    <w:r>
      <w:rPr>
        <w:rFonts w:hint="eastAsia" w:cs="Times New Roman"/>
        <w:lang w:eastAsia="zh-CN"/>
      </w:rPr>
      <w:t>——</w:t>
    </w:r>
    <w:r>
      <w:rPr>
        <w:rFonts w:hint="eastAsia" w:cs="Times New Roman"/>
      </w:rPr>
      <w:t>基于多模态的AI备考与复习智能助手</w:t>
    </w:r>
    <w:r>
      <w:rPr>
        <w:rFonts w:cs="Times New Roman"/>
      </w:rPr>
      <w:t xml:space="preserve">    </w:t>
    </w:r>
    <w:r>
      <w:rPr>
        <w:rFonts w:hint="eastAsia" w:cs="Times New Roman"/>
        <w:lang w:val="en-US" w:eastAsia="zh-C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val="en-US" w:eastAsia="zh-CN"/>
      </w:rPr>
      <w:t>JuicyChips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17D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B6A1505"/>
    <w:multiLevelType w:val="singleLevel"/>
    <w:tmpl w:val="0B6A1505"/>
    <w:lvl w:ilvl="0" w:tentative="0">
      <w:start w:val="1"/>
      <w:numFmt w:val="decimal"/>
      <w:suff w:val="nothing"/>
      <w:lvlText w:val="（%1）"/>
      <w:lvlJc w:val="left"/>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BAYMAX">
    <w15:presenceInfo w15:providerId="WPS Office" w15:userId="4949656226"/>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NotDisplayPageBoundaries w:val="1"/>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35F4D7C"/>
    <w:rsid w:val="054662BE"/>
    <w:rsid w:val="08892B71"/>
    <w:rsid w:val="08A234FA"/>
    <w:rsid w:val="16657906"/>
    <w:rsid w:val="19497E05"/>
    <w:rsid w:val="206A4A72"/>
    <w:rsid w:val="208F7BEC"/>
    <w:rsid w:val="24CA1903"/>
    <w:rsid w:val="26EF04F4"/>
    <w:rsid w:val="2E8C43AE"/>
    <w:rsid w:val="2EEE625B"/>
    <w:rsid w:val="30B9757F"/>
    <w:rsid w:val="319861AC"/>
    <w:rsid w:val="31D70E8D"/>
    <w:rsid w:val="32420A8C"/>
    <w:rsid w:val="34A265C2"/>
    <w:rsid w:val="35523F08"/>
    <w:rsid w:val="375D5925"/>
    <w:rsid w:val="39065CCC"/>
    <w:rsid w:val="3A234BEF"/>
    <w:rsid w:val="46C54745"/>
    <w:rsid w:val="49526C50"/>
    <w:rsid w:val="4A6A233F"/>
    <w:rsid w:val="4B823C69"/>
    <w:rsid w:val="5A34798E"/>
    <w:rsid w:val="5FCE1064"/>
    <w:rsid w:val="61096F11"/>
    <w:rsid w:val="645829C0"/>
    <w:rsid w:val="65BB74A8"/>
    <w:rsid w:val="6C6775BE"/>
    <w:rsid w:val="6FE57B02"/>
    <w:rsid w:val="73AE777B"/>
    <w:rsid w:val="74B5507F"/>
    <w:rsid w:val="74E610AE"/>
    <w:rsid w:val="74F81DA5"/>
    <w:rsid w:val="776C74B4"/>
    <w:rsid w:val="789631FF"/>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8"/>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eastAsia="宋体" w:asciiTheme="majorAscii" w:hAnsiTheme="majorAscii" w:cstheme="majorBidi"/>
      <w:b/>
      <w:bCs/>
      <w:sz w:val="24"/>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eastAsiaTheme="minorEastAsia"/>
      <w:b/>
      <w:bCs/>
      <w:sz w:val="28"/>
      <w:szCs w:val="32"/>
    </w:rPr>
  </w:style>
  <w:style w:type="character" w:customStyle="1" w:styleId="71">
    <w:name w:val="标题 4 字符"/>
    <w:basedOn w:val="58"/>
    <w:link w:val="6"/>
    <w:qFormat/>
    <w:uiPriority w:val="9"/>
    <w:rPr>
      <w:rFonts w:eastAsia="宋体" w:asciiTheme="majorAscii" w:hAnsiTheme="majorAscii" w:cstheme="majorBidi"/>
      <w:b/>
      <w:bCs/>
      <w:sz w:val="24"/>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styleId="18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50</Pages>
  <Words>6159</Words>
  <Characters>6713</Characters>
  <Lines>15</Lines>
  <Paragraphs>4</Paragraphs>
  <TotalTime>0</TotalTime>
  <ScaleCrop>false</ScaleCrop>
  <LinksUpToDate>false</LinksUpToDate>
  <CharactersWithSpaces>6828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BAYMAX</cp:lastModifiedBy>
  <dcterms:modified xsi:type="dcterms:W3CDTF">2026-01-20T09:02:11Z</dcterms:modified>
  <dc:title>作品创新性分析报告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C3E5D7FBBF11459EA0907DC54217516A_12</vt:lpwstr>
  </property>
  <property fmtid="{D5CDD505-2E9C-101B-9397-08002B2CF9AE}" pid="4" name="KSOTemplateDocerSaveRecord">
    <vt:lpwstr>eyJoZGlkIjoiMDA3YWQ2YWM3NGIyNjQ3NjQ3MWNmMTA2OTBlNTkzZDEiLCJ1c2VySWQiOiIxNDk5NzMwNDU3In0=</vt:lpwstr>
  </property>
</Properties>
</file>