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7E0FD9">
        <w:trPr>
          <w:jc w:val="center"/>
        </w:trPr>
        <w:tc>
          <w:tcPr>
            <w:tcW w:w="2321" w:type="dxa"/>
            <w:vAlign w:val="center"/>
          </w:tcPr>
          <w:p w:rsidR="007E0FD9" w:rsidRDefault="004544CF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77508D">
              <w:rPr>
                <w:rFonts w:hint="eastAsia"/>
                <w:kern w:val="0"/>
                <w:sz w:val="24"/>
                <w:szCs w:val="24"/>
              </w:rPr>
              <w:t>{</w:t>
            </w:r>
            <w:r w:rsidR="0077508D">
              <w:rPr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7E0FD9" w:rsidRDefault="004544CF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77508D">
              <w:rPr>
                <w:rFonts w:hint="eastAsia"/>
                <w:kern w:val="0"/>
                <w:sz w:val="24"/>
                <w:szCs w:val="24"/>
              </w:rPr>
              <w:t>{</w:t>
            </w:r>
            <w:r w:rsidR="0077508D">
              <w:rPr>
                <w:kern w:val="0"/>
                <w:sz w:val="24"/>
                <w:szCs w:val="24"/>
              </w:rPr>
              <w:t>{</w:t>
            </w:r>
            <w:proofErr w:type="spellStart"/>
            <w:r w:rsidR="0077508D">
              <w:rPr>
                <w:kern w:val="0"/>
                <w:sz w:val="24"/>
                <w:szCs w:val="24"/>
              </w:rPr>
              <w:t>num</w:t>
            </w:r>
            <w:proofErr w:type="spellEnd"/>
            <w:r w:rsidR="0077508D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7E0FD9" w:rsidRDefault="004544CF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77508D">
              <w:rPr>
                <w:rFonts w:hint="eastAsia"/>
                <w:kern w:val="0"/>
                <w:sz w:val="24"/>
                <w:szCs w:val="24"/>
              </w:rPr>
              <w:t>{</w:t>
            </w:r>
            <w:r w:rsidR="0077508D">
              <w:rPr>
                <w:kern w:val="0"/>
                <w:sz w:val="24"/>
                <w:szCs w:val="24"/>
              </w:rPr>
              <w:t>{</w:t>
            </w:r>
            <w:proofErr w:type="spellStart"/>
            <w:r w:rsidR="0077508D">
              <w:rPr>
                <w:kern w:val="0"/>
                <w:sz w:val="24"/>
                <w:szCs w:val="24"/>
              </w:rPr>
              <w:t>classno</w:t>
            </w:r>
            <w:proofErr w:type="spellEnd"/>
            <w:r w:rsidR="0077508D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7E0FD9" w:rsidRDefault="004544CF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77508D">
              <w:rPr>
                <w:rFonts w:hint="eastAsia"/>
                <w:kern w:val="0"/>
                <w:sz w:val="24"/>
                <w:szCs w:val="24"/>
              </w:rPr>
              <w:t>{</w:t>
            </w:r>
            <w:r w:rsidR="0077508D">
              <w:rPr>
                <w:kern w:val="0"/>
                <w:sz w:val="24"/>
                <w:szCs w:val="24"/>
              </w:rPr>
              <w:t>{score}}</w:t>
            </w:r>
          </w:p>
        </w:tc>
      </w:tr>
      <w:tr w:rsidR="007E0FD9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7E0FD9" w:rsidRDefault="004544CF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77508D">
              <w:rPr>
                <w:rFonts w:ascii="楷体_GB2312" w:eastAsia="楷体_GB2312" w:hAnsi="楷体_GB2312"/>
                <w:sz w:val="30"/>
                <w:szCs w:val="30"/>
              </w:rPr>
              <w:t>光电效应和普朗克常数的测定</w:t>
            </w:r>
          </w:p>
        </w:tc>
      </w:tr>
    </w:tbl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t>一、实验仪器：</w:t>
      </w:r>
    </w:p>
    <w:p w:rsidR="0077508D" w:rsidRDefault="0077508D" w:rsidP="0077508D">
      <w:pPr>
        <w:spacing w:line="360" w:lineRule="auto"/>
        <w:ind w:left="-44" w:firstLine="50"/>
        <w:rPr>
          <w:rFonts w:hint="eastAsia"/>
        </w:rPr>
      </w:pPr>
      <w:r>
        <w:rPr>
          <w:rFonts w:ascii="楷体_GB2312" w:eastAsia="楷体_GB2312" w:hAnsi="楷体_GB2312"/>
          <w:sz w:val="28"/>
          <w:szCs w:val="28"/>
        </w:rPr>
        <w:t>1、(2分)该实验所用主要仪器是：</w:t>
      </w:r>
      <w:r w:rsidR="0065760C">
        <w:rPr>
          <w:rFonts w:ascii="楷体_GB2312" w:eastAsia="楷体_GB2312" w:hAnsi="楷体_GB2312"/>
          <w:sz w:val="28"/>
          <w:szCs w:val="28"/>
        </w:rPr>
        <w:t>{{choice_01}}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A、高压汞灯及电源、滤光片、光阑、光电管和测试仪组成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B、高压汞灯及电源、偏振片、光阑、光电管和测试仪组成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C、钠光灯及电源、滤光片、光阑、平行电管和测试仪组成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/>
          <w:sz w:val="28"/>
          <w:szCs w:val="28"/>
        </w:rPr>
        <w:t>二、实验目的：</w:t>
      </w:r>
    </w:p>
    <w:p w:rsidR="0077508D" w:rsidRDefault="0077508D" w:rsidP="0077508D">
      <w:pPr>
        <w:spacing w:line="360" w:lineRule="auto"/>
        <w:ind w:left="-44" w:firstLine="50"/>
      </w:pPr>
      <w:r>
        <w:rPr>
          <w:rFonts w:ascii="楷体_GB2312" w:eastAsia="楷体_GB2312" w:hAnsi="楷体_GB2312"/>
          <w:sz w:val="28"/>
          <w:szCs w:val="28"/>
        </w:rPr>
        <w:t>1、(2分)光电效应实验将加深对光的（</w:t>
      </w:r>
      <w:r w:rsidR="00C86756">
        <w:rPr>
          <w:rFonts w:ascii="楷体_GB2312" w:eastAsia="楷体_GB2312" w:hAnsi="楷体_GB2312"/>
          <w:sz w:val="28"/>
          <w:szCs w:val="28"/>
        </w:rPr>
        <w:t>{{choice_02}}</w:t>
      </w:r>
      <w:r>
        <w:rPr>
          <w:rFonts w:ascii="楷体_GB2312" w:eastAsia="楷体_GB2312" w:hAnsi="楷体_GB2312" w:hint="eastAsia"/>
          <w:sz w:val="28"/>
          <w:szCs w:val="28"/>
        </w:rPr>
        <w:t>）</w:t>
      </w:r>
      <w:r>
        <w:rPr>
          <w:rFonts w:ascii="楷体_GB2312" w:eastAsia="楷体_GB2312" w:hAnsi="楷体_GB2312"/>
          <w:sz w:val="28"/>
          <w:szCs w:val="28"/>
        </w:rPr>
        <w:t>的理解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A、波动性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B、光子性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C、量子性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pPr>
        <w:spacing w:line="360" w:lineRule="auto"/>
        <w:ind w:left="-44" w:firstLine="50"/>
      </w:pPr>
      <w:r>
        <w:rPr>
          <w:rFonts w:ascii="楷体_GB2312" w:eastAsia="楷体_GB2312" w:hAnsi="楷体_GB2312"/>
          <w:sz w:val="28"/>
          <w:szCs w:val="28"/>
        </w:rPr>
        <w:t>2、(2分)光电效应实验可以用来测定（</w:t>
      </w:r>
      <w:r w:rsidR="00554FC9">
        <w:rPr>
          <w:rFonts w:ascii="楷体_GB2312" w:eastAsia="楷体_GB2312" w:hAnsi="楷体_GB2312"/>
          <w:sz w:val="28"/>
          <w:szCs w:val="28"/>
        </w:rPr>
        <w:t>{{choice_03}}</w:t>
      </w:r>
      <w:r>
        <w:rPr>
          <w:rFonts w:ascii="楷体_GB2312" w:eastAsia="楷体_GB2312" w:hAnsi="楷体_GB2312"/>
          <w:sz w:val="28"/>
          <w:szCs w:val="28"/>
        </w:rPr>
        <w:t>）常数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A、普朗克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Ansi="楷体_GB2312"/>
          <w:sz w:val="28"/>
          <w:szCs w:val="28"/>
        </w:rPr>
        <w:t xml:space="preserve"> B、玻尔兹曼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C、引力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/>
          <w:sz w:val="28"/>
          <w:szCs w:val="28"/>
        </w:rPr>
        <w:t>三、原理简述</w:t>
      </w:r>
    </w:p>
    <w:p w:rsidR="0077508D" w:rsidRPr="0043580E" w:rsidRDefault="0077508D" w:rsidP="0043580E">
      <w:pPr>
        <w:spacing w:line="360" w:lineRule="auto"/>
        <w:ind w:left="-44" w:firstLine="50"/>
        <w:rPr>
          <w:rFonts w:hint="eastAsia"/>
        </w:rPr>
      </w:pPr>
      <w:r>
        <w:rPr>
          <w:rFonts w:ascii="楷体_GB2312" w:eastAsia="楷体_GB2312" w:hAnsi="楷体_GB2312"/>
          <w:sz w:val="28"/>
          <w:szCs w:val="28"/>
        </w:rPr>
        <w:t>1、(3分)光电效应存在一个截止频率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 xml:space="preserve">，仅当( )时，才能从金属表面打出光电子 </w:t>
      </w:r>
      <w:r w:rsidR="0043580E">
        <w:rPr>
          <w:rFonts w:ascii="楷体_GB2312" w:eastAsia="楷体_GB2312" w:hAnsi="楷体_GB2312"/>
          <w:sz w:val="28"/>
          <w:szCs w:val="28"/>
        </w:rPr>
        <w:t>{{choice_04}}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>A、入射光频率</w:t>
      </w:r>
      <m:oMath>
        <m:r>
          <w:rPr>
            <w:rFonts w:ascii="Cambria Math" w:hAnsi="Cambria Math"/>
          </w:rPr>
          <m:t>ν&lt;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楷体_GB2312" w:eastAsia="楷体_GB2312" w:hAnsi="楷体_GB2312"/>
          <w:position w:val="-9"/>
          <w:sz w:val="28"/>
          <w:szCs w:val="28"/>
        </w:rPr>
        <w:t xml:space="preserve">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B、入射光频率</w:t>
      </w:r>
      <m:oMath>
        <m:r>
          <w:rPr>
            <w:rFonts w:ascii="Cambria Math" w:hAnsi="Cambria Math"/>
          </w:rPr>
          <m:t>ν≥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 xml:space="preserve">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color w:val="00000A"/>
          <w:sz w:val="28"/>
          <w:szCs w:val="28"/>
        </w:rPr>
        <w:t xml:space="preserve">C、任何入射光频率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color w:val="00000A"/>
          <w:sz w:val="28"/>
          <w:szCs w:val="28"/>
        </w:rPr>
        <w:t xml:space="preserve"> </w:t>
      </w:r>
    </w:p>
    <w:p w:rsidR="0077508D" w:rsidRDefault="0077508D" w:rsidP="0077508D">
      <w:pPr>
        <w:spacing w:line="360" w:lineRule="auto"/>
        <w:ind w:left="-44" w:firstLine="50"/>
      </w:pPr>
      <w:r>
        <w:rPr>
          <w:rFonts w:ascii="楷体_GB2312" w:eastAsia="楷体_GB2312" w:hAnsi="楷体_GB2312"/>
          <w:sz w:val="28"/>
          <w:szCs w:val="28"/>
        </w:rPr>
        <w:t>2、(3分)光电效应发生时单位时间内产生光电子的数目</w:t>
      </w:r>
      <w:r>
        <w:rPr>
          <w:rFonts w:ascii="楷体_GB2312" w:eastAsia="楷体_GB2312" w:hAnsi="楷体_GB2312"/>
          <w:color w:val="C00000"/>
          <w:sz w:val="28"/>
          <w:szCs w:val="28"/>
        </w:rPr>
        <w:t xml:space="preserve"> 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{{choice_05}}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>A、仅与入射光强有关，与入射光频率无关；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>B、仅与入射光频率有关，与入射光强无关；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lastRenderedPageBreak/>
        <w:t>C、既与入射光强有关，也与入射光频率有关；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t>3、(3分)光电效应发生时单个光电子的动能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{{choice_06}}</w:t>
      </w:r>
    </w:p>
    <w:p w:rsidR="0077508D" w:rsidRDefault="0077508D" w:rsidP="0077508D">
      <w:pPr>
        <w:ind w:firstLine="280"/>
      </w:pPr>
      <w:r>
        <w:rPr>
          <w:rFonts w:ascii="楷体_GB2312" w:eastAsia="楷体_GB2312" w:hAnsi="楷体_GB2312"/>
          <w:sz w:val="28"/>
          <w:szCs w:val="28"/>
        </w:rPr>
        <w:t>A、随入射光频率提高而减小，与入射光强无关；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>B、随入射光频率提高而增大，与入射光强有关；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ind w:firstLine="280"/>
      </w:pPr>
      <w:r>
        <w:rPr>
          <w:rFonts w:ascii="楷体_GB2312" w:eastAsia="楷体_GB2312" w:hAnsi="楷体_GB2312"/>
          <w:sz w:val="28"/>
          <w:szCs w:val="28"/>
        </w:rPr>
        <w:t>C、随入射光频率提高而增大，与入射光强无关；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t>4、(3分)爱因斯坦提出的光电方程为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{{choice_07}}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position w:val="-1"/>
          <w:sz w:val="28"/>
          <w:szCs w:val="28"/>
        </w:rPr>
        <w:t>A、</w:t>
      </w:r>
      <m:oMath>
        <m:r>
          <w:rPr>
            <w:rFonts w:ascii="Cambria Math" w:hAnsi="Cambria Math"/>
          </w:rPr>
          <m:t>hν=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mV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-W</m:t>
        </m:r>
      </m:oMath>
      <w:r>
        <w:rPr>
          <w:rFonts w:ascii="楷体_GB2312" w:eastAsia="楷体_GB2312" w:hAnsi="楷体_GB2312"/>
          <w:position w:val="-21"/>
          <w:sz w:val="28"/>
          <w:szCs w:val="28"/>
        </w:rPr>
        <w:t xml:space="preserve"> </w:t>
      </w:r>
      <w:r>
        <w:rPr>
          <w:rFonts w:ascii="Arial" w:eastAsia="楷体_GB2312" w:hAnsi="Arial" w:cs="Arial"/>
          <w:b/>
          <w:bCs/>
          <w:color w:val="C00000"/>
          <w:position w:val="-2"/>
          <w:sz w:val="36"/>
          <w:szCs w:val="36"/>
        </w:rPr>
        <w:t>×</w:t>
      </w:r>
      <w:r>
        <w:rPr>
          <w:rFonts w:ascii="楷体_GB2312" w:eastAsia="楷体_GB2312" w:hAnsi="楷体_GB2312"/>
          <w:position w:val="-1"/>
          <w:sz w:val="28"/>
          <w:szCs w:val="28"/>
        </w:rPr>
        <w:t xml:space="preserve"> B、</w:t>
      </w:r>
      <m:oMath>
        <m:r>
          <w:rPr>
            <w:rFonts w:ascii="Cambria Math" w:hAnsi="Cambria Math"/>
          </w:rPr>
          <m:t>hν=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mV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+W</m:t>
        </m:r>
      </m:oMath>
      <w:r>
        <w:rPr>
          <w:rFonts w:ascii="楷体_GB2312" w:eastAsia="楷体_GB2312" w:hAnsi="楷体_GB2312"/>
          <w:position w:val="-1"/>
          <w:sz w:val="28"/>
          <w:szCs w:val="28"/>
        </w:rPr>
        <w:t xml:space="preserve"> </w:t>
      </w:r>
      <w:r>
        <w:rPr>
          <w:rFonts w:ascii="Arial" w:eastAsia="楷体_GB2312" w:hAnsi="Arial" w:cs="Arial"/>
          <w:b/>
          <w:bCs/>
          <w:color w:val="C00000"/>
          <w:position w:val="-2"/>
          <w:sz w:val="36"/>
          <w:szCs w:val="36"/>
        </w:rPr>
        <w:t xml:space="preserve">√ </w:t>
      </w:r>
      <w:r>
        <w:rPr>
          <w:rFonts w:ascii="楷体_GB2312" w:eastAsia="楷体_GB2312" w:hAnsi="楷体_GB2312"/>
          <w:position w:val="-1"/>
          <w:sz w:val="28"/>
          <w:szCs w:val="28"/>
        </w:rPr>
        <w:t>C、</w:t>
      </w:r>
      <m:oMath>
        <m:r>
          <w:rPr>
            <w:rFonts w:ascii="Cambria Math" w:hAnsi="Cambria Math"/>
          </w:rPr>
          <m:t>hν=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mV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楷体_GB2312" w:eastAsia="楷体_GB2312" w:hAnsi="楷体_GB2312"/>
          <w:position w:val="-21"/>
          <w:sz w:val="28"/>
          <w:szCs w:val="28"/>
        </w:rPr>
        <w:t xml:space="preserve"> </w:t>
      </w:r>
      <w:r>
        <w:rPr>
          <w:rFonts w:ascii="Arial" w:eastAsia="楷体_GB2312" w:hAnsi="Arial" w:cs="Arial"/>
          <w:b/>
          <w:bCs/>
          <w:color w:val="C00000"/>
          <w:position w:val="-2"/>
          <w:sz w:val="36"/>
          <w:szCs w:val="36"/>
        </w:rPr>
        <w:t>×</w:t>
      </w:r>
    </w:p>
    <w:p w:rsidR="0077508D" w:rsidRDefault="0077508D" w:rsidP="0077508D">
      <w:r>
        <w:rPr>
          <w:rFonts w:ascii="楷体_GB2312" w:eastAsia="楷体_GB2312" w:hAnsi="楷体_GB2312"/>
          <w:b/>
          <w:sz w:val="28"/>
          <w:szCs w:val="28"/>
        </w:rPr>
        <w:t>5、</w:t>
      </w:r>
      <w:r>
        <w:rPr>
          <w:rFonts w:ascii="楷体_GB2312" w:eastAsia="楷体_GB2312" w:hAnsi="楷体_GB2312"/>
          <w:sz w:val="28"/>
          <w:szCs w:val="28"/>
        </w:rPr>
        <w:t>(3分)光电效应发生时光电流为零时电压满足的条件为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{{choice_08}}</w:t>
      </w:r>
    </w:p>
    <w:p w:rsidR="0077508D" w:rsidRDefault="0077508D" w:rsidP="0077508D">
      <w:pPr>
        <w:ind w:firstLine="280"/>
      </w:pPr>
      <w:r>
        <w:rPr>
          <w:rFonts w:ascii="楷体_GB2312" w:eastAsia="楷体_GB2312" w:hAnsi="楷体_GB2312"/>
          <w:sz w:val="28"/>
          <w:szCs w:val="28"/>
        </w:rPr>
        <w:t>A、反向电压大于截止电压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 xml:space="preserve">时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>B、反向电压等于截止电压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 xml:space="preserve">时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pPr>
        <w:ind w:firstLine="280"/>
      </w:pPr>
      <w:r>
        <w:rPr>
          <w:rFonts w:ascii="楷体_GB2312" w:eastAsia="楷体_GB2312" w:hAnsi="楷体_GB2312"/>
          <w:sz w:val="28"/>
          <w:szCs w:val="28"/>
        </w:rPr>
        <w:t>C、反向电压小于截止电压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 xml:space="preserve">时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t>6、(3分)在测量普朗克常数</w:t>
      </w:r>
      <m:oMath>
        <m:r>
          <w:rPr>
            <w:rFonts w:ascii="Cambria Math" w:hAnsi="Cambria Math"/>
          </w:rPr>
          <m:t>h</m:t>
        </m:r>
      </m:oMath>
      <w:r>
        <w:rPr>
          <w:rFonts w:ascii="楷体_GB2312" w:eastAsia="楷体_GB2312" w:hAnsi="楷体_GB2312"/>
          <w:sz w:val="28"/>
          <w:szCs w:val="28"/>
        </w:rPr>
        <w:t>的实验操作中“电流量程”选择开关置于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{{choice_09}}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  A、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ascii="楷体_GB2312" w:eastAsia="楷体_GB2312" w:hAnsi="楷体_GB2312"/>
          <w:sz w:val="28"/>
          <w:szCs w:val="28"/>
        </w:rPr>
        <w:t xml:space="preserve">A档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B、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15</m:t>
            </m:r>
          </m:sup>
        </m:sSup>
      </m:oMath>
      <w:r>
        <w:rPr>
          <w:rFonts w:ascii="楷体_GB2312" w:eastAsia="楷体_GB2312" w:hAnsi="楷体_GB2312"/>
          <w:sz w:val="28"/>
          <w:szCs w:val="28"/>
        </w:rPr>
        <w:t xml:space="preserve">A档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C、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13</m:t>
            </m:r>
          </m:sup>
        </m:sSup>
      </m:oMath>
      <w:r>
        <w:rPr>
          <w:rFonts w:ascii="楷体_GB2312" w:eastAsia="楷体_GB2312" w:hAnsi="楷体_GB2312"/>
          <w:sz w:val="28"/>
          <w:szCs w:val="28"/>
        </w:rPr>
        <w:t xml:space="preserve">A档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t>7、(3分)在测量光电管的伏安特性曲线的实验操作中“电流量程”选择开关置于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{{choice_10}}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  A、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ascii="楷体_GB2312" w:eastAsia="楷体_GB2312" w:hAnsi="楷体_GB2312"/>
          <w:sz w:val="28"/>
          <w:szCs w:val="28"/>
        </w:rPr>
        <w:t xml:space="preserve">A档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</w:t>
      </w:r>
      <w:r>
        <w:rPr>
          <w:rFonts w:ascii="楷体_GB2312" w:eastAsia="楷体_GB2312" w:hAnsi="楷体_GB2312"/>
          <w:sz w:val="28"/>
          <w:szCs w:val="28"/>
        </w:rPr>
        <w:t>B、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ascii="楷体_GB2312" w:eastAsia="楷体_GB2312" w:hAnsi="楷体_GB2312"/>
          <w:sz w:val="28"/>
          <w:szCs w:val="28"/>
        </w:rPr>
        <w:t xml:space="preserve">A档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C、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14</m:t>
            </m:r>
          </m:sup>
        </m:sSup>
      </m:oMath>
      <w:r>
        <w:rPr>
          <w:rFonts w:ascii="楷体_GB2312" w:eastAsia="楷体_GB2312" w:hAnsi="楷体_GB2312"/>
          <w:sz w:val="28"/>
          <w:szCs w:val="28"/>
        </w:rPr>
        <w:t xml:space="preserve">A档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t>8、(3分)在光电效应实验操作中，每次更换滤光片或光阑时</w:t>
      </w:r>
      <w:r>
        <w:rPr>
          <w:rFonts w:ascii="楷体_GB2312" w:eastAsia="楷体_GB2312" w:hAnsi="楷体_GB2312"/>
          <w:color w:val="000000"/>
          <w:sz w:val="28"/>
          <w:szCs w:val="28"/>
        </w:rPr>
        <w:t>{{choice_11}}</w:t>
      </w:r>
    </w:p>
    <w:p w:rsidR="0077508D" w:rsidRDefault="0077508D" w:rsidP="0077508D">
      <w:pPr>
        <w:ind w:firstLine="280"/>
      </w:pPr>
      <w:r>
        <w:rPr>
          <w:rFonts w:ascii="楷体_GB2312" w:eastAsia="楷体_GB2312" w:hAnsi="楷体_GB2312"/>
          <w:sz w:val="28"/>
          <w:szCs w:val="28"/>
        </w:rPr>
        <w:t xml:space="preserve">A、直接更换即可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Ansi="楷体_GB2312"/>
          <w:sz w:val="28"/>
          <w:szCs w:val="28"/>
        </w:rPr>
        <w:t xml:space="preserve"> B、先将汞灯关闭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7508D" w:rsidRDefault="0077508D" w:rsidP="0077508D">
      <w:pPr>
        <w:spacing w:line="360" w:lineRule="auto"/>
        <w:ind w:left="-44" w:firstLine="344"/>
      </w:pPr>
      <w:r>
        <w:rPr>
          <w:rFonts w:ascii="楷体_GB2312" w:eastAsia="楷体_GB2312" w:hAnsi="楷体_GB2312"/>
          <w:sz w:val="28"/>
          <w:szCs w:val="28"/>
        </w:rPr>
        <w:t xml:space="preserve">C、一定先将汞灯出光窗口用遮光罩罩住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7508D" w:rsidRDefault="0077508D" w:rsidP="0077508D">
      <w:r>
        <w:rPr>
          <w:rFonts w:ascii="楷体_GB2312" w:eastAsia="楷体_GB2312" w:hAnsi="楷体_GB2312"/>
          <w:sz w:val="28"/>
          <w:szCs w:val="28"/>
        </w:rPr>
        <w:lastRenderedPageBreak/>
        <w:t>四、实验内容及数据处理</w:t>
      </w:r>
    </w:p>
    <w:p w:rsidR="0077508D" w:rsidRDefault="0077508D" w:rsidP="0077508D">
      <w:pPr>
        <w:spacing w:line="360" w:lineRule="auto"/>
        <w:ind w:left="-44" w:firstLine="5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ascii="楷体_GB2312" w:eastAsia="楷体_GB2312" w:hAnsi="楷体_GB2312"/>
          <w:sz w:val="28"/>
          <w:szCs w:val="28"/>
        </w:rPr>
        <w:t>(45分)</w:t>
      </w:r>
      <w:r>
        <w:rPr>
          <w:sz w:val="28"/>
          <w:szCs w:val="28"/>
        </w:rPr>
        <w:t>测量普朗克常数</w:t>
      </w:r>
      <w:r>
        <w:rPr>
          <w:sz w:val="28"/>
          <w:szCs w:val="28"/>
        </w:rPr>
        <w:t>h</w:t>
      </w:r>
    </w:p>
    <w:p w:rsidR="0077508D" w:rsidRDefault="0077508D" w:rsidP="0077508D">
      <w:pPr>
        <w:spacing w:line="360" w:lineRule="auto"/>
        <w:ind w:left="-44" w:firstLine="50"/>
        <w:rPr>
          <w:rFonts w:ascii="楷体_GB2312" w:eastAsia="楷体_GB2312" w:hAnsi="楷体_GB2312"/>
          <w:sz w:val="28"/>
          <w:szCs w:val="28"/>
        </w:rPr>
      </w:pPr>
      <w:r>
        <w:rPr>
          <w:sz w:val="28"/>
          <w:szCs w:val="28"/>
        </w:rPr>
        <w:t>（公认值是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</m:t>
        </m:r>
        <m:r>
          <m:rPr>
            <m:lit/>
            <m:nor/>
          </m:rPr>
          <w:rPr>
            <w:rFonts w:ascii="Cambria Math" w:hAnsi="Cambria Math"/>
          </w:rPr>
          <m:t>.6260755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34</m:t>
            </m:r>
          </m:sup>
        </m:sSup>
        <m:r>
          <w:rPr>
            <w:rFonts w:ascii="Cambria Math" w:hAnsi="Cambria Math"/>
          </w:rPr>
          <m:t>J⋅s</m:t>
        </m:r>
      </m:oMath>
      <w:r>
        <w:rPr>
          <w:sz w:val="28"/>
          <w:szCs w:val="28"/>
        </w:rPr>
        <w:t>）</w:t>
      </w:r>
      <m:oMath>
        <m:r>
          <w:rPr>
            <w:rFonts w:ascii="Cambria Math" w:hAnsi="Cambria Math"/>
          </w:rPr>
          <m:t>e=1</m:t>
        </m:r>
        <m:r>
          <m:rPr>
            <m:lit/>
            <m:nor/>
          </m:rPr>
          <w:rPr>
            <w:rFonts w:ascii="Cambria Math" w:hAnsi="Cambria Math"/>
          </w:rPr>
          <m:t>.60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19</m:t>
            </m:r>
          </m:sup>
        </m:sSup>
        <m:r>
          <w:rPr>
            <w:rFonts w:ascii="Cambria Math" w:hAnsi="Cambria Math"/>
          </w:rPr>
          <m:t>C</m:t>
        </m:r>
      </m:oMath>
    </w:p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  <w:rPr>
          <w:b/>
          <w:bCs/>
        </w:rPr>
      </w:pPr>
      <w:r>
        <w:t xml:space="preserve"> </w:t>
      </w:r>
      <w:r>
        <w:rPr>
          <w:b/>
          <w:bCs/>
        </w:rPr>
        <w:t xml:space="preserve"> 距离</w:t>
      </w:r>
      <m:oMath>
        <m:r>
          <w:rPr>
            <w:rFonts w:ascii="Cambria Math" w:hAnsi="Cambria Math"/>
          </w:rPr>
          <m:t>r=</m:t>
        </m:r>
        <m:r>
          <m:rPr>
            <m:lit/>
            <m:nor/>
          </m:rPr>
          <w:rPr>
            <w:rFonts w:ascii="Cambria Math" w:hAnsi="Cambria Math"/>
          </w:rPr>
          <m:t>40cm</m:t>
        </m:r>
      </m:oMath>
      <w:r>
        <w:rPr>
          <w:b/>
          <w:bCs/>
        </w:rPr>
        <w:t xml:space="preserve">，光阑 </w:t>
      </w:r>
      <m:oMath>
        <m:r>
          <w:rPr>
            <w:rFonts w:ascii="Cambria Math" w:hAnsi="Cambria Math"/>
          </w:rPr>
          <m:t>Φ=2</m:t>
        </m:r>
        <m:r>
          <m:rPr>
            <m:lit/>
            <m:nor/>
          </m:rPr>
          <w:rPr>
            <w:rFonts w:ascii="Cambria Math" w:hAnsi="Cambria Math"/>
          </w:rPr>
          <m:t>mm</m:t>
        </m:r>
      </m:oMath>
    </w:p>
    <w:tbl>
      <w:tblPr>
        <w:tblW w:w="9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693"/>
        <w:gridCol w:w="1693"/>
        <w:gridCol w:w="1693"/>
        <w:gridCol w:w="1495"/>
        <w:gridCol w:w="1495"/>
      </w:tblGrid>
      <w:tr w:rsidR="0077508D" w:rsidTr="00986955"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波长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23190" simplePos="0" relativeHeight="251659264" behindDoc="0" locked="0" layoutInCell="1" allowOverlap="1" wp14:anchorId="1974B445" wp14:editId="2D3473CA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64135</wp:posOffset>
                  </wp:positionV>
                  <wp:extent cx="161925" cy="228600"/>
                  <wp:effectExtent l="0" t="0" r="0" b="0"/>
                  <wp:wrapNone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(nm)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365.0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405.0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436.0</w:t>
            </w:r>
          </w:p>
        </w:tc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546.0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577.0</w:t>
            </w:r>
          </w:p>
        </w:tc>
      </w:tr>
      <w:tr w:rsidR="0077508D" w:rsidTr="00986955"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4AD31D" wp14:editId="6191EB5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68580</wp:posOffset>
                  </wp:positionV>
                  <wp:extent cx="152400" cy="228600"/>
                  <wp:effectExtent l="0" t="0" r="0" b="0"/>
                  <wp:wrapNone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 xml:space="preserve">频率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ascii="宋体" w:hAnsi="宋体" w:cs="宋体"/>
                <w:noProof/>
                <w:sz w:val="24"/>
                <w:vertAlign w:val="subscript"/>
              </w:rPr>
              <w:drawing>
                <wp:inline distT="0" distB="0" distL="0" distR="0" wp14:anchorId="35FEEA82" wp14:editId="0F775F03">
                  <wp:extent cx="581660" cy="2000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 w:val="24"/>
              </w:rPr>
              <w:t>)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8.214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7.408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6.879</w:t>
            </w:r>
          </w:p>
        </w:tc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5.490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5.196</w:t>
            </w:r>
          </w:p>
        </w:tc>
      </w:tr>
      <w:tr w:rsidR="00986955" w:rsidTr="00986955"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86955" w:rsidRDefault="00986955" w:rsidP="00986955">
            <w:pPr>
              <w:spacing w:beforeAutospacing="1" w:afterAutospacing="1"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23190" simplePos="0" relativeHeight="251663360" behindDoc="0" locked="0" layoutInCell="1" allowOverlap="1" wp14:anchorId="07AABFF9" wp14:editId="3C937180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62230</wp:posOffset>
                  </wp:positionV>
                  <wp:extent cx="200025" cy="228600"/>
                  <wp:effectExtent l="0" t="0" r="0" b="0"/>
                  <wp:wrapNone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 xml:space="preserve">截止电压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ascii="宋体" w:hAnsi="宋体" w:cs="宋体"/>
                <w:noProof/>
                <w:sz w:val="24"/>
                <w:vertAlign w:val="subscript"/>
              </w:rPr>
              <w:drawing>
                <wp:inline distT="0" distB="0" distL="0" distR="0" wp14:anchorId="7F75FE42" wp14:editId="6CA8241B">
                  <wp:extent cx="153670" cy="180975"/>
                  <wp:effectExtent l="0" t="0" r="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 w:val="24"/>
              </w:rPr>
              <w:t>)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86955" w:rsidRDefault="00986955" w:rsidP="00986955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</w:rPr>
              <w:t> </w:t>
            </w:r>
            <w:r>
              <w:rPr>
                <w:rFonts w:ascii="宋体" w:hAnsi="宋体" w:cs="宋体"/>
                <w:sz w:val="24"/>
              </w:rPr>
              <w:t>{{blank_01_05}}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86955" w:rsidRDefault="00986955" w:rsidP="00986955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</w:rPr>
              <w:t> </w:t>
            </w:r>
            <w:r>
              <w:rPr>
                <w:rFonts w:ascii="宋体" w:hAnsi="宋体" w:cs="宋体"/>
                <w:sz w:val="24"/>
              </w:rPr>
              <w:t>{{blank_01_04}}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86955" w:rsidRDefault="00986955" w:rsidP="00986955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</w:rPr>
              <w:t> </w:t>
            </w:r>
            <w:r>
              <w:rPr>
                <w:rFonts w:ascii="宋体" w:hAnsi="宋体" w:cs="宋体"/>
                <w:sz w:val="24"/>
              </w:rPr>
              <w:t>{{blank_01_03}}</w:t>
            </w:r>
          </w:p>
        </w:tc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86955" w:rsidRDefault="00986955" w:rsidP="00986955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</w:rPr>
              <w:t>{{blank_01_02}}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86955" w:rsidRDefault="00986955" w:rsidP="00986955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</w:rPr>
              <w:t>{{blank_01_01}}</w:t>
            </w:r>
            <w:bookmarkStart w:id="0" w:name="_GoBack"/>
            <w:bookmarkEnd w:id="0"/>
          </w:p>
        </w:tc>
      </w:tr>
    </w:tbl>
    <w:p w:rsidR="0077508D" w:rsidRDefault="0077508D" w:rsidP="0077508D">
      <w:pPr>
        <w:pStyle w:val="ab"/>
        <w:snapToGrid w:val="0"/>
        <w:spacing w:beforeAutospacing="0" w:afterAutospacing="0" w:line="360" w:lineRule="auto"/>
        <w:rPr>
          <w:rFonts w:ascii="Calibri" w:hAnsi="Calibri" w:cs="Times New Roman"/>
          <w:kern w:val="2"/>
          <w:sz w:val="28"/>
          <w:szCs w:val="28"/>
        </w:rPr>
      </w:pPr>
      <w:r>
        <w:rPr>
          <w:rFonts w:ascii="Calibri" w:hAnsi="Calibri" w:cs="Times New Roman"/>
          <w:kern w:val="2"/>
          <w:sz w:val="28"/>
          <w:szCs w:val="28"/>
        </w:rPr>
        <w:t xml:space="preserve"> </w:t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</w:pPr>
      <w:r>
        <w:rPr>
          <w:rFonts w:ascii="Calibri" w:hAnsi="Calibri" w:cs="Times New Roman"/>
          <w:kern w:val="2"/>
          <w:sz w:val="28"/>
          <w:szCs w:val="28"/>
        </w:rPr>
        <w:t>绘出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>
        <w:rPr>
          <w:rFonts w:ascii="Calibri" w:hAnsi="Calibri" w:cs="Times New Roman"/>
          <w:kern w:val="2"/>
          <w:sz w:val="28"/>
          <w:szCs w:val="28"/>
        </w:rPr>
        <w:t>关系曲线</w:t>
      </w:r>
      <w:r>
        <w:rPr>
          <w:rFonts w:ascii="Calibri" w:hAnsi="Calibri" w:cs="Times New Roman"/>
          <w:kern w:val="2"/>
          <w:sz w:val="28"/>
          <w:szCs w:val="28"/>
        </w:rPr>
        <w:t xml:space="preserve"> </w:t>
      </w:r>
      <w:r>
        <w:rPr>
          <w:rFonts w:ascii="Calibri" w:hAnsi="Calibri" w:cs="Times New Roman"/>
          <w:kern w:val="2"/>
          <w:sz w:val="28"/>
          <w:szCs w:val="28"/>
        </w:rPr>
        <w:t>，</w:t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</w:pPr>
      <w:r>
        <w:t>{{@localPicture1}}</w:t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</w:pPr>
      <w:r>
        <w:rPr>
          <w:rFonts w:ascii="Calibri" w:hAnsi="Calibri" w:cs="Times New Roman"/>
          <w:kern w:val="2"/>
          <w:sz w:val="28"/>
          <w:szCs w:val="28"/>
        </w:rPr>
        <w:t>计算斜率</w:t>
      </w:r>
      <w:r>
        <w:rPr>
          <w:rFonts w:ascii="Calibri" w:hAnsi="Calibri" w:cs="Times New Roman"/>
          <w:kern w:val="2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k=</m:t>
        </m:r>
      </m:oMath>
      <w:r>
        <w:t>{{blank_02_01}}</w:t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</w:pPr>
      <w:r>
        <w:rPr>
          <w:rFonts w:ascii="Calibri" w:hAnsi="Calibri" w:cs="Times New Roman"/>
          <w:kern w:val="2"/>
          <w:sz w:val="28"/>
          <w:szCs w:val="28"/>
        </w:rPr>
        <w:t>普朗克常数</w:t>
      </w:r>
      <m:oMath>
        <m:r>
          <w:rPr>
            <w:rFonts w:ascii="Cambria Math" w:hAnsi="Cambria Math"/>
          </w:rPr>
          <m:t>h=</m:t>
        </m:r>
        <m:r>
          <m:rPr>
            <m:lit/>
            <m:nor/>
          </m:rPr>
          <w:rPr>
            <w:rFonts w:ascii="Cambria Math" w:hAnsi="Cambria Math"/>
          </w:rPr>
          <m:t>ek</m:t>
        </m:r>
        <m:r>
          <w:rPr>
            <w:rFonts w:ascii="Cambria Math" w:hAnsi="Cambria Math"/>
          </w:rPr>
          <m:t>=</m:t>
        </m:r>
      </m:oMath>
      <w:r>
        <w:rPr>
          <w:rFonts w:ascii="Calibri" w:hAnsi="Calibri" w:cs="Times New Roman"/>
          <w:kern w:val="2"/>
          <w:sz w:val="21"/>
          <w:szCs w:val="21"/>
        </w:rPr>
        <w:t>{{blank_02_02}}</w:t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</w:pPr>
      <w:r>
        <w:rPr>
          <w:rFonts w:ascii="Calibri" w:hAnsi="Calibri" w:cs="Times New Roman"/>
          <w:kern w:val="2"/>
          <w:sz w:val="28"/>
          <w:szCs w:val="28"/>
        </w:rPr>
        <w:t>相对误差</w:t>
      </w:r>
      <w:r>
        <w:rPr>
          <w:rFonts w:ascii="Calibri" w:hAnsi="Calibri" w:cs="Times New Roman"/>
          <w:kern w:val="2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ascii="Calibri" w:hAnsi="Calibri" w:cs="Times New Roman"/>
          <w:kern w:val="2"/>
          <w:sz w:val="21"/>
          <w:szCs w:val="21"/>
        </w:rPr>
        <w:t>{{blank_02_03}}</w:t>
      </w:r>
      <w:r>
        <w:rPr>
          <w:rFonts w:ascii="Calibri" w:hAnsi="Calibri" w:cs="Times New Roman"/>
          <w:kern w:val="2"/>
          <w:sz w:val="21"/>
          <w:szCs w:val="21"/>
        </w:rPr>
        <w:tab/>
        <w:t>%</w:t>
      </w:r>
      <w:r>
        <w:br w:type="page"/>
      </w:r>
    </w:p>
    <w:p w:rsidR="0077508D" w:rsidRDefault="0077508D" w:rsidP="0077508D">
      <w:pPr>
        <w:spacing w:line="360" w:lineRule="auto"/>
      </w:pPr>
      <w:r>
        <w:rPr>
          <w:rFonts w:ascii="楷体_GB2312" w:eastAsia="楷体_GB2312" w:hAnsi="楷体_GB2312"/>
          <w:sz w:val="28"/>
          <w:szCs w:val="28"/>
        </w:rPr>
        <w:lastRenderedPageBreak/>
        <w:t>2、(25分)测量</w:t>
      </w:r>
      <w:r>
        <w:rPr>
          <w:rFonts w:ascii="楷体_GB2312" w:eastAsia="楷体_GB2312" w:hAnsi="楷体_GB2312"/>
          <w:b/>
          <w:bCs/>
          <w:sz w:val="28"/>
          <w:szCs w:val="28"/>
        </w:rPr>
        <w:t>不同光强</w:t>
      </w:r>
      <w:r>
        <w:rPr>
          <w:rFonts w:ascii="楷体_GB2312" w:eastAsia="楷体_GB2312" w:hAnsi="楷体_GB2312"/>
          <w:sz w:val="28"/>
          <w:szCs w:val="28"/>
        </w:rPr>
        <w:t>下光电管的伏安特性（滤光片波长为</w:t>
      </w:r>
      <w:r>
        <w:rPr>
          <w:rFonts w:ascii="宋体" w:hAnsi="宋体" w:cs="宋体"/>
          <w:b/>
          <w:sz w:val="28"/>
          <w:szCs w:val="28"/>
        </w:rPr>
        <w:t>546.0nm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</w:pPr>
      <w:r>
        <w:t xml:space="preserve"> 1、</w:t>
      </w:r>
      <w:r>
        <w:rPr>
          <w:b/>
          <w:bCs/>
        </w:rPr>
        <w:t xml:space="preserve"> 距离</w:t>
      </w:r>
      <m:oMath>
        <m:r>
          <w:rPr>
            <w:rFonts w:ascii="Cambria Math" w:hAnsi="Cambria Math"/>
          </w:rPr>
          <m:t>r=</m:t>
        </m:r>
        <m:r>
          <m:rPr>
            <m:lit/>
            <m:nor/>
          </m:rPr>
          <w:rPr>
            <w:rFonts w:ascii="Cambria Math" w:hAnsi="Cambria Math"/>
          </w:rPr>
          <m:t>40cm</m:t>
        </m:r>
      </m:oMath>
      <w:r>
        <w:rPr>
          <w:b/>
          <w:bCs/>
        </w:rPr>
        <w:t xml:space="preserve">，光阑 </w:t>
      </w:r>
      <m:oMath>
        <m:r>
          <w:rPr>
            <w:rFonts w:ascii="Cambria Math" w:hAnsi="Cambria Math"/>
          </w:rPr>
          <m:t>Φ=4</m:t>
        </m:r>
        <m:r>
          <m:rPr>
            <m:lit/>
            <m:nor/>
          </m:rPr>
          <w:rPr>
            <w:rFonts w:ascii="Cambria Math" w:hAnsi="Cambria Math"/>
          </w:rPr>
          <m:t>mm</m:t>
        </m:r>
      </m:oMath>
      <w:r>
        <w:rPr>
          <w:b/>
          <w:bCs/>
        </w:rPr>
        <w:t>（红色曲线）</w:t>
      </w:r>
    </w:p>
    <w:tbl>
      <w:tblPr>
        <w:tblW w:w="7720" w:type="dxa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819"/>
        <w:gridCol w:w="819"/>
        <w:gridCol w:w="819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77508D" w:rsidTr="005566E9">
        <w:trPr>
          <w:trHeight w:val="514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伏安特性（U/V，I/A）</w:t>
            </w:r>
          </w:p>
        </w:tc>
      </w:tr>
      <w:tr w:rsidR="0077508D" w:rsidTr="005566E9">
        <w:trPr>
          <w:trHeight w:val="503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</w:tr>
      <w:tr w:rsidR="0077508D" w:rsidTr="005566E9">
        <w:trPr>
          <w:trHeight w:val="514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{{blank_03_11}}</w:t>
            </w:r>
          </w:p>
        </w:tc>
      </w:tr>
      <w:tr w:rsidR="0077508D" w:rsidTr="005566E9">
        <w:trPr>
          <w:trHeight w:val="514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="285" w:after="285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38</w:t>
            </w:r>
          </w:p>
        </w:tc>
      </w:tr>
      <w:tr w:rsidR="0077508D" w:rsidTr="005566E9">
        <w:trPr>
          <w:trHeight w:val="612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{{blank_03_22}}</w:t>
            </w:r>
          </w:p>
        </w:tc>
      </w:tr>
    </w:tbl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</w:pPr>
    </w:p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</w:pPr>
      <w:r>
        <w:br w:type="page"/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</w:pPr>
      <w:r>
        <w:lastRenderedPageBreak/>
        <w:t xml:space="preserve"> 2、</w:t>
      </w:r>
      <w:r>
        <w:rPr>
          <w:b/>
          <w:bCs/>
        </w:rPr>
        <w:t xml:space="preserve"> 距离</w:t>
      </w:r>
      <m:oMath>
        <m:r>
          <w:rPr>
            <w:rFonts w:ascii="Cambria Math" w:hAnsi="Cambria Math"/>
          </w:rPr>
          <m:t>r=</m:t>
        </m:r>
        <m:r>
          <m:rPr>
            <m:lit/>
            <m:nor/>
          </m:rPr>
          <w:rPr>
            <w:rFonts w:ascii="Cambria Math" w:hAnsi="Cambria Math"/>
          </w:rPr>
          <m:t>40cm</m:t>
        </m:r>
      </m:oMath>
      <w:r>
        <w:rPr>
          <w:b/>
          <w:bCs/>
        </w:rPr>
        <w:t xml:space="preserve">，光阑 </w:t>
      </w:r>
      <m:oMath>
        <m:r>
          <w:rPr>
            <w:rFonts w:ascii="Cambria Math" w:hAnsi="Cambria Math"/>
          </w:rPr>
          <m:t>Φ=2</m:t>
        </m:r>
        <m:r>
          <m:rPr>
            <m:lit/>
            <m:nor/>
          </m:rPr>
          <w:rPr>
            <w:rFonts w:ascii="Cambria Math" w:hAnsi="Cambria Math"/>
          </w:rPr>
          <m:t>mm</m:t>
        </m:r>
      </m:oMath>
      <w:r>
        <w:rPr>
          <w:b/>
          <w:bCs/>
        </w:rPr>
        <w:t>（黑色曲线）</w:t>
      </w:r>
    </w:p>
    <w:tbl>
      <w:tblPr>
        <w:tblW w:w="7720" w:type="dxa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819"/>
        <w:gridCol w:w="819"/>
        <w:gridCol w:w="819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77508D" w:rsidTr="005566E9">
        <w:trPr>
          <w:trHeight w:val="514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伏安特性（U/V，I/A）</w:t>
            </w:r>
          </w:p>
        </w:tc>
      </w:tr>
      <w:tr w:rsidR="0077508D" w:rsidTr="005566E9">
        <w:trPr>
          <w:trHeight w:val="503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</w:tr>
      <w:tr w:rsidR="0077508D" w:rsidTr="005566E9">
        <w:trPr>
          <w:trHeight w:val="514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{{blank_04_03}}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{{blank_04_10}}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{{blank_04_11}}</w:t>
            </w:r>
          </w:p>
        </w:tc>
      </w:tr>
      <w:tr w:rsidR="0077508D" w:rsidTr="005566E9">
        <w:trPr>
          <w:trHeight w:val="514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36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="285" w:after="285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38</w:t>
            </w:r>
          </w:p>
        </w:tc>
      </w:tr>
      <w:tr w:rsidR="0077508D" w:rsidTr="005566E9">
        <w:trPr>
          <w:trHeight w:val="612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{{blank_04_14}}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{{blank_04_21}}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{{blank_04_22}}</w:t>
            </w:r>
          </w:p>
        </w:tc>
      </w:tr>
    </w:tbl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</w:pPr>
      <w:r>
        <w:br w:type="page"/>
      </w:r>
    </w:p>
    <w:p w:rsidR="0077508D" w:rsidRDefault="0077508D" w:rsidP="0077508D">
      <w:pPr>
        <w:pStyle w:val="ab"/>
        <w:snapToGrid w:val="0"/>
        <w:spacing w:beforeAutospacing="0" w:afterAutospacing="0" w:line="360" w:lineRule="auto"/>
        <w:ind w:firstLine="240"/>
      </w:pPr>
      <w:r>
        <w:lastRenderedPageBreak/>
        <w:t>3、</w:t>
      </w:r>
      <w:r>
        <w:rPr>
          <w:b/>
          <w:bCs/>
        </w:rPr>
        <w:t xml:space="preserve"> 距离</w:t>
      </w:r>
      <m:oMath>
        <m:r>
          <w:rPr>
            <w:rFonts w:ascii="Cambria Math" w:hAnsi="Cambria Math"/>
          </w:rPr>
          <m:t>r=</m:t>
        </m:r>
        <m:r>
          <m:rPr>
            <m:lit/>
            <m:nor/>
          </m:rPr>
          <w:rPr>
            <w:rFonts w:ascii="Cambria Math" w:hAnsi="Cambria Math"/>
          </w:rPr>
          <m:t>30cm</m:t>
        </m:r>
      </m:oMath>
      <w:r>
        <w:rPr>
          <w:b/>
          <w:bCs/>
        </w:rPr>
        <w:t xml:space="preserve">，光阑 </w:t>
      </w:r>
      <m:oMath>
        <m:r>
          <w:rPr>
            <w:rFonts w:ascii="Cambria Math" w:hAnsi="Cambria Math"/>
          </w:rPr>
          <m:t>Φ=2</m:t>
        </m:r>
        <m:r>
          <m:rPr>
            <m:lit/>
            <m:nor/>
          </m:rPr>
          <w:rPr>
            <w:rFonts w:ascii="Cambria Math" w:hAnsi="Cambria Math"/>
          </w:rPr>
          <m:t>mm</m:t>
        </m:r>
      </m:oMath>
      <w:r>
        <w:rPr>
          <w:b/>
          <w:bCs/>
        </w:rPr>
        <w:t>（蓝色曲线）</w:t>
      </w:r>
    </w:p>
    <w:tbl>
      <w:tblPr>
        <w:tblW w:w="7720" w:type="dxa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819"/>
        <w:gridCol w:w="819"/>
        <w:gridCol w:w="819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77508D" w:rsidTr="005566E9">
        <w:trPr>
          <w:trHeight w:val="514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伏安特性（U/V，I/A）</w:t>
            </w:r>
          </w:p>
        </w:tc>
      </w:tr>
      <w:tr w:rsidR="0077508D" w:rsidTr="005566E9">
        <w:trPr>
          <w:trHeight w:val="503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</w:tr>
      <w:tr w:rsidR="0077508D" w:rsidTr="005566E9">
        <w:trPr>
          <w:trHeight w:val="514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{{blank_05_11}}</w:t>
            </w:r>
          </w:p>
        </w:tc>
      </w:tr>
      <w:tr w:rsidR="0077508D" w:rsidTr="005566E9">
        <w:trPr>
          <w:trHeight w:val="514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before="285" w:after="285"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38</w:t>
            </w:r>
          </w:p>
        </w:tc>
      </w:tr>
      <w:tr w:rsidR="0077508D" w:rsidTr="005566E9">
        <w:trPr>
          <w:trHeight w:val="612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08D" w:rsidRDefault="0077508D" w:rsidP="005566E9">
            <w:pPr>
              <w:spacing w:beforeAutospacing="1" w:afterAutospacing="1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508D" w:rsidRDefault="0077508D" w:rsidP="005566E9">
            <w:pPr>
              <w:spacing w:line="360" w:lineRule="auto"/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{{blank_05_22}}</w:t>
            </w:r>
          </w:p>
        </w:tc>
      </w:tr>
    </w:tbl>
    <w:p w:rsidR="0077508D" w:rsidRDefault="0077508D" w:rsidP="0077508D">
      <w:pPr>
        <w:snapToGrid w:val="0"/>
        <w:spacing w:beforeAutospacing="1" w:afterAutospacing="1" w:line="360" w:lineRule="auto"/>
        <w:jc w:val="left"/>
      </w:pPr>
      <w:r>
        <w:rPr>
          <w:rFonts w:ascii="宋体" w:hAnsi="宋体" w:cs="宋体"/>
          <w:sz w:val="24"/>
          <w:szCs w:val="24"/>
        </w:rPr>
        <w:t>描绘以上三种</w:t>
      </w:r>
      <w:r>
        <w:rPr>
          <w:rFonts w:ascii="宋体" w:hAnsi="宋体" w:cs="宋体"/>
          <w:sz w:val="28"/>
          <w:szCs w:val="28"/>
        </w:rPr>
        <w:t>光强所对应的</w:t>
      </w:r>
      <w:r>
        <w:rPr>
          <w:rFonts w:ascii="宋体" w:hAnsi="宋体" w:cs="宋体"/>
          <w:sz w:val="24"/>
          <w:szCs w:val="24"/>
        </w:rPr>
        <w:t>伏安特性曲线</w:t>
      </w:r>
      <m:oMath>
        <m:r>
          <w:rPr>
            <w:rFonts w:ascii="Cambria Math" w:hAnsi="Cambria Math"/>
          </w:rPr>
          <m:t>I-U</m:t>
        </m:r>
      </m:oMath>
    </w:p>
    <w:p w:rsidR="0077508D" w:rsidRDefault="0077508D" w:rsidP="0077508D">
      <w:pPr>
        <w:snapToGrid w:val="0"/>
        <w:spacing w:beforeAutospacing="1" w:afterAutospacing="1" w:line="360" w:lineRule="auto"/>
        <w:jc w:val="left"/>
      </w:pPr>
      <w:r>
        <w:rPr>
          <w:rFonts w:ascii="宋体" w:hAnsi="宋体" w:cs="宋体"/>
          <w:sz w:val="24"/>
          <w:szCs w:val="24"/>
        </w:rPr>
        <w:t>{{@localPicture2}}</w:t>
      </w:r>
    </w:p>
    <w:p w:rsidR="0077508D" w:rsidRDefault="0077508D" w:rsidP="0077508D">
      <w:pPr>
        <w:spacing w:line="360" w:lineRule="auto"/>
        <w:ind w:left="-44" w:firstLine="50"/>
        <w:rPr>
          <w:rFonts w:ascii="楷体_GB2312" w:eastAsia="楷体_GB2312" w:hAnsi="楷体_GB2312"/>
          <w:b/>
          <w:color w:val="000000"/>
          <w:sz w:val="28"/>
          <w:szCs w:val="28"/>
        </w:rPr>
      </w:pPr>
    </w:p>
    <w:p w:rsidR="0077508D" w:rsidRDefault="0077508D" w:rsidP="0077508D">
      <w:pPr>
        <w:spacing w:line="360" w:lineRule="auto"/>
        <w:rPr>
          <w:rFonts w:ascii="楷体_GB2312" w:eastAsia="楷体_GB2312" w:hAnsi="楷体_GB2312"/>
          <w:b/>
          <w:color w:val="000000"/>
          <w:sz w:val="28"/>
          <w:szCs w:val="28"/>
        </w:rPr>
      </w:pPr>
    </w:p>
    <w:p w:rsidR="0077508D" w:rsidRDefault="0077508D" w:rsidP="0077508D">
      <w:pPr>
        <w:spacing w:line="360" w:lineRule="auto"/>
        <w:ind w:left="-44" w:firstLine="50"/>
        <w:rPr>
          <w:rFonts w:ascii="楷体_GB2312" w:eastAsia="楷体_GB2312" w:hAnsi="楷体_GB2312"/>
          <w:b/>
          <w:sz w:val="28"/>
          <w:szCs w:val="28"/>
        </w:rPr>
      </w:pPr>
    </w:p>
    <w:p w:rsidR="0077508D" w:rsidRDefault="0077508D" w:rsidP="0077508D">
      <w:pPr>
        <w:spacing w:line="360" w:lineRule="auto"/>
        <w:ind w:left="-44" w:firstLine="50"/>
        <w:rPr>
          <w:rFonts w:ascii="楷体_GB2312" w:eastAsia="楷体_GB2312" w:hAnsi="楷体_GB2312"/>
          <w:b/>
          <w:sz w:val="28"/>
          <w:szCs w:val="28"/>
        </w:rPr>
      </w:pPr>
    </w:p>
    <w:p w:rsidR="007E0FD9" w:rsidRDefault="007E0FD9"/>
    <w:sectPr w:rsidR="007E0F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752" w:rsidRDefault="00BE0752">
      <w:r>
        <w:separator/>
      </w:r>
    </w:p>
  </w:endnote>
  <w:endnote w:type="continuationSeparator" w:id="0">
    <w:p w:rsidR="00BE0752" w:rsidRDefault="00BE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微软雅黑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FD9" w:rsidRDefault="007E0F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7E0FD9">
      <w:tc>
        <w:tcPr>
          <w:tcW w:w="8897" w:type="dxa"/>
        </w:tcPr>
        <w:p w:rsidR="007E0FD9" w:rsidRDefault="004544CF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7E0FD9" w:rsidRDefault="007E0FD9">
          <w:pPr>
            <w:pStyle w:val="a5"/>
          </w:pPr>
        </w:p>
      </w:tc>
    </w:tr>
  </w:tbl>
  <w:p w:rsidR="007E0FD9" w:rsidRDefault="007E0FD9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FD9" w:rsidRDefault="007E0F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752" w:rsidRDefault="00BE0752">
      <w:r>
        <w:separator/>
      </w:r>
    </w:p>
  </w:footnote>
  <w:footnote w:type="continuationSeparator" w:id="0">
    <w:p w:rsidR="00BE0752" w:rsidRDefault="00BE0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FD9" w:rsidRDefault="00BE075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4544C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FD9" w:rsidRDefault="00BE0752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4544C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4544C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FD9" w:rsidRDefault="00BE075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4544C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A31FE"/>
    <w:rsid w:val="00101978"/>
    <w:rsid w:val="00106F09"/>
    <w:rsid w:val="00132F55"/>
    <w:rsid w:val="001F0E4A"/>
    <w:rsid w:val="002471A8"/>
    <w:rsid w:val="003200FC"/>
    <w:rsid w:val="003C53D6"/>
    <w:rsid w:val="0043580E"/>
    <w:rsid w:val="004544CF"/>
    <w:rsid w:val="00526DD9"/>
    <w:rsid w:val="00554FC9"/>
    <w:rsid w:val="00594E11"/>
    <w:rsid w:val="0064144A"/>
    <w:rsid w:val="0065760C"/>
    <w:rsid w:val="006B4ECC"/>
    <w:rsid w:val="006C7F1F"/>
    <w:rsid w:val="00762431"/>
    <w:rsid w:val="0077508D"/>
    <w:rsid w:val="007906F0"/>
    <w:rsid w:val="007E0FD9"/>
    <w:rsid w:val="00820B49"/>
    <w:rsid w:val="00894F5C"/>
    <w:rsid w:val="00926D33"/>
    <w:rsid w:val="00986955"/>
    <w:rsid w:val="009A773D"/>
    <w:rsid w:val="009C38A1"/>
    <w:rsid w:val="00A52418"/>
    <w:rsid w:val="00B15820"/>
    <w:rsid w:val="00B309A8"/>
    <w:rsid w:val="00B62865"/>
    <w:rsid w:val="00B64495"/>
    <w:rsid w:val="00B6564F"/>
    <w:rsid w:val="00BE0752"/>
    <w:rsid w:val="00C06952"/>
    <w:rsid w:val="00C86756"/>
    <w:rsid w:val="00CC11DE"/>
    <w:rsid w:val="00D069EC"/>
    <w:rsid w:val="00D576F7"/>
    <w:rsid w:val="00DB3D11"/>
    <w:rsid w:val="00DC7F8A"/>
    <w:rsid w:val="00E361BD"/>
    <w:rsid w:val="00E84B58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68C98"/>
  <w15:docId w15:val="{82257023-66BD-9C4E-888C-9926C603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7750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456</Words>
  <Characters>2603</Characters>
  <Application>Microsoft Office Word</Application>
  <DocSecurity>0</DocSecurity>
  <Lines>21</Lines>
  <Paragraphs>6</Paragraphs>
  <ScaleCrop>false</ScaleCrop>
  <Company>hp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C reams</cp:lastModifiedBy>
  <cp:revision>22</cp:revision>
  <cp:lastPrinted>2015-03-31T03:39:00Z</cp:lastPrinted>
  <dcterms:created xsi:type="dcterms:W3CDTF">2015-03-31T03:14:00Z</dcterms:created>
  <dcterms:modified xsi:type="dcterms:W3CDTF">2019-02-14T11:57:00Z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