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67044" w14:textId="7EAF9D64" w:rsidR="000901D3" w:rsidRPr="0000434D" w:rsidRDefault="00EA7A64" w:rsidP="00EA7A64">
      <w:pPr>
        <w:jc w:val="center"/>
        <w:rPr>
          <w:sz w:val="28"/>
          <w:szCs w:val="32"/>
        </w:rPr>
      </w:pPr>
      <w:r w:rsidRPr="0000434D">
        <w:rPr>
          <w:rFonts w:hint="eastAsia"/>
          <w:sz w:val="28"/>
          <w:szCs w:val="32"/>
        </w:rPr>
        <w:t>Jiashuo Wang</w:t>
      </w:r>
      <w:r w:rsidRPr="0000434D">
        <w:rPr>
          <w:sz w:val="28"/>
          <w:szCs w:val="32"/>
        </w:rPr>
        <w:t>(364341)- DBSAssignment</w:t>
      </w:r>
      <w:r w:rsidR="002C0274" w:rsidRPr="0000434D">
        <w:rPr>
          <w:rFonts w:hint="eastAsia"/>
          <w:sz w:val="28"/>
          <w:szCs w:val="32"/>
        </w:rPr>
        <w:t>2</w:t>
      </w:r>
    </w:p>
    <w:p w14:paraId="2C2E3B37" w14:textId="590740B4" w:rsidR="00766A88" w:rsidRPr="0000434D" w:rsidRDefault="002C0274" w:rsidP="002C0274">
      <w:pPr>
        <w:pStyle w:val="a9"/>
        <w:numPr>
          <w:ilvl w:val="0"/>
          <w:numId w:val="12"/>
        </w:numPr>
        <w:rPr>
          <w:sz w:val="21"/>
          <w:szCs w:val="22"/>
        </w:rPr>
      </w:pPr>
      <w:r w:rsidRPr="0000434D">
        <w:rPr>
          <w:rFonts w:hint="eastAsia"/>
          <w:sz w:val="21"/>
          <w:szCs w:val="22"/>
        </w:rPr>
        <w:t>Toy</w:t>
      </w:r>
      <w:r w:rsidR="0000434D">
        <w:rPr>
          <w:rFonts w:hint="eastAsia"/>
          <w:sz w:val="21"/>
          <w:szCs w:val="22"/>
        </w:rPr>
        <w:t>S</w:t>
      </w:r>
      <w:r w:rsidRPr="0000434D">
        <w:rPr>
          <w:rFonts w:hint="eastAsia"/>
          <w:sz w:val="21"/>
          <w:szCs w:val="22"/>
        </w:rPr>
        <w:t>tore(</w:t>
      </w:r>
      <w:r w:rsidR="006655AA">
        <w:rPr>
          <w:rFonts w:hint="eastAsia"/>
          <w:sz w:val="21"/>
          <w:szCs w:val="22"/>
        </w:rPr>
        <w:t xml:space="preserve">store_id{PK} </w:t>
      </w:r>
      <w:r w:rsidRPr="0000434D">
        <w:rPr>
          <w:rFonts w:hint="eastAsia"/>
          <w:sz w:val="21"/>
          <w:szCs w:val="22"/>
        </w:rPr>
        <w:t>name address</w:t>
      </w:r>
      <w:r w:rsidR="006A34C7">
        <w:rPr>
          <w:rFonts w:hint="eastAsia"/>
          <w:sz w:val="21"/>
          <w:szCs w:val="22"/>
        </w:rPr>
        <w:t>(</w:t>
      </w:r>
      <w:r w:rsidR="006655AA">
        <w:rPr>
          <w:rFonts w:hint="eastAsia"/>
          <w:sz w:val="21"/>
          <w:szCs w:val="22"/>
        </w:rPr>
        <w:t>Composite</w:t>
      </w:r>
      <w:r w:rsidR="006A34C7">
        <w:rPr>
          <w:rFonts w:hint="eastAsia"/>
          <w:sz w:val="21"/>
          <w:szCs w:val="22"/>
        </w:rPr>
        <w:t>)</w:t>
      </w:r>
      <w:r w:rsidRPr="0000434D">
        <w:rPr>
          <w:rFonts w:hint="eastAsia"/>
          <w:sz w:val="21"/>
          <w:szCs w:val="22"/>
        </w:rPr>
        <w:t>)</w:t>
      </w:r>
    </w:p>
    <w:p w14:paraId="228AD013" w14:textId="53953C7B" w:rsidR="002C0274" w:rsidRPr="0000434D" w:rsidRDefault="002C0274" w:rsidP="002C0274">
      <w:pPr>
        <w:pStyle w:val="a9"/>
        <w:ind w:left="360"/>
        <w:rPr>
          <w:sz w:val="21"/>
          <w:szCs w:val="22"/>
        </w:rPr>
      </w:pPr>
      <w:r w:rsidRPr="0000434D">
        <w:rPr>
          <w:rFonts w:hint="eastAsia"/>
          <w:sz w:val="21"/>
          <w:szCs w:val="22"/>
        </w:rPr>
        <w:t>Department</w:t>
      </w:r>
      <w:r w:rsidR="006655AA">
        <w:rPr>
          <w:rFonts w:hint="eastAsia"/>
          <w:sz w:val="21"/>
          <w:szCs w:val="22"/>
        </w:rPr>
        <w:t>(dept_id{PK} name)</w:t>
      </w:r>
    </w:p>
    <w:p w14:paraId="388AC615" w14:textId="3911313C" w:rsidR="002C0274" w:rsidRPr="0000434D" w:rsidRDefault="002C0274" w:rsidP="002C0274">
      <w:pPr>
        <w:pStyle w:val="a9"/>
        <w:ind w:left="360"/>
        <w:rPr>
          <w:sz w:val="21"/>
          <w:szCs w:val="22"/>
        </w:rPr>
      </w:pPr>
      <w:r w:rsidRPr="0000434D">
        <w:rPr>
          <w:rFonts w:hint="eastAsia"/>
          <w:sz w:val="21"/>
          <w:szCs w:val="22"/>
        </w:rPr>
        <w:t>Employee(</w:t>
      </w:r>
      <w:r w:rsidR="006655AA">
        <w:rPr>
          <w:rFonts w:hint="eastAsia"/>
          <w:sz w:val="21"/>
          <w:szCs w:val="22"/>
        </w:rPr>
        <w:t xml:space="preserve">employee{PK} </w:t>
      </w:r>
      <w:r w:rsidRPr="0000434D">
        <w:rPr>
          <w:rFonts w:hint="eastAsia"/>
          <w:sz w:val="21"/>
          <w:szCs w:val="22"/>
        </w:rPr>
        <w:t>name hiringDate 5YearDate</w:t>
      </w:r>
      <w:r w:rsidR="006A34C7">
        <w:rPr>
          <w:rFonts w:hint="eastAsia"/>
          <w:sz w:val="21"/>
          <w:szCs w:val="22"/>
        </w:rPr>
        <w:t>(</w:t>
      </w:r>
      <w:r w:rsidR="006655AA">
        <w:rPr>
          <w:rFonts w:hint="eastAsia"/>
          <w:sz w:val="21"/>
          <w:szCs w:val="22"/>
        </w:rPr>
        <w:t>Derived</w:t>
      </w:r>
      <w:r w:rsidR="006A34C7">
        <w:rPr>
          <w:sz w:val="21"/>
          <w:szCs w:val="22"/>
        </w:rPr>
        <w:t>)</w:t>
      </w:r>
      <w:r w:rsidRPr="0000434D">
        <w:rPr>
          <w:rFonts w:hint="eastAsia"/>
          <w:sz w:val="21"/>
          <w:szCs w:val="22"/>
        </w:rPr>
        <w:t>)</w:t>
      </w:r>
    </w:p>
    <w:p w14:paraId="6E6D533D" w14:textId="61C4431F" w:rsidR="002C0274" w:rsidRPr="0000434D" w:rsidRDefault="002C0274" w:rsidP="002C0274">
      <w:pPr>
        <w:pStyle w:val="a9"/>
        <w:ind w:left="360"/>
        <w:rPr>
          <w:sz w:val="21"/>
          <w:szCs w:val="22"/>
        </w:rPr>
      </w:pPr>
      <w:r w:rsidRPr="0000434D">
        <w:rPr>
          <w:rFonts w:hint="eastAsia"/>
          <w:sz w:val="21"/>
          <w:szCs w:val="22"/>
        </w:rPr>
        <w:t xml:space="preserve"> Cashier</w:t>
      </w:r>
      <w:r w:rsidR="006655AA">
        <w:rPr>
          <w:rFonts w:hint="eastAsia"/>
          <w:sz w:val="21"/>
          <w:szCs w:val="22"/>
        </w:rPr>
        <w:t>(ableToHandelCash)</w:t>
      </w:r>
    </w:p>
    <w:p w14:paraId="3BA71BD7" w14:textId="6AB83D50" w:rsidR="002C0274" w:rsidRPr="0000434D" w:rsidRDefault="002C0274" w:rsidP="002C0274">
      <w:pPr>
        <w:pStyle w:val="a9"/>
        <w:ind w:left="360"/>
        <w:rPr>
          <w:sz w:val="21"/>
          <w:szCs w:val="22"/>
        </w:rPr>
      </w:pPr>
      <w:r w:rsidRPr="0000434D">
        <w:rPr>
          <w:rFonts w:hint="eastAsia"/>
          <w:sz w:val="21"/>
          <w:szCs w:val="22"/>
        </w:rPr>
        <w:t xml:space="preserve"> Manager</w:t>
      </w:r>
      <w:r w:rsidR="0000434D" w:rsidRPr="0000434D">
        <w:rPr>
          <w:rFonts w:hint="eastAsia"/>
          <w:sz w:val="21"/>
          <w:szCs w:val="22"/>
        </w:rPr>
        <w:t>(speBonus)</w:t>
      </w:r>
    </w:p>
    <w:p w14:paraId="6DB751DB" w14:textId="4826BF36" w:rsidR="002C0274" w:rsidRPr="0000434D" w:rsidRDefault="002C0274" w:rsidP="002C0274">
      <w:pPr>
        <w:pStyle w:val="a9"/>
        <w:ind w:left="360"/>
        <w:rPr>
          <w:sz w:val="21"/>
          <w:szCs w:val="22"/>
        </w:rPr>
      </w:pPr>
      <w:r w:rsidRPr="0000434D">
        <w:rPr>
          <w:rFonts w:hint="eastAsia"/>
          <w:sz w:val="21"/>
          <w:szCs w:val="22"/>
        </w:rPr>
        <w:t xml:space="preserve"> Buyer</w:t>
      </w:r>
      <w:r w:rsidR="0000434D" w:rsidRPr="0000434D">
        <w:rPr>
          <w:rFonts w:hint="eastAsia"/>
          <w:sz w:val="21"/>
          <w:szCs w:val="22"/>
        </w:rPr>
        <w:t>(specializations</w:t>
      </w:r>
      <w:r w:rsidR="006A34C7">
        <w:rPr>
          <w:sz w:val="21"/>
          <w:szCs w:val="22"/>
        </w:rPr>
        <w:t>(</w:t>
      </w:r>
      <w:r w:rsidR="006655AA">
        <w:rPr>
          <w:rFonts w:hint="eastAsia"/>
          <w:sz w:val="21"/>
          <w:szCs w:val="22"/>
        </w:rPr>
        <w:t>Multi-valued</w:t>
      </w:r>
      <w:r w:rsidR="006A34C7">
        <w:rPr>
          <w:sz w:val="21"/>
          <w:szCs w:val="22"/>
        </w:rPr>
        <w:t>)</w:t>
      </w:r>
      <w:r w:rsidR="0000434D" w:rsidRPr="0000434D">
        <w:rPr>
          <w:rFonts w:hint="eastAsia"/>
          <w:sz w:val="21"/>
          <w:szCs w:val="22"/>
        </w:rPr>
        <w:t>)</w:t>
      </w:r>
    </w:p>
    <w:p w14:paraId="283EE81C" w14:textId="712F19DF" w:rsidR="0000434D" w:rsidRPr="0000434D" w:rsidRDefault="0000434D" w:rsidP="002C0274">
      <w:pPr>
        <w:pStyle w:val="a9"/>
        <w:ind w:left="360"/>
        <w:rPr>
          <w:sz w:val="21"/>
          <w:szCs w:val="22"/>
        </w:rPr>
      </w:pPr>
      <w:r w:rsidRPr="0000434D">
        <w:rPr>
          <w:rFonts w:hint="eastAsia"/>
          <w:sz w:val="21"/>
          <w:szCs w:val="22"/>
        </w:rPr>
        <w:t>Product(skuNumber</w:t>
      </w:r>
      <w:r w:rsidR="006655AA">
        <w:rPr>
          <w:rFonts w:hint="eastAsia"/>
          <w:sz w:val="21"/>
          <w:szCs w:val="22"/>
        </w:rPr>
        <w:t>{PK}</w:t>
      </w:r>
      <w:r w:rsidRPr="0000434D">
        <w:rPr>
          <w:rFonts w:hint="eastAsia"/>
          <w:sz w:val="21"/>
          <w:szCs w:val="22"/>
        </w:rPr>
        <w:t xml:space="preserve"> battery)</w:t>
      </w:r>
    </w:p>
    <w:p w14:paraId="3DA653C5" w14:textId="71AE83E6" w:rsidR="0000434D" w:rsidRPr="0000434D" w:rsidRDefault="0000434D" w:rsidP="002C0274">
      <w:pPr>
        <w:pStyle w:val="a9"/>
        <w:ind w:left="360"/>
        <w:rPr>
          <w:sz w:val="21"/>
          <w:szCs w:val="22"/>
        </w:rPr>
      </w:pPr>
      <w:r w:rsidRPr="0000434D">
        <w:rPr>
          <w:rFonts w:hint="eastAsia"/>
          <w:sz w:val="21"/>
          <w:szCs w:val="22"/>
        </w:rPr>
        <w:t>Stock(quantity receivalDate receivalTime)</w:t>
      </w:r>
    </w:p>
    <w:p w14:paraId="59DFBC0D" w14:textId="19CBDBEC" w:rsidR="0000434D" w:rsidRDefault="0000434D" w:rsidP="002C0274">
      <w:pPr>
        <w:pStyle w:val="a9"/>
        <w:ind w:left="360"/>
        <w:rPr>
          <w:sz w:val="21"/>
          <w:szCs w:val="22"/>
        </w:rPr>
      </w:pPr>
      <w:r w:rsidRPr="0000434D">
        <w:rPr>
          <w:rFonts w:hint="eastAsia"/>
          <w:sz w:val="21"/>
          <w:szCs w:val="22"/>
        </w:rPr>
        <w:t>Receipt(</w:t>
      </w:r>
      <w:r w:rsidR="006655AA">
        <w:rPr>
          <w:rFonts w:hint="eastAsia"/>
          <w:sz w:val="21"/>
          <w:szCs w:val="22"/>
        </w:rPr>
        <w:t xml:space="preserve">receipt_no{PK} </w:t>
      </w:r>
      <w:r w:rsidRPr="0000434D">
        <w:rPr>
          <w:rFonts w:hint="eastAsia"/>
          <w:sz w:val="21"/>
          <w:szCs w:val="22"/>
        </w:rPr>
        <w:t>header</w:t>
      </w:r>
      <w:r w:rsidR="006655AA">
        <w:rPr>
          <w:rFonts w:hint="eastAsia"/>
          <w:sz w:val="21"/>
          <w:szCs w:val="22"/>
        </w:rPr>
        <w:t>)</w:t>
      </w:r>
    </w:p>
    <w:p w14:paraId="1D884EDC" w14:textId="43CF18D3" w:rsidR="0000434D" w:rsidRDefault="0000434D" w:rsidP="002C0274">
      <w:pPr>
        <w:pStyle w:val="a9"/>
        <w:ind w:left="360"/>
        <w:rPr>
          <w:sz w:val="21"/>
          <w:szCs w:val="22"/>
        </w:rPr>
      </w:pPr>
      <w:r>
        <w:rPr>
          <w:rFonts w:hint="eastAsia"/>
          <w:sz w:val="21"/>
          <w:szCs w:val="22"/>
        </w:rPr>
        <w:t xml:space="preserve"> ReceiptLine(</w:t>
      </w:r>
      <w:r w:rsidR="006655AA">
        <w:rPr>
          <w:rFonts w:hint="eastAsia"/>
          <w:sz w:val="21"/>
          <w:szCs w:val="22"/>
        </w:rPr>
        <w:t xml:space="preserve">line_number{PPK} </w:t>
      </w:r>
      <w:r>
        <w:rPr>
          <w:rFonts w:hint="eastAsia"/>
          <w:sz w:val="21"/>
          <w:szCs w:val="22"/>
        </w:rPr>
        <w:t>quantity price)</w:t>
      </w:r>
    </w:p>
    <w:p w14:paraId="51FFAC7A" w14:textId="1C4D327E" w:rsidR="0000434D" w:rsidRDefault="0000434D" w:rsidP="002C0274">
      <w:pPr>
        <w:pStyle w:val="a9"/>
        <w:ind w:left="360"/>
        <w:rPr>
          <w:sz w:val="21"/>
          <w:szCs w:val="22"/>
        </w:rPr>
      </w:pPr>
      <w:r>
        <w:rPr>
          <w:rFonts w:hint="eastAsia"/>
          <w:sz w:val="21"/>
          <w:szCs w:val="22"/>
        </w:rPr>
        <w:t xml:space="preserve">  Promotion(code</w:t>
      </w:r>
      <w:r w:rsidR="006655AA">
        <w:rPr>
          <w:rFonts w:hint="eastAsia"/>
          <w:sz w:val="21"/>
          <w:szCs w:val="22"/>
        </w:rPr>
        <w:t>{PK}</w:t>
      </w:r>
      <w:r>
        <w:rPr>
          <w:rFonts w:hint="eastAsia"/>
          <w:sz w:val="21"/>
          <w:szCs w:val="22"/>
        </w:rPr>
        <w:t xml:space="preserve"> discount)</w:t>
      </w:r>
    </w:p>
    <w:p w14:paraId="6781BD9C" w14:textId="77777777" w:rsidR="00EB1627" w:rsidRPr="0000434D" w:rsidRDefault="00EB1627" w:rsidP="002C0274">
      <w:pPr>
        <w:pStyle w:val="a9"/>
        <w:ind w:left="360"/>
        <w:rPr>
          <w:sz w:val="21"/>
          <w:szCs w:val="22"/>
        </w:rPr>
      </w:pPr>
    </w:p>
    <w:p w14:paraId="38A99512" w14:textId="6F804612" w:rsidR="002C0274" w:rsidRPr="00EB1627" w:rsidRDefault="00372ABD" w:rsidP="006655AA">
      <w:pPr>
        <w:pStyle w:val="a9"/>
        <w:numPr>
          <w:ilvl w:val="0"/>
          <w:numId w:val="12"/>
        </w:numPr>
        <w:rPr>
          <w:sz w:val="21"/>
          <w:szCs w:val="22"/>
        </w:rPr>
      </w:pPr>
      <w:r>
        <w:rPr>
          <w:rFonts w:hint="eastAsia"/>
          <w:sz w:val="21"/>
          <w:szCs w:val="22"/>
          <w:lang w:val="en-GB"/>
        </w:rPr>
        <w:t>Has been included in A : )</w:t>
      </w:r>
    </w:p>
    <w:p w14:paraId="2D1CFDDB" w14:textId="77777777" w:rsidR="00EB1627" w:rsidRPr="00EB1627" w:rsidRDefault="00EB1627" w:rsidP="00EB1627">
      <w:pPr>
        <w:rPr>
          <w:sz w:val="21"/>
          <w:szCs w:val="22"/>
        </w:rPr>
      </w:pPr>
    </w:p>
    <w:p w14:paraId="6E5FE4E8" w14:textId="135B3481" w:rsidR="00A50A36" w:rsidRDefault="005A0934" w:rsidP="006655AA">
      <w:pPr>
        <w:pStyle w:val="a9"/>
        <w:numPr>
          <w:ilvl w:val="0"/>
          <w:numId w:val="12"/>
        </w:numPr>
        <w:rPr>
          <w:sz w:val="21"/>
          <w:szCs w:val="22"/>
        </w:rPr>
      </w:pPr>
      <w:r>
        <w:rPr>
          <w:rFonts w:hint="eastAsia"/>
          <w:sz w:val="21"/>
          <w:szCs w:val="22"/>
        </w:rPr>
        <w:t xml:space="preserve"> </w:t>
      </w:r>
    </w:p>
    <w:p w14:paraId="24DB6156" w14:textId="0E27E3B3" w:rsidR="005D7ADC" w:rsidRPr="005D7ADC" w:rsidRDefault="005D7ADC" w:rsidP="005D7ADC">
      <w:pPr>
        <w:pStyle w:val="a9"/>
        <w:ind w:left="360"/>
        <w:rPr>
          <w:sz w:val="21"/>
          <w:szCs w:val="22"/>
        </w:rPr>
      </w:pPr>
      <w:r w:rsidRPr="005D7ADC">
        <w:rPr>
          <w:sz w:val="21"/>
          <w:szCs w:val="22"/>
        </w:rPr>
        <w:t>Recursive Relationship:Product to Product</w:t>
      </w:r>
    </w:p>
    <w:p w14:paraId="1D51E760" w14:textId="2CFA0418" w:rsidR="005D7ADC" w:rsidRPr="005D7ADC" w:rsidRDefault="00D350A0" w:rsidP="005D7ADC">
      <w:pPr>
        <w:pStyle w:val="a9"/>
        <w:ind w:left="360"/>
        <w:rPr>
          <w:sz w:val="21"/>
          <w:szCs w:val="22"/>
        </w:rPr>
      </w:pPr>
      <w:r>
        <w:drawing>
          <wp:anchor distT="0" distB="0" distL="114300" distR="114300" simplePos="0" relativeHeight="251661312" behindDoc="1" locked="0" layoutInCell="1" allowOverlap="1" wp14:anchorId="4C86A473" wp14:editId="4C513A8E">
            <wp:simplePos x="0" y="0"/>
            <wp:positionH relativeFrom="column">
              <wp:posOffset>285750</wp:posOffset>
            </wp:positionH>
            <wp:positionV relativeFrom="paragraph">
              <wp:posOffset>130810</wp:posOffset>
            </wp:positionV>
            <wp:extent cx="1701887" cy="698536"/>
            <wp:effectExtent l="0" t="0" r="0" b="6350"/>
            <wp:wrapTight wrapText="bothSides">
              <wp:wrapPolygon edited="0">
                <wp:start x="0" y="0"/>
                <wp:lineTo x="0" y="21207"/>
                <wp:lineTo x="21278" y="21207"/>
                <wp:lineTo x="21278" y="0"/>
                <wp:lineTo x="0" y="0"/>
              </wp:wrapPolygon>
            </wp:wrapTight>
            <wp:docPr id="204479050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90504" name="图片 1" descr="图示&#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1701887" cy="698536"/>
                    </a:xfrm>
                    <a:prstGeom prst="rect">
                      <a:avLst/>
                    </a:prstGeom>
                  </pic:spPr>
                </pic:pic>
              </a:graphicData>
            </a:graphic>
          </wp:anchor>
        </w:drawing>
      </w:r>
      <w:r w:rsidR="005D7ADC" w:rsidRPr="005D7ADC">
        <w:rPr>
          <w:sz w:val="21"/>
          <w:szCs w:val="22"/>
        </w:rPr>
        <w:t>In the interview, the owner states: "Some products are actually bundles that contain other products". This indicates a structural relationship where one Product (the bundle) is made up of multiple other Product instances (the individual items).</w:t>
      </w:r>
    </w:p>
    <w:p w14:paraId="3FBF3926" w14:textId="4F44692B" w:rsidR="005D7ADC" w:rsidRDefault="005D7ADC" w:rsidP="005D7ADC">
      <w:pPr>
        <w:pStyle w:val="a9"/>
        <w:ind w:left="360"/>
        <w:rPr>
          <w:sz w:val="21"/>
          <w:szCs w:val="22"/>
        </w:rPr>
      </w:pPr>
      <w:r w:rsidRPr="005D7ADC">
        <w:rPr>
          <w:sz w:val="21"/>
          <w:szCs w:val="22"/>
        </w:rPr>
        <w:t>Since both the "bundle" and the "items inside the bundle" belong to the same entity type (Product), this association must be modeled as a recursive relationship (a line drawn from the Product entity back to itself). The multiplicity would be 0..* on the bundle side (a product might be part of zero or many bundles) and 1..* on the contained items side (a bundle contains one or more products)</w:t>
      </w:r>
    </w:p>
    <w:p w14:paraId="3EA57786" w14:textId="38B623D1" w:rsidR="005D7ADC" w:rsidRPr="00D350A0" w:rsidRDefault="00D350A0" w:rsidP="00D350A0">
      <w:pPr>
        <w:widowControl/>
        <w:rPr>
          <w:sz w:val="21"/>
          <w:szCs w:val="22"/>
        </w:rPr>
      </w:pPr>
      <w:r>
        <w:rPr>
          <w:sz w:val="21"/>
          <w:szCs w:val="22"/>
        </w:rPr>
        <w:br w:type="page"/>
      </w:r>
    </w:p>
    <w:p w14:paraId="64EAF4B9" w14:textId="45B9BCFC" w:rsidR="0077743B" w:rsidRPr="0077743B" w:rsidRDefault="0077743B" w:rsidP="0077743B">
      <w:pPr>
        <w:pStyle w:val="a9"/>
        <w:numPr>
          <w:ilvl w:val="0"/>
          <w:numId w:val="12"/>
        </w:numPr>
        <w:rPr>
          <w:sz w:val="21"/>
          <w:szCs w:val="22"/>
        </w:rPr>
      </w:pPr>
      <w:r w:rsidRPr="0077743B">
        <w:rPr>
          <w:sz w:val="21"/>
          <w:szCs w:val="22"/>
        </w:rPr>
        <w:lastRenderedPageBreak/>
        <w:t>I identified an inheritance (generalization/specialization) relationship from the interview. The owner mentioned four types of entities regarding personnel. Since Employee serves as the general term that contains shared characteristics (such as name and hiring date), I modeled it as the superclass. Meanwhile, Cashier, Manager, and Buyer possess their own specific attributes (such as cash certification and manager bonus), so I modeled them as subclasses.</w:t>
      </w:r>
    </w:p>
    <w:p w14:paraId="55231EDF" w14:textId="5FA1BD21" w:rsidR="0077743B" w:rsidRPr="0077743B" w:rsidRDefault="0077743B" w:rsidP="0077743B">
      <w:pPr>
        <w:pStyle w:val="a9"/>
        <w:ind w:left="360"/>
        <w:rPr>
          <w:sz w:val="21"/>
          <w:szCs w:val="22"/>
        </w:rPr>
      </w:pPr>
      <w:r w:rsidRPr="0077743B">
        <w:rPr>
          <w:sz w:val="21"/>
          <w:szCs w:val="22"/>
        </w:rPr>
        <w:t>Regarding the constraints, I chose Total (Complete) and Disjoint.</w:t>
      </w:r>
    </w:p>
    <w:p w14:paraId="0C4022D1" w14:textId="656573BB" w:rsidR="0077743B" w:rsidRPr="0077743B" w:rsidRDefault="0077743B" w:rsidP="0077743B">
      <w:pPr>
        <w:pStyle w:val="a9"/>
        <w:ind w:left="360"/>
        <w:rPr>
          <w:sz w:val="21"/>
          <w:szCs w:val="22"/>
        </w:rPr>
      </w:pPr>
      <w:r w:rsidRPr="0077743B">
        <w:rPr>
          <w:sz w:val="21"/>
          <w:szCs w:val="22"/>
        </w:rPr>
        <w:t>Total Completeness Constraint: I chose Total because the owner explicitly stated, "All employees are either cashiers, managers, or buyers". This indicates that there are no generic employees who do not belong to one of these three specific subclasses.</w:t>
      </w:r>
    </w:p>
    <w:p w14:paraId="055475A5" w14:textId="684FF538" w:rsidR="00A352E7" w:rsidRPr="00A352E7" w:rsidRDefault="0077743B" w:rsidP="00A352E7">
      <w:pPr>
        <w:pStyle w:val="a9"/>
        <w:ind w:left="360"/>
        <w:rPr>
          <w:sz w:val="21"/>
          <w:szCs w:val="22"/>
        </w:rPr>
      </w:pPr>
      <w:r w:rsidRPr="0077743B">
        <w:rPr>
          <w:sz w:val="21"/>
          <w:szCs w:val="22"/>
        </w:rPr>
        <w:t>Disjointness Constraint: I chose Disjoint based on common business domain knowledge. The responsibilities and compensation structures (e.g., specific bonuses) of these three roles are vastly different, meaning that a person typically assumes only one role at a time.</w:t>
      </w:r>
    </w:p>
    <w:p w14:paraId="2A54EF4E" w14:textId="0A9F37AC" w:rsidR="00A352E7" w:rsidRPr="00D350A0" w:rsidRDefault="00A352E7" w:rsidP="00D350A0">
      <w:pPr>
        <w:pStyle w:val="a9"/>
        <w:numPr>
          <w:ilvl w:val="0"/>
          <w:numId w:val="12"/>
        </w:numPr>
        <w:rPr>
          <w:sz w:val="21"/>
          <w:szCs w:val="22"/>
        </w:rPr>
      </w:pPr>
    </w:p>
    <w:p w14:paraId="4FC8AF56" w14:textId="6066B321" w:rsidR="00A352E7" w:rsidRPr="00A352E7" w:rsidRDefault="00A352E7" w:rsidP="00D350A0">
      <w:pPr>
        <w:pStyle w:val="a9"/>
        <w:ind w:left="360"/>
        <w:rPr>
          <w:sz w:val="21"/>
          <w:szCs w:val="22"/>
        </w:rPr>
      </w:pPr>
      <w:r>
        <w:rPr>
          <w:rFonts w:hint="eastAsia"/>
        </w:rPr>
        <w:t xml:space="preserve">I </w:t>
      </w:r>
      <w:r w:rsidRPr="00A352E7">
        <w:rPr>
          <w:sz w:val="21"/>
          <w:szCs w:val="22"/>
        </w:rPr>
        <w:t>identified three relationships that should be modeled as compositions (strong whole-part relationships) because of strict existence dependency.</w:t>
      </w:r>
    </w:p>
    <w:p w14:paraId="22F1762D" w14:textId="19277497" w:rsidR="00A352E7" w:rsidRPr="00A352E7" w:rsidRDefault="00D350A0" w:rsidP="00D350A0">
      <w:pPr>
        <w:pStyle w:val="a9"/>
        <w:numPr>
          <w:ilvl w:val="0"/>
          <w:numId w:val="13"/>
        </w:numPr>
        <w:rPr>
          <w:sz w:val="21"/>
          <w:szCs w:val="22"/>
        </w:rPr>
      </w:pPr>
      <w:r>
        <w:drawing>
          <wp:anchor distT="0" distB="0" distL="114300" distR="114300" simplePos="0" relativeHeight="251659264" behindDoc="1" locked="0" layoutInCell="1" allowOverlap="1" wp14:anchorId="6CE66462" wp14:editId="0F1D7D24">
            <wp:simplePos x="0" y="0"/>
            <wp:positionH relativeFrom="column">
              <wp:posOffset>228600</wp:posOffset>
            </wp:positionH>
            <wp:positionV relativeFrom="paragraph">
              <wp:posOffset>67310</wp:posOffset>
            </wp:positionV>
            <wp:extent cx="2375022" cy="2387723"/>
            <wp:effectExtent l="0" t="0" r="6350" b="0"/>
            <wp:wrapTight wrapText="bothSides">
              <wp:wrapPolygon edited="0">
                <wp:start x="0" y="0"/>
                <wp:lineTo x="0" y="21370"/>
                <wp:lineTo x="21484" y="21370"/>
                <wp:lineTo x="21484" y="0"/>
                <wp:lineTo x="0" y="0"/>
              </wp:wrapPolygon>
            </wp:wrapTight>
            <wp:docPr id="1152000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00356" name="图片 1"/>
                    <pic:cNvPicPr/>
                  </pic:nvPicPr>
                  <pic:blipFill>
                    <a:blip r:embed="rId9">
                      <a:extLst>
                        <a:ext uri="{28A0092B-C50C-407E-A947-70E740481C1C}">
                          <a14:useLocalDpi xmlns:a14="http://schemas.microsoft.com/office/drawing/2010/main" val="0"/>
                        </a:ext>
                      </a:extLst>
                    </a:blip>
                    <a:stretch>
                      <a:fillRect/>
                    </a:stretch>
                  </pic:blipFill>
                  <pic:spPr>
                    <a:xfrm>
                      <a:off x="0" y="0"/>
                      <a:ext cx="2375022" cy="2387723"/>
                    </a:xfrm>
                    <a:prstGeom prst="rect">
                      <a:avLst/>
                    </a:prstGeom>
                  </pic:spPr>
                </pic:pic>
              </a:graphicData>
            </a:graphic>
          </wp:anchor>
        </w:drawing>
      </w:r>
      <w:r w:rsidR="00A352E7" w:rsidRPr="00A352E7">
        <w:rPr>
          <w:sz w:val="21"/>
          <w:szCs w:val="22"/>
        </w:rPr>
        <w:t>Receipt (Whole) and Receipt Line (Part):</w:t>
      </w:r>
    </w:p>
    <w:p w14:paraId="13AD2CB2" w14:textId="0DCEBDB7" w:rsidR="00A352E7" w:rsidRPr="00A352E7" w:rsidRDefault="00A352E7" w:rsidP="00A352E7">
      <w:pPr>
        <w:pStyle w:val="a9"/>
        <w:ind w:left="360"/>
        <w:rPr>
          <w:sz w:val="21"/>
          <w:szCs w:val="22"/>
        </w:rPr>
      </w:pPr>
      <w:r w:rsidRPr="00A352E7">
        <w:rPr>
          <w:sz w:val="21"/>
          <w:szCs w:val="22"/>
        </w:rPr>
        <w:t>Why: This is a classic composition relationship. A Receipt Line is a weak entity that cannot exist independently of its parent Receipt. If a specific receipt is deleted or voided, all of its individual receipt lines lose their meaning and must be destroyed with it.</w:t>
      </w:r>
    </w:p>
    <w:p w14:paraId="722A7634" w14:textId="58496205" w:rsidR="00A352E7" w:rsidRPr="00A352E7" w:rsidRDefault="00A352E7" w:rsidP="00D350A0">
      <w:pPr>
        <w:pStyle w:val="a9"/>
        <w:numPr>
          <w:ilvl w:val="0"/>
          <w:numId w:val="13"/>
        </w:numPr>
        <w:rPr>
          <w:sz w:val="21"/>
          <w:szCs w:val="22"/>
        </w:rPr>
      </w:pPr>
      <w:r w:rsidRPr="00A352E7">
        <w:rPr>
          <w:sz w:val="21"/>
          <w:szCs w:val="22"/>
        </w:rPr>
        <w:t>Toy Store (Whole) and Department (Part):</w:t>
      </w:r>
    </w:p>
    <w:p w14:paraId="0BBC6BEC" w14:textId="5A57CF1C" w:rsidR="00A352E7" w:rsidRPr="00A352E7" w:rsidRDefault="00A352E7" w:rsidP="00A352E7">
      <w:pPr>
        <w:pStyle w:val="a9"/>
        <w:ind w:left="360"/>
        <w:rPr>
          <w:sz w:val="21"/>
          <w:szCs w:val="22"/>
        </w:rPr>
      </w:pPr>
      <w:r w:rsidRPr="00A352E7">
        <w:rPr>
          <w:sz w:val="21"/>
          <w:szCs w:val="22"/>
        </w:rPr>
        <w:t>Why: The departments (e.g., "Games" or "LEGO") mentioned in the interview are physical or administrative sections within a specific store. If a Toy Store is closed and removed from the system, its specific departments no longer exist independently. Therefore, the departments are strongly composed within the store.</w:t>
      </w:r>
    </w:p>
    <w:p w14:paraId="43DDC65A" w14:textId="5A4A7475" w:rsidR="00A352E7" w:rsidRPr="00A352E7" w:rsidRDefault="00A352E7" w:rsidP="00D350A0">
      <w:pPr>
        <w:pStyle w:val="a9"/>
        <w:numPr>
          <w:ilvl w:val="0"/>
          <w:numId w:val="13"/>
        </w:numPr>
        <w:rPr>
          <w:sz w:val="21"/>
          <w:szCs w:val="22"/>
        </w:rPr>
      </w:pPr>
      <w:r w:rsidRPr="00A352E7">
        <w:rPr>
          <w:sz w:val="21"/>
          <w:szCs w:val="22"/>
        </w:rPr>
        <w:t>Toy Store (Whole) and Stock (Part):</w:t>
      </w:r>
    </w:p>
    <w:p w14:paraId="6F9EA5D4" w14:textId="355F72DA" w:rsidR="00A352E7" w:rsidRDefault="00A352E7" w:rsidP="00A352E7">
      <w:pPr>
        <w:pStyle w:val="a9"/>
        <w:ind w:left="360"/>
        <w:rPr>
          <w:sz w:val="21"/>
          <w:szCs w:val="22"/>
        </w:rPr>
      </w:pPr>
      <w:r w:rsidRPr="00A352E7">
        <w:rPr>
          <w:sz w:val="21"/>
          <w:szCs w:val="22"/>
        </w:rPr>
        <w:t>Why: The owner states, "Per toy store we register which products make up the stock". This indicates that the Stock records (quantity, receival date, etc.) are strictly bound to a specific location. If the store ceases to exist, its associated stock records hold no value and should not exist independently.</w:t>
      </w:r>
    </w:p>
    <w:p w14:paraId="77DC330A" w14:textId="77777777" w:rsidR="00A352E7" w:rsidRDefault="00A352E7" w:rsidP="00A352E7">
      <w:pPr>
        <w:pStyle w:val="a9"/>
        <w:ind w:left="360"/>
        <w:rPr>
          <w:sz w:val="21"/>
          <w:szCs w:val="22"/>
        </w:rPr>
      </w:pPr>
    </w:p>
    <w:p w14:paraId="415705C6" w14:textId="66F7FF9D" w:rsidR="00A352E7" w:rsidRPr="00A352E7" w:rsidRDefault="00A66896" w:rsidP="00A352E7">
      <w:pPr>
        <w:pStyle w:val="a9"/>
        <w:numPr>
          <w:ilvl w:val="0"/>
          <w:numId w:val="12"/>
        </w:numPr>
        <w:rPr>
          <w:sz w:val="21"/>
          <w:szCs w:val="22"/>
        </w:rPr>
      </w:pPr>
      <w:r>
        <w:lastRenderedPageBreak/>
        <w:drawing>
          <wp:anchor distT="0" distB="0" distL="114300" distR="114300" simplePos="0" relativeHeight="251662336" behindDoc="1" locked="0" layoutInCell="1" allowOverlap="1" wp14:anchorId="53161448" wp14:editId="377A1968">
            <wp:simplePos x="0" y="0"/>
            <wp:positionH relativeFrom="column">
              <wp:posOffset>232410</wp:posOffset>
            </wp:positionH>
            <wp:positionV relativeFrom="paragraph">
              <wp:posOffset>254387</wp:posOffset>
            </wp:positionV>
            <wp:extent cx="5274310" cy="3507105"/>
            <wp:effectExtent l="0" t="0" r="2540" b="0"/>
            <wp:wrapTight wrapText="bothSides">
              <wp:wrapPolygon edited="0">
                <wp:start x="0" y="0"/>
                <wp:lineTo x="0" y="21471"/>
                <wp:lineTo x="21532" y="21471"/>
                <wp:lineTo x="21532" y="0"/>
                <wp:lineTo x="0" y="0"/>
              </wp:wrapPolygon>
            </wp:wrapTight>
            <wp:docPr id="12782857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85766" name="图片 1" descr="图示&#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507105"/>
                    </a:xfrm>
                    <a:prstGeom prst="rect">
                      <a:avLst/>
                    </a:prstGeom>
                  </pic:spPr>
                </pic:pic>
              </a:graphicData>
            </a:graphic>
          </wp:anchor>
        </w:drawing>
      </w:r>
    </w:p>
    <w:sectPr w:rsidR="00A352E7" w:rsidRPr="00A352E7">
      <w:head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A7F89" w14:textId="77777777" w:rsidR="003D79D3" w:rsidRPr="0000434D" w:rsidRDefault="003D79D3" w:rsidP="00EA7A64">
      <w:pPr>
        <w:spacing w:after="0" w:line="240" w:lineRule="auto"/>
      </w:pPr>
      <w:r w:rsidRPr="0000434D">
        <w:separator/>
      </w:r>
    </w:p>
  </w:endnote>
  <w:endnote w:type="continuationSeparator" w:id="0">
    <w:p w14:paraId="3BD34B7A" w14:textId="77777777" w:rsidR="003D79D3" w:rsidRPr="0000434D" w:rsidRDefault="003D79D3" w:rsidP="00EA7A64">
      <w:pPr>
        <w:spacing w:after="0" w:line="240" w:lineRule="auto"/>
      </w:pPr>
      <w:r w:rsidRPr="0000434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F95DD" w14:textId="77777777" w:rsidR="003D79D3" w:rsidRPr="0000434D" w:rsidRDefault="003D79D3" w:rsidP="00EA7A64">
      <w:pPr>
        <w:spacing w:after="0" w:line="240" w:lineRule="auto"/>
      </w:pPr>
      <w:r w:rsidRPr="0000434D">
        <w:separator/>
      </w:r>
    </w:p>
  </w:footnote>
  <w:footnote w:type="continuationSeparator" w:id="0">
    <w:p w14:paraId="657A054A" w14:textId="77777777" w:rsidR="003D79D3" w:rsidRPr="0000434D" w:rsidRDefault="003D79D3" w:rsidP="00EA7A64">
      <w:pPr>
        <w:spacing w:after="0" w:line="240" w:lineRule="auto"/>
      </w:pPr>
      <w:r w:rsidRPr="0000434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B2036" w14:textId="3208F268" w:rsidR="00EA7A64" w:rsidRPr="0000434D" w:rsidRDefault="00EA7A64" w:rsidP="00EA7A64">
    <w:pPr>
      <w:pStyle w:val="ae"/>
      <w:jc w:val="left"/>
    </w:pPr>
    <w:r w:rsidRPr="0000434D">
      <w:rPr>
        <w:rFonts w:hint="eastAsia"/>
      </w:rPr>
      <w:t>Jiashuo Wang</w:t>
    </w:r>
    <w:r w:rsidRPr="0000434D">
      <w:t>(364341)                                                          DBSAssignment</w:t>
    </w:r>
    <w:r w:rsidR="002C0274" w:rsidRPr="0000434D">
      <w:rPr>
        <w:rFonts w:hint="eastAsia"/>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45D69"/>
    <w:multiLevelType w:val="hybridMultilevel"/>
    <w:tmpl w:val="9E12B5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FF658C9"/>
    <w:multiLevelType w:val="multilevel"/>
    <w:tmpl w:val="31DC1F34"/>
    <w:lvl w:ilvl="0">
      <w:start w:val="1"/>
      <w:numFmt w:val="decimal"/>
      <w:lvlText w:val="%1."/>
      <w:lvlJc w:val="left"/>
      <w:pPr>
        <w:ind w:left="425" w:hanging="425"/>
      </w:pPr>
      <w:rPr>
        <w:rFonts w:ascii="Times New Roman" w:hAnsi="Times New Roman" w:cs="Times New Roman" w:hint="default"/>
        <w:b/>
        <w:bCs/>
        <w:sz w:val="28"/>
        <w:szCs w:val="32"/>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31B9375C"/>
    <w:multiLevelType w:val="hybridMultilevel"/>
    <w:tmpl w:val="4FAE2B8A"/>
    <w:lvl w:ilvl="0" w:tplc="59185892">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2B32B81"/>
    <w:multiLevelType w:val="hybridMultilevel"/>
    <w:tmpl w:val="EBE8AD52"/>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 w15:restartNumberingAfterBreak="0">
    <w:nsid w:val="338B1A07"/>
    <w:multiLevelType w:val="hybridMultilevel"/>
    <w:tmpl w:val="ACCC9854"/>
    <w:lvl w:ilvl="0" w:tplc="C4E61D0C">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247563E"/>
    <w:multiLevelType w:val="multilevel"/>
    <w:tmpl w:val="A756FC98"/>
    <w:lvl w:ilvl="0">
      <w:start w:val="1"/>
      <w:numFmt w:val="decimal"/>
      <w:pStyle w:val="TN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NR0"/>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2164A04"/>
    <w:multiLevelType w:val="multilevel"/>
    <w:tmpl w:val="978EA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7F3A68"/>
    <w:multiLevelType w:val="multilevel"/>
    <w:tmpl w:val="86FE23C8"/>
    <w:lvl w:ilvl="0">
      <w:start w:val="1"/>
      <w:numFmt w:val="decimal"/>
      <w:lvlText w:val="%1."/>
      <w:lvlJc w:val="left"/>
      <w:pPr>
        <w:ind w:left="440" w:hanging="440"/>
      </w:pPr>
    </w:lvl>
    <w:lvl w:ilvl="1">
      <w:start w:val="3"/>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890217721">
    <w:abstractNumId w:val="1"/>
  </w:num>
  <w:num w:numId="2" w16cid:durableId="1633708307">
    <w:abstractNumId w:val="1"/>
  </w:num>
  <w:num w:numId="3" w16cid:durableId="1761179279">
    <w:abstractNumId w:val="1"/>
  </w:num>
  <w:num w:numId="4" w16cid:durableId="1530026362">
    <w:abstractNumId w:val="1"/>
  </w:num>
  <w:num w:numId="5" w16cid:durableId="281768118">
    <w:abstractNumId w:val="1"/>
  </w:num>
  <w:num w:numId="6" w16cid:durableId="132986247">
    <w:abstractNumId w:val="6"/>
  </w:num>
  <w:num w:numId="7" w16cid:durableId="754010442">
    <w:abstractNumId w:val="7"/>
  </w:num>
  <w:num w:numId="8" w16cid:durableId="1887523752">
    <w:abstractNumId w:val="5"/>
  </w:num>
  <w:num w:numId="9" w16cid:durableId="1755364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801621">
    <w:abstractNumId w:val="4"/>
  </w:num>
  <w:num w:numId="11" w16cid:durableId="1395002835">
    <w:abstractNumId w:val="0"/>
  </w:num>
  <w:num w:numId="12" w16cid:durableId="2123378027">
    <w:abstractNumId w:val="2"/>
  </w:num>
  <w:num w:numId="13" w16cid:durableId="19462326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A64"/>
    <w:rsid w:val="0000434D"/>
    <w:rsid w:val="000901D3"/>
    <w:rsid w:val="001A278D"/>
    <w:rsid w:val="00217296"/>
    <w:rsid w:val="00256205"/>
    <w:rsid w:val="00297980"/>
    <w:rsid w:val="002C0274"/>
    <w:rsid w:val="002C692B"/>
    <w:rsid w:val="00372ABD"/>
    <w:rsid w:val="003D79D3"/>
    <w:rsid w:val="003E2D61"/>
    <w:rsid w:val="005620F1"/>
    <w:rsid w:val="005A0934"/>
    <w:rsid w:val="005D7ADC"/>
    <w:rsid w:val="006655AA"/>
    <w:rsid w:val="006A34C7"/>
    <w:rsid w:val="007006AE"/>
    <w:rsid w:val="00765828"/>
    <w:rsid w:val="00766A88"/>
    <w:rsid w:val="0077743B"/>
    <w:rsid w:val="007D06B7"/>
    <w:rsid w:val="00932D7C"/>
    <w:rsid w:val="00A352E7"/>
    <w:rsid w:val="00A50A36"/>
    <w:rsid w:val="00A66896"/>
    <w:rsid w:val="00A865D7"/>
    <w:rsid w:val="00AE0067"/>
    <w:rsid w:val="00C4770C"/>
    <w:rsid w:val="00CB04D0"/>
    <w:rsid w:val="00D350A0"/>
    <w:rsid w:val="00D658D5"/>
    <w:rsid w:val="00DB6FC6"/>
    <w:rsid w:val="00DD6A86"/>
    <w:rsid w:val="00EA7A64"/>
    <w:rsid w:val="00EB1627"/>
    <w:rsid w:val="00EB3175"/>
    <w:rsid w:val="00F047EA"/>
    <w:rsid w:val="00F0507D"/>
    <w:rsid w:val="00F05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2BD5D"/>
  <w15:chartTrackingRefBased/>
  <w15:docId w15:val="{168783CB-CAA8-4241-A077-C7EF1173E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noProof/>
    </w:rPr>
  </w:style>
  <w:style w:type="paragraph" w:styleId="1">
    <w:name w:val="heading 1"/>
    <w:basedOn w:val="a"/>
    <w:next w:val="a"/>
    <w:link w:val="10"/>
    <w:uiPriority w:val="9"/>
    <w:qFormat/>
    <w:rsid w:val="000901D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901D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01D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A7A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A7A6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A7A6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A7A6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A7A6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A7A6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NR16">
    <w:name w:val="TNR16号大标题"/>
    <w:basedOn w:val="1"/>
    <w:link w:val="TNR160"/>
    <w:qFormat/>
    <w:rsid w:val="000901D3"/>
    <w:pPr>
      <w:widowControl/>
    </w:pPr>
    <w:rPr>
      <w:rFonts w:ascii="Times New Roman" w:eastAsia="Times New Roman" w:hAnsi="Times New Roman" w:cs="Times New Roman"/>
      <w:b/>
      <w:bCs/>
      <w:sz w:val="32"/>
      <w:szCs w:val="36"/>
    </w:rPr>
  </w:style>
  <w:style w:type="character" w:customStyle="1" w:styleId="TNR160">
    <w:name w:val="TNR16号大标题 字符"/>
    <w:basedOn w:val="10"/>
    <w:link w:val="TNR16"/>
    <w:rsid w:val="000901D3"/>
    <w:rPr>
      <w:rFonts w:ascii="Times New Roman" w:eastAsia="Times New Roman" w:hAnsi="Times New Roman" w:cs="Times New Roman"/>
      <w:b/>
      <w:bCs/>
      <w:color w:val="0F4761" w:themeColor="accent1" w:themeShade="BF"/>
      <w:sz w:val="32"/>
      <w:szCs w:val="36"/>
    </w:rPr>
  </w:style>
  <w:style w:type="character" w:customStyle="1" w:styleId="10">
    <w:name w:val="标题 1 字符"/>
    <w:basedOn w:val="a0"/>
    <w:link w:val="1"/>
    <w:uiPriority w:val="9"/>
    <w:rsid w:val="000901D3"/>
    <w:rPr>
      <w:rFonts w:asciiTheme="majorHAnsi" w:eastAsiaTheme="majorEastAsia" w:hAnsiTheme="majorHAnsi" w:cstheme="majorBidi"/>
      <w:color w:val="0F4761" w:themeColor="accent1" w:themeShade="BF"/>
      <w:sz w:val="48"/>
      <w:szCs w:val="48"/>
    </w:rPr>
  </w:style>
  <w:style w:type="paragraph" w:customStyle="1" w:styleId="TNR1">
    <w:name w:val="TNR一级标题"/>
    <w:basedOn w:val="1"/>
    <w:link w:val="TNR2"/>
    <w:autoRedefine/>
    <w:qFormat/>
    <w:rsid w:val="000901D3"/>
    <w:rPr>
      <w:rFonts w:ascii="Times New Roman" w:eastAsia="Times New Roman" w:hAnsi="Times New Roman" w:cs="Times New Roman"/>
      <w:b/>
      <w:bCs/>
      <w:color w:val="000000" w:themeColor="text1"/>
      <w:sz w:val="32"/>
      <w:szCs w:val="36"/>
    </w:rPr>
  </w:style>
  <w:style w:type="character" w:customStyle="1" w:styleId="TNR2">
    <w:name w:val="TNR一级标题 字符"/>
    <w:basedOn w:val="10"/>
    <w:link w:val="TNR1"/>
    <w:rsid w:val="000901D3"/>
    <w:rPr>
      <w:rFonts w:ascii="Times New Roman" w:eastAsia="Times New Roman" w:hAnsi="Times New Roman" w:cs="Times New Roman"/>
      <w:b/>
      <w:bCs/>
      <w:color w:val="000000" w:themeColor="text1"/>
      <w:sz w:val="32"/>
      <w:szCs w:val="36"/>
    </w:rPr>
  </w:style>
  <w:style w:type="paragraph" w:customStyle="1" w:styleId="TNR">
    <w:name w:val="TNR二级标题"/>
    <w:basedOn w:val="2"/>
    <w:next w:val="a"/>
    <w:link w:val="TNR3"/>
    <w:autoRedefine/>
    <w:qFormat/>
    <w:rsid w:val="000901D3"/>
    <w:pPr>
      <w:numPr>
        <w:numId w:val="8"/>
      </w:numPr>
      <w:ind w:left="425" w:hanging="425"/>
    </w:pPr>
    <w:rPr>
      <w:rFonts w:ascii="Times New Roman" w:eastAsia="Times New Roman" w:hAnsi="Times New Roman" w:cs="Times New Roman"/>
      <w:b/>
      <w:bCs/>
      <w:color w:val="000000" w:themeColor="text1"/>
      <w:sz w:val="28"/>
    </w:rPr>
  </w:style>
  <w:style w:type="character" w:customStyle="1" w:styleId="TNR3">
    <w:name w:val="TNR二级标题 字符"/>
    <w:basedOn w:val="20"/>
    <w:link w:val="TNR"/>
    <w:rsid w:val="000901D3"/>
    <w:rPr>
      <w:rFonts w:ascii="Times New Roman" w:eastAsia="Times New Roman" w:hAnsi="Times New Roman" w:cs="Times New Roman"/>
      <w:b/>
      <w:bCs/>
      <w:color w:val="000000" w:themeColor="text1"/>
      <w:sz w:val="28"/>
      <w:szCs w:val="40"/>
    </w:rPr>
  </w:style>
  <w:style w:type="character" w:customStyle="1" w:styleId="20">
    <w:name w:val="标题 2 字符"/>
    <w:basedOn w:val="a0"/>
    <w:link w:val="2"/>
    <w:uiPriority w:val="9"/>
    <w:semiHidden/>
    <w:rsid w:val="000901D3"/>
    <w:rPr>
      <w:rFonts w:asciiTheme="majorHAnsi" w:eastAsiaTheme="majorEastAsia" w:hAnsiTheme="majorHAnsi" w:cstheme="majorBidi"/>
      <w:color w:val="0F4761" w:themeColor="accent1" w:themeShade="BF"/>
      <w:sz w:val="40"/>
      <w:szCs w:val="40"/>
    </w:rPr>
  </w:style>
  <w:style w:type="paragraph" w:customStyle="1" w:styleId="TNR0">
    <w:name w:val="TNR三级标题"/>
    <w:basedOn w:val="3"/>
    <w:next w:val="a"/>
    <w:link w:val="TNR4"/>
    <w:autoRedefine/>
    <w:qFormat/>
    <w:rsid w:val="000901D3"/>
    <w:pPr>
      <w:numPr>
        <w:ilvl w:val="2"/>
        <w:numId w:val="9"/>
      </w:numPr>
      <w:ind w:left="720"/>
    </w:pPr>
    <w:rPr>
      <w:rFonts w:ascii="Times New Roman" w:eastAsia="Times New Roman" w:hAnsi="Times New Roman" w:cs="Times New Roman"/>
      <w:b/>
      <w:bCs/>
      <w:color w:val="000000" w:themeColor="text1"/>
      <w:sz w:val="24"/>
      <w:szCs w:val="28"/>
    </w:rPr>
  </w:style>
  <w:style w:type="character" w:customStyle="1" w:styleId="TNR4">
    <w:name w:val="TNR三级标题 字符"/>
    <w:basedOn w:val="30"/>
    <w:link w:val="TNR0"/>
    <w:rsid w:val="000901D3"/>
    <w:rPr>
      <w:rFonts w:ascii="Times New Roman" w:eastAsia="Times New Roman" w:hAnsi="Times New Roman" w:cs="Times New Roman"/>
      <w:b/>
      <w:bCs/>
      <w:color w:val="000000" w:themeColor="text1"/>
      <w:sz w:val="24"/>
      <w:szCs w:val="28"/>
    </w:rPr>
  </w:style>
  <w:style w:type="character" w:customStyle="1" w:styleId="30">
    <w:name w:val="标题 3 字符"/>
    <w:basedOn w:val="a0"/>
    <w:link w:val="3"/>
    <w:uiPriority w:val="9"/>
    <w:semiHidden/>
    <w:rsid w:val="000901D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A7A64"/>
    <w:rPr>
      <w:rFonts w:cstheme="majorBidi"/>
      <w:color w:val="0F4761" w:themeColor="accent1" w:themeShade="BF"/>
      <w:sz w:val="28"/>
      <w:szCs w:val="28"/>
    </w:rPr>
  </w:style>
  <w:style w:type="character" w:customStyle="1" w:styleId="50">
    <w:name w:val="标题 5 字符"/>
    <w:basedOn w:val="a0"/>
    <w:link w:val="5"/>
    <w:uiPriority w:val="9"/>
    <w:semiHidden/>
    <w:rsid w:val="00EA7A64"/>
    <w:rPr>
      <w:rFonts w:cstheme="majorBidi"/>
      <w:color w:val="0F4761" w:themeColor="accent1" w:themeShade="BF"/>
      <w:sz w:val="24"/>
    </w:rPr>
  </w:style>
  <w:style w:type="character" w:customStyle="1" w:styleId="60">
    <w:name w:val="标题 6 字符"/>
    <w:basedOn w:val="a0"/>
    <w:link w:val="6"/>
    <w:uiPriority w:val="9"/>
    <w:semiHidden/>
    <w:rsid w:val="00EA7A64"/>
    <w:rPr>
      <w:rFonts w:cstheme="majorBidi"/>
      <w:b/>
      <w:bCs/>
      <w:color w:val="0F4761" w:themeColor="accent1" w:themeShade="BF"/>
    </w:rPr>
  </w:style>
  <w:style w:type="character" w:customStyle="1" w:styleId="70">
    <w:name w:val="标题 7 字符"/>
    <w:basedOn w:val="a0"/>
    <w:link w:val="7"/>
    <w:uiPriority w:val="9"/>
    <w:semiHidden/>
    <w:rsid w:val="00EA7A64"/>
    <w:rPr>
      <w:rFonts w:cstheme="majorBidi"/>
      <w:b/>
      <w:bCs/>
      <w:color w:val="595959" w:themeColor="text1" w:themeTint="A6"/>
    </w:rPr>
  </w:style>
  <w:style w:type="character" w:customStyle="1" w:styleId="80">
    <w:name w:val="标题 8 字符"/>
    <w:basedOn w:val="a0"/>
    <w:link w:val="8"/>
    <w:uiPriority w:val="9"/>
    <w:semiHidden/>
    <w:rsid w:val="00EA7A64"/>
    <w:rPr>
      <w:rFonts w:cstheme="majorBidi"/>
      <w:color w:val="595959" w:themeColor="text1" w:themeTint="A6"/>
    </w:rPr>
  </w:style>
  <w:style w:type="character" w:customStyle="1" w:styleId="90">
    <w:name w:val="标题 9 字符"/>
    <w:basedOn w:val="a0"/>
    <w:link w:val="9"/>
    <w:uiPriority w:val="9"/>
    <w:semiHidden/>
    <w:rsid w:val="00EA7A64"/>
    <w:rPr>
      <w:rFonts w:eastAsiaTheme="majorEastAsia" w:cstheme="majorBidi"/>
      <w:color w:val="595959" w:themeColor="text1" w:themeTint="A6"/>
    </w:rPr>
  </w:style>
  <w:style w:type="paragraph" w:styleId="a3">
    <w:name w:val="Title"/>
    <w:basedOn w:val="a"/>
    <w:next w:val="a"/>
    <w:link w:val="a4"/>
    <w:uiPriority w:val="10"/>
    <w:qFormat/>
    <w:rsid w:val="00EA7A6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A7A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7A6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A7A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7A64"/>
    <w:pPr>
      <w:spacing w:before="160"/>
      <w:jc w:val="center"/>
    </w:pPr>
    <w:rPr>
      <w:i/>
      <w:iCs/>
      <w:color w:val="404040" w:themeColor="text1" w:themeTint="BF"/>
    </w:rPr>
  </w:style>
  <w:style w:type="character" w:customStyle="1" w:styleId="a8">
    <w:name w:val="引用 字符"/>
    <w:basedOn w:val="a0"/>
    <w:link w:val="a7"/>
    <w:uiPriority w:val="29"/>
    <w:rsid w:val="00EA7A64"/>
    <w:rPr>
      <w:i/>
      <w:iCs/>
      <w:color w:val="404040" w:themeColor="text1" w:themeTint="BF"/>
    </w:rPr>
  </w:style>
  <w:style w:type="paragraph" w:styleId="a9">
    <w:name w:val="List Paragraph"/>
    <w:basedOn w:val="a"/>
    <w:uiPriority w:val="34"/>
    <w:qFormat/>
    <w:rsid w:val="00EA7A64"/>
    <w:pPr>
      <w:ind w:left="720"/>
      <w:contextualSpacing/>
    </w:pPr>
  </w:style>
  <w:style w:type="character" w:styleId="aa">
    <w:name w:val="Intense Emphasis"/>
    <w:basedOn w:val="a0"/>
    <w:uiPriority w:val="21"/>
    <w:qFormat/>
    <w:rsid w:val="00EA7A64"/>
    <w:rPr>
      <w:i/>
      <w:iCs/>
      <w:color w:val="0F4761" w:themeColor="accent1" w:themeShade="BF"/>
    </w:rPr>
  </w:style>
  <w:style w:type="paragraph" w:styleId="ab">
    <w:name w:val="Intense Quote"/>
    <w:basedOn w:val="a"/>
    <w:next w:val="a"/>
    <w:link w:val="ac"/>
    <w:uiPriority w:val="30"/>
    <w:qFormat/>
    <w:rsid w:val="00EA7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A7A64"/>
    <w:rPr>
      <w:i/>
      <w:iCs/>
      <w:color w:val="0F4761" w:themeColor="accent1" w:themeShade="BF"/>
    </w:rPr>
  </w:style>
  <w:style w:type="character" w:styleId="ad">
    <w:name w:val="Intense Reference"/>
    <w:basedOn w:val="a0"/>
    <w:uiPriority w:val="32"/>
    <w:qFormat/>
    <w:rsid w:val="00EA7A64"/>
    <w:rPr>
      <w:b/>
      <w:bCs/>
      <w:smallCaps/>
      <w:color w:val="0F4761" w:themeColor="accent1" w:themeShade="BF"/>
      <w:spacing w:val="5"/>
    </w:rPr>
  </w:style>
  <w:style w:type="paragraph" w:styleId="ae">
    <w:name w:val="header"/>
    <w:basedOn w:val="a"/>
    <w:link w:val="af"/>
    <w:uiPriority w:val="99"/>
    <w:unhideWhenUsed/>
    <w:rsid w:val="00EA7A6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A7A64"/>
    <w:rPr>
      <w:sz w:val="18"/>
      <w:szCs w:val="18"/>
    </w:rPr>
  </w:style>
  <w:style w:type="paragraph" w:styleId="af0">
    <w:name w:val="footer"/>
    <w:basedOn w:val="a"/>
    <w:link w:val="af1"/>
    <w:uiPriority w:val="99"/>
    <w:unhideWhenUsed/>
    <w:rsid w:val="00EA7A6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A7A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29200E-FF80-4F04-BE17-51C06FA89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3</Pages>
  <Words>500</Words>
  <Characters>2852</Characters>
  <Application>Microsoft Office Word</Application>
  <DocSecurity>0</DocSecurity>
  <Lines>23</Lines>
  <Paragraphs>6</Paragraphs>
  <ScaleCrop>false</ScaleCrop>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嘉硕</dc:creator>
  <cp:keywords/>
  <dc:description/>
  <cp:lastModifiedBy>Jiashuo Wang (364341)</cp:lastModifiedBy>
  <cp:revision>11</cp:revision>
  <dcterms:created xsi:type="dcterms:W3CDTF">2026-02-24T21:38:00Z</dcterms:created>
  <dcterms:modified xsi:type="dcterms:W3CDTF">2026-03-07T23:50:00Z</dcterms:modified>
</cp:coreProperties>
</file>