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26" w:rsidRDefault="00887B12" w:rsidP="00887B12">
      <w:pPr>
        <w:pStyle w:val="1"/>
      </w:pPr>
      <w:r>
        <w:rPr>
          <w:rFonts w:hint="eastAsia"/>
        </w:rPr>
        <w:t>概述</w:t>
      </w:r>
    </w:p>
    <w:p w:rsidR="00887B12" w:rsidRDefault="00887B12" w:rsidP="00887B12">
      <w:r>
        <w:t>本次设计中，我们将</w:t>
      </w:r>
      <w:r>
        <w:t>load</w:t>
      </w:r>
      <w:r>
        <w:t>和</w:t>
      </w:r>
      <w:r>
        <w:t>store</w:t>
      </w:r>
      <w:r>
        <w:t>系列指令的字节写使能发生模块放到了</w:t>
      </w:r>
      <w:r>
        <w:t>EX</w:t>
      </w:r>
      <w:r>
        <w:t>段，还把</w:t>
      </w:r>
      <w:r>
        <w:t>store</w:t>
      </w:r>
      <w:r>
        <w:t>系列指令的数据移位器放到了</w:t>
      </w:r>
      <w:r>
        <w:t>EX</w:t>
      </w:r>
      <w:r w:rsidR="00D745C5">
        <w:t>段，</w:t>
      </w:r>
      <w:r w:rsidR="00D745C5">
        <w:t>load</w:t>
      </w:r>
      <w:r w:rsidR="00D745C5">
        <w:t>系列指令的移位器仍然在</w:t>
      </w:r>
      <w:r w:rsidR="00D745C5">
        <w:t>MEM</w:t>
      </w:r>
      <w:r w:rsidR="00D745C5">
        <w:t>段</w:t>
      </w:r>
      <w:r w:rsidR="00160BBA">
        <w:rPr>
          <w:rFonts w:hint="eastAsia"/>
        </w:rPr>
        <w:t>。（注意：为了冲刷流水段方便，我们的写使能信号都是</w:t>
      </w:r>
      <w:r w:rsidR="00160BBA">
        <w:rPr>
          <w:rFonts w:hint="eastAsia"/>
        </w:rPr>
        <w:t>1</w:t>
      </w:r>
      <w:r w:rsidR="00160BBA">
        <w:rPr>
          <w:rFonts w:hint="eastAsia"/>
        </w:rPr>
        <w:t>有效，</w:t>
      </w:r>
      <w:r w:rsidR="00160BBA">
        <w:rPr>
          <w:rFonts w:hint="eastAsia"/>
        </w:rPr>
        <w:t>0</w:t>
      </w:r>
      <w:r w:rsidR="00160BBA">
        <w:rPr>
          <w:rFonts w:hint="eastAsia"/>
        </w:rPr>
        <w:t>无效。</w:t>
      </w:r>
      <w:r w:rsidR="00143607">
        <w:rPr>
          <w:rFonts w:hint="eastAsia"/>
        </w:rPr>
        <w:t>）</w:t>
      </w:r>
    </w:p>
    <w:p w:rsidR="00887B12" w:rsidRDefault="00887B12" w:rsidP="00887B12">
      <w:pPr>
        <w:pStyle w:val="1"/>
      </w:pPr>
      <w:r>
        <w:rPr>
          <w:rFonts w:hint="eastAsia"/>
        </w:rPr>
        <w:t>load</w:t>
      </w:r>
      <w:r>
        <w:rPr>
          <w:rFonts w:hint="eastAsia"/>
        </w:rPr>
        <w:t>系列指令</w:t>
      </w:r>
      <w:r w:rsidR="00B03EED">
        <w:rPr>
          <w:rFonts w:hint="eastAsia"/>
        </w:rPr>
        <w:t>的写使能信号</w:t>
      </w:r>
    </w:p>
    <w:p w:rsidR="00887B12" w:rsidRDefault="00887B12" w:rsidP="00887B12">
      <w:r>
        <w:t>Load</w:t>
      </w:r>
      <w:r>
        <w:t>系列指令：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887B12" w:rsidTr="00887B12">
        <w:tc>
          <w:tcPr>
            <w:tcW w:w="846" w:type="dxa"/>
          </w:tcPr>
          <w:p w:rsidR="00887B12" w:rsidRDefault="00887B12" w:rsidP="00887B12">
            <w:r>
              <w:rPr>
                <w:rFonts w:hint="eastAsia"/>
              </w:rPr>
              <w:t>LB</w:t>
            </w:r>
          </w:p>
        </w:tc>
        <w:tc>
          <w:tcPr>
            <w:tcW w:w="7450" w:type="dxa"/>
          </w:tcPr>
          <w:p w:rsidR="00887B12" w:rsidRDefault="00887B12" w:rsidP="00AF14A2">
            <w:r w:rsidRPr="00887B12">
              <w:rPr>
                <w:rFonts w:hint="eastAsia"/>
              </w:rPr>
              <w:t xml:space="preserve">GPR[rt] </w:t>
            </w:r>
            <w:r w:rsidRPr="00887B12">
              <w:rPr>
                <w:rFonts w:hint="eastAsia"/>
              </w:rPr>
              <w:t>←</w:t>
            </w:r>
            <w:r w:rsidRPr="00887B12">
              <w:rPr>
                <w:rFonts w:hint="eastAsia"/>
              </w:rPr>
              <w:t xml:space="preserve"> </w:t>
            </w:r>
            <w:r w:rsidR="00723BA4">
              <w:t>sign</w:t>
            </w:r>
            <w:r w:rsidR="00723BA4" w:rsidRPr="00723BA4">
              <w:t>_extend(</w:t>
            </w:r>
            <w:r w:rsidRPr="00887B12">
              <w:rPr>
                <w:rFonts w:hint="eastAsia"/>
              </w:rPr>
              <w:t>memory[</w:t>
            </w:r>
            <w:r w:rsidR="00AF14A2">
              <w:t>addr</w:t>
            </w:r>
            <w:r w:rsidRPr="00887B12">
              <w:rPr>
                <w:rFonts w:hint="eastAsia"/>
              </w:rPr>
              <w:t>]</w:t>
            </w:r>
            <w:r w:rsidR="00723BA4">
              <w:t xml:space="preserve">) , </w:t>
            </w:r>
            <w:r w:rsidR="00AF14A2">
              <w:t>addr[1:0]</w:t>
            </w:r>
            <w:r w:rsidR="00AF14A2">
              <w:t>可以为</w:t>
            </w:r>
            <w:r w:rsidR="00AF14A2">
              <w:rPr>
                <w:rFonts w:hint="eastAsia"/>
              </w:rPr>
              <w:t>0~</w:t>
            </w:r>
            <w:r w:rsidR="00AF14A2">
              <w:t>3</w:t>
            </w:r>
          </w:p>
        </w:tc>
      </w:tr>
      <w:tr w:rsidR="00887B12" w:rsidTr="00887B12">
        <w:tc>
          <w:tcPr>
            <w:tcW w:w="846" w:type="dxa"/>
          </w:tcPr>
          <w:p w:rsidR="00887B12" w:rsidRDefault="00887B12" w:rsidP="00887B12">
            <w:r w:rsidRPr="00887B12">
              <w:t>LBU</w:t>
            </w:r>
          </w:p>
        </w:tc>
        <w:tc>
          <w:tcPr>
            <w:tcW w:w="7450" w:type="dxa"/>
          </w:tcPr>
          <w:p w:rsidR="00887B12" w:rsidRDefault="00887B12" w:rsidP="00887B12">
            <w:r w:rsidRPr="00887B12">
              <w:rPr>
                <w:rFonts w:hint="eastAsia"/>
              </w:rPr>
              <w:t xml:space="preserve">GPR[rt] </w:t>
            </w:r>
            <w:r w:rsidRPr="00887B12">
              <w:rPr>
                <w:rFonts w:hint="eastAsia"/>
              </w:rPr>
              <w:t>←</w:t>
            </w:r>
            <w:r w:rsidRPr="00887B12">
              <w:rPr>
                <w:rFonts w:hint="eastAsia"/>
              </w:rPr>
              <w:t xml:space="preserve"> </w:t>
            </w:r>
            <w:r w:rsidR="00AF14A2">
              <w:t>zero</w:t>
            </w:r>
            <w:r w:rsidR="00AF14A2" w:rsidRPr="00723BA4">
              <w:t>_extend(</w:t>
            </w:r>
            <w:r w:rsidR="00AF14A2" w:rsidRPr="00887B12">
              <w:rPr>
                <w:rFonts w:hint="eastAsia"/>
              </w:rPr>
              <w:t>memory[</w:t>
            </w:r>
            <w:r w:rsidR="00AF14A2">
              <w:t>addr</w:t>
            </w:r>
            <w:r w:rsidR="00AF14A2" w:rsidRPr="00887B12">
              <w:rPr>
                <w:rFonts w:hint="eastAsia"/>
              </w:rPr>
              <w:t>]</w:t>
            </w:r>
            <w:r w:rsidR="00AF14A2">
              <w:t>) , addr[1:0]</w:t>
            </w:r>
            <w:r w:rsidR="00AF14A2">
              <w:t>可以为</w:t>
            </w:r>
            <w:r w:rsidR="00AF14A2">
              <w:rPr>
                <w:rFonts w:hint="eastAsia"/>
              </w:rPr>
              <w:t>0~</w:t>
            </w:r>
            <w:r w:rsidR="00AF14A2">
              <w:t>3</w:t>
            </w:r>
          </w:p>
        </w:tc>
      </w:tr>
      <w:tr w:rsidR="00887B12" w:rsidTr="00887B12">
        <w:tc>
          <w:tcPr>
            <w:tcW w:w="846" w:type="dxa"/>
          </w:tcPr>
          <w:p w:rsidR="00887B12" w:rsidRDefault="00723BA4" w:rsidP="00887B12">
            <w:r>
              <w:rPr>
                <w:rFonts w:hint="eastAsia"/>
              </w:rPr>
              <w:t>LH</w:t>
            </w:r>
          </w:p>
        </w:tc>
        <w:tc>
          <w:tcPr>
            <w:tcW w:w="7450" w:type="dxa"/>
          </w:tcPr>
          <w:p w:rsidR="00887B12" w:rsidRDefault="00723BA4" w:rsidP="00887B12">
            <w:r w:rsidRPr="00723BA4">
              <w:rPr>
                <w:rFonts w:hint="eastAsia"/>
              </w:rPr>
              <w:t xml:space="preserve">GPR[rt] </w:t>
            </w:r>
            <w:r w:rsidRPr="00723BA4">
              <w:rPr>
                <w:rFonts w:hint="eastAsia"/>
              </w:rPr>
              <w:t>←</w:t>
            </w:r>
            <w:r w:rsidRPr="00723BA4">
              <w:rPr>
                <w:rFonts w:hint="eastAsia"/>
              </w:rPr>
              <w:t xml:space="preserve"> </w:t>
            </w:r>
            <w:r w:rsidR="00AF14A2">
              <w:t>sign</w:t>
            </w:r>
            <w:r w:rsidR="00AF14A2" w:rsidRPr="00723BA4">
              <w:t>_extend(</w:t>
            </w:r>
            <w:r w:rsidR="00AF14A2" w:rsidRPr="00887B12">
              <w:rPr>
                <w:rFonts w:hint="eastAsia"/>
              </w:rPr>
              <w:t>memory[</w:t>
            </w:r>
            <w:r w:rsidR="00AF14A2">
              <w:t>addr</w:t>
            </w:r>
            <w:r w:rsidR="00AF14A2" w:rsidRPr="00887B12">
              <w:rPr>
                <w:rFonts w:hint="eastAsia"/>
              </w:rPr>
              <w:t>]</w:t>
            </w:r>
            <w:r w:rsidR="00AF14A2">
              <w:t>) , addr[1]</w:t>
            </w:r>
            <w:r w:rsidR="00AF14A2">
              <w:t>可以为</w:t>
            </w:r>
            <w:r w:rsidR="00AF14A2">
              <w:rPr>
                <w:rFonts w:hint="eastAsia"/>
              </w:rPr>
              <w:t>0</w:t>
            </w:r>
            <w:r w:rsidR="00AF14A2">
              <w:rPr>
                <w:rFonts w:hint="eastAsia"/>
              </w:rPr>
              <w:t>或</w:t>
            </w:r>
            <w:r w:rsidR="00AF14A2">
              <w:rPr>
                <w:rFonts w:hint="eastAsia"/>
              </w:rPr>
              <w:t>1</w:t>
            </w:r>
            <w:r w:rsidR="00AF14A2">
              <w:rPr>
                <w:rFonts w:hint="eastAsia"/>
              </w:rPr>
              <w:t>；</w:t>
            </w:r>
            <w:r w:rsidR="00AF14A2">
              <w:rPr>
                <w:rFonts w:hint="eastAsia"/>
              </w:rPr>
              <w:t>addr</w:t>
            </w:r>
            <w:r w:rsidR="00AF14A2">
              <w:t>[0]</w:t>
            </w:r>
            <w:r w:rsidR="00AF14A2">
              <w:t>必须为</w:t>
            </w:r>
            <w:r w:rsidR="00AF14A2">
              <w:rPr>
                <w:rFonts w:hint="eastAsia"/>
              </w:rPr>
              <w:t>0</w:t>
            </w:r>
          </w:p>
        </w:tc>
      </w:tr>
      <w:tr w:rsidR="00887B12" w:rsidTr="00887B12">
        <w:tc>
          <w:tcPr>
            <w:tcW w:w="846" w:type="dxa"/>
          </w:tcPr>
          <w:p w:rsidR="00887B12" w:rsidRDefault="00723BA4" w:rsidP="00887B12">
            <w:r>
              <w:rPr>
                <w:rFonts w:hint="eastAsia"/>
              </w:rPr>
              <w:t>LHU</w:t>
            </w:r>
          </w:p>
        </w:tc>
        <w:tc>
          <w:tcPr>
            <w:tcW w:w="7450" w:type="dxa"/>
          </w:tcPr>
          <w:p w:rsidR="00887B12" w:rsidRDefault="00AF14A2" w:rsidP="00AF14A2">
            <w:r w:rsidRPr="00723BA4">
              <w:rPr>
                <w:rFonts w:hint="eastAsia"/>
              </w:rPr>
              <w:t xml:space="preserve">GPR[rt] </w:t>
            </w:r>
            <w:r w:rsidRPr="00723BA4">
              <w:rPr>
                <w:rFonts w:hint="eastAsia"/>
              </w:rPr>
              <w:t>←</w:t>
            </w:r>
            <w:r w:rsidRPr="00723BA4">
              <w:rPr>
                <w:rFonts w:hint="eastAsia"/>
              </w:rPr>
              <w:t xml:space="preserve"> </w:t>
            </w:r>
            <w:r>
              <w:t>zero</w:t>
            </w:r>
            <w:r w:rsidRPr="00723BA4">
              <w:t>_extend(</w:t>
            </w:r>
            <w:r w:rsidRPr="00887B12">
              <w:rPr>
                <w:rFonts w:hint="eastAsia"/>
              </w:rPr>
              <w:t>memory[</w:t>
            </w:r>
            <w:r>
              <w:t>addr</w:t>
            </w:r>
            <w:r w:rsidRPr="00887B12">
              <w:rPr>
                <w:rFonts w:hint="eastAsia"/>
              </w:rPr>
              <w:t>]</w:t>
            </w:r>
            <w:r>
              <w:t>) , addr[1]</w:t>
            </w:r>
            <w:r>
              <w:t>可以为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addr</w:t>
            </w:r>
            <w:r>
              <w:t>[0]</w:t>
            </w:r>
            <w:r>
              <w:t>必须为</w:t>
            </w:r>
            <w:r>
              <w:rPr>
                <w:rFonts w:hint="eastAsia"/>
              </w:rPr>
              <w:t>0</w:t>
            </w:r>
          </w:p>
        </w:tc>
      </w:tr>
      <w:tr w:rsidR="00887B12" w:rsidTr="00887B12">
        <w:tc>
          <w:tcPr>
            <w:tcW w:w="846" w:type="dxa"/>
          </w:tcPr>
          <w:p w:rsidR="00887B12" w:rsidRDefault="00723BA4" w:rsidP="00887B12">
            <w:r>
              <w:rPr>
                <w:rFonts w:hint="eastAsia"/>
              </w:rPr>
              <w:t>LW</w:t>
            </w:r>
          </w:p>
        </w:tc>
        <w:tc>
          <w:tcPr>
            <w:tcW w:w="7450" w:type="dxa"/>
          </w:tcPr>
          <w:p w:rsidR="00887B12" w:rsidRDefault="000544C0" w:rsidP="000544C0">
            <w:r w:rsidRPr="00723BA4">
              <w:rPr>
                <w:rFonts w:hint="eastAsia"/>
              </w:rPr>
              <w:t xml:space="preserve">GPR[rt] </w:t>
            </w:r>
            <w:r w:rsidRPr="00723BA4">
              <w:rPr>
                <w:rFonts w:hint="eastAsia"/>
              </w:rPr>
              <w:t>←</w:t>
            </w:r>
            <w:r w:rsidRPr="00723BA4">
              <w:rPr>
                <w:rFonts w:hint="eastAsia"/>
              </w:rPr>
              <w:t xml:space="preserve"> </w:t>
            </w:r>
            <w:r w:rsidRPr="00887B12">
              <w:rPr>
                <w:rFonts w:hint="eastAsia"/>
              </w:rPr>
              <w:t>memory[</w:t>
            </w:r>
            <w:r>
              <w:t>addr</w:t>
            </w:r>
            <w:r w:rsidRPr="00887B12">
              <w:rPr>
                <w:rFonts w:hint="eastAsia"/>
              </w:rPr>
              <w:t>]</w:t>
            </w:r>
            <w:r>
              <w:t xml:space="preserve"> , addr[1:0]</w:t>
            </w:r>
            <w:r>
              <w:t>必须为</w:t>
            </w:r>
            <w:r>
              <w:rPr>
                <w:rFonts w:hint="eastAsia"/>
              </w:rPr>
              <w:t>0</w:t>
            </w:r>
          </w:p>
        </w:tc>
      </w:tr>
      <w:tr w:rsidR="00887B12" w:rsidTr="00887B12">
        <w:tc>
          <w:tcPr>
            <w:tcW w:w="846" w:type="dxa"/>
          </w:tcPr>
          <w:p w:rsidR="00887B12" w:rsidRDefault="00723BA4" w:rsidP="00887B12">
            <w:r>
              <w:rPr>
                <w:rFonts w:hint="eastAsia"/>
              </w:rPr>
              <w:t>LWL</w:t>
            </w:r>
          </w:p>
        </w:tc>
        <w:tc>
          <w:tcPr>
            <w:tcW w:w="7450" w:type="dxa"/>
          </w:tcPr>
          <w:p w:rsidR="00887B12" w:rsidRDefault="000A4F1A" w:rsidP="00887B12">
            <w:r>
              <w:rPr>
                <w:rFonts w:hint="eastAsia"/>
              </w:rPr>
              <w:t>见手册</w:t>
            </w:r>
            <w:r>
              <w:rPr>
                <w:rFonts w:hint="eastAsia"/>
              </w:rPr>
              <w:t xml:space="preserve"> </w:t>
            </w:r>
          </w:p>
        </w:tc>
      </w:tr>
      <w:tr w:rsidR="00887B12" w:rsidTr="00887B12">
        <w:tc>
          <w:tcPr>
            <w:tcW w:w="846" w:type="dxa"/>
          </w:tcPr>
          <w:p w:rsidR="00887B12" w:rsidRDefault="00723BA4" w:rsidP="00887B12">
            <w:r>
              <w:rPr>
                <w:rFonts w:hint="eastAsia"/>
              </w:rPr>
              <w:t>LWR</w:t>
            </w:r>
          </w:p>
        </w:tc>
        <w:tc>
          <w:tcPr>
            <w:tcW w:w="7450" w:type="dxa"/>
          </w:tcPr>
          <w:p w:rsidR="00887B12" w:rsidRDefault="00887B12" w:rsidP="00887B12"/>
        </w:tc>
      </w:tr>
    </w:tbl>
    <w:p w:rsidR="00CA26C9" w:rsidRDefault="00CA26C9" w:rsidP="00887B12">
      <w:r>
        <w:rPr>
          <w:rFonts w:hint="eastAsia"/>
        </w:rPr>
        <w:t>LB</w:t>
      </w:r>
      <w:r>
        <w:rPr>
          <w:rFonts w:hint="eastAsia"/>
        </w:rPr>
        <w:t>、</w:t>
      </w:r>
      <w:r>
        <w:rPr>
          <w:rFonts w:hint="eastAsia"/>
        </w:rPr>
        <w:t>LBU</w:t>
      </w:r>
      <w:r>
        <w:rPr>
          <w:rFonts w:hint="eastAsia"/>
        </w:rPr>
        <w:t>、</w:t>
      </w:r>
      <w:r>
        <w:rPr>
          <w:rFonts w:hint="eastAsia"/>
        </w:rPr>
        <w:t>LH</w:t>
      </w:r>
      <w:r>
        <w:rPr>
          <w:rFonts w:hint="eastAsia"/>
        </w:rPr>
        <w:t>、</w:t>
      </w:r>
      <w:r>
        <w:rPr>
          <w:rFonts w:hint="eastAsia"/>
        </w:rPr>
        <w:t>LHU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条指令会对取出的数进行</w:t>
      </w:r>
      <w:r w:rsidR="007A6E56">
        <w:rPr>
          <w:rFonts w:hint="eastAsia"/>
        </w:rPr>
        <w:t>扩展</w:t>
      </w:r>
      <w:r>
        <w:rPr>
          <w:rFonts w:hint="eastAsia"/>
        </w:rPr>
        <w:t>，</w:t>
      </w:r>
      <w:r>
        <w:rPr>
          <w:rFonts w:hint="eastAsia"/>
        </w:rPr>
        <w:t>LW</w:t>
      </w:r>
      <w:r>
        <w:rPr>
          <w:rFonts w:hint="eastAsia"/>
        </w:rPr>
        <w:t>的取数位宽本身为</w:t>
      </w:r>
      <w:r>
        <w:rPr>
          <w:rFonts w:hint="eastAsia"/>
        </w:rPr>
        <w:t>4</w:t>
      </w:r>
      <w:r>
        <w:t>byte</w:t>
      </w:r>
      <w:r>
        <w:t>，所以他们对应的字节写使能都是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b1111</w:t>
      </w:r>
      <w:r>
        <w:rPr>
          <w:rFonts w:hint="eastAsia"/>
        </w:rPr>
        <w:t>。而</w:t>
      </w:r>
      <w:r>
        <w:rPr>
          <w:rFonts w:hint="eastAsia"/>
        </w:rPr>
        <w:t>LWL</w:t>
      </w:r>
      <w:r>
        <w:rPr>
          <w:rFonts w:hint="eastAsia"/>
        </w:rPr>
        <w:t>和</w:t>
      </w:r>
      <w:r>
        <w:rPr>
          <w:rFonts w:hint="eastAsia"/>
        </w:rPr>
        <w:t>LWR</w:t>
      </w:r>
      <w:r>
        <w:rPr>
          <w:rFonts w:hint="eastAsia"/>
        </w:rPr>
        <w:t>指令的偏移量和</w:t>
      </w:r>
      <w:r>
        <w:rPr>
          <w:rFonts w:hint="eastAsia"/>
        </w:rPr>
        <w:t>addr</w:t>
      </w:r>
      <w:r>
        <w:t>[1:0</w:t>
      </w:r>
      <w:r>
        <w:rPr>
          <w:rFonts w:hint="eastAsia"/>
        </w:rPr>
        <w:t>]</w:t>
      </w:r>
      <w:r>
        <w:t>有关：</w:t>
      </w:r>
    </w:p>
    <w:p w:rsidR="00722E96" w:rsidRPr="00CA26C9" w:rsidRDefault="00CA26C9" w:rsidP="00722E96">
      <w:r>
        <w:rPr>
          <w:rFonts w:hint="eastAsia"/>
        </w:rPr>
        <w:t>LWL</w:t>
      </w:r>
      <w:r>
        <w:rPr>
          <w:rFonts w:hint="eastAsia"/>
        </w:rPr>
        <w:t>：</w:t>
      </w:r>
      <w:r w:rsidR="00160BBA"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722E96" w:rsidTr="009C5492">
        <w:tc>
          <w:tcPr>
            <w:tcW w:w="1413" w:type="dxa"/>
          </w:tcPr>
          <w:p w:rsidR="00722E96" w:rsidRDefault="00722E96" w:rsidP="00722E96">
            <w:r>
              <w:t>a</w:t>
            </w:r>
            <w:r>
              <w:rPr>
                <w:rFonts w:hint="eastAsia"/>
              </w:rPr>
              <w:t>ddr</w:t>
            </w:r>
            <w:r>
              <w:t>[1:0]</w:t>
            </w:r>
          </w:p>
        </w:tc>
        <w:tc>
          <w:tcPr>
            <w:tcW w:w="2268" w:type="dxa"/>
          </w:tcPr>
          <w:p w:rsidR="00722E96" w:rsidRDefault="00722E96" w:rsidP="00722E96">
            <w:r>
              <w:t>Reg_b</w:t>
            </w:r>
            <w:r>
              <w:rPr>
                <w:rFonts w:hint="eastAsia"/>
              </w:rPr>
              <w:t>yte_</w:t>
            </w:r>
            <w:r>
              <w:t>write_en</w:t>
            </w:r>
          </w:p>
        </w:tc>
      </w:tr>
      <w:tr w:rsidR="00722E96" w:rsidTr="009C5492">
        <w:tc>
          <w:tcPr>
            <w:tcW w:w="1413" w:type="dxa"/>
          </w:tcPr>
          <w:p w:rsidR="00722E96" w:rsidRDefault="00722E96" w:rsidP="00722E96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22E96" w:rsidRDefault="00722E96" w:rsidP="00722E96">
            <w:r>
              <w:rPr>
                <w:rFonts w:hint="eastAsia"/>
              </w:rPr>
              <w:t>1111</w:t>
            </w:r>
          </w:p>
        </w:tc>
      </w:tr>
      <w:tr w:rsidR="00722E96" w:rsidTr="009C5492">
        <w:tc>
          <w:tcPr>
            <w:tcW w:w="1413" w:type="dxa"/>
          </w:tcPr>
          <w:p w:rsidR="00722E96" w:rsidRDefault="00722E96" w:rsidP="00722E96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22E96" w:rsidRDefault="002C70DA" w:rsidP="00722E96">
            <w:r>
              <w:rPr>
                <w:rFonts w:hint="eastAsia"/>
              </w:rPr>
              <w:t>1110</w:t>
            </w:r>
          </w:p>
        </w:tc>
      </w:tr>
      <w:tr w:rsidR="00722E96" w:rsidTr="009C5492">
        <w:tc>
          <w:tcPr>
            <w:tcW w:w="1413" w:type="dxa"/>
          </w:tcPr>
          <w:p w:rsidR="00722E96" w:rsidRDefault="00722E96" w:rsidP="00722E96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22E96" w:rsidRDefault="002C70DA" w:rsidP="00722E96">
            <w:r>
              <w:rPr>
                <w:rFonts w:hint="eastAsia"/>
              </w:rPr>
              <w:t>1100</w:t>
            </w:r>
          </w:p>
        </w:tc>
      </w:tr>
      <w:tr w:rsidR="00722E96" w:rsidTr="009C5492">
        <w:tc>
          <w:tcPr>
            <w:tcW w:w="1413" w:type="dxa"/>
          </w:tcPr>
          <w:p w:rsidR="00722E96" w:rsidRDefault="00722E96" w:rsidP="00722E96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722E96" w:rsidRDefault="002C70DA" w:rsidP="00722E96">
            <w:r>
              <w:rPr>
                <w:rFonts w:hint="eastAsia"/>
              </w:rPr>
              <w:t>1000</w:t>
            </w:r>
          </w:p>
        </w:tc>
      </w:tr>
    </w:tbl>
    <w:p w:rsidR="00160BBA" w:rsidRDefault="009C5492" w:rsidP="00722E96">
      <w:r>
        <w:rPr>
          <w:rFonts w:hint="eastAsia"/>
        </w:rPr>
        <w:t>LWR: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9C5492" w:rsidTr="009C5492">
        <w:tc>
          <w:tcPr>
            <w:tcW w:w="1413" w:type="dxa"/>
          </w:tcPr>
          <w:p w:rsidR="009C5492" w:rsidRDefault="009C5492" w:rsidP="009C5492">
            <w:r>
              <w:t>a</w:t>
            </w:r>
            <w:r>
              <w:rPr>
                <w:rFonts w:hint="eastAsia"/>
              </w:rPr>
              <w:t>ddr</w:t>
            </w:r>
            <w:r>
              <w:t>[1:0]</w:t>
            </w:r>
          </w:p>
        </w:tc>
        <w:tc>
          <w:tcPr>
            <w:tcW w:w="2268" w:type="dxa"/>
          </w:tcPr>
          <w:p w:rsidR="009C5492" w:rsidRDefault="009C5492" w:rsidP="009C5492">
            <w:r>
              <w:t>Reg_b</w:t>
            </w:r>
            <w:r>
              <w:rPr>
                <w:rFonts w:hint="eastAsia"/>
              </w:rPr>
              <w:t>yte_</w:t>
            </w:r>
            <w:r>
              <w:t>write_en</w:t>
            </w:r>
          </w:p>
        </w:tc>
      </w:tr>
      <w:tr w:rsidR="009C5492" w:rsidTr="009C5492">
        <w:tc>
          <w:tcPr>
            <w:tcW w:w="1413" w:type="dxa"/>
          </w:tcPr>
          <w:p w:rsidR="009C5492" w:rsidRDefault="009C5492" w:rsidP="009C5492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9C5492" w:rsidRDefault="00E55520" w:rsidP="009C5492">
            <w:r>
              <w:rPr>
                <w:rFonts w:hint="eastAsia"/>
              </w:rPr>
              <w:t>0001</w:t>
            </w:r>
          </w:p>
        </w:tc>
      </w:tr>
      <w:tr w:rsidR="009C5492" w:rsidTr="009C5492">
        <w:tc>
          <w:tcPr>
            <w:tcW w:w="1413" w:type="dxa"/>
          </w:tcPr>
          <w:p w:rsidR="009C5492" w:rsidRDefault="009C5492" w:rsidP="009C5492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9C5492" w:rsidRDefault="00E55520" w:rsidP="009C5492">
            <w:r>
              <w:rPr>
                <w:rFonts w:hint="eastAsia"/>
              </w:rPr>
              <w:t>0011</w:t>
            </w:r>
          </w:p>
        </w:tc>
      </w:tr>
      <w:tr w:rsidR="009C5492" w:rsidTr="009C5492">
        <w:tc>
          <w:tcPr>
            <w:tcW w:w="1413" w:type="dxa"/>
          </w:tcPr>
          <w:p w:rsidR="009C5492" w:rsidRDefault="009C5492" w:rsidP="009C5492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9C5492" w:rsidRDefault="00E55520" w:rsidP="009C5492">
            <w:r>
              <w:rPr>
                <w:rFonts w:hint="eastAsia"/>
              </w:rPr>
              <w:t>0111</w:t>
            </w:r>
          </w:p>
        </w:tc>
      </w:tr>
      <w:tr w:rsidR="009C5492" w:rsidTr="009C5492">
        <w:tc>
          <w:tcPr>
            <w:tcW w:w="1413" w:type="dxa"/>
          </w:tcPr>
          <w:p w:rsidR="009C5492" w:rsidRDefault="009C5492" w:rsidP="009C5492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9C5492" w:rsidRDefault="00E55520" w:rsidP="009C5492">
            <w:r>
              <w:rPr>
                <w:rFonts w:hint="eastAsia"/>
              </w:rPr>
              <w:t>1111</w:t>
            </w:r>
          </w:p>
        </w:tc>
      </w:tr>
    </w:tbl>
    <w:p w:rsidR="0090581A" w:rsidRDefault="0090581A" w:rsidP="0090581A"/>
    <w:p w:rsidR="0090581A" w:rsidRDefault="0090581A" w:rsidP="0090581A">
      <w:pPr>
        <w:rPr>
          <w:color w:val="FFFFFF" w:themeColor="background1"/>
          <w:spacing w:val="15"/>
          <w:sz w:val="22"/>
          <w:szCs w:val="22"/>
        </w:rPr>
      </w:pPr>
      <w:r>
        <w:br w:type="page"/>
      </w:r>
    </w:p>
    <w:p w:rsidR="009C5492" w:rsidRDefault="00B03EED" w:rsidP="00B03EED">
      <w:pPr>
        <w:pStyle w:val="1"/>
      </w:pPr>
      <w:r>
        <w:rPr>
          <w:rFonts w:hint="eastAsia"/>
        </w:rPr>
        <w:lastRenderedPageBreak/>
        <w:t>store</w:t>
      </w:r>
      <w:r>
        <w:rPr>
          <w:rFonts w:hint="eastAsia"/>
        </w:rPr>
        <w:t>系列指令的写使能信号</w:t>
      </w:r>
    </w:p>
    <w:p w:rsidR="00B03EED" w:rsidRDefault="006A434D" w:rsidP="00B03EED">
      <w:r>
        <w:t>Store</w:t>
      </w:r>
      <w:r>
        <w:t>系列指令：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1"/>
        <w:gridCol w:w="4259"/>
        <w:gridCol w:w="2766"/>
      </w:tblGrid>
      <w:tr w:rsidR="00F311B3" w:rsidTr="00F311B3">
        <w:tc>
          <w:tcPr>
            <w:tcW w:w="1271" w:type="dxa"/>
          </w:tcPr>
          <w:p w:rsidR="00F311B3" w:rsidRDefault="00F311B3" w:rsidP="00B03EED">
            <w:r>
              <w:rPr>
                <w:rFonts w:hint="eastAsia"/>
              </w:rPr>
              <w:t>指令</w:t>
            </w:r>
          </w:p>
        </w:tc>
        <w:tc>
          <w:tcPr>
            <w:tcW w:w="4259" w:type="dxa"/>
          </w:tcPr>
          <w:p w:rsidR="00F311B3" w:rsidRDefault="00F311B3" w:rsidP="00B03EED">
            <w:r>
              <w:rPr>
                <w:rFonts w:hint="eastAsia"/>
              </w:rPr>
              <w:t>行为</w:t>
            </w:r>
          </w:p>
        </w:tc>
        <w:tc>
          <w:tcPr>
            <w:tcW w:w="2766" w:type="dxa"/>
          </w:tcPr>
          <w:p w:rsidR="00F311B3" w:rsidRDefault="00F311B3" w:rsidP="00B03EED">
            <w:r>
              <w:rPr>
                <w:rFonts w:hint="eastAsia"/>
              </w:rPr>
              <w:t>数据位宽</w:t>
            </w:r>
          </w:p>
        </w:tc>
      </w:tr>
      <w:tr w:rsidR="00F311B3" w:rsidTr="00F311B3">
        <w:tc>
          <w:tcPr>
            <w:tcW w:w="1271" w:type="dxa"/>
          </w:tcPr>
          <w:p w:rsidR="00F311B3" w:rsidRDefault="00F311B3" w:rsidP="00B03EED">
            <w:r>
              <w:rPr>
                <w:rFonts w:hint="eastAsia"/>
              </w:rPr>
              <w:t>SB</w:t>
            </w:r>
          </w:p>
        </w:tc>
        <w:tc>
          <w:tcPr>
            <w:tcW w:w="4259" w:type="dxa"/>
          </w:tcPr>
          <w:p w:rsidR="00F311B3" w:rsidRDefault="00766DD4" w:rsidP="00B03EED">
            <w:r w:rsidRPr="00766DD4">
              <w:rPr>
                <w:rFonts w:hint="eastAsia"/>
              </w:rPr>
              <w:t>memory[</w:t>
            </w:r>
            <w:r>
              <w:rPr>
                <w:rFonts w:hint="eastAsia"/>
              </w:rPr>
              <w:t>addr</w:t>
            </w:r>
            <w:r w:rsidRPr="00766DD4">
              <w:rPr>
                <w:rFonts w:hint="eastAsia"/>
              </w:rPr>
              <w:t xml:space="preserve">] </w:t>
            </w:r>
            <w:r w:rsidRPr="00766DD4">
              <w:rPr>
                <w:rFonts w:hint="eastAsia"/>
              </w:rPr>
              <w:t>←</w:t>
            </w:r>
            <w:r w:rsidRPr="00766DD4">
              <w:rPr>
                <w:rFonts w:hint="eastAsia"/>
              </w:rPr>
              <w:t xml:space="preserve"> GPR[rt]</w:t>
            </w:r>
            <w:r w:rsidR="0090581A">
              <w:t xml:space="preserve"> , addr[1:0]</w:t>
            </w:r>
            <w:r w:rsidR="0090581A">
              <w:t>可以为</w:t>
            </w:r>
            <w:r w:rsidR="0090581A">
              <w:rPr>
                <w:rFonts w:hint="eastAsia"/>
              </w:rPr>
              <w:t>0~</w:t>
            </w:r>
            <w:r w:rsidR="0090581A">
              <w:t>3</w:t>
            </w:r>
          </w:p>
        </w:tc>
        <w:tc>
          <w:tcPr>
            <w:tcW w:w="2766" w:type="dxa"/>
          </w:tcPr>
          <w:p w:rsidR="00F311B3" w:rsidRDefault="00402E3D" w:rsidP="00B03EED">
            <w:r>
              <w:rPr>
                <w:rFonts w:hint="eastAsia"/>
              </w:rPr>
              <w:t>1byte</w:t>
            </w:r>
          </w:p>
        </w:tc>
      </w:tr>
      <w:tr w:rsidR="00F311B3" w:rsidTr="00F311B3">
        <w:tc>
          <w:tcPr>
            <w:tcW w:w="1271" w:type="dxa"/>
          </w:tcPr>
          <w:p w:rsidR="00F311B3" w:rsidRDefault="00F311B3" w:rsidP="00B03EED">
            <w:r>
              <w:rPr>
                <w:rFonts w:hint="eastAsia"/>
              </w:rPr>
              <w:t>SH</w:t>
            </w:r>
          </w:p>
        </w:tc>
        <w:tc>
          <w:tcPr>
            <w:tcW w:w="4259" w:type="dxa"/>
          </w:tcPr>
          <w:p w:rsidR="00F311B3" w:rsidRDefault="00766DD4" w:rsidP="00B03EED">
            <w:r w:rsidRPr="00766DD4">
              <w:rPr>
                <w:rFonts w:hint="eastAsia"/>
              </w:rPr>
              <w:t>memory[</w:t>
            </w:r>
            <w:r>
              <w:rPr>
                <w:rFonts w:hint="eastAsia"/>
              </w:rPr>
              <w:t>addr</w:t>
            </w:r>
            <w:r w:rsidRPr="00766DD4">
              <w:rPr>
                <w:rFonts w:hint="eastAsia"/>
              </w:rPr>
              <w:t xml:space="preserve">] </w:t>
            </w:r>
            <w:r w:rsidRPr="00766DD4">
              <w:rPr>
                <w:rFonts w:hint="eastAsia"/>
              </w:rPr>
              <w:t>←</w:t>
            </w:r>
            <w:r w:rsidRPr="00766DD4">
              <w:rPr>
                <w:rFonts w:hint="eastAsia"/>
              </w:rPr>
              <w:t xml:space="preserve"> GPR[rt]</w:t>
            </w:r>
            <w:r w:rsidR="0090581A">
              <w:t xml:space="preserve"> , addr[1]</w:t>
            </w:r>
            <w:r w:rsidR="0090581A">
              <w:t>可以为</w:t>
            </w:r>
            <w:r w:rsidR="0090581A">
              <w:rPr>
                <w:rFonts w:hint="eastAsia"/>
              </w:rPr>
              <w:t>1</w:t>
            </w:r>
            <w:r w:rsidR="0090581A">
              <w:rPr>
                <w:rFonts w:hint="eastAsia"/>
              </w:rPr>
              <w:t>或</w:t>
            </w:r>
            <w:r w:rsidR="0090581A">
              <w:rPr>
                <w:rFonts w:hint="eastAsia"/>
              </w:rPr>
              <w:t>0</w:t>
            </w:r>
            <w:r w:rsidR="0090581A">
              <w:rPr>
                <w:rFonts w:hint="eastAsia"/>
              </w:rPr>
              <w:t>，</w:t>
            </w:r>
            <w:r w:rsidR="0090581A">
              <w:rPr>
                <w:rFonts w:hint="eastAsia"/>
              </w:rPr>
              <w:t>addr</w:t>
            </w:r>
            <w:r w:rsidR="0090581A">
              <w:t>[0]</w:t>
            </w:r>
            <w:r w:rsidR="0090581A">
              <w:t>必须为</w:t>
            </w:r>
            <w:r w:rsidR="0090581A"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F311B3" w:rsidRDefault="00402E3D" w:rsidP="00B03EED">
            <w:r>
              <w:rPr>
                <w:rFonts w:hint="eastAsia"/>
              </w:rPr>
              <w:t>2bytes</w:t>
            </w:r>
          </w:p>
        </w:tc>
      </w:tr>
      <w:tr w:rsidR="00F311B3" w:rsidTr="00F311B3">
        <w:tc>
          <w:tcPr>
            <w:tcW w:w="1271" w:type="dxa"/>
          </w:tcPr>
          <w:p w:rsidR="00F311B3" w:rsidRDefault="00F311B3" w:rsidP="00B03EED">
            <w:r>
              <w:rPr>
                <w:rFonts w:hint="eastAsia"/>
              </w:rPr>
              <w:t>SW</w:t>
            </w:r>
          </w:p>
        </w:tc>
        <w:tc>
          <w:tcPr>
            <w:tcW w:w="4259" w:type="dxa"/>
          </w:tcPr>
          <w:p w:rsidR="00F311B3" w:rsidRDefault="00766DD4" w:rsidP="00B03EED">
            <w:r w:rsidRPr="00766DD4">
              <w:rPr>
                <w:rFonts w:hint="eastAsia"/>
              </w:rPr>
              <w:t>memory[</w:t>
            </w:r>
            <w:r>
              <w:rPr>
                <w:rFonts w:hint="eastAsia"/>
              </w:rPr>
              <w:t>addr]</w:t>
            </w:r>
            <w:r w:rsidRPr="00766DD4">
              <w:rPr>
                <w:rFonts w:hint="eastAsia"/>
              </w:rPr>
              <w:t xml:space="preserve"> </w:t>
            </w:r>
            <w:r w:rsidRPr="00766DD4">
              <w:rPr>
                <w:rFonts w:hint="eastAsia"/>
              </w:rPr>
              <w:t>←</w:t>
            </w:r>
            <w:r w:rsidRPr="00766DD4">
              <w:rPr>
                <w:rFonts w:hint="eastAsia"/>
              </w:rPr>
              <w:t xml:space="preserve"> GPR[rt]</w:t>
            </w:r>
            <w:r w:rsidR="00402E3D">
              <w:t xml:space="preserve"> , addr[1:0]</w:t>
            </w:r>
            <w:r w:rsidR="00402E3D">
              <w:t>必须为</w:t>
            </w:r>
            <w:r w:rsidR="00402E3D"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F311B3" w:rsidRDefault="00402E3D" w:rsidP="00B03EED">
            <w:r>
              <w:rPr>
                <w:rFonts w:hint="eastAsia"/>
              </w:rPr>
              <w:t>4bytes</w:t>
            </w:r>
          </w:p>
        </w:tc>
      </w:tr>
      <w:tr w:rsidR="00F311B3" w:rsidTr="00F311B3">
        <w:tc>
          <w:tcPr>
            <w:tcW w:w="1271" w:type="dxa"/>
          </w:tcPr>
          <w:p w:rsidR="00F311B3" w:rsidRDefault="00F311B3" w:rsidP="00B03EED">
            <w:r>
              <w:rPr>
                <w:rFonts w:hint="eastAsia"/>
              </w:rPr>
              <w:t>SWL</w:t>
            </w:r>
          </w:p>
        </w:tc>
        <w:tc>
          <w:tcPr>
            <w:tcW w:w="4259" w:type="dxa"/>
          </w:tcPr>
          <w:p w:rsidR="00F311B3" w:rsidRDefault="000819F8" w:rsidP="00B03EED">
            <w:r>
              <w:rPr>
                <w:rFonts w:hint="eastAsia"/>
              </w:rPr>
              <w:t>见手册</w:t>
            </w:r>
          </w:p>
        </w:tc>
        <w:tc>
          <w:tcPr>
            <w:tcW w:w="2766" w:type="dxa"/>
          </w:tcPr>
          <w:p w:rsidR="00F311B3" w:rsidRDefault="000819F8" w:rsidP="00B03EED">
            <w:r>
              <w:rPr>
                <w:rFonts w:hint="eastAsia"/>
              </w:rPr>
              <w:t>不确定</w:t>
            </w:r>
          </w:p>
        </w:tc>
      </w:tr>
      <w:tr w:rsidR="00F311B3" w:rsidTr="00F311B3">
        <w:tc>
          <w:tcPr>
            <w:tcW w:w="1271" w:type="dxa"/>
          </w:tcPr>
          <w:p w:rsidR="00F311B3" w:rsidRDefault="00F311B3" w:rsidP="00B03EED">
            <w:r>
              <w:rPr>
                <w:rFonts w:hint="eastAsia"/>
              </w:rPr>
              <w:t>SWR</w:t>
            </w:r>
          </w:p>
        </w:tc>
        <w:tc>
          <w:tcPr>
            <w:tcW w:w="4259" w:type="dxa"/>
          </w:tcPr>
          <w:p w:rsidR="00F311B3" w:rsidRDefault="00F311B3" w:rsidP="00B03EED"/>
        </w:tc>
        <w:tc>
          <w:tcPr>
            <w:tcW w:w="2766" w:type="dxa"/>
          </w:tcPr>
          <w:p w:rsidR="00F311B3" w:rsidRDefault="00F311B3" w:rsidP="00B03EED"/>
        </w:tc>
      </w:tr>
    </w:tbl>
    <w:p w:rsidR="00D7084E" w:rsidRDefault="00F311B3" w:rsidP="00B03EED">
      <w:r>
        <w:rPr>
          <w:rFonts w:hint="eastAsia"/>
        </w:rPr>
        <w:t>store</w:t>
      </w:r>
      <w:r>
        <w:rPr>
          <w:rFonts w:hint="eastAsia"/>
        </w:rPr>
        <w:t>系列指令中的</w:t>
      </w:r>
      <w:r>
        <w:rPr>
          <w:rFonts w:hint="eastAsia"/>
        </w:rPr>
        <w:t>SB</w:t>
      </w:r>
      <w:r>
        <w:rPr>
          <w:rFonts w:hint="eastAsia"/>
        </w:rPr>
        <w:t>和</w:t>
      </w:r>
      <w:r>
        <w:rPr>
          <w:rFonts w:hint="eastAsia"/>
        </w:rPr>
        <w:t>SH</w:t>
      </w:r>
      <w:r>
        <w:rPr>
          <w:rFonts w:hint="eastAsia"/>
        </w:rPr>
        <w:t>指令</w:t>
      </w:r>
      <w:r w:rsidR="00D7084E">
        <w:rPr>
          <w:rFonts w:hint="eastAsia"/>
        </w:rPr>
        <w:t>不会对数据进行拓展。出于简化存储器设计的考虑，我希望送给存储器的</w:t>
      </w:r>
      <w:r w:rsidR="00D7084E" w:rsidRPr="00D7084E">
        <w:rPr>
          <w:rFonts w:hint="eastAsia"/>
          <w:b/>
        </w:rPr>
        <w:t>地址总是</w:t>
      </w:r>
      <w:r w:rsidR="00D7084E" w:rsidRPr="00D7084E">
        <w:rPr>
          <w:rFonts w:hint="eastAsia"/>
          <w:b/>
        </w:rPr>
        <w:t>4</w:t>
      </w:r>
      <w:r w:rsidR="00D7084E" w:rsidRPr="00D7084E">
        <w:rPr>
          <w:b/>
        </w:rPr>
        <w:t>字节对齐</w:t>
      </w:r>
      <w:r w:rsidR="00D7084E">
        <w:t>的，即只有</w:t>
      </w:r>
      <w:r w:rsidR="00D7084E">
        <w:rPr>
          <w:rFonts w:hint="eastAsia"/>
        </w:rPr>
        <w:t>30</w:t>
      </w:r>
      <w:r w:rsidR="00D7084E">
        <w:rPr>
          <w:rFonts w:hint="eastAsia"/>
        </w:rPr>
        <w:t>位，然后再通过</w:t>
      </w:r>
      <w:r w:rsidR="00D7084E" w:rsidRPr="00D7084E">
        <w:rPr>
          <w:rFonts w:hint="eastAsia"/>
          <w:b/>
        </w:rPr>
        <w:t>字节写使能信号</w:t>
      </w:r>
      <w:r w:rsidR="00D7084E">
        <w:rPr>
          <w:rFonts w:hint="eastAsia"/>
        </w:rPr>
        <w:t>控制每个字节是否被写入，</w:t>
      </w:r>
      <w:r w:rsidR="000C625E">
        <w:rPr>
          <w:rFonts w:hint="eastAsia"/>
        </w:rPr>
        <w:t>通过移位得到要送入存储器的数据。</w:t>
      </w:r>
      <w:r w:rsidR="000C625E">
        <w:t xml:space="preserve"> </w:t>
      </w:r>
    </w:p>
    <w:p w:rsidR="00D7084E" w:rsidRDefault="00D7084E" w:rsidP="00B03EED">
      <w:r>
        <w:t>用一个例子来</w:t>
      </w:r>
      <w:r w:rsidR="003D225A">
        <w:t>进一步</w:t>
      </w:r>
      <w:r>
        <w:t>说明我的想法：</w:t>
      </w:r>
      <w:r w:rsidR="00003845">
        <w:rPr>
          <w:rFonts w:hint="eastAsia"/>
        </w:rPr>
        <w:t>SB</w:t>
      </w:r>
      <w:r w:rsidR="00003845">
        <w:rPr>
          <w:rFonts w:hint="eastAsia"/>
        </w:rPr>
        <w:t>指令的</w:t>
      </w:r>
      <w:r w:rsidR="00003845">
        <w:rPr>
          <w:rFonts w:hint="eastAsia"/>
        </w:rPr>
        <w:t>addr</w:t>
      </w:r>
      <w:r w:rsidR="00003845">
        <w:rPr>
          <w:rFonts w:hint="eastAsia"/>
        </w:rPr>
        <w:t>计算结果为</w:t>
      </w:r>
      <w:r w:rsidR="00003845">
        <w:rPr>
          <w:rFonts w:hint="eastAsia"/>
        </w:rPr>
        <w:t>0x40000001</w:t>
      </w:r>
      <w:r w:rsidR="00003845">
        <w:rPr>
          <w:rFonts w:hint="eastAsia"/>
        </w:rPr>
        <w:t>，需要在</w:t>
      </w:r>
      <w:r w:rsidR="00003845">
        <w:rPr>
          <w:rFonts w:hint="eastAsia"/>
        </w:rPr>
        <w:t>0x40000001</w:t>
      </w:r>
      <w:r w:rsidR="00003845">
        <w:rPr>
          <w:rFonts w:hint="eastAsia"/>
        </w:rPr>
        <w:t>处写入一个字节</w:t>
      </w:r>
      <w:r w:rsidR="000C625E">
        <w:rPr>
          <w:rFonts w:hint="eastAsia"/>
        </w:rPr>
        <w:t>，要写入的数据是</w:t>
      </w:r>
      <w:r w:rsidR="000C625E">
        <w:rPr>
          <w:rFonts w:hint="eastAsia"/>
        </w:rPr>
        <w:t>0xff</w:t>
      </w:r>
      <w:r w:rsidR="00003845">
        <w:rPr>
          <w:rFonts w:hint="eastAsia"/>
        </w:rPr>
        <w:t>。按照我的思路，应该把地址</w:t>
      </w:r>
      <w:r w:rsidR="00003845">
        <w:rPr>
          <w:rFonts w:hint="eastAsia"/>
        </w:rPr>
        <w:t>(0x40000001</w:t>
      </w:r>
      <w:r w:rsidR="00003845">
        <w:t xml:space="preserve"> &amp; 0xfffffffc)</w:t>
      </w:r>
      <w:r w:rsidR="00003845">
        <w:t>送给存储器，将字节写使能信号</w:t>
      </w:r>
      <w:r w:rsidR="00003845">
        <w:rPr>
          <w:rFonts w:hint="eastAsia"/>
        </w:rPr>
        <w:t>4</w:t>
      </w:r>
      <w:r w:rsidR="00003845">
        <w:t>’b0100</w:t>
      </w:r>
      <w:r w:rsidR="00003845">
        <w:t>送给存储器</w:t>
      </w:r>
      <w:r w:rsidR="00305043">
        <w:t>（大端方式）</w:t>
      </w:r>
      <w:r w:rsidR="000C625E">
        <w:t>，</w:t>
      </w:r>
      <w:r w:rsidR="000C625E">
        <w:rPr>
          <w:rFonts w:hint="eastAsia"/>
        </w:rPr>
        <w:t>将数据</w:t>
      </w:r>
      <w:r w:rsidR="00917585">
        <w:rPr>
          <w:rFonts w:hint="eastAsia"/>
        </w:rPr>
        <w:t>0x00</w:t>
      </w:r>
      <w:r w:rsidR="00917585">
        <w:t>00</w:t>
      </w:r>
      <w:r w:rsidR="00917585">
        <w:rPr>
          <w:rFonts w:hint="eastAsia"/>
        </w:rPr>
        <w:t>ff</w:t>
      </w:r>
      <w:r w:rsidR="000C625E">
        <w:rPr>
          <w:rFonts w:hint="eastAsia"/>
        </w:rPr>
        <w:t>00</w:t>
      </w:r>
      <w:r w:rsidR="000C625E">
        <w:t>送给存储器。</w:t>
      </w:r>
    </w:p>
    <w:p w:rsidR="00D540E2" w:rsidRDefault="00D540E2" w:rsidP="00B03EED">
      <w:r>
        <w:t>SW</w:t>
      </w:r>
      <w:r>
        <w:t>：</w:t>
      </w:r>
      <w:r>
        <w:rPr>
          <w:rFonts w:hint="eastAsia"/>
        </w:rPr>
        <w:t>1111</w:t>
      </w:r>
    </w:p>
    <w:p w:rsidR="00AF4C59" w:rsidRPr="00003845" w:rsidRDefault="00AF4C59" w:rsidP="00B03EED">
      <w:r>
        <w:t>SB</w:t>
      </w:r>
      <w: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AF4C59" w:rsidTr="00D13F94">
        <w:tc>
          <w:tcPr>
            <w:tcW w:w="1555" w:type="dxa"/>
          </w:tcPr>
          <w:p w:rsidR="00AF4C59" w:rsidRDefault="00AF4C59" w:rsidP="00AF4C59">
            <w:r>
              <w:t>a</w:t>
            </w:r>
            <w:r>
              <w:rPr>
                <w:rFonts w:hint="eastAsia"/>
              </w:rPr>
              <w:t>ddr</w:t>
            </w:r>
            <w:r>
              <w:t>[1:0]</w:t>
            </w:r>
          </w:p>
        </w:tc>
        <w:tc>
          <w:tcPr>
            <w:tcW w:w="2551" w:type="dxa"/>
          </w:tcPr>
          <w:p w:rsidR="00AF4C59" w:rsidRDefault="00AF4C59" w:rsidP="00AF4C59">
            <w:r>
              <w:t>mem_b</w:t>
            </w:r>
            <w:r>
              <w:rPr>
                <w:rFonts w:hint="eastAsia"/>
              </w:rPr>
              <w:t>yte_</w:t>
            </w:r>
            <w:r>
              <w:t>write_en</w:t>
            </w:r>
          </w:p>
        </w:tc>
      </w:tr>
      <w:tr w:rsidR="00AF4C59" w:rsidTr="00D13F94">
        <w:tc>
          <w:tcPr>
            <w:tcW w:w="1555" w:type="dxa"/>
          </w:tcPr>
          <w:p w:rsidR="00AF4C59" w:rsidRDefault="00D13F94" w:rsidP="00AF4C59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:rsidR="00AF4C59" w:rsidRDefault="00BF6619" w:rsidP="00AF4C59">
            <w:r>
              <w:rPr>
                <w:rFonts w:hint="eastAsia"/>
              </w:rPr>
              <w:t>1000</w:t>
            </w:r>
          </w:p>
        </w:tc>
      </w:tr>
      <w:tr w:rsidR="00AF4C59" w:rsidTr="00D13F94">
        <w:tc>
          <w:tcPr>
            <w:tcW w:w="1555" w:type="dxa"/>
          </w:tcPr>
          <w:p w:rsidR="00AF4C59" w:rsidRDefault="00D13F94" w:rsidP="00AF4C59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AF4C59" w:rsidRDefault="00BF6619" w:rsidP="00AF4C59">
            <w:r>
              <w:rPr>
                <w:rFonts w:hint="eastAsia"/>
              </w:rPr>
              <w:t>0100</w:t>
            </w:r>
          </w:p>
        </w:tc>
      </w:tr>
      <w:tr w:rsidR="00AF4C59" w:rsidTr="00D13F94">
        <w:tc>
          <w:tcPr>
            <w:tcW w:w="1555" w:type="dxa"/>
          </w:tcPr>
          <w:p w:rsidR="00AF4C59" w:rsidRDefault="00D13F94" w:rsidP="00AF4C59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AF4C59" w:rsidRDefault="00BF6619" w:rsidP="00AF4C59">
            <w:r>
              <w:rPr>
                <w:rFonts w:hint="eastAsia"/>
              </w:rPr>
              <w:t>0010</w:t>
            </w:r>
          </w:p>
        </w:tc>
      </w:tr>
      <w:tr w:rsidR="00AF4C59" w:rsidTr="00D13F94">
        <w:tc>
          <w:tcPr>
            <w:tcW w:w="1555" w:type="dxa"/>
          </w:tcPr>
          <w:p w:rsidR="00AF4C59" w:rsidRDefault="00D13F94" w:rsidP="00AF4C59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AF4C59" w:rsidRDefault="00BF6619" w:rsidP="00AF4C59">
            <w:r>
              <w:rPr>
                <w:rFonts w:hint="eastAsia"/>
              </w:rPr>
              <w:t>0001</w:t>
            </w:r>
          </w:p>
        </w:tc>
      </w:tr>
    </w:tbl>
    <w:p w:rsidR="00485D25" w:rsidRPr="00003845" w:rsidRDefault="00BF6619" w:rsidP="00BF6619">
      <w:r>
        <w:t>SH</w:t>
      </w:r>
      <w: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485D25" w:rsidTr="00485D25">
        <w:tc>
          <w:tcPr>
            <w:tcW w:w="1555" w:type="dxa"/>
          </w:tcPr>
          <w:p w:rsidR="00485D25" w:rsidRDefault="00485D25" w:rsidP="00485D25">
            <w:r>
              <w:t>a</w:t>
            </w:r>
            <w:r>
              <w:rPr>
                <w:rFonts w:hint="eastAsia"/>
              </w:rPr>
              <w:t>ddr</w:t>
            </w:r>
            <w:r>
              <w:t>[1]</w:t>
            </w:r>
          </w:p>
        </w:tc>
        <w:tc>
          <w:tcPr>
            <w:tcW w:w="2551" w:type="dxa"/>
          </w:tcPr>
          <w:p w:rsidR="00485D25" w:rsidRDefault="00485D25" w:rsidP="00485D25">
            <w:r>
              <w:t>mem_b</w:t>
            </w:r>
            <w:r>
              <w:rPr>
                <w:rFonts w:hint="eastAsia"/>
              </w:rPr>
              <w:t>yte_</w:t>
            </w:r>
            <w:r>
              <w:t>write_en</w:t>
            </w:r>
          </w:p>
        </w:tc>
      </w:tr>
      <w:tr w:rsidR="00485D25" w:rsidTr="00485D25">
        <w:tc>
          <w:tcPr>
            <w:tcW w:w="1555" w:type="dxa"/>
          </w:tcPr>
          <w:p w:rsidR="00485D25" w:rsidRDefault="00485D25" w:rsidP="00485D25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:rsidR="00485D25" w:rsidRDefault="00485D25" w:rsidP="00485D25">
            <w:r>
              <w:rPr>
                <w:rFonts w:hint="eastAsia"/>
              </w:rPr>
              <w:t>1100</w:t>
            </w:r>
          </w:p>
        </w:tc>
      </w:tr>
      <w:tr w:rsidR="00485D25" w:rsidTr="00485D25">
        <w:tc>
          <w:tcPr>
            <w:tcW w:w="1555" w:type="dxa"/>
          </w:tcPr>
          <w:p w:rsidR="00485D25" w:rsidRDefault="00485D25" w:rsidP="00485D25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485D25" w:rsidRDefault="00485D25" w:rsidP="00485D25">
            <w:r>
              <w:rPr>
                <w:rFonts w:hint="eastAsia"/>
              </w:rPr>
              <w:t>0011</w:t>
            </w:r>
          </w:p>
        </w:tc>
      </w:tr>
    </w:tbl>
    <w:p w:rsidR="0082238C" w:rsidRPr="00003845" w:rsidRDefault="0082238C" w:rsidP="0082238C">
      <w:r>
        <w:t>SWL</w:t>
      </w:r>
      <w: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82238C" w:rsidTr="00E06318">
        <w:tc>
          <w:tcPr>
            <w:tcW w:w="1555" w:type="dxa"/>
          </w:tcPr>
          <w:p w:rsidR="0082238C" w:rsidRDefault="0082238C" w:rsidP="00E06318">
            <w:r>
              <w:t>a</w:t>
            </w:r>
            <w:r>
              <w:rPr>
                <w:rFonts w:hint="eastAsia"/>
              </w:rPr>
              <w:t>ddr</w:t>
            </w:r>
            <w:r>
              <w:t>[1:0]</w:t>
            </w:r>
          </w:p>
        </w:tc>
        <w:tc>
          <w:tcPr>
            <w:tcW w:w="2551" w:type="dxa"/>
          </w:tcPr>
          <w:p w:rsidR="0082238C" w:rsidRDefault="0082238C" w:rsidP="00E06318">
            <w:r>
              <w:t>mem_b</w:t>
            </w:r>
            <w:r>
              <w:rPr>
                <w:rFonts w:hint="eastAsia"/>
              </w:rPr>
              <w:t>yte_</w:t>
            </w:r>
            <w:r>
              <w:t>write_en</w:t>
            </w:r>
          </w:p>
        </w:tc>
      </w:tr>
      <w:tr w:rsidR="0082238C" w:rsidTr="00E06318">
        <w:tc>
          <w:tcPr>
            <w:tcW w:w="1555" w:type="dxa"/>
          </w:tcPr>
          <w:p w:rsidR="0082238C" w:rsidRDefault="0082238C" w:rsidP="00E06318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:rsidR="0082238C" w:rsidRDefault="0082238C" w:rsidP="00E06318">
            <w:r>
              <w:rPr>
                <w:rFonts w:hint="eastAsia"/>
              </w:rPr>
              <w:t>1111</w:t>
            </w:r>
          </w:p>
        </w:tc>
      </w:tr>
      <w:tr w:rsidR="0082238C" w:rsidTr="00E06318">
        <w:tc>
          <w:tcPr>
            <w:tcW w:w="1555" w:type="dxa"/>
          </w:tcPr>
          <w:p w:rsidR="0082238C" w:rsidRDefault="0082238C" w:rsidP="00E06318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82238C" w:rsidRDefault="0082238C" w:rsidP="00E06318">
            <w:r>
              <w:rPr>
                <w:rFonts w:hint="eastAsia"/>
              </w:rPr>
              <w:t>0111</w:t>
            </w:r>
          </w:p>
        </w:tc>
      </w:tr>
      <w:tr w:rsidR="0082238C" w:rsidTr="00E06318">
        <w:tc>
          <w:tcPr>
            <w:tcW w:w="1555" w:type="dxa"/>
          </w:tcPr>
          <w:p w:rsidR="0082238C" w:rsidRDefault="0082238C" w:rsidP="00E06318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82238C" w:rsidRDefault="0082238C" w:rsidP="00E06318">
            <w:r>
              <w:rPr>
                <w:rFonts w:hint="eastAsia"/>
              </w:rPr>
              <w:t>0011</w:t>
            </w:r>
          </w:p>
        </w:tc>
      </w:tr>
      <w:tr w:rsidR="0082238C" w:rsidTr="00E06318">
        <w:tc>
          <w:tcPr>
            <w:tcW w:w="1555" w:type="dxa"/>
          </w:tcPr>
          <w:p w:rsidR="0082238C" w:rsidRDefault="0082238C" w:rsidP="00E06318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82238C" w:rsidRDefault="0082238C" w:rsidP="00E06318">
            <w:r>
              <w:rPr>
                <w:rFonts w:hint="eastAsia"/>
              </w:rPr>
              <w:t>0001</w:t>
            </w:r>
          </w:p>
        </w:tc>
      </w:tr>
    </w:tbl>
    <w:p w:rsidR="007A4FBC" w:rsidRDefault="007A4FBC" w:rsidP="007A4FBC"/>
    <w:p w:rsidR="007A4FBC" w:rsidRPr="00003845" w:rsidRDefault="007A4FBC" w:rsidP="007A4FBC">
      <w:r>
        <w:lastRenderedPageBreak/>
        <w:t>SWR</w:t>
      </w:r>
      <w:r>
        <w:t>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7A4FBC" w:rsidTr="00E06318">
        <w:tc>
          <w:tcPr>
            <w:tcW w:w="1555" w:type="dxa"/>
          </w:tcPr>
          <w:p w:rsidR="007A4FBC" w:rsidRDefault="007A4FBC" w:rsidP="00E06318">
            <w:r>
              <w:t>a</w:t>
            </w:r>
            <w:r>
              <w:rPr>
                <w:rFonts w:hint="eastAsia"/>
              </w:rPr>
              <w:t>ddr</w:t>
            </w:r>
            <w:r>
              <w:t>[1:0]</w:t>
            </w:r>
          </w:p>
        </w:tc>
        <w:tc>
          <w:tcPr>
            <w:tcW w:w="2551" w:type="dxa"/>
          </w:tcPr>
          <w:p w:rsidR="007A4FBC" w:rsidRDefault="007A4FBC" w:rsidP="00E06318">
            <w:r>
              <w:t>mem_b</w:t>
            </w:r>
            <w:r>
              <w:rPr>
                <w:rFonts w:hint="eastAsia"/>
              </w:rPr>
              <w:t>yte_</w:t>
            </w:r>
            <w:r>
              <w:t>write_en</w:t>
            </w:r>
          </w:p>
        </w:tc>
      </w:tr>
      <w:tr w:rsidR="007A4FBC" w:rsidTr="00E06318">
        <w:tc>
          <w:tcPr>
            <w:tcW w:w="1555" w:type="dxa"/>
          </w:tcPr>
          <w:p w:rsidR="007A4FBC" w:rsidRDefault="007A4FBC" w:rsidP="00E06318"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 w:rsidR="007A4FBC" w:rsidRDefault="007A4FBC" w:rsidP="00E06318">
            <w:r>
              <w:rPr>
                <w:rFonts w:hint="eastAsia"/>
              </w:rPr>
              <w:t>1000</w:t>
            </w:r>
          </w:p>
        </w:tc>
      </w:tr>
      <w:tr w:rsidR="007A4FBC" w:rsidTr="00E06318">
        <w:tc>
          <w:tcPr>
            <w:tcW w:w="1555" w:type="dxa"/>
          </w:tcPr>
          <w:p w:rsidR="007A4FBC" w:rsidRDefault="007A4FBC" w:rsidP="00E06318"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7A4FBC" w:rsidRDefault="007A4FBC" w:rsidP="007A4FBC">
            <w:r>
              <w:rPr>
                <w:rFonts w:hint="eastAsia"/>
              </w:rPr>
              <w:t>1100</w:t>
            </w:r>
          </w:p>
        </w:tc>
      </w:tr>
      <w:tr w:rsidR="007A4FBC" w:rsidTr="00E06318">
        <w:tc>
          <w:tcPr>
            <w:tcW w:w="1555" w:type="dxa"/>
          </w:tcPr>
          <w:p w:rsidR="007A4FBC" w:rsidRDefault="007A4FBC" w:rsidP="00E06318"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7A4FBC" w:rsidRDefault="007A4FBC" w:rsidP="00E06318">
            <w:r>
              <w:t>1110</w:t>
            </w:r>
          </w:p>
        </w:tc>
      </w:tr>
      <w:tr w:rsidR="007A4FBC" w:rsidTr="00E06318">
        <w:tc>
          <w:tcPr>
            <w:tcW w:w="1555" w:type="dxa"/>
          </w:tcPr>
          <w:p w:rsidR="007A4FBC" w:rsidRDefault="007A4FBC" w:rsidP="00E06318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7A4FBC" w:rsidRDefault="007A4FBC" w:rsidP="00E06318">
            <w:r>
              <w:t>1111</w:t>
            </w:r>
          </w:p>
        </w:tc>
      </w:tr>
    </w:tbl>
    <w:p w:rsidR="00AF4C59" w:rsidRDefault="00F80145" w:rsidP="00F80145">
      <w:pPr>
        <w:pStyle w:val="1"/>
      </w:pPr>
      <w:r>
        <w:rPr>
          <w:rFonts w:hint="eastAsia"/>
        </w:rPr>
        <w:t>STORE</w:t>
      </w:r>
      <w:r>
        <w:rPr>
          <w:rFonts w:hint="eastAsia"/>
        </w:rPr>
        <w:t>指令的数据移位器</w:t>
      </w:r>
    </w:p>
    <w:p w:rsidR="00F80145" w:rsidRDefault="00D540E2" w:rsidP="00F80145">
      <w:r>
        <w:t>SW</w:t>
      </w:r>
      <w:r>
        <w:t>：不需要移位</w:t>
      </w:r>
    </w:p>
    <w:p w:rsidR="00917585" w:rsidRDefault="00917585" w:rsidP="00F80145">
      <w:r>
        <w:rPr>
          <w:rFonts w:hint="eastAsia"/>
        </w:rPr>
        <w:t>SB:</w:t>
      </w:r>
      <w:r>
        <w:t xml:space="preserve"> out = in </w:t>
      </w:r>
      <w:r w:rsidR="001F18A2">
        <w:t xml:space="preserve">&lt;&lt; </w:t>
      </w:r>
      <w:r w:rsidR="00576EF8">
        <w:t>addr [</w:t>
      </w:r>
      <w:r w:rsidR="001F18A2">
        <w:t>1:0] * 8</w:t>
      </w:r>
    </w:p>
    <w:p w:rsidR="00917585" w:rsidRDefault="00917585" w:rsidP="00F80145">
      <w:r>
        <w:t>SH:</w:t>
      </w:r>
      <w:r w:rsidR="008773F4">
        <w:t xml:space="preserve"> out = </w:t>
      </w:r>
      <w:r w:rsidR="00576EF8">
        <w:t>in &lt;&lt; addr</w:t>
      </w:r>
      <w:r w:rsidR="008773F4">
        <w:t>[1] * 16</w:t>
      </w:r>
    </w:p>
    <w:p w:rsidR="00917585" w:rsidRDefault="00917585" w:rsidP="00F80145">
      <w:r>
        <w:t>SWL:</w:t>
      </w:r>
      <w:r w:rsidR="00576EF8">
        <w:t xml:space="preserve"> out = in &gt;&gt; addr [1:0]</w:t>
      </w:r>
    </w:p>
    <w:p w:rsidR="00917585" w:rsidRDefault="00917585" w:rsidP="00F80145">
      <w:r>
        <w:t>SWR:</w:t>
      </w:r>
      <w:r w:rsidR="00576EF8">
        <w:t xml:space="preserve"> out = in &lt;&lt; ~addr</w:t>
      </w:r>
      <w:r w:rsidR="002B5040">
        <w:t xml:space="preserve"> </w:t>
      </w:r>
      <w:r w:rsidR="00576EF8">
        <w:t>[1:0]</w:t>
      </w:r>
    </w:p>
    <w:p w:rsidR="0019284F" w:rsidRDefault="0019284F" w:rsidP="00F80145">
      <w:r>
        <w:t>注：</w:t>
      </w:r>
      <w:r>
        <w:t>in</w:t>
      </w:r>
      <w:r>
        <w:t>表示来自寄存器的数据，</w:t>
      </w:r>
      <w:r>
        <w:t>out</w:t>
      </w:r>
      <w:r>
        <w:t>表示输出的数据</w:t>
      </w:r>
    </w:p>
    <w:p w:rsidR="0019284F" w:rsidRDefault="0019284F" w:rsidP="0019284F">
      <w:pPr>
        <w:pStyle w:val="1"/>
      </w:pPr>
      <w:r>
        <w:rPr>
          <w:rFonts w:hint="eastAsia"/>
        </w:rPr>
        <w:t>LOAD</w:t>
      </w:r>
      <w:r>
        <w:rPr>
          <w:rFonts w:hint="eastAsia"/>
        </w:rPr>
        <w:t>指令的数据移位器</w:t>
      </w:r>
    </w:p>
    <w:p w:rsidR="00FC5B9D" w:rsidRDefault="00FC5B9D" w:rsidP="0019284F">
      <w:r>
        <w:rPr>
          <w:rFonts w:hint="eastAsia"/>
        </w:rPr>
        <w:t>LW</w:t>
      </w:r>
      <w:r>
        <w:rPr>
          <w:rFonts w:hint="eastAsia"/>
        </w:rPr>
        <w:t>：不需要移位</w:t>
      </w:r>
    </w:p>
    <w:p w:rsidR="00FC5B9D" w:rsidRDefault="00FC5B9D" w:rsidP="0019284F">
      <w:r>
        <w:t>LB</w:t>
      </w:r>
      <w:r w:rsidR="0095058C">
        <w:rPr>
          <w:rFonts w:hint="eastAsia"/>
        </w:rPr>
        <w:t>:</w:t>
      </w:r>
      <w:r w:rsidR="00A15E6C">
        <w:t xml:space="preserve"> in = in &gt;&gt; addr [1:0] * 8;</w:t>
      </w:r>
      <w:r w:rsidR="00A254B3">
        <w:t xml:space="preserve"> </w:t>
      </w:r>
      <w:r w:rsidR="002755EB">
        <w:tab/>
      </w:r>
      <w:r>
        <w:t>out = in [7]</w:t>
      </w:r>
      <w:r>
        <w:rPr>
          <w:vertAlign w:val="superscript"/>
        </w:rPr>
        <w:t>24</w:t>
      </w:r>
      <w:r>
        <w:t xml:space="preserve"> + in [7:0]</w:t>
      </w:r>
    </w:p>
    <w:p w:rsidR="00FC5B9D" w:rsidRDefault="00FC5B9D" w:rsidP="0019284F">
      <w:r>
        <w:t>LBU</w:t>
      </w:r>
      <w:r w:rsidR="0095058C">
        <w:t xml:space="preserve">: </w:t>
      </w:r>
      <w:r w:rsidR="00A254B3">
        <w:t xml:space="preserve">in = in &gt;&gt; addr [1:0] * 8; </w:t>
      </w:r>
      <w:r w:rsidR="002755EB">
        <w:tab/>
      </w:r>
      <w:r>
        <w:t>out = 0</w:t>
      </w:r>
      <w:r>
        <w:rPr>
          <w:vertAlign w:val="superscript"/>
        </w:rPr>
        <w:t>24</w:t>
      </w:r>
      <w:r>
        <w:t xml:space="preserve"> + in [7:0]</w:t>
      </w:r>
    </w:p>
    <w:p w:rsidR="00FC5B9D" w:rsidRPr="00FC5B9D" w:rsidRDefault="0095058C" w:rsidP="0019284F">
      <w:r>
        <w:t xml:space="preserve">LH: </w:t>
      </w:r>
      <w:r w:rsidR="00CB2CBB">
        <w:t xml:space="preserve">in = in &gt;&gt; addr [1]* 16; </w:t>
      </w:r>
      <w:r w:rsidR="002755EB">
        <w:tab/>
      </w:r>
      <w:r w:rsidR="00FC5B9D">
        <w:t>out = in</w:t>
      </w:r>
      <w:r w:rsidR="009E1CB4">
        <w:t xml:space="preserve"> </w:t>
      </w:r>
      <w:r w:rsidR="00FC5B9D">
        <w:t>[15]</w:t>
      </w:r>
      <w:r w:rsidR="00FC5B9D">
        <w:rPr>
          <w:vertAlign w:val="superscript"/>
        </w:rPr>
        <w:t>16</w:t>
      </w:r>
      <w:r w:rsidR="00FC5B9D">
        <w:t xml:space="preserve"> + in [15:0]</w:t>
      </w:r>
    </w:p>
    <w:p w:rsidR="00FC5B9D" w:rsidRPr="00FC5B9D" w:rsidRDefault="00FC5B9D" w:rsidP="0019284F">
      <w:r>
        <w:t>LHU</w:t>
      </w:r>
      <w:r w:rsidR="0095058C">
        <w:t xml:space="preserve">: </w:t>
      </w:r>
      <w:r w:rsidR="00CB2CBB">
        <w:t xml:space="preserve">in = in &gt;&gt; addr [1]* 16; </w:t>
      </w:r>
      <w:r w:rsidR="002755EB">
        <w:tab/>
      </w:r>
      <w:r>
        <w:rPr>
          <w:rFonts w:hint="eastAsia"/>
        </w:rPr>
        <w:t xml:space="preserve">out = </w:t>
      </w:r>
      <w:r>
        <w:t>0</w:t>
      </w:r>
      <w:r>
        <w:rPr>
          <w:vertAlign w:val="superscript"/>
        </w:rPr>
        <w:t>16</w:t>
      </w:r>
      <w:r>
        <w:t xml:space="preserve"> + in [15:0]</w:t>
      </w:r>
    </w:p>
    <w:p w:rsidR="00FC5B9D" w:rsidRDefault="00FC5B9D" w:rsidP="0019284F">
      <w:r>
        <w:t>LWL</w:t>
      </w:r>
      <w:r w:rsidR="0095058C">
        <w:t xml:space="preserve">: </w:t>
      </w:r>
      <w:r>
        <w:rPr>
          <w:rFonts w:hint="eastAsia"/>
        </w:rPr>
        <w:t xml:space="preserve">out = </w:t>
      </w:r>
      <w:r w:rsidR="009E1CB4">
        <w:t>in &lt;&lt; addr [1:0]</w:t>
      </w:r>
    </w:p>
    <w:p w:rsidR="009E1CB4" w:rsidRDefault="009E1CB4" w:rsidP="0019284F">
      <w:r>
        <w:t>LWR: out = in &gt;&gt; ~addr [1:0]</w:t>
      </w:r>
    </w:p>
    <w:p w:rsidR="00A85D70" w:rsidRPr="00FC5B9D" w:rsidRDefault="00A85D70" w:rsidP="0019284F">
      <w:r>
        <w:t>注：</w:t>
      </w:r>
      <w:r>
        <w:t>in</w:t>
      </w:r>
      <w:r>
        <w:t>表示来自存储器的数据，</w:t>
      </w:r>
      <w:r>
        <w:t>out</w:t>
      </w:r>
      <w:r>
        <w:t>表示输出的数据</w:t>
      </w:r>
      <w:r w:rsidR="005D7D3B">
        <w:rPr>
          <w:rFonts w:hint="eastAsia"/>
        </w:rPr>
        <w:t>；取自存储器的数据宽度都是</w:t>
      </w:r>
      <w:r w:rsidR="005D7D3B">
        <w:rPr>
          <w:rFonts w:hint="eastAsia"/>
        </w:rPr>
        <w:t>4bytes</w:t>
      </w:r>
      <w:bookmarkStart w:id="0" w:name="_GoBack"/>
      <w:bookmarkEnd w:id="0"/>
    </w:p>
    <w:sectPr w:rsidR="00A85D70" w:rsidRPr="00FC5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B01" w:rsidRDefault="002C4B01" w:rsidP="005D7D3B">
      <w:pPr>
        <w:spacing w:before="0" w:after="0" w:line="240" w:lineRule="auto"/>
      </w:pPr>
      <w:r>
        <w:separator/>
      </w:r>
    </w:p>
  </w:endnote>
  <w:endnote w:type="continuationSeparator" w:id="0">
    <w:p w:rsidR="002C4B01" w:rsidRDefault="002C4B01" w:rsidP="005D7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B01" w:rsidRDefault="002C4B01" w:rsidP="005D7D3B">
      <w:pPr>
        <w:spacing w:before="0" w:after="0" w:line="240" w:lineRule="auto"/>
      </w:pPr>
      <w:r>
        <w:separator/>
      </w:r>
    </w:p>
  </w:footnote>
  <w:footnote w:type="continuationSeparator" w:id="0">
    <w:p w:rsidR="002C4B01" w:rsidRDefault="002C4B01" w:rsidP="005D7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2447D"/>
    <w:multiLevelType w:val="hybridMultilevel"/>
    <w:tmpl w:val="4EAEDDF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489665CB"/>
    <w:multiLevelType w:val="hybridMultilevel"/>
    <w:tmpl w:val="F0C662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02"/>
    <w:rsid w:val="00003845"/>
    <w:rsid w:val="00017602"/>
    <w:rsid w:val="000544C0"/>
    <w:rsid w:val="000819F8"/>
    <w:rsid w:val="000A4F1A"/>
    <w:rsid w:val="000C625E"/>
    <w:rsid w:val="00143607"/>
    <w:rsid w:val="00160BBA"/>
    <w:rsid w:val="0019284F"/>
    <w:rsid w:val="001F18A2"/>
    <w:rsid w:val="002755EB"/>
    <w:rsid w:val="002B5040"/>
    <w:rsid w:val="002C4B01"/>
    <w:rsid w:val="002C70DA"/>
    <w:rsid w:val="00305043"/>
    <w:rsid w:val="003D225A"/>
    <w:rsid w:val="00402E3D"/>
    <w:rsid w:val="00447B69"/>
    <w:rsid w:val="004551A3"/>
    <w:rsid w:val="00485D25"/>
    <w:rsid w:val="00576EF8"/>
    <w:rsid w:val="005D7D3B"/>
    <w:rsid w:val="006A2477"/>
    <w:rsid w:val="006A434D"/>
    <w:rsid w:val="00722E96"/>
    <w:rsid w:val="00723BA4"/>
    <w:rsid w:val="00766DD4"/>
    <w:rsid w:val="007A4FBC"/>
    <w:rsid w:val="007A6E56"/>
    <w:rsid w:val="0082238C"/>
    <w:rsid w:val="008773F4"/>
    <w:rsid w:val="00887B12"/>
    <w:rsid w:val="008D7507"/>
    <w:rsid w:val="0090581A"/>
    <w:rsid w:val="00917585"/>
    <w:rsid w:val="0095058C"/>
    <w:rsid w:val="00995FF5"/>
    <w:rsid w:val="009C5492"/>
    <w:rsid w:val="009E1CB4"/>
    <w:rsid w:val="00A15E6C"/>
    <w:rsid w:val="00A254B3"/>
    <w:rsid w:val="00A85D70"/>
    <w:rsid w:val="00AF14A2"/>
    <w:rsid w:val="00AF4C59"/>
    <w:rsid w:val="00B03EED"/>
    <w:rsid w:val="00B8664D"/>
    <w:rsid w:val="00BF6619"/>
    <w:rsid w:val="00CA26C9"/>
    <w:rsid w:val="00CB0FB4"/>
    <w:rsid w:val="00CB2CBB"/>
    <w:rsid w:val="00D13F94"/>
    <w:rsid w:val="00D540E2"/>
    <w:rsid w:val="00D7084E"/>
    <w:rsid w:val="00D745C5"/>
    <w:rsid w:val="00E55520"/>
    <w:rsid w:val="00F311B3"/>
    <w:rsid w:val="00F80145"/>
    <w:rsid w:val="00F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FD483E-E148-454C-B0BE-4873B310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B12"/>
  </w:style>
  <w:style w:type="paragraph" w:styleId="1">
    <w:name w:val="heading 1"/>
    <w:basedOn w:val="a"/>
    <w:next w:val="a"/>
    <w:link w:val="1Char"/>
    <w:uiPriority w:val="9"/>
    <w:qFormat/>
    <w:rsid w:val="00887B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7B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B1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7B1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7B1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7B1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7B1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7B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7B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87B1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semiHidden/>
    <w:rsid w:val="00887B12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87B12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87B12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87B12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87B12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87B12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87B1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87B12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87B12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887B1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887B1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887B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887B12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887B12"/>
    <w:rPr>
      <w:b/>
      <w:bCs/>
    </w:rPr>
  </w:style>
  <w:style w:type="character" w:styleId="a8">
    <w:name w:val="Emphasis"/>
    <w:uiPriority w:val="20"/>
    <w:qFormat/>
    <w:rsid w:val="00887B12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887B12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887B12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887B12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87B1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887B12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887B12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87B12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87B12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87B12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87B1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87B12"/>
    <w:pPr>
      <w:outlineLvl w:val="9"/>
    </w:pPr>
  </w:style>
  <w:style w:type="table" w:styleId="af1">
    <w:name w:val="Table Grid"/>
    <w:basedOn w:val="a1"/>
    <w:uiPriority w:val="39"/>
    <w:rsid w:val="00887B1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3"/>
    <w:uiPriority w:val="99"/>
    <w:unhideWhenUsed/>
    <w:rsid w:val="005D7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5D7D3B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5D7D3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5D7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周耀阳</dc:creator>
  <cp:keywords/>
  <dc:description/>
  <cp:lastModifiedBy>周耀阳</cp:lastModifiedBy>
  <cp:revision>54</cp:revision>
  <dcterms:created xsi:type="dcterms:W3CDTF">2015-11-24T07:30:00Z</dcterms:created>
  <dcterms:modified xsi:type="dcterms:W3CDTF">2015-11-24T09:03:00Z</dcterms:modified>
</cp:coreProperties>
</file>