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9F9" w:rsidRPr="00BA76BD" w:rsidRDefault="003D6407" w:rsidP="00BA76BD">
      <w:pPr>
        <w:ind w:firstLineChars="400" w:firstLine="1280"/>
        <w:rPr>
          <w:rFonts w:ascii="黑体" w:eastAsia="黑体" w:hAnsi="黑体"/>
          <w:sz w:val="32"/>
          <w:szCs w:val="32"/>
        </w:rPr>
      </w:pPr>
      <w:r w:rsidRPr="00BA76BD">
        <w:rPr>
          <w:rFonts w:ascii="黑体" w:eastAsia="黑体" w:hAnsi="黑体"/>
          <w:sz w:val="32"/>
          <w:szCs w:val="32"/>
        </w:rPr>
        <w:t>物流信息管理系统软件体系结构描述文档</w:t>
      </w:r>
    </w:p>
    <w:p w:rsidR="003D6407" w:rsidRPr="00BA76BD" w:rsidRDefault="00BA76BD" w:rsidP="003D6407">
      <w:pPr>
        <w:ind w:firstLineChars="1100" w:firstLine="3080"/>
        <w:rPr>
          <w:rFonts w:asciiTheme="majorEastAsia" w:eastAsiaTheme="majorEastAsia" w:hAnsiTheme="majorEastAsia"/>
          <w:sz w:val="24"/>
          <w:szCs w:val="24"/>
        </w:rPr>
      </w:pPr>
      <w:r>
        <w:rPr>
          <w:rFonts w:ascii="黑体" w:eastAsia="黑体" w:hAnsi="黑体" w:hint="eastAsia"/>
          <w:sz w:val="28"/>
          <w:szCs w:val="28"/>
        </w:rPr>
        <w:t xml:space="preserve">  </w:t>
      </w:r>
      <w:r w:rsidR="003D6407" w:rsidRPr="00BA76BD">
        <w:rPr>
          <w:rFonts w:ascii="黑体" w:eastAsia="黑体" w:hAnsi="黑体" w:hint="eastAsia"/>
          <w:sz w:val="28"/>
          <w:szCs w:val="28"/>
        </w:rPr>
        <w:t xml:space="preserve"> 目录及索引</w:t>
      </w:r>
    </w:p>
    <w:p w:rsidR="003D6407" w:rsidRPr="00BA76BD" w:rsidRDefault="003D6407" w:rsidP="003D6407">
      <w:pPr>
        <w:rPr>
          <w:rFonts w:asciiTheme="majorEastAsia" w:eastAsiaTheme="majorEastAsia" w:hAnsiTheme="majorEastAsia"/>
          <w:sz w:val="24"/>
          <w:szCs w:val="24"/>
        </w:rPr>
      </w:pPr>
      <w:r w:rsidRPr="00BA76BD">
        <w:rPr>
          <w:rFonts w:asciiTheme="majorEastAsia" w:eastAsiaTheme="majorEastAsia" w:hAnsiTheme="majorEastAsia" w:hint="eastAsia"/>
          <w:sz w:val="24"/>
          <w:szCs w:val="24"/>
        </w:rPr>
        <w:t>1.</w:t>
      </w:r>
      <w:r w:rsidRPr="00BA76BD">
        <w:rPr>
          <w:rFonts w:asciiTheme="majorEastAsia" w:eastAsiaTheme="majorEastAsia" w:hAnsiTheme="majorEastAsia"/>
          <w:sz w:val="24"/>
          <w:szCs w:val="24"/>
        </w:rPr>
        <w:t>引言</w:t>
      </w:r>
    </w:p>
    <w:p w:rsidR="003D6407" w:rsidRPr="00BA76BD" w:rsidRDefault="003D6407" w:rsidP="003D6407">
      <w:pPr>
        <w:pStyle w:val="a3"/>
        <w:ind w:left="360" w:firstLineChars="0" w:firstLine="0"/>
        <w:rPr>
          <w:rFonts w:asciiTheme="majorEastAsia" w:eastAsiaTheme="majorEastAsia" w:hAnsiTheme="majorEastAsia"/>
          <w:sz w:val="24"/>
          <w:szCs w:val="24"/>
        </w:rPr>
      </w:pPr>
      <w:r w:rsidRPr="00BA76BD">
        <w:rPr>
          <w:rFonts w:asciiTheme="majorEastAsia" w:eastAsiaTheme="majorEastAsia" w:hAnsiTheme="majorEastAsia"/>
          <w:sz w:val="24"/>
          <w:szCs w:val="24"/>
        </w:rPr>
        <w:t>1.1编制目的</w:t>
      </w:r>
    </w:p>
    <w:p w:rsidR="003D6407" w:rsidRPr="00BA76BD" w:rsidRDefault="003D6407" w:rsidP="003D6407">
      <w:pPr>
        <w:pStyle w:val="a3"/>
        <w:ind w:left="360" w:firstLineChars="0" w:firstLine="0"/>
        <w:rPr>
          <w:rFonts w:asciiTheme="majorEastAsia" w:eastAsiaTheme="majorEastAsia" w:hAnsiTheme="majorEastAsia"/>
          <w:sz w:val="24"/>
          <w:szCs w:val="24"/>
        </w:rPr>
      </w:pPr>
      <w:r w:rsidRPr="00BA76BD">
        <w:rPr>
          <w:rFonts w:asciiTheme="majorEastAsia" w:eastAsiaTheme="majorEastAsia" w:hAnsiTheme="majorEastAsia" w:hint="eastAsia"/>
          <w:sz w:val="24"/>
          <w:szCs w:val="24"/>
        </w:rPr>
        <w:t>1.2词汇表</w:t>
      </w:r>
    </w:p>
    <w:p w:rsidR="003D6407" w:rsidRDefault="003D6407" w:rsidP="003D6407">
      <w:pPr>
        <w:pStyle w:val="a3"/>
        <w:ind w:left="360" w:firstLineChars="0" w:firstLine="0"/>
        <w:rPr>
          <w:rFonts w:asciiTheme="majorEastAsia" w:eastAsiaTheme="majorEastAsia" w:hAnsiTheme="majorEastAsia"/>
          <w:sz w:val="24"/>
          <w:szCs w:val="24"/>
        </w:rPr>
      </w:pPr>
      <w:r w:rsidRPr="00BA76BD">
        <w:rPr>
          <w:rFonts w:asciiTheme="majorEastAsia" w:eastAsiaTheme="majorEastAsia" w:hAnsiTheme="majorEastAsia" w:hint="eastAsia"/>
          <w:sz w:val="24"/>
          <w:szCs w:val="24"/>
        </w:rPr>
        <w:t>1.3参考资料</w:t>
      </w:r>
    </w:p>
    <w:p w:rsidR="00BA76BD" w:rsidRPr="00BA76BD" w:rsidRDefault="00BA76BD" w:rsidP="003D6407">
      <w:pPr>
        <w:pStyle w:val="a3"/>
        <w:ind w:left="360" w:firstLineChars="0" w:firstLine="0"/>
        <w:rPr>
          <w:rFonts w:asciiTheme="majorEastAsia" w:eastAsiaTheme="majorEastAsia" w:hAnsiTheme="majorEastAsia"/>
          <w:sz w:val="24"/>
          <w:szCs w:val="24"/>
        </w:rPr>
      </w:pPr>
    </w:p>
    <w:p w:rsidR="003D6407" w:rsidRDefault="003D6407" w:rsidP="003D6407">
      <w:pPr>
        <w:rPr>
          <w:rFonts w:asciiTheme="majorEastAsia" w:eastAsiaTheme="majorEastAsia" w:hAnsiTheme="majorEastAsia"/>
          <w:sz w:val="24"/>
          <w:szCs w:val="24"/>
        </w:rPr>
      </w:pPr>
      <w:r w:rsidRPr="00BA76BD">
        <w:rPr>
          <w:rFonts w:asciiTheme="majorEastAsia" w:eastAsiaTheme="majorEastAsia" w:hAnsiTheme="majorEastAsia" w:hint="eastAsia"/>
          <w:sz w:val="24"/>
          <w:szCs w:val="24"/>
        </w:rPr>
        <w:t>2.产品概述</w:t>
      </w:r>
    </w:p>
    <w:p w:rsidR="00BA76BD" w:rsidRPr="00BA76BD" w:rsidRDefault="00BA76BD" w:rsidP="003D6407">
      <w:pPr>
        <w:rPr>
          <w:rFonts w:asciiTheme="majorEastAsia" w:eastAsiaTheme="majorEastAsia" w:hAnsiTheme="majorEastAsia"/>
          <w:sz w:val="24"/>
          <w:szCs w:val="24"/>
        </w:rPr>
      </w:pPr>
    </w:p>
    <w:p w:rsidR="003D6407" w:rsidRDefault="003D6407" w:rsidP="003D6407">
      <w:pPr>
        <w:rPr>
          <w:rFonts w:asciiTheme="majorEastAsia" w:eastAsiaTheme="majorEastAsia" w:hAnsiTheme="majorEastAsia"/>
          <w:sz w:val="24"/>
          <w:szCs w:val="24"/>
        </w:rPr>
      </w:pPr>
      <w:r w:rsidRPr="00BA76BD">
        <w:rPr>
          <w:rFonts w:asciiTheme="majorEastAsia" w:eastAsiaTheme="majorEastAsia" w:hAnsiTheme="majorEastAsia" w:hint="eastAsia"/>
          <w:sz w:val="24"/>
          <w:szCs w:val="24"/>
        </w:rPr>
        <w:t>3.逻辑视角</w:t>
      </w:r>
    </w:p>
    <w:p w:rsidR="00BA76BD" w:rsidRPr="00BA76BD" w:rsidRDefault="00BA76BD" w:rsidP="003D6407">
      <w:pPr>
        <w:rPr>
          <w:rFonts w:asciiTheme="majorEastAsia" w:eastAsiaTheme="majorEastAsia" w:hAnsiTheme="majorEastAsia"/>
          <w:sz w:val="24"/>
          <w:szCs w:val="24"/>
        </w:rPr>
      </w:pPr>
    </w:p>
    <w:p w:rsidR="003D6407" w:rsidRPr="00BA76BD" w:rsidRDefault="003D6407" w:rsidP="003D6407">
      <w:pPr>
        <w:rPr>
          <w:rFonts w:asciiTheme="majorEastAsia" w:eastAsiaTheme="majorEastAsia" w:hAnsiTheme="majorEastAsia"/>
          <w:sz w:val="24"/>
          <w:szCs w:val="24"/>
        </w:rPr>
      </w:pPr>
      <w:r w:rsidRPr="00BA76BD">
        <w:rPr>
          <w:rFonts w:asciiTheme="majorEastAsia" w:eastAsiaTheme="majorEastAsia" w:hAnsiTheme="majorEastAsia" w:hint="eastAsia"/>
          <w:sz w:val="24"/>
          <w:szCs w:val="24"/>
        </w:rPr>
        <w:t>4.组合视角</w:t>
      </w:r>
    </w:p>
    <w:p w:rsidR="003D6407" w:rsidRPr="00BA76BD" w:rsidRDefault="003D6407" w:rsidP="003D6407">
      <w:pPr>
        <w:rPr>
          <w:rFonts w:asciiTheme="majorEastAsia" w:eastAsiaTheme="majorEastAsia" w:hAnsiTheme="majorEastAsia"/>
          <w:sz w:val="24"/>
          <w:szCs w:val="24"/>
        </w:rPr>
      </w:pPr>
      <w:r w:rsidRPr="00BA76BD">
        <w:rPr>
          <w:rFonts w:asciiTheme="majorEastAsia" w:eastAsiaTheme="majorEastAsia" w:hAnsiTheme="majorEastAsia" w:hint="eastAsia"/>
          <w:sz w:val="24"/>
          <w:szCs w:val="24"/>
        </w:rPr>
        <w:t xml:space="preserve">   4.1开发包图</w:t>
      </w:r>
    </w:p>
    <w:p w:rsidR="003D6407" w:rsidRPr="00BA76BD" w:rsidRDefault="003D6407" w:rsidP="003D6407">
      <w:pPr>
        <w:rPr>
          <w:rFonts w:asciiTheme="majorEastAsia" w:eastAsiaTheme="majorEastAsia" w:hAnsiTheme="majorEastAsia"/>
          <w:sz w:val="24"/>
          <w:szCs w:val="24"/>
        </w:rPr>
      </w:pPr>
      <w:r w:rsidRPr="00BA76BD">
        <w:rPr>
          <w:rFonts w:asciiTheme="majorEastAsia" w:eastAsiaTheme="majorEastAsia" w:hAnsiTheme="majorEastAsia" w:hint="eastAsia"/>
          <w:sz w:val="24"/>
          <w:szCs w:val="24"/>
        </w:rPr>
        <w:t xml:space="preserve">   4.2运行时进程</w:t>
      </w:r>
    </w:p>
    <w:p w:rsidR="003D6407" w:rsidRDefault="003D6407" w:rsidP="003D6407">
      <w:pPr>
        <w:rPr>
          <w:rFonts w:asciiTheme="majorEastAsia" w:eastAsiaTheme="majorEastAsia" w:hAnsiTheme="majorEastAsia"/>
          <w:sz w:val="24"/>
          <w:szCs w:val="24"/>
        </w:rPr>
      </w:pPr>
      <w:r w:rsidRPr="00BA76BD">
        <w:rPr>
          <w:rFonts w:asciiTheme="majorEastAsia" w:eastAsiaTheme="majorEastAsia" w:hAnsiTheme="majorEastAsia" w:hint="eastAsia"/>
          <w:sz w:val="24"/>
          <w:szCs w:val="24"/>
        </w:rPr>
        <w:t xml:space="preserve">   4.3物理部署</w:t>
      </w:r>
    </w:p>
    <w:p w:rsidR="00BA76BD" w:rsidRPr="00BA76BD" w:rsidRDefault="00BA76BD" w:rsidP="003D6407">
      <w:pPr>
        <w:rPr>
          <w:rFonts w:asciiTheme="majorEastAsia" w:eastAsiaTheme="majorEastAsia" w:hAnsiTheme="majorEastAsia"/>
          <w:sz w:val="24"/>
          <w:szCs w:val="24"/>
        </w:rPr>
      </w:pPr>
    </w:p>
    <w:p w:rsidR="003D6407" w:rsidRPr="00BA76BD" w:rsidRDefault="003D6407" w:rsidP="003D6407">
      <w:pPr>
        <w:rPr>
          <w:rFonts w:asciiTheme="majorEastAsia" w:eastAsiaTheme="majorEastAsia" w:hAnsiTheme="majorEastAsia"/>
          <w:sz w:val="24"/>
          <w:szCs w:val="24"/>
        </w:rPr>
      </w:pPr>
      <w:r w:rsidRPr="00BA76BD">
        <w:rPr>
          <w:rFonts w:asciiTheme="majorEastAsia" w:eastAsiaTheme="majorEastAsia" w:hAnsiTheme="majorEastAsia" w:hint="eastAsia"/>
          <w:sz w:val="24"/>
          <w:szCs w:val="24"/>
        </w:rPr>
        <w:t>5.接口视角</w:t>
      </w:r>
    </w:p>
    <w:p w:rsidR="003D6407" w:rsidRPr="00BA76BD" w:rsidRDefault="003D6407" w:rsidP="003D6407">
      <w:pPr>
        <w:rPr>
          <w:rFonts w:asciiTheme="majorEastAsia" w:eastAsiaTheme="majorEastAsia" w:hAnsiTheme="majorEastAsia"/>
          <w:sz w:val="24"/>
          <w:szCs w:val="24"/>
        </w:rPr>
      </w:pPr>
      <w:r w:rsidRPr="00BA76BD">
        <w:rPr>
          <w:rFonts w:asciiTheme="majorEastAsia" w:eastAsiaTheme="majorEastAsia" w:hAnsiTheme="majorEastAsia" w:hint="eastAsia"/>
          <w:sz w:val="24"/>
          <w:szCs w:val="24"/>
        </w:rPr>
        <w:t xml:space="preserve">   5.1模块的职责</w:t>
      </w:r>
    </w:p>
    <w:p w:rsidR="003D6407" w:rsidRPr="00BA76BD" w:rsidRDefault="003D6407" w:rsidP="003D6407">
      <w:pPr>
        <w:rPr>
          <w:rFonts w:asciiTheme="majorEastAsia" w:eastAsiaTheme="majorEastAsia" w:hAnsiTheme="majorEastAsia"/>
          <w:sz w:val="24"/>
          <w:szCs w:val="24"/>
        </w:rPr>
      </w:pPr>
      <w:r w:rsidRPr="00BA76BD">
        <w:rPr>
          <w:rFonts w:asciiTheme="majorEastAsia" w:eastAsiaTheme="majorEastAsia" w:hAnsiTheme="majorEastAsia" w:hint="eastAsia"/>
          <w:sz w:val="24"/>
          <w:szCs w:val="24"/>
        </w:rPr>
        <w:t xml:space="preserve">   5.2 用户界面分层</w:t>
      </w:r>
    </w:p>
    <w:p w:rsidR="003D6407" w:rsidRPr="00BA76BD" w:rsidRDefault="003D6407" w:rsidP="003D6407">
      <w:pPr>
        <w:rPr>
          <w:rFonts w:asciiTheme="majorEastAsia" w:eastAsiaTheme="majorEastAsia" w:hAnsiTheme="majorEastAsia"/>
          <w:sz w:val="24"/>
          <w:szCs w:val="24"/>
        </w:rPr>
      </w:pPr>
      <w:r w:rsidRPr="00BA76BD">
        <w:rPr>
          <w:rFonts w:asciiTheme="majorEastAsia" w:eastAsiaTheme="majorEastAsia" w:hAnsiTheme="majorEastAsia"/>
          <w:sz w:val="24"/>
          <w:szCs w:val="24"/>
        </w:rPr>
        <w:t xml:space="preserve">   5.3业务逻辑层的分解</w:t>
      </w:r>
    </w:p>
    <w:p w:rsidR="003D6407" w:rsidRDefault="003D6407" w:rsidP="003D6407">
      <w:pPr>
        <w:rPr>
          <w:rFonts w:asciiTheme="majorEastAsia" w:eastAsiaTheme="majorEastAsia" w:hAnsiTheme="majorEastAsia"/>
          <w:sz w:val="24"/>
          <w:szCs w:val="24"/>
        </w:rPr>
      </w:pPr>
      <w:r w:rsidRPr="00BA76BD">
        <w:rPr>
          <w:rFonts w:asciiTheme="majorEastAsia" w:eastAsiaTheme="majorEastAsia" w:hAnsiTheme="majorEastAsia" w:hint="eastAsia"/>
          <w:sz w:val="24"/>
          <w:szCs w:val="24"/>
        </w:rPr>
        <w:t xml:space="preserve">   5.4数据层的分解</w:t>
      </w:r>
    </w:p>
    <w:p w:rsidR="00BA76BD" w:rsidRPr="00BA76BD" w:rsidRDefault="00BA76BD" w:rsidP="003D6407">
      <w:pPr>
        <w:rPr>
          <w:rFonts w:asciiTheme="majorEastAsia" w:eastAsiaTheme="majorEastAsia" w:hAnsiTheme="majorEastAsia"/>
          <w:sz w:val="24"/>
          <w:szCs w:val="24"/>
        </w:rPr>
      </w:pPr>
    </w:p>
    <w:p w:rsidR="003D6407" w:rsidRPr="00BA76BD" w:rsidRDefault="003D6407" w:rsidP="003D6407">
      <w:pPr>
        <w:rPr>
          <w:rFonts w:asciiTheme="majorEastAsia" w:eastAsiaTheme="majorEastAsia" w:hAnsiTheme="majorEastAsia"/>
          <w:sz w:val="24"/>
          <w:szCs w:val="24"/>
        </w:rPr>
      </w:pPr>
      <w:r w:rsidRPr="00BA76BD">
        <w:rPr>
          <w:rFonts w:asciiTheme="majorEastAsia" w:eastAsiaTheme="majorEastAsia" w:hAnsiTheme="majorEastAsia" w:hint="eastAsia"/>
          <w:sz w:val="24"/>
          <w:szCs w:val="24"/>
        </w:rPr>
        <w:t>6.信息视角</w:t>
      </w:r>
    </w:p>
    <w:p w:rsidR="003D6407" w:rsidRPr="00BA76BD" w:rsidRDefault="003D6407" w:rsidP="003D6407">
      <w:pPr>
        <w:rPr>
          <w:rFonts w:asciiTheme="majorEastAsia" w:eastAsiaTheme="majorEastAsia" w:hAnsiTheme="majorEastAsia"/>
          <w:sz w:val="24"/>
          <w:szCs w:val="24"/>
        </w:rPr>
      </w:pPr>
      <w:r w:rsidRPr="00BA76BD">
        <w:rPr>
          <w:rFonts w:asciiTheme="majorEastAsia" w:eastAsiaTheme="majorEastAsia" w:hAnsiTheme="majorEastAsia" w:hint="eastAsia"/>
          <w:sz w:val="24"/>
          <w:szCs w:val="24"/>
        </w:rPr>
        <w:t xml:space="preserve">   6.1数据持久化对象</w:t>
      </w:r>
    </w:p>
    <w:p w:rsidR="003D6407" w:rsidRPr="00BA76BD" w:rsidRDefault="003D6407" w:rsidP="003D6407">
      <w:pPr>
        <w:rPr>
          <w:rFonts w:asciiTheme="majorEastAsia" w:eastAsiaTheme="majorEastAsia" w:hAnsiTheme="majorEastAsia"/>
          <w:sz w:val="24"/>
          <w:szCs w:val="24"/>
        </w:rPr>
      </w:pPr>
      <w:r w:rsidRPr="00BA76BD">
        <w:rPr>
          <w:rFonts w:asciiTheme="majorEastAsia" w:eastAsiaTheme="majorEastAsia" w:hAnsiTheme="majorEastAsia" w:hint="eastAsia"/>
          <w:sz w:val="24"/>
          <w:szCs w:val="24"/>
        </w:rPr>
        <w:t xml:space="preserve">   </w:t>
      </w:r>
      <w:r w:rsidRPr="00BA76BD">
        <w:rPr>
          <w:rFonts w:asciiTheme="majorEastAsia" w:eastAsiaTheme="majorEastAsia" w:hAnsiTheme="majorEastAsia"/>
          <w:sz w:val="24"/>
          <w:szCs w:val="24"/>
        </w:rPr>
        <w:t>6.2 Txt持久化格式</w:t>
      </w:r>
    </w:p>
    <w:p w:rsidR="003D6407" w:rsidRPr="00BA76BD" w:rsidRDefault="003D6407" w:rsidP="003D6407">
      <w:pPr>
        <w:rPr>
          <w:rFonts w:asciiTheme="majorEastAsia" w:eastAsiaTheme="majorEastAsia" w:hAnsiTheme="majorEastAsia"/>
          <w:sz w:val="24"/>
          <w:szCs w:val="24"/>
        </w:rPr>
      </w:pPr>
      <w:r w:rsidRPr="00BA76BD">
        <w:rPr>
          <w:rFonts w:asciiTheme="majorEastAsia" w:eastAsiaTheme="majorEastAsia" w:hAnsiTheme="majorEastAsia" w:hint="eastAsia"/>
          <w:sz w:val="24"/>
          <w:szCs w:val="24"/>
        </w:rPr>
        <w:t xml:space="preserve">   6.3 数据库表</w:t>
      </w:r>
    </w:p>
    <w:p w:rsidR="003D6407" w:rsidRPr="00BA76BD" w:rsidRDefault="003D6407" w:rsidP="003D6407">
      <w:pPr>
        <w:rPr>
          <w:rFonts w:asciiTheme="majorEastAsia" w:eastAsiaTheme="majorEastAsia" w:hAnsiTheme="majorEastAsia"/>
          <w:sz w:val="24"/>
          <w:szCs w:val="24"/>
        </w:rPr>
      </w:pPr>
    </w:p>
    <w:p w:rsidR="003D6407" w:rsidRPr="00BA76BD" w:rsidRDefault="003D6407" w:rsidP="003D6407">
      <w:pPr>
        <w:pStyle w:val="a3"/>
        <w:numPr>
          <w:ilvl w:val="0"/>
          <w:numId w:val="2"/>
        </w:numPr>
        <w:ind w:firstLineChars="0"/>
        <w:rPr>
          <w:rFonts w:ascii="黑体" w:eastAsia="黑体" w:hAnsi="黑体"/>
          <w:sz w:val="28"/>
          <w:szCs w:val="28"/>
        </w:rPr>
      </w:pPr>
      <w:r w:rsidRPr="00BA76BD">
        <w:rPr>
          <w:rFonts w:ascii="黑体" w:eastAsia="黑体" w:hAnsi="黑体" w:hint="eastAsia"/>
          <w:sz w:val="28"/>
          <w:szCs w:val="28"/>
        </w:rPr>
        <w:t>引言</w:t>
      </w:r>
    </w:p>
    <w:p w:rsidR="003D6407" w:rsidRPr="00BA76BD" w:rsidRDefault="003D6407" w:rsidP="003D6407">
      <w:pPr>
        <w:pStyle w:val="a3"/>
        <w:ind w:left="360" w:firstLineChars="0" w:firstLine="0"/>
        <w:rPr>
          <w:rFonts w:ascii="黑体" w:eastAsia="黑体" w:hAnsi="黑体"/>
          <w:sz w:val="28"/>
          <w:szCs w:val="28"/>
        </w:rPr>
      </w:pPr>
      <w:r w:rsidRPr="00BA76BD">
        <w:rPr>
          <w:rFonts w:ascii="黑体" w:eastAsia="黑体" w:hAnsi="黑体"/>
          <w:sz w:val="28"/>
          <w:szCs w:val="28"/>
        </w:rPr>
        <w:t>1.1编制目的</w:t>
      </w:r>
    </w:p>
    <w:p w:rsidR="003D6407" w:rsidRPr="00BA76BD" w:rsidRDefault="003D6407" w:rsidP="00D27F0C">
      <w:pPr>
        <w:ind w:firstLineChars="200" w:firstLine="480"/>
        <w:rPr>
          <w:rFonts w:asciiTheme="majorEastAsia" w:eastAsiaTheme="majorEastAsia" w:hAnsiTheme="majorEastAsia"/>
          <w:sz w:val="24"/>
          <w:szCs w:val="24"/>
        </w:rPr>
      </w:pPr>
      <w:r w:rsidRPr="00BA76BD">
        <w:rPr>
          <w:rFonts w:asciiTheme="majorEastAsia" w:eastAsiaTheme="majorEastAsia" w:hAnsiTheme="majorEastAsia"/>
          <w:sz w:val="24"/>
          <w:szCs w:val="24"/>
        </w:rPr>
        <w:t>本报告详细完成对物流信息管理系统</w:t>
      </w:r>
      <w:r w:rsidR="00D27F0C" w:rsidRPr="00BA76BD">
        <w:rPr>
          <w:rFonts w:asciiTheme="majorEastAsia" w:eastAsiaTheme="majorEastAsia" w:hAnsiTheme="majorEastAsia"/>
          <w:sz w:val="24"/>
          <w:szCs w:val="24"/>
        </w:rPr>
        <w:t>的概要设计</w:t>
      </w:r>
      <w:r w:rsidR="00D27F0C" w:rsidRPr="00BA76BD">
        <w:rPr>
          <w:rFonts w:asciiTheme="majorEastAsia" w:eastAsiaTheme="majorEastAsia" w:hAnsiTheme="majorEastAsia" w:hint="eastAsia"/>
          <w:sz w:val="24"/>
          <w:szCs w:val="24"/>
        </w:rPr>
        <w:t>，达到指导详细设计和开发的</w:t>
      </w:r>
      <w:proofErr w:type="gramStart"/>
      <w:r w:rsidR="00D27F0C" w:rsidRPr="00BA76BD">
        <w:rPr>
          <w:rFonts w:asciiTheme="majorEastAsia" w:eastAsiaTheme="majorEastAsia" w:hAnsiTheme="majorEastAsia" w:hint="eastAsia"/>
          <w:sz w:val="24"/>
          <w:szCs w:val="24"/>
        </w:rPr>
        <w:t>的</w:t>
      </w:r>
      <w:proofErr w:type="gramEnd"/>
      <w:r w:rsidR="00D27F0C" w:rsidRPr="00BA76BD">
        <w:rPr>
          <w:rFonts w:asciiTheme="majorEastAsia" w:eastAsiaTheme="majorEastAsia" w:hAnsiTheme="majorEastAsia" w:hint="eastAsia"/>
          <w:sz w:val="24"/>
          <w:szCs w:val="24"/>
        </w:rPr>
        <w:t>目的，同时实现和测试人员及用户的沟通。</w:t>
      </w:r>
    </w:p>
    <w:p w:rsidR="00D27F0C" w:rsidRPr="00BA76BD" w:rsidRDefault="00D27F0C" w:rsidP="003D6407">
      <w:pPr>
        <w:pStyle w:val="a3"/>
        <w:ind w:left="360" w:firstLineChars="0" w:firstLine="0"/>
        <w:rPr>
          <w:rFonts w:asciiTheme="majorEastAsia" w:eastAsiaTheme="majorEastAsia" w:hAnsiTheme="majorEastAsia"/>
          <w:sz w:val="24"/>
          <w:szCs w:val="24"/>
        </w:rPr>
      </w:pPr>
      <w:r w:rsidRPr="00BA76BD">
        <w:rPr>
          <w:rFonts w:asciiTheme="majorEastAsia" w:eastAsiaTheme="majorEastAsia" w:hAnsiTheme="majorEastAsia" w:hint="eastAsia"/>
          <w:sz w:val="24"/>
          <w:szCs w:val="24"/>
        </w:rPr>
        <w:t xml:space="preserve"> 本报告面向开发人员、测试人员及最终的用户而编写，是了解系统的导航</w:t>
      </w:r>
    </w:p>
    <w:p w:rsidR="00D27F0C" w:rsidRPr="00BA76BD" w:rsidRDefault="00D27F0C" w:rsidP="003D6407">
      <w:pPr>
        <w:pStyle w:val="a3"/>
        <w:ind w:left="360" w:firstLineChars="0" w:firstLine="0"/>
        <w:rPr>
          <w:rFonts w:ascii="黑体" w:eastAsia="黑体" w:hAnsi="黑体"/>
          <w:sz w:val="28"/>
          <w:szCs w:val="28"/>
        </w:rPr>
      </w:pPr>
      <w:r w:rsidRPr="00BA76BD">
        <w:rPr>
          <w:rFonts w:ascii="黑体" w:eastAsia="黑体" w:hAnsi="黑体" w:hint="eastAsia"/>
          <w:sz w:val="28"/>
          <w:szCs w:val="28"/>
        </w:rPr>
        <w:t>1.2词汇表</w:t>
      </w:r>
    </w:p>
    <w:tbl>
      <w:tblPr>
        <w:tblStyle w:val="a4"/>
        <w:tblW w:w="0" w:type="auto"/>
        <w:tblInd w:w="360" w:type="dxa"/>
        <w:tblLook w:val="04A0" w:firstRow="1" w:lastRow="0" w:firstColumn="1" w:lastColumn="0" w:noHBand="0" w:noVBand="1"/>
      </w:tblPr>
      <w:tblGrid>
        <w:gridCol w:w="2645"/>
        <w:gridCol w:w="2645"/>
        <w:gridCol w:w="2646"/>
      </w:tblGrid>
      <w:tr w:rsidR="00D27F0C" w:rsidRPr="00BA76BD" w:rsidTr="00D27F0C">
        <w:tc>
          <w:tcPr>
            <w:tcW w:w="2765" w:type="dxa"/>
          </w:tcPr>
          <w:p w:rsidR="00D27F0C" w:rsidRPr="00BA76BD" w:rsidRDefault="00D27F0C" w:rsidP="003D6407">
            <w:pPr>
              <w:pStyle w:val="a3"/>
              <w:ind w:firstLineChars="0" w:firstLine="0"/>
              <w:rPr>
                <w:rFonts w:asciiTheme="majorEastAsia" w:eastAsiaTheme="majorEastAsia" w:hAnsiTheme="majorEastAsia"/>
                <w:sz w:val="24"/>
                <w:szCs w:val="24"/>
              </w:rPr>
            </w:pPr>
            <w:r w:rsidRPr="00BA76BD">
              <w:rPr>
                <w:rFonts w:asciiTheme="majorEastAsia" w:eastAsiaTheme="majorEastAsia" w:hAnsiTheme="majorEastAsia" w:hint="eastAsia"/>
                <w:sz w:val="24"/>
                <w:szCs w:val="24"/>
              </w:rPr>
              <w:t>词汇名称</w:t>
            </w:r>
          </w:p>
        </w:tc>
        <w:tc>
          <w:tcPr>
            <w:tcW w:w="2765" w:type="dxa"/>
          </w:tcPr>
          <w:p w:rsidR="00D27F0C" w:rsidRPr="00BA76BD" w:rsidRDefault="00D27F0C" w:rsidP="003D6407">
            <w:pPr>
              <w:pStyle w:val="a3"/>
              <w:ind w:firstLineChars="0" w:firstLine="0"/>
              <w:rPr>
                <w:rFonts w:asciiTheme="majorEastAsia" w:eastAsiaTheme="majorEastAsia" w:hAnsiTheme="majorEastAsia"/>
                <w:sz w:val="24"/>
                <w:szCs w:val="24"/>
              </w:rPr>
            </w:pPr>
            <w:r w:rsidRPr="00BA76BD">
              <w:rPr>
                <w:rFonts w:asciiTheme="majorEastAsia" w:eastAsiaTheme="majorEastAsia" w:hAnsiTheme="majorEastAsia" w:hint="eastAsia"/>
                <w:sz w:val="24"/>
                <w:szCs w:val="24"/>
              </w:rPr>
              <w:t>词汇含义</w:t>
            </w:r>
          </w:p>
        </w:tc>
        <w:tc>
          <w:tcPr>
            <w:tcW w:w="2766" w:type="dxa"/>
          </w:tcPr>
          <w:p w:rsidR="00D27F0C" w:rsidRPr="00BA76BD" w:rsidRDefault="00D27F0C" w:rsidP="003D6407">
            <w:pPr>
              <w:pStyle w:val="a3"/>
              <w:ind w:firstLineChars="0" w:firstLine="0"/>
              <w:rPr>
                <w:rFonts w:asciiTheme="majorEastAsia" w:eastAsiaTheme="majorEastAsia" w:hAnsiTheme="majorEastAsia"/>
                <w:sz w:val="24"/>
                <w:szCs w:val="24"/>
              </w:rPr>
            </w:pPr>
            <w:r w:rsidRPr="00BA76BD">
              <w:rPr>
                <w:rFonts w:asciiTheme="majorEastAsia" w:eastAsiaTheme="majorEastAsia" w:hAnsiTheme="majorEastAsia" w:hint="eastAsia"/>
                <w:sz w:val="24"/>
                <w:szCs w:val="24"/>
              </w:rPr>
              <w:t>备注</w:t>
            </w:r>
          </w:p>
        </w:tc>
      </w:tr>
      <w:tr w:rsidR="00D27F0C" w:rsidRPr="00BA76BD" w:rsidTr="00D27F0C">
        <w:tc>
          <w:tcPr>
            <w:tcW w:w="2765" w:type="dxa"/>
          </w:tcPr>
          <w:p w:rsidR="00D27F0C" w:rsidRPr="00BA76BD" w:rsidRDefault="00D27F0C" w:rsidP="003D6407">
            <w:pPr>
              <w:pStyle w:val="a3"/>
              <w:ind w:firstLineChars="0" w:firstLine="0"/>
              <w:rPr>
                <w:rFonts w:asciiTheme="majorEastAsia" w:eastAsiaTheme="majorEastAsia" w:hAnsiTheme="majorEastAsia"/>
                <w:sz w:val="24"/>
                <w:szCs w:val="24"/>
              </w:rPr>
            </w:pPr>
          </w:p>
        </w:tc>
        <w:tc>
          <w:tcPr>
            <w:tcW w:w="2765" w:type="dxa"/>
          </w:tcPr>
          <w:p w:rsidR="00D27F0C" w:rsidRPr="00BA76BD" w:rsidRDefault="00D27F0C" w:rsidP="003D6407">
            <w:pPr>
              <w:pStyle w:val="a3"/>
              <w:ind w:firstLineChars="0" w:firstLine="0"/>
              <w:rPr>
                <w:rFonts w:asciiTheme="majorEastAsia" w:eastAsiaTheme="majorEastAsia" w:hAnsiTheme="majorEastAsia"/>
                <w:sz w:val="24"/>
                <w:szCs w:val="24"/>
              </w:rPr>
            </w:pPr>
          </w:p>
        </w:tc>
        <w:tc>
          <w:tcPr>
            <w:tcW w:w="2766" w:type="dxa"/>
          </w:tcPr>
          <w:p w:rsidR="00D27F0C" w:rsidRPr="00BA76BD" w:rsidRDefault="00D27F0C" w:rsidP="003D6407">
            <w:pPr>
              <w:pStyle w:val="a3"/>
              <w:ind w:firstLineChars="0" w:firstLine="0"/>
              <w:rPr>
                <w:rFonts w:asciiTheme="majorEastAsia" w:eastAsiaTheme="majorEastAsia" w:hAnsiTheme="majorEastAsia"/>
                <w:sz w:val="24"/>
                <w:szCs w:val="24"/>
              </w:rPr>
            </w:pPr>
          </w:p>
        </w:tc>
      </w:tr>
    </w:tbl>
    <w:p w:rsidR="00D27F0C" w:rsidRPr="00BA76BD" w:rsidRDefault="00D27F0C" w:rsidP="003D6407">
      <w:pPr>
        <w:pStyle w:val="a3"/>
        <w:ind w:left="360" w:firstLineChars="0" w:firstLine="0"/>
        <w:rPr>
          <w:rFonts w:asciiTheme="majorEastAsia" w:eastAsiaTheme="majorEastAsia" w:hAnsiTheme="majorEastAsia"/>
          <w:sz w:val="24"/>
          <w:szCs w:val="24"/>
        </w:rPr>
      </w:pPr>
    </w:p>
    <w:p w:rsidR="00D27F0C" w:rsidRPr="00BA76BD" w:rsidRDefault="00D27F0C" w:rsidP="003D6407">
      <w:pPr>
        <w:pStyle w:val="a3"/>
        <w:ind w:left="360" w:firstLineChars="0" w:firstLine="0"/>
        <w:rPr>
          <w:rFonts w:asciiTheme="majorEastAsia" w:eastAsiaTheme="majorEastAsia" w:hAnsiTheme="majorEastAsia"/>
          <w:sz w:val="24"/>
          <w:szCs w:val="24"/>
        </w:rPr>
      </w:pPr>
    </w:p>
    <w:p w:rsidR="00D27F0C" w:rsidRPr="00BA76BD" w:rsidRDefault="00D27F0C" w:rsidP="003D6407">
      <w:pPr>
        <w:pStyle w:val="a3"/>
        <w:ind w:left="360" w:firstLineChars="0" w:firstLine="0"/>
        <w:rPr>
          <w:rFonts w:asciiTheme="majorEastAsia" w:eastAsiaTheme="majorEastAsia" w:hAnsiTheme="majorEastAsia"/>
          <w:sz w:val="24"/>
          <w:szCs w:val="24"/>
        </w:rPr>
      </w:pPr>
    </w:p>
    <w:p w:rsidR="00D27F0C" w:rsidRPr="00BA76BD" w:rsidRDefault="00D27F0C" w:rsidP="003D6407">
      <w:pPr>
        <w:pStyle w:val="a3"/>
        <w:ind w:left="360" w:firstLineChars="0" w:firstLine="0"/>
        <w:rPr>
          <w:rFonts w:ascii="黑体" w:eastAsia="黑体" w:hAnsi="黑体"/>
          <w:sz w:val="28"/>
          <w:szCs w:val="28"/>
        </w:rPr>
      </w:pPr>
      <w:r w:rsidRPr="00BA76BD">
        <w:rPr>
          <w:rFonts w:ascii="黑体" w:eastAsia="黑体" w:hAnsi="黑体" w:hint="eastAsia"/>
          <w:sz w:val="28"/>
          <w:szCs w:val="28"/>
        </w:rPr>
        <w:t>1.3参考资料</w:t>
      </w:r>
    </w:p>
    <w:p w:rsidR="00D27F0C" w:rsidRPr="00BA76BD" w:rsidRDefault="00D27F0C" w:rsidP="00D27F0C">
      <w:pPr>
        <w:spacing w:line="360" w:lineRule="auto"/>
        <w:ind w:firstLineChars="200" w:firstLine="480"/>
        <w:rPr>
          <w:rFonts w:asciiTheme="majorEastAsia" w:eastAsiaTheme="majorEastAsia" w:hAnsiTheme="majorEastAsia"/>
          <w:sz w:val="24"/>
          <w:szCs w:val="24"/>
        </w:rPr>
      </w:pPr>
      <w:r w:rsidRPr="00BA76BD">
        <w:rPr>
          <w:rFonts w:asciiTheme="majorEastAsia" w:eastAsiaTheme="majorEastAsia" w:hAnsiTheme="majorEastAsia"/>
          <w:sz w:val="24"/>
          <w:szCs w:val="24"/>
        </w:rPr>
        <w:lastRenderedPageBreak/>
        <w:t>1. IEE标准</w:t>
      </w:r>
    </w:p>
    <w:p w:rsidR="00D27F0C" w:rsidRPr="00BA76BD" w:rsidRDefault="00D27F0C" w:rsidP="00D27F0C">
      <w:pPr>
        <w:spacing w:line="360" w:lineRule="auto"/>
        <w:ind w:firstLine="420"/>
        <w:jc w:val="left"/>
        <w:rPr>
          <w:rFonts w:asciiTheme="majorEastAsia" w:eastAsiaTheme="majorEastAsia" w:hAnsiTheme="majorEastAsia"/>
          <w:sz w:val="24"/>
          <w:szCs w:val="24"/>
        </w:rPr>
      </w:pPr>
      <w:r w:rsidRPr="00BA76BD">
        <w:rPr>
          <w:rFonts w:asciiTheme="majorEastAsia" w:eastAsiaTheme="majorEastAsia" w:hAnsiTheme="majorEastAsia" w:hint="eastAsia"/>
          <w:sz w:val="24"/>
          <w:szCs w:val="24"/>
        </w:rPr>
        <w:t>2.</w:t>
      </w:r>
      <w:r w:rsidRPr="00BA76BD">
        <w:rPr>
          <w:rFonts w:asciiTheme="majorEastAsia" w:eastAsiaTheme="majorEastAsia" w:hAnsiTheme="majorEastAsia"/>
          <w:sz w:val="24"/>
          <w:szCs w:val="24"/>
        </w:rPr>
        <w:t>项目实践V4</w:t>
      </w:r>
      <w:r w:rsidRPr="00BA76BD">
        <w:rPr>
          <w:rFonts w:asciiTheme="majorEastAsia" w:eastAsiaTheme="majorEastAsia" w:hAnsiTheme="majorEastAsia"/>
          <w:sz w:val="24"/>
          <w:szCs w:val="24"/>
        </w:rPr>
        <w:tab/>
      </w:r>
      <w:r w:rsidRPr="00BA76BD">
        <w:rPr>
          <w:rFonts w:asciiTheme="majorEastAsia" w:eastAsiaTheme="majorEastAsia" w:hAnsiTheme="majorEastAsia"/>
          <w:sz w:val="24"/>
          <w:szCs w:val="24"/>
        </w:rPr>
        <w:tab/>
      </w:r>
      <w:r w:rsidRPr="00BA76BD">
        <w:rPr>
          <w:rFonts w:asciiTheme="majorEastAsia" w:eastAsiaTheme="majorEastAsia" w:hAnsiTheme="majorEastAsia"/>
          <w:sz w:val="24"/>
          <w:szCs w:val="24"/>
        </w:rPr>
        <w:tab/>
      </w:r>
      <w:r w:rsidRPr="00BA76BD">
        <w:rPr>
          <w:rFonts w:asciiTheme="majorEastAsia" w:eastAsiaTheme="majorEastAsia" w:hAnsiTheme="majorEastAsia"/>
          <w:sz w:val="24"/>
          <w:szCs w:val="24"/>
        </w:rPr>
        <w:tab/>
      </w:r>
      <w:r w:rsidRPr="00BA76BD">
        <w:rPr>
          <w:rFonts w:asciiTheme="majorEastAsia" w:eastAsiaTheme="majorEastAsia" w:hAnsiTheme="majorEastAsia"/>
          <w:sz w:val="24"/>
          <w:szCs w:val="24"/>
        </w:rPr>
        <w:tab/>
      </w:r>
      <w:r w:rsidRPr="00BA76BD">
        <w:rPr>
          <w:rFonts w:asciiTheme="majorEastAsia" w:eastAsiaTheme="majorEastAsia" w:hAnsiTheme="majorEastAsia"/>
          <w:sz w:val="24"/>
          <w:szCs w:val="24"/>
        </w:rPr>
        <w:tab/>
      </w:r>
      <w:r w:rsidRPr="00BA76BD">
        <w:rPr>
          <w:rFonts w:asciiTheme="majorEastAsia" w:eastAsiaTheme="majorEastAsia" w:hAnsiTheme="majorEastAsia"/>
          <w:sz w:val="24"/>
          <w:szCs w:val="24"/>
        </w:rPr>
        <w:tab/>
        <w:t>南京大学软件学院</w:t>
      </w:r>
      <w:r w:rsidRPr="00BA76BD">
        <w:rPr>
          <w:rFonts w:asciiTheme="majorEastAsia" w:eastAsiaTheme="majorEastAsia" w:hAnsiTheme="majorEastAsia" w:hint="eastAsia"/>
          <w:sz w:val="24"/>
          <w:szCs w:val="24"/>
        </w:rPr>
        <w:t xml:space="preserve"> </w:t>
      </w:r>
      <w:r w:rsidRPr="00BA76BD">
        <w:rPr>
          <w:rFonts w:asciiTheme="majorEastAsia" w:eastAsiaTheme="majorEastAsia" w:hAnsiTheme="majorEastAsia"/>
          <w:sz w:val="24"/>
          <w:szCs w:val="24"/>
        </w:rPr>
        <w:t>刘钦</w:t>
      </w:r>
      <w:r w:rsidRPr="00BA76BD">
        <w:rPr>
          <w:rFonts w:asciiTheme="majorEastAsia" w:eastAsiaTheme="majorEastAsia" w:hAnsiTheme="majorEastAsia" w:hint="eastAsia"/>
          <w:sz w:val="24"/>
          <w:szCs w:val="24"/>
        </w:rPr>
        <w:t xml:space="preserve"> </w:t>
      </w:r>
      <w:r w:rsidRPr="00BA76BD">
        <w:rPr>
          <w:rFonts w:asciiTheme="majorEastAsia" w:eastAsiaTheme="majorEastAsia" w:hAnsiTheme="majorEastAsia"/>
          <w:sz w:val="24"/>
          <w:szCs w:val="24"/>
        </w:rPr>
        <w:t xml:space="preserve">  </w:t>
      </w:r>
      <w:r w:rsidRPr="00BA76BD">
        <w:rPr>
          <w:rFonts w:asciiTheme="majorEastAsia" w:eastAsiaTheme="majorEastAsia" w:hAnsiTheme="majorEastAsia" w:hint="eastAsia"/>
          <w:sz w:val="24"/>
          <w:szCs w:val="24"/>
        </w:rPr>
        <w:t>2015</w:t>
      </w:r>
    </w:p>
    <w:p w:rsidR="00D27F0C" w:rsidRPr="00BA76BD" w:rsidRDefault="00D27F0C" w:rsidP="00D27F0C">
      <w:pPr>
        <w:spacing w:line="360" w:lineRule="auto"/>
        <w:ind w:firstLine="420"/>
        <w:rPr>
          <w:rFonts w:asciiTheme="majorEastAsia" w:eastAsiaTheme="majorEastAsia" w:hAnsiTheme="majorEastAsia"/>
          <w:sz w:val="24"/>
          <w:szCs w:val="24"/>
        </w:rPr>
      </w:pPr>
      <w:r w:rsidRPr="00BA76BD">
        <w:rPr>
          <w:rFonts w:asciiTheme="majorEastAsia" w:eastAsiaTheme="majorEastAsia" w:hAnsiTheme="majorEastAsia"/>
          <w:sz w:val="24"/>
          <w:szCs w:val="24"/>
        </w:rPr>
        <w:t>3.物流管理系统用例文档V</w:t>
      </w:r>
      <w:r w:rsidRPr="00BA76BD">
        <w:rPr>
          <w:rFonts w:asciiTheme="majorEastAsia" w:eastAsiaTheme="majorEastAsia" w:hAnsiTheme="majorEastAsia" w:hint="eastAsia"/>
          <w:sz w:val="24"/>
          <w:szCs w:val="24"/>
        </w:rPr>
        <w:t>1</w:t>
      </w:r>
      <w:r w:rsidRPr="00BA76BD">
        <w:rPr>
          <w:rFonts w:asciiTheme="majorEastAsia" w:eastAsiaTheme="majorEastAsia" w:hAnsiTheme="majorEastAsia"/>
          <w:sz w:val="24"/>
          <w:szCs w:val="24"/>
        </w:rPr>
        <w:t>.0</w:t>
      </w:r>
    </w:p>
    <w:p w:rsidR="00D27F0C" w:rsidRPr="00BA76BD" w:rsidRDefault="00D27F0C" w:rsidP="00D27F0C">
      <w:pPr>
        <w:spacing w:line="360" w:lineRule="auto"/>
        <w:ind w:firstLine="420"/>
        <w:jc w:val="left"/>
        <w:rPr>
          <w:rFonts w:asciiTheme="majorEastAsia" w:eastAsiaTheme="majorEastAsia" w:hAnsiTheme="majorEastAsia"/>
          <w:sz w:val="24"/>
          <w:szCs w:val="24"/>
        </w:rPr>
      </w:pPr>
      <w:r w:rsidRPr="00BA76BD">
        <w:rPr>
          <w:rFonts w:asciiTheme="majorEastAsia" w:eastAsiaTheme="majorEastAsia" w:hAnsiTheme="majorEastAsia"/>
          <w:sz w:val="24"/>
          <w:szCs w:val="24"/>
        </w:rPr>
        <w:t>4.</w:t>
      </w:r>
      <w:r w:rsidRPr="00BA76BD">
        <w:rPr>
          <w:rFonts w:asciiTheme="majorEastAsia" w:eastAsiaTheme="majorEastAsia" w:hAnsiTheme="majorEastAsia" w:hint="eastAsia"/>
          <w:sz w:val="24"/>
          <w:szCs w:val="24"/>
        </w:rPr>
        <w:t xml:space="preserve">软件工程与计算Ⅱ          </w:t>
      </w:r>
      <w:r w:rsidRPr="00BA76BD">
        <w:rPr>
          <w:rFonts w:asciiTheme="majorEastAsia" w:eastAsiaTheme="majorEastAsia" w:hAnsiTheme="majorEastAsia"/>
          <w:sz w:val="24"/>
          <w:szCs w:val="24"/>
        </w:rPr>
        <w:t xml:space="preserve"> 南京大学软件学院</w:t>
      </w:r>
      <w:r w:rsidRPr="00BA76BD">
        <w:rPr>
          <w:rFonts w:asciiTheme="majorEastAsia" w:eastAsiaTheme="majorEastAsia" w:hAnsiTheme="majorEastAsia" w:hint="eastAsia"/>
          <w:sz w:val="24"/>
          <w:szCs w:val="24"/>
        </w:rPr>
        <w:t xml:space="preserve"> </w:t>
      </w:r>
      <w:r w:rsidRPr="00BA76BD">
        <w:rPr>
          <w:rFonts w:asciiTheme="majorEastAsia" w:eastAsiaTheme="majorEastAsia" w:hAnsiTheme="majorEastAsia"/>
          <w:sz w:val="24"/>
          <w:szCs w:val="24"/>
        </w:rPr>
        <w:t>刘钦</w:t>
      </w:r>
      <w:r w:rsidRPr="00BA76BD">
        <w:rPr>
          <w:rFonts w:asciiTheme="majorEastAsia" w:eastAsiaTheme="majorEastAsia" w:hAnsiTheme="majorEastAsia" w:hint="eastAsia"/>
          <w:sz w:val="24"/>
          <w:szCs w:val="24"/>
        </w:rPr>
        <w:t xml:space="preserve"> </w:t>
      </w:r>
      <w:proofErr w:type="gramStart"/>
      <w:r w:rsidRPr="00BA76BD">
        <w:rPr>
          <w:rFonts w:asciiTheme="majorEastAsia" w:eastAsiaTheme="majorEastAsia" w:hAnsiTheme="majorEastAsia" w:hint="eastAsia"/>
          <w:sz w:val="24"/>
          <w:szCs w:val="24"/>
        </w:rPr>
        <w:t>丁二玉</w:t>
      </w:r>
      <w:proofErr w:type="gramEnd"/>
      <w:r w:rsidRPr="00BA76BD">
        <w:rPr>
          <w:rFonts w:asciiTheme="majorEastAsia" w:eastAsiaTheme="majorEastAsia" w:hAnsiTheme="majorEastAsia" w:hint="eastAsia"/>
          <w:sz w:val="24"/>
          <w:szCs w:val="24"/>
        </w:rPr>
        <w:t xml:space="preserve">  2015</w:t>
      </w:r>
    </w:p>
    <w:p w:rsidR="00D27F0C" w:rsidRPr="00BA76BD" w:rsidRDefault="00D27F0C" w:rsidP="00D27F0C">
      <w:pPr>
        <w:spacing w:line="360" w:lineRule="auto"/>
        <w:ind w:firstLine="420"/>
        <w:jc w:val="left"/>
        <w:rPr>
          <w:rFonts w:asciiTheme="majorEastAsia" w:eastAsiaTheme="majorEastAsia" w:hAnsiTheme="majorEastAsia"/>
          <w:sz w:val="24"/>
          <w:szCs w:val="24"/>
        </w:rPr>
      </w:pPr>
      <w:r w:rsidRPr="00BA76BD">
        <w:rPr>
          <w:rFonts w:asciiTheme="majorEastAsia" w:eastAsiaTheme="majorEastAsia" w:hAnsiTheme="majorEastAsia"/>
          <w:sz w:val="24"/>
          <w:szCs w:val="24"/>
        </w:rPr>
        <w:t>5.物流管理系统软件需求规格说明</w:t>
      </w:r>
    </w:p>
    <w:p w:rsidR="00D27F0C" w:rsidRPr="00BA76BD" w:rsidRDefault="00D27F0C" w:rsidP="00D27F0C">
      <w:pPr>
        <w:spacing w:line="360" w:lineRule="auto"/>
        <w:jc w:val="left"/>
        <w:rPr>
          <w:rFonts w:ascii="黑体" w:eastAsia="黑体" w:hAnsi="黑体"/>
          <w:sz w:val="28"/>
          <w:szCs w:val="28"/>
        </w:rPr>
      </w:pPr>
      <w:r w:rsidRPr="00BA76BD">
        <w:rPr>
          <w:rFonts w:ascii="黑体" w:eastAsia="黑体" w:hAnsi="黑体" w:hint="eastAsia"/>
          <w:sz w:val="28"/>
          <w:szCs w:val="28"/>
        </w:rPr>
        <w:t>2.产品概述</w:t>
      </w:r>
    </w:p>
    <w:p w:rsidR="00D27F0C" w:rsidRPr="00BA76BD" w:rsidRDefault="00D27F0C" w:rsidP="00D27F0C">
      <w:pPr>
        <w:spacing w:line="360" w:lineRule="auto"/>
        <w:jc w:val="left"/>
        <w:rPr>
          <w:rFonts w:asciiTheme="majorEastAsia" w:eastAsiaTheme="majorEastAsia" w:hAnsiTheme="majorEastAsia"/>
          <w:sz w:val="24"/>
          <w:szCs w:val="24"/>
        </w:rPr>
      </w:pPr>
      <w:r w:rsidRPr="00BA76BD">
        <w:rPr>
          <w:rFonts w:asciiTheme="majorEastAsia" w:eastAsiaTheme="majorEastAsia" w:hAnsiTheme="majorEastAsia" w:hint="eastAsia"/>
          <w:sz w:val="24"/>
          <w:szCs w:val="24"/>
        </w:rPr>
        <w:t xml:space="preserve">   参考物流信息管理系统用例文档和物流信息管理系统软件需求规格说明中对产品的概括描述</w:t>
      </w:r>
    </w:p>
    <w:p w:rsidR="00D27F0C" w:rsidRPr="00BA76BD" w:rsidRDefault="00BA76BD" w:rsidP="00BA76BD">
      <w:pPr>
        <w:spacing w:line="360" w:lineRule="auto"/>
        <w:jc w:val="left"/>
        <w:rPr>
          <w:rFonts w:ascii="黑体" w:eastAsia="黑体" w:hAnsi="黑体"/>
          <w:sz w:val="28"/>
          <w:szCs w:val="28"/>
        </w:rPr>
      </w:pPr>
      <w:r w:rsidRPr="00BA76BD">
        <w:rPr>
          <w:rFonts w:ascii="黑体" w:eastAsia="黑体" w:hAnsi="黑体" w:hint="eastAsia"/>
          <w:sz w:val="28"/>
          <w:szCs w:val="28"/>
        </w:rPr>
        <w:t>3</w:t>
      </w:r>
      <w:r w:rsidRPr="00BA76BD">
        <w:rPr>
          <w:rFonts w:ascii="黑体" w:eastAsia="黑体" w:hAnsi="黑体"/>
          <w:sz w:val="28"/>
          <w:szCs w:val="28"/>
        </w:rPr>
        <w:t>.</w:t>
      </w:r>
      <w:r w:rsidR="00D27F0C" w:rsidRPr="00BA76BD">
        <w:rPr>
          <w:rFonts w:ascii="黑体" w:eastAsia="黑体" w:hAnsi="黑体" w:hint="eastAsia"/>
          <w:sz w:val="28"/>
          <w:szCs w:val="28"/>
        </w:rPr>
        <w:t>逻辑视角</w:t>
      </w:r>
    </w:p>
    <w:p w:rsidR="00D27F0C" w:rsidRDefault="00D27F0C" w:rsidP="00D27F0C">
      <w:pPr>
        <w:spacing w:line="360" w:lineRule="auto"/>
        <w:ind w:firstLineChars="200" w:firstLine="480"/>
        <w:jc w:val="left"/>
        <w:rPr>
          <w:rFonts w:asciiTheme="majorEastAsia" w:eastAsiaTheme="majorEastAsia" w:hAnsiTheme="majorEastAsia"/>
          <w:sz w:val="24"/>
          <w:szCs w:val="24"/>
        </w:rPr>
      </w:pPr>
      <w:r w:rsidRPr="00BA76BD">
        <w:rPr>
          <w:rFonts w:asciiTheme="majorEastAsia" w:eastAsiaTheme="majorEastAsia" w:hAnsiTheme="majorEastAsia"/>
          <w:sz w:val="24"/>
          <w:szCs w:val="24"/>
        </w:rPr>
        <w:t>物流信息管理系统中</w:t>
      </w:r>
      <w:r w:rsidRPr="00BA76BD">
        <w:rPr>
          <w:rFonts w:asciiTheme="majorEastAsia" w:eastAsiaTheme="majorEastAsia" w:hAnsiTheme="majorEastAsia" w:hint="eastAsia"/>
          <w:sz w:val="24"/>
          <w:szCs w:val="24"/>
        </w:rPr>
        <w:t>，</w:t>
      </w:r>
      <w:r w:rsidRPr="00BA76BD">
        <w:rPr>
          <w:rFonts w:asciiTheme="majorEastAsia" w:eastAsiaTheme="majorEastAsia" w:hAnsiTheme="majorEastAsia"/>
          <w:sz w:val="24"/>
          <w:szCs w:val="24"/>
        </w:rPr>
        <w:t>选择了分层体系结构风格</w:t>
      </w:r>
      <w:r w:rsidRPr="00BA76BD">
        <w:rPr>
          <w:rFonts w:asciiTheme="majorEastAsia" w:eastAsiaTheme="majorEastAsia" w:hAnsiTheme="majorEastAsia" w:hint="eastAsia"/>
          <w:sz w:val="24"/>
          <w:szCs w:val="24"/>
        </w:rPr>
        <w:t>，将系统分为3层（展示层、业务逻辑层、数据层）能够很好地示意整个高层抽象。展示层包含GUI页面的实现，业务逻辑层包含业务逻辑处理的实现， 数据</w:t>
      </w:r>
      <w:proofErr w:type="gramStart"/>
      <w:r w:rsidRPr="00BA76BD">
        <w:rPr>
          <w:rFonts w:asciiTheme="majorEastAsia" w:eastAsiaTheme="majorEastAsia" w:hAnsiTheme="majorEastAsia" w:hint="eastAsia"/>
          <w:sz w:val="24"/>
          <w:szCs w:val="24"/>
        </w:rPr>
        <w:t>层负责</w:t>
      </w:r>
      <w:proofErr w:type="gramEnd"/>
      <w:r w:rsidRPr="00BA76BD">
        <w:rPr>
          <w:rFonts w:asciiTheme="majorEastAsia" w:eastAsiaTheme="majorEastAsia" w:hAnsiTheme="majorEastAsia" w:hint="eastAsia"/>
          <w:sz w:val="24"/>
          <w:szCs w:val="24"/>
        </w:rPr>
        <w:t>数据的持久化和访问。分层体系结构的逻辑视角和逻辑设计</w:t>
      </w:r>
      <w:r w:rsidR="00BA76BD" w:rsidRPr="00BA76BD">
        <w:rPr>
          <w:rFonts w:asciiTheme="majorEastAsia" w:eastAsiaTheme="majorEastAsia" w:hAnsiTheme="majorEastAsia" w:hint="eastAsia"/>
          <w:sz w:val="24"/>
          <w:szCs w:val="24"/>
        </w:rPr>
        <w:t>方案如下所示。</w:t>
      </w:r>
    </w:p>
    <w:p w:rsidR="00717FCF" w:rsidRPr="00717FCF" w:rsidRDefault="00717FCF" w:rsidP="00D27F0C">
      <w:pPr>
        <w:spacing w:line="360" w:lineRule="auto"/>
        <w:ind w:firstLineChars="200" w:firstLine="420"/>
        <w:jc w:val="left"/>
        <w:rPr>
          <w:rFonts w:asciiTheme="majorEastAsia" w:eastAsiaTheme="majorEastAsia" w:hAnsiTheme="majorEastAsia" w:hint="eastAsia"/>
          <w:sz w:val="24"/>
          <w:szCs w:val="24"/>
        </w:rPr>
      </w:pPr>
      <w:bookmarkStart w:id="0" w:name="_GoBack"/>
      <w:r>
        <w:rPr>
          <w:noProof/>
        </w:rPr>
        <w:lastRenderedPageBreak/>
        <w:drawing>
          <wp:inline distT="0" distB="0" distL="0" distR="0">
            <wp:extent cx="6247884" cy="606585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53077" cy="6070896"/>
                    </a:xfrm>
                    <a:prstGeom prst="rect">
                      <a:avLst/>
                    </a:prstGeom>
                    <a:noFill/>
                    <a:ln>
                      <a:noFill/>
                    </a:ln>
                  </pic:spPr>
                </pic:pic>
              </a:graphicData>
            </a:graphic>
          </wp:inline>
        </w:drawing>
      </w:r>
      <w:bookmarkEnd w:id="0"/>
    </w:p>
    <w:p w:rsidR="00BA76BD" w:rsidRPr="00BA76BD" w:rsidRDefault="00BA76BD" w:rsidP="00BA76BD">
      <w:pPr>
        <w:spacing w:line="360" w:lineRule="auto"/>
        <w:jc w:val="left"/>
        <w:rPr>
          <w:rFonts w:ascii="黑体" w:eastAsia="黑体" w:hAnsi="黑体"/>
          <w:sz w:val="28"/>
          <w:szCs w:val="28"/>
        </w:rPr>
      </w:pPr>
      <w:r w:rsidRPr="00BA76BD">
        <w:rPr>
          <w:rFonts w:ascii="黑体" w:eastAsia="黑体" w:hAnsi="黑体" w:hint="eastAsia"/>
          <w:sz w:val="28"/>
          <w:szCs w:val="28"/>
        </w:rPr>
        <w:t>4.组合视角</w:t>
      </w:r>
    </w:p>
    <w:p w:rsidR="00BA76BD" w:rsidRPr="00BA76BD" w:rsidRDefault="00BA76BD" w:rsidP="00BA76BD">
      <w:pPr>
        <w:spacing w:line="360" w:lineRule="auto"/>
        <w:jc w:val="left"/>
        <w:rPr>
          <w:rFonts w:ascii="黑体" w:eastAsia="黑体" w:hAnsi="黑体"/>
          <w:sz w:val="28"/>
          <w:szCs w:val="28"/>
        </w:rPr>
      </w:pPr>
      <w:r w:rsidRPr="00BA76BD">
        <w:rPr>
          <w:rFonts w:ascii="黑体" w:eastAsia="黑体" w:hAnsi="黑体" w:hint="eastAsia"/>
          <w:sz w:val="28"/>
          <w:szCs w:val="28"/>
        </w:rPr>
        <w:t xml:space="preserve">  4.1开发包图</w:t>
      </w:r>
    </w:p>
    <w:p w:rsidR="00BA76BD" w:rsidRPr="00BA76BD" w:rsidRDefault="00BA76BD" w:rsidP="00BA76BD">
      <w:pPr>
        <w:spacing w:line="360" w:lineRule="auto"/>
        <w:jc w:val="left"/>
        <w:rPr>
          <w:rFonts w:ascii="黑体" w:eastAsia="黑体" w:hAnsi="黑体"/>
          <w:sz w:val="28"/>
          <w:szCs w:val="28"/>
        </w:rPr>
      </w:pPr>
      <w:r w:rsidRPr="00BA76BD">
        <w:rPr>
          <w:rFonts w:ascii="黑体" w:eastAsia="黑体" w:hAnsi="黑体" w:hint="eastAsia"/>
          <w:sz w:val="28"/>
          <w:szCs w:val="28"/>
        </w:rPr>
        <w:t xml:space="preserve">  4.2运行时进程</w:t>
      </w:r>
    </w:p>
    <w:p w:rsidR="00BA76BD" w:rsidRPr="00BA76BD" w:rsidRDefault="00BA76BD" w:rsidP="00BA76BD">
      <w:pPr>
        <w:spacing w:line="360" w:lineRule="auto"/>
        <w:jc w:val="left"/>
        <w:rPr>
          <w:rFonts w:ascii="黑体" w:eastAsia="黑体" w:hAnsi="黑体"/>
          <w:sz w:val="28"/>
          <w:szCs w:val="28"/>
        </w:rPr>
      </w:pPr>
      <w:r w:rsidRPr="00BA76BD">
        <w:rPr>
          <w:rFonts w:ascii="黑体" w:eastAsia="黑体" w:hAnsi="黑体" w:hint="eastAsia"/>
          <w:sz w:val="28"/>
          <w:szCs w:val="28"/>
        </w:rPr>
        <w:t xml:space="preserve">  4.3物理部署</w:t>
      </w:r>
    </w:p>
    <w:p w:rsidR="00BA76BD" w:rsidRPr="00BA76BD" w:rsidRDefault="00BA76BD" w:rsidP="00BA76BD">
      <w:pPr>
        <w:spacing w:line="360" w:lineRule="auto"/>
        <w:jc w:val="left"/>
        <w:rPr>
          <w:rFonts w:ascii="黑体" w:eastAsia="黑体" w:hAnsi="黑体"/>
          <w:sz w:val="28"/>
          <w:szCs w:val="28"/>
        </w:rPr>
      </w:pPr>
      <w:r w:rsidRPr="00BA76BD">
        <w:rPr>
          <w:rFonts w:ascii="黑体" w:eastAsia="黑体" w:hAnsi="黑体" w:hint="eastAsia"/>
          <w:sz w:val="28"/>
          <w:szCs w:val="28"/>
        </w:rPr>
        <w:t>5.接口视角</w:t>
      </w:r>
    </w:p>
    <w:p w:rsidR="00BA76BD" w:rsidRPr="00BA76BD" w:rsidRDefault="00BA76BD" w:rsidP="00BA76BD">
      <w:pPr>
        <w:spacing w:line="360" w:lineRule="auto"/>
        <w:jc w:val="left"/>
        <w:rPr>
          <w:rFonts w:ascii="黑体" w:eastAsia="黑体" w:hAnsi="黑体"/>
          <w:sz w:val="28"/>
          <w:szCs w:val="28"/>
        </w:rPr>
      </w:pPr>
      <w:r w:rsidRPr="00BA76BD">
        <w:rPr>
          <w:rFonts w:ascii="黑体" w:eastAsia="黑体" w:hAnsi="黑体" w:hint="eastAsia"/>
          <w:sz w:val="28"/>
          <w:szCs w:val="28"/>
        </w:rPr>
        <w:t xml:space="preserve">  5.1模块的职责</w:t>
      </w:r>
    </w:p>
    <w:p w:rsidR="00BA76BD" w:rsidRPr="00BA76BD" w:rsidRDefault="00BA76BD" w:rsidP="00BA76BD">
      <w:pPr>
        <w:spacing w:line="360" w:lineRule="auto"/>
        <w:jc w:val="left"/>
        <w:rPr>
          <w:rFonts w:ascii="黑体" w:eastAsia="黑体" w:hAnsi="黑体"/>
          <w:sz w:val="28"/>
          <w:szCs w:val="28"/>
        </w:rPr>
      </w:pPr>
      <w:r w:rsidRPr="00BA76BD">
        <w:rPr>
          <w:rFonts w:ascii="黑体" w:eastAsia="黑体" w:hAnsi="黑体" w:hint="eastAsia"/>
          <w:sz w:val="28"/>
          <w:szCs w:val="28"/>
        </w:rPr>
        <w:t xml:space="preserve">  5.2用户界面层的分解</w:t>
      </w:r>
    </w:p>
    <w:p w:rsidR="00BA76BD" w:rsidRPr="00BA76BD" w:rsidRDefault="00BA76BD" w:rsidP="00BA76BD">
      <w:pPr>
        <w:spacing w:line="360" w:lineRule="auto"/>
        <w:jc w:val="left"/>
        <w:rPr>
          <w:rFonts w:ascii="黑体" w:eastAsia="黑体" w:hAnsi="黑体"/>
          <w:sz w:val="28"/>
          <w:szCs w:val="28"/>
        </w:rPr>
      </w:pPr>
      <w:r w:rsidRPr="00BA76BD">
        <w:rPr>
          <w:rFonts w:ascii="黑体" w:eastAsia="黑体" w:hAnsi="黑体" w:hint="eastAsia"/>
          <w:sz w:val="28"/>
          <w:szCs w:val="28"/>
        </w:rPr>
        <w:lastRenderedPageBreak/>
        <w:t xml:space="preserve">  5.3业务逻辑层的分解</w:t>
      </w:r>
    </w:p>
    <w:p w:rsidR="00BA76BD" w:rsidRPr="00BA76BD" w:rsidRDefault="00BA76BD" w:rsidP="00BA76BD">
      <w:pPr>
        <w:spacing w:line="360" w:lineRule="auto"/>
        <w:jc w:val="left"/>
        <w:rPr>
          <w:rFonts w:ascii="黑体" w:eastAsia="黑体" w:hAnsi="黑体"/>
          <w:sz w:val="28"/>
          <w:szCs w:val="28"/>
        </w:rPr>
      </w:pPr>
      <w:r w:rsidRPr="00BA76BD">
        <w:rPr>
          <w:rFonts w:ascii="黑体" w:eastAsia="黑体" w:hAnsi="黑体" w:hint="eastAsia"/>
          <w:sz w:val="28"/>
          <w:szCs w:val="28"/>
        </w:rPr>
        <w:t xml:space="preserve">  5.4数据层的分解</w:t>
      </w:r>
    </w:p>
    <w:p w:rsidR="00BA76BD" w:rsidRPr="00BA76BD" w:rsidRDefault="00BA76BD" w:rsidP="00BA76BD">
      <w:pPr>
        <w:spacing w:line="360" w:lineRule="auto"/>
        <w:jc w:val="left"/>
        <w:rPr>
          <w:rFonts w:ascii="黑体" w:eastAsia="黑体" w:hAnsi="黑体"/>
          <w:sz w:val="28"/>
          <w:szCs w:val="28"/>
        </w:rPr>
      </w:pPr>
      <w:r w:rsidRPr="00BA76BD">
        <w:rPr>
          <w:rFonts w:ascii="黑体" w:eastAsia="黑体" w:hAnsi="黑体" w:hint="eastAsia"/>
          <w:sz w:val="28"/>
          <w:szCs w:val="28"/>
        </w:rPr>
        <w:t>6.信息视角</w:t>
      </w:r>
    </w:p>
    <w:p w:rsidR="00BA76BD" w:rsidRPr="00BA76BD" w:rsidRDefault="00BA76BD" w:rsidP="00BA76BD">
      <w:pPr>
        <w:spacing w:line="360" w:lineRule="auto"/>
        <w:jc w:val="left"/>
        <w:rPr>
          <w:rFonts w:ascii="黑体" w:eastAsia="黑体" w:hAnsi="黑体"/>
          <w:sz w:val="28"/>
          <w:szCs w:val="28"/>
        </w:rPr>
      </w:pPr>
      <w:r w:rsidRPr="00BA76BD">
        <w:rPr>
          <w:rFonts w:ascii="黑体" w:eastAsia="黑体" w:hAnsi="黑体" w:hint="eastAsia"/>
          <w:sz w:val="28"/>
          <w:szCs w:val="28"/>
        </w:rPr>
        <w:t xml:space="preserve">  6.1数据持久化对象</w:t>
      </w:r>
    </w:p>
    <w:p w:rsidR="00BA76BD" w:rsidRPr="00BA76BD" w:rsidRDefault="00BA76BD" w:rsidP="00BA76BD">
      <w:pPr>
        <w:spacing w:line="360" w:lineRule="auto"/>
        <w:jc w:val="left"/>
        <w:rPr>
          <w:rFonts w:ascii="黑体" w:eastAsia="黑体" w:hAnsi="黑体"/>
          <w:sz w:val="28"/>
          <w:szCs w:val="28"/>
        </w:rPr>
      </w:pPr>
      <w:r w:rsidRPr="00BA76BD">
        <w:rPr>
          <w:rFonts w:ascii="黑体" w:eastAsia="黑体" w:hAnsi="黑体" w:hint="eastAsia"/>
          <w:sz w:val="28"/>
          <w:szCs w:val="28"/>
        </w:rPr>
        <w:t xml:space="preserve">  6.2</w:t>
      </w:r>
      <w:r w:rsidRPr="00BA76BD">
        <w:rPr>
          <w:rFonts w:ascii="黑体" w:eastAsia="黑体" w:hAnsi="黑体"/>
          <w:sz w:val="28"/>
          <w:szCs w:val="28"/>
        </w:rPr>
        <w:t xml:space="preserve"> </w:t>
      </w:r>
      <w:r w:rsidRPr="00BA76BD">
        <w:rPr>
          <w:rFonts w:ascii="黑体" w:eastAsia="黑体" w:hAnsi="黑体" w:hint="eastAsia"/>
          <w:sz w:val="28"/>
          <w:szCs w:val="28"/>
        </w:rPr>
        <w:t>Txt持久化格式</w:t>
      </w:r>
    </w:p>
    <w:p w:rsidR="00BA76BD" w:rsidRPr="00BA76BD" w:rsidRDefault="00BA76BD" w:rsidP="00BA76BD">
      <w:pPr>
        <w:spacing w:line="360" w:lineRule="auto"/>
        <w:jc w:val="left"/>
        <w:rPr>
          <w:rFonts w:ascii="黑体" w:eastAsia="黑体" w:hAnsi="黑体"/>
          <w:sz w:val="28"/>
          <w:szCs w:val="28"/>
        </w:rPr>
      </w:pPr>
      <w:r w:rsidRPr="00BA76BD">
        <w:rPr>
          <w:rFonts w:ascii="黑体" w:eastAsia="黑体" w:hAnsi="黑体" w:hint="eastAsia"/>
          <w:sz w:val="28"/>
          <w:szCs w:val="28"/>
        </w:rPr>
        <w:t xml:space="preserve">  6.3数据库表</w:t>
      </w:r>
    </w:p>
    <w:p w:rsidR="00BA76BD" w:rsidRPr="00BA76BD" w:rsidRDefault="00BA76BD" w:rsidP="00BA76BD">
      <w:pPr>
        <w:spacing w:line="360" w:lineRule="auto"/>
        <w:jc w:val="left"/>
        <w:rPr>
          <w:rFonts w:asciiTheme="majorEastAsia" w:eastAsiaTheme="majorEastAsia" w:hAnsiTheme="majorEastAsia"/>
          <w:sz w:val="24"/>
          <w:szCs w:val="24"/>
        </w:rPr>
      </w:pPr>
    </w:p>
    <w:p w:rsidR="00D27F0C" w:rsidRPr="00BA76BD" w:rsidRDefault="00D27F0C" w:rsidP="00D27F0C">
      <w:pPr>
        <w:pStyle w:val="a3"/>
        <w:spacing w:line="360" w:lineRule="auto"/>
        <w:ind w:left="360" w:firstLineChars="0" w:firstLine="0"/>
        <w:jc w:val="left"/>
        <w:rPr>
          <w:rFonts w:asciiTheme="majorEastAsia" w:eastAsiaTheme="majorEastAsia" w:hAnsiTheme="majorEastAsia"/>
          <w:sz w:val="24"/>
          <w:szCs w:val="24"/>
        </w:rPr>
      </w:pPr>
    </w:p>
    <w:p w:rsidR="00D27F0C" w:rsidRPr="00BA76BD" w:rsidRDefault="00D27F0C" w:rsidP="003D6407">
      <w:pPr>
        <w:pStyle w:val="a3"/>
        <w:ind w:left="360" w:firstLineChars="0" w:firstLine="0"/>
        <w:rPr>
          <w:rFonts w:asciiTheme="majorEastAsia" w:eastAsiaTheme="majorEastAsia" w:hAnsiTheme="majorEastAsia"/>
          <w:sz w:val="24"/>
          <w:szCs w:val="24"/>
        </w:rPr>
      </w:pPr>
    </w:p>
    <w:sectPr w:rsidR="00D27F0C" w:rsidRPr="00BA76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4119A"/>
    <w:multiLevelType w:val="hybridMultilevel"/>
    <w:tmpl w:val="4CE8E9D6"/>
    <w:lvl w:ilvl="0" w:tplc="D84C8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454C9E"/>
    <w:multiLevelType w:val="hybridMultilevel"/>
    <w:tmpl w:val="0876E1FC"/>
    <w:lvl w:ilvl="0" w:tplc="DE727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58"/>
    <w:rsid w:val="00021B58"/>
    <w:rsid w:val="003D6407"/>
    <w:rsid w:val="00717FCF"/>
    <w:rsid w:val="00A569F9"/>
    <w:rsid w:val="00BA76BD"/>
    <w:rsid w:val="00D27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FF087-4561-4735-841A-71D11866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6407"/>
    <w:pPr>
      <w:ind w:firstLineChars="200" w:firstLine="420"/>
    </w:pPr>
  </w:style>
  <w:style w:type="table" w:styleId="a4">
    <w:name w:val="Table Grid"/>
    <w:basedOn w:val="a1"/>
    <w:uiPriority w:val="39"/>
    <w:rsid w:val="00D27F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yangsanyang</dc:creator>
  <cp:keywords/>
  <dc:description/>
  <cp:lastModifiedBy>yangsanyang</cp:lastModifiedBy>
  <cp:revision>3</cp:revision>
  <dcterms:created xsi:type="dcterms:W3CDTF">2015-10-15T11:07:00Z</dcterms:created>
  <dcterms:modified xsi:type="dcterms:W3CDTF">2015-10-15T11:58:00Z</dcterms:modified>
</cp:coreProperties>
</file>