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937" w:rsidRPr="00F8362D" w:rsidRDefault="00F8362D" w:rsidP="00F8362D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 w:rsidRPr="00F8362D">
        <w:rPr>
          <w:rFonts w:ascii="宋体" w:hAnsi="宋体"/>
          <w:b/>
          <w:bCs/>
          <w:sz w:val="28"/>
          <w:szCs w:val="28"/>
        </w:rPr>
        <w:t>用例名称</w:t>
      </w:r>
      <w:r w:rsidRPr="00F8362D">
        <w:rPr>
          <w:rFonts w:ascii="宋体" w:hAnsi="宋体" w:hint="eastAsia"/>
          <w:b/>
          <w:bCs/>
          <w:sz w:val="28"/>
          <w:szCs w:val="28"/>
        </w:rPr>
        <w:t>：</w:t>
      </w:r>
      <w:r w:rsidRPr="00F8362D">
        <w:rPr>
          <w:rFonts w:ascii="宋体" w:hAnsi="宋体" w:hint="eastAsia"/>
          <w:b/>
          <w:bCs/>
          <w:sz w:val="28"/>
          <w:szCs w:val="28"/>
        </w:rPr>
        <w:t>车辆信息管理</w:t>
      </w:r>
    </w:p>
    <w:p w:rsidR="00D70937" w:rsidRPr="00F8362D" w:rsidRDefault="00F8362D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bCs/>
          <w:sz w:val="24"/>
          <w:szCs w:val="24"/>
        </w:rPr>
      </w:pPr>
      <w:r w:rsidRPr="00F8362D">
        <w:rPr>
          <w:rFonts w:ascii="宋体" w:hAnsi="宋体"/>
          <w:b/>
          <w:bCs/>
          <w:sz w:val="24"/>
          <w:szCs w:val="24"/>
        </w:rPr>
        <w:t>测试用例套件</w:t>
      </w:r>
    </w:p>
    <w:tbl>
      <w:tblPr>
        <w:tblStyle w:val="a5"/>
        <w:tblW w:w="11136" w:type="dxa"/>
        <w:tblInd w:w="-1284" w:type="dxa"/>
        <w:tblLayout w:type="fixed"/>
        <w:tblLook w:val="04A0" w:firstRow="1" w:lastRow="0" w:firstColumn="1" w:lastColumn="0" w:noHBand="0" w:noVBand="1"/>
      </w:tblPr>
      <w:tblGrid>
        <w:gridCol w:w="1068"/>
        <w:gridCol w:w="1995"/>
        <w:gridCol w:w="1995"/>
        <w:gridCol w:w="1266"/>
        <w:gridCol w:w="1536"/>
        <w:gridCol w:w="1056"/>
        <w:gridCol w:w="2220"/>
      </w:tblGrid>
      <w:tr w:rsidR="00D70937">
        <w:tc>
          <w:tcPr>
            <w:tcW w:w="1068" w:type="dxa"/>
            <w:vMerge w:val="restart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7848" w:type="dxa"/>
            <w:gridSpan w:val="5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</w:t>
            </w:r>
            <w:r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220" w:type="dxa"/>
            <w:vMerge w:val="restart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D70937">
        <w:tc>
          <w:tcPr>
            <w:tcW w:w="1068" w:type="dxa"/>
            <w:vMerge/>
          </w:tcPr>
          <w:p w:rsidR="00D70937" w:rsidRDefault="00D70937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营业厅编号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车辆编号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  <w:tc>
          <w:tcPr>
            <w:tcW w:w="153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服役时间</w:t>
            </w:r>
          </w:p>
        </w:tc>
        <w:tc>
          <w:tcPr>
            <w:tcW w:w="105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选择</w:t>
            </w:r>
          </w:p>
        </w:tc>
        <w:tc>
          <w:tcPr>
            <w:tcW w:w="2220" w:type="dxa"/>
            <w:vMerge/>
          </w:tcPr>
          <w:p w:rsidR="00D70937" w:rsidRDefault="00D70937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TUS1-1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53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05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确定</w:t>
            </w:r>
          </w:p>
        </w:tc>
        <w:tc>
          <w:tcPr>
            <w:tcW w:w="2220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系统正常输出，确认修改车辆信息</w:t>
            </w: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TUS1-2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53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05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确定</w:t>
            </w:r>
          </w:p>
        </w:tc>
        <w:tc>
          <w:tcPr>
            <w:tcW w:w="2220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系统显示营业厅编号异常</w:t>
            </w: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TUS1-3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2000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53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05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确定</w:t>
            </w:r>
          </w:p>
        </w:tc>
        <w:tc>
          <w:tcPr>
            <w:tcW w:w="2220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系统显示车辆编号异常不存在车辆</w:t>
            </w: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TUS1-4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200</w:t>
            </w:r>
          </w:p>
        </w:tc>
        <w:tc>
          <w:tcPr>
            <w:tcW w:w="153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05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确定</w:t>
            </w:r>
          </w:p>
        </w:tc>
        <w:tc>
          <w:tcPr>
            <w:tcW w:w="2220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系统显示车牌号修改异常，不予保存</w:t>
            </w: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TUS1-5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53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105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确定</w:t>
            </w:r>
          </w:p>
        </w:tc>
        <w:tc>
          <w:tcPr>
            <w:tcW w:w="2220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系统显示服役时间异常，不予保存</w:t>
            </w: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TUS1-6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53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05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取消</w:t>
            </w:r>
          </w:p>
        </w:tc>
        <w:tc>
          <w:tcPr>
            <w:tcW w:w="2220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系统返回上一界面，不予保存</w:t>
            </w:r>
          </w:p>
        </w:tc>
      </w:tr>
    </w:tbl>
    <w:p w:rsidR="00D70937" w:rsidRDefault="00D70937">
      <w:pPr>
        <w:spacing w:line="360" w:lineRule="auto"/>
        <w:rPr>
          <w:rFonts w:ascii="宋体" w:hAnsi="宋体"/>
          <w:sz w:val="24"/>
          <w:szCs w:val="24"/>
        </w:rPr>
      </w:pPr>
    </w:p>
    <w:tbl>
      <w:tblPr>
        <w:tblStyle w:val="a5"/>
        <w:tblW w:w="11136" w:type="dxa"/>
        <w:tblInd w:w="-1289" w:type="dxa"/>
        <w:tblLayout w:type="fixed"/>
        <w:tblLook w:val="04A0" w:firstRow="1" w:lastRow="0" w:firstColumn="1" w:lastColumn="0" w:noHBand="0" w:noVBand="1"/>
      </w:tblPr>
      <w:tblGrid>
        <w:gridCol w:w="1068"/>
        <w:gridCol w:w="1995"/>
        <w:gridCol w:w="1995"/>
        <w:gridCol w:w="1266"/>
        <w:gridCol w:w="1224"/>
        <w:gridCol w:w="996"/>
        <w:gridCol w:w="2592"/>
      </w:tblGrid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7476" w:type="dxa"/>
            <w:gridSpan w:val="5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</w:t>
            </w:r>
            <w:r>
              <w:rPr>
                <w:rFonts w:ascii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2592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Ansi="宋体" w:hint="eastAsia"/>
                <w:sz w:val="24"/>
                <w:szCs w:val="24"/>
              </w:rPr>
              <w:t>预计输出</w:t>
            </w:r>
          </w:p>
        </w:tc>
      </w:tr>
      <w:tr w:rsidR="00D70937">
        <w:tc>
          <w:tcPr>
            <w:tcW w:w="1068" w:type="dxa"/>
          </w:tcPr>
          <w:p w:rsidR="00D70937" w:rsidRDefault="00D70937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营业厅编号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车辆编号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车牌号</w:t>
            </w:r>
          </w:p>
        </w:tc>
        <w:tc>
          <w:tcPr>
            <w:tcW w:w="1224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服役时间</w:t>
            </w:r>
          </w:p>
        </w:tc>
        <w:tc>
          <w:tcPr>
            <w:tcW w:w="99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选择</w:t>
            </w:r>
          </w:p>
        </w:tc>
        <w:tc>
          <w:tcPr>
            <w:tcW w:w="2592" w:type="dxa"/>
          </w:tcPr>
          <w:p w:rsidR="00D70937" w:rsidRDefault="00D70937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TUS2-1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224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99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2592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小时内未进行有效输入系统返回上一界面</w:t>
            </w: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TUS2-2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224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99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确定</w:t>
            </w:r>
          </w:p>
        </w:tc>
        <w:tc>
          <w:tcPr>
            <w:tcW w:w="2592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系统显示车辆编号异常</w:t>
            </w: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TUS2-3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224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99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确定</w:t>
            </w:r>
          </w:p>
        </w:tc>
        <w:tc>
          <w:tcPr>
            <w:tcW w:w="2592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系统显示车牌号修改异常</w:t>
            </w: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TUS2-4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1224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99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确定</w:t>
            </w:r>
          </w:p>
        </w:tc>
        <w:tc>
          <w:tcPr>
            <w:tcW w:w="2592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系统显示服役时间修改异常，不予保存</w:t>
            </w:r>
          </w:p>
        </w:tc>
      </w:tr>
      <w:tr w:rsidR="00D70937">
        <w:tc>
          <w:tcPr>
            <w:tcW w:w="1068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TUS2-5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10000</w:t>
            </w:r>
          </w:p>
        </w:tc>
        <w:tc>
          <w:tcPr>
            <w:tcW w:w="1995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26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1224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-</w:t>
            </w:r>
          </w:p>
        </w:tc>
        <w:tc>
          <w:tcPr>
            <w:tcW w:w="996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确定</w:t>
            </w:r>
          </w:p>
        </w:tc>
        <w:tc>
          <w:tcPr>
            <w:tcW w:w="2592" w:type="dxa"/>
          </w:tcPr>
          <w:p w:rsidR="00D70937" w:rsidRDefault="00F8362D">
            <w:pPr>
              <w:pStyle w:val="1"/>
              <w:spacing w:line="360" w:lineRule="auto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系统显示该营业厅所有车辆信息</w:t>
            </w:r>
          </w:p>
        </w:tc>
      </w:tr>
    </w:tbl>
    <w:p w:rsidR="00D70937" w:rsidRDefault="00D70937">
      <w:pPr>
        <w:spacing w:line="360" w:lineRule="auto"/>
        <w:rPr>
          <w:rFonts w:ascii="宋体" w:hAnsi="宋体"/>
          <w:sz w:val="24"/>
          <w:szCs w:val="24"/>
        </w:rPr>
      </w:pPr>
    </w:p>
    <w:p w:rsidR="00D70937" w:rsidRDefault="00F836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备注</w:t>
      </w:r>
      <w:r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营业厅编号</w:t>
      </w:r>
      <w:r>
        <w:rPr>
          <w:rFonts w:ascii="宋体" w:hAnsi="宋体" w:hint="eastAsia"/>
          <w:sz w:val="24"/>
          <w:szCs w:val="24"/>
        </w:rPr>
        <w:t>10000</w:t>
      </w:r>
      <w:r>
        <w:rPr>
          <w:rFonts w:ascii="宋体" w:hAnsi="宋体" w:hint="eastAsia"/>
          <w:sz w:val="24"/>
          <w:szCs w:val="24"/>
        </w:rPr>
        <w:t>表示正常，</w:t>
      </w:r>
      <w:r>
        <w:rPr>
          <w:rFonts w:ascii="宋体" w:hAnsi="宋体" w:hint="eastAsia"/>
          <w:sz w:val="24"/>
          <w:szCs w:val="24"/>
        </w:rPr>
        <w:t>20000</w:t>
      </w:r>
      <w:r>
        <w:rPr>
          <w:rFonts w:ascii="宋体" w:hAnsi="宋体" w:hint="eastAsia"/>
          <w:sz w:val="24"/>
          <w:szCs w:val="24"/>
        </w:rPr>
        <w:t>表示异常。车辆编号</w:t>
      </w:r>
      <w:r>
        <w:rPr>
          <w:rFonts w:ascii="宋体" w:hAnsi="宋体" w:hint="eastAsia"/>
          <w:sz w:val="24"/>
          <w:szCs w:val="24"/>
        </w:rPr>
        <w:t>1000</w:t>
      </w:r>
      <w:r>
        <w:rPr>
          <w:rFonts w:ascii="宋体" w:hAnsi="宋体" w:hint="eastAsia"/>
          <w:sz w:val="24"/>
          <w:szCs w:val="24"/>
        </w:rPr>
        <w:t>表示正常，</w:t>
      </w:r>
      <w:r>
        <w:rPr>
          <w:rFonts w:ascii="宋体" w:hAnsi="宋体" w:hint="eastAsia"/>
          <w:sz w:val="24"/>
          <w:szCs w:val="24"/>
        </w:rPr>
        <w:t>2000</w:t>
      </w:r>
      <w:r>
        <w:rPr>
          <w:rFonts w:ascii="宋体" w:hAnsi="宋体" w:hint="eastAsia"/>
          <w:sz w:val="24"/>
          <w:szCs w:val="24"/>
        </w:rPr>
        <w:t>表示异常，车牌号</w:t>
      </w:r>
      <w:r>
        <w:rPr>
          <w:rFonts w:ascii="宋体" w:hAnsi="宋体" w:hint="eastAsia"/>
          <w:sz w:val="24"/>
          <w:szCs w:val="24"/>
        </w:rPr>
        <w:t>100</w:t>
      </w:r>
      <w:r>
        <w:rPr>
          <w:rFonts w:ascii="宋体" w:hAnsi="宋体" w:hint="eastAsia"/>
          <w:sz w:val="24"/>
          <w:szCs w:val="24"/>
        </w:rPr>
        <w:t>表示正常，</w:t>
      </w:r>
      <w:r>
        <w:rPr>
          <w:rFonts w:ascii="宋体" w:hAnsi="宋体" w:hint="eastAsia"/>
          <w:sz w:val="24"/>
          <w:szCs w:val="24"/>
        </w:rPr>
        <w:t>200</w:t>
      </w:r>
      <w:r>
        <w:rPr>
          <w:rFonts w:ascii="宋体" w:hAnsi="宋体" w:hint="eastAsia"/>
          <w:sz w:val="24"/>
          <w:szCs w:val="24"/>
        </w:rPr>
        <w:t>表示异常，服役时间</w:t>
      </w:r>
      <w:r>
        <w:rPr>
          <w:rFonts w:ascii="宋体" w:hAnsi="宋体" w:hint="eastAsia"/>
          <w:sz w:val="24"/>
          <w:szCs w:val="24"/>
        </w:rPr>
        <w:t>10</w:t>
      </w:r>
      <w:r>
        <w:rPr>
          <w:rFonts w:ascii="宋体" w:hAnsi="宋体" w:hint="eastAsia"/>
          <w:sz w:val="24"/>
          <w:szCs w:val="24"/>
        </w:rPr>
        <w:t>表示正常，</w:t>
      </w:r>
      <w:r>
        <w:rPr>
          <w:rFonts w:ascii="宋体" w:hAnsi="宋体" w:hint="eastAsia"/>
          <w:sz w:val="24"/>
          <w:szCs w:val="24"/>
        </w:rPr>
        <w:t>20</w:t>
      </w:r>
      <w:r>
        <w:rPr>
          <w:rFonts w:ascii="宋体" w:hAnsi="宋体" w:hint="eastAsia"/>
          <w:sz w:val="24"/>
          <w:szCs w:val="24"/>
        </w:rPr>
        <w:t>表示异常。</w:t>
      </w:r>
    </w:p>
    <w:p w:rsidR="00D70937" w:rsidRDefault="00F836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2.</w:t>
      </w:r>
      <w:r>
        <w:rPr>
          <w:rFonts w:ascii="宋体" w:hAnsi="宋体" w:hint="eastAsia"/>
          <w:sz w:val="24"/>
          <w:szCs w:val="24"/>
        </w:rPr>
        <w:t>多个错误同时出现时，报错优先级为：营业厅编号，车辆编号，车牌号，异常，服役时间</w:t>
      </w:r>
    </w:p>
    <w:p w:rsidR="00D70937" w:rsidRDefault="00F8362D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</w:t>
      </w:r>
    </w:p>
    <w:p w:rsidR="00D70937" w:rsidRDefault="00D70937">
      <w:pPr>
        <w:spacing w:line="360" w:lineRule="auto"/>
        <w:rPr>
          <w:rFonts w:ascii="宋体" w:hAnsi="宋体"/>
          <w:sz w:val="24"/>
          <w:szCs w:val="24"/>
        </w:rPr>
      </w:pPr>
    </w:p>
    <w:p w:rsidR="00D70937" w:rsidRPr="00F8362D" w:rsidRDefault="00F8362D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bCs/>
          <w:sz w:val="28"/>
          <w:szCs w:val="28"/>
        </w:rPr>
      </w:pPr>
      <w:bookmarkStart w:id="0" w:name="_GoBack"/>
      <w:r w:rsidRPr="00F8362D">
        <w:rPr>
          <w:rFonts w:ascii="宋体" w:hAnsi="宋体"/>
          <w:b/>
          <w:bCs/>
          <w:sz w:val="28"/>
          <w:szCs w:val="28"/>
        </w:rPr>
        <w:t>测试套件覆盖情况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3775"/>
        <w:gridCol w:w="2260"/>
        <w:gridCol w:w="2261"/>
      </w:tblGrid>
      <w:tr w:rsidR="00D70937">
        <w:trPr>
          <w:trHeight w:val="229"/>
        </w:trPr>
        <w:tc>
          <w:tcPr>
            <w:tcW w:w="3775" w:type="dxa"/>
            <w:vMerge w:val="restart"/>
          </w:tcPr>
          <w:bookmarkEnd w:id="0"/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识别码</w:t>
            </w:r>
          </w:p>
        </w:tc>
        <w:tc>
          <w:tcPr>
            <w:tcW w:w="4521" w:type="dxa"/>
            <w:gridSpan w:val="2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hAnsi="宋体" w:hint="eastAsia"/>
                <w:sz w:val="24"/>
                <w:szCs w:val="24"/>
              </w:rPr>
              <w:t>覆盖情况</w:t>
            </w:r>
          </w:p>
        </w:tc>
      </w:tr>
      <w:tr w:rsidR="00D70937">
        <w:trPr>
          <w:trHeight w:val="229"/>
        </w:trPr>
        <w:tc>
          <w:tcPr>
            <w:tcW w:w="3775" w:type="dxa"/>
            <w:vMerge/>
          </w:tcPr>
          <w:p w:rsidR="00D70937" w:rsidRDefault="00D70937">
            <w:pPr>
              <w:spacing w:line="360" w:lineRule="auto"/>
            </w:pP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VehicleManagement.Input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VehicleManagement.Input.Hall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VehicleManagement.Input.invalid</w:t>
            </w:r>
          </w:p>
        </w:tc>
        <w:tc>
          <w:tcPr>
            <w:tcW w:w="2260" w:type="dxa"/>
          </w:tcPr>
          <w:p w:rsidR="00D70937" w:rsidRDefault="00D7093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1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VehicleManagement.Hall.show</w:t>
            </w:r>
          </w:p>
        </w:tc>
        <w:tc>
          <w:tcPr>
            <w:tcW w:w="2260" w:type="dxa"/>
          </w:tcPr>
          <w:p w:rsidR="00D70937" w:rsidRDefault="00D7093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1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VehicleManagement.Hall.add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D7093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VehicleManagement.Hall.del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D7093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VehicleManagement.Hall.confirm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D7093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VehicleManagement.End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VehicleManagement.End.Timeout</w:t>
            </w:r>
          </w:p>
        </w:tc>
        <w:tc>
          <w:tcPr>
            <w:tcW w:w="2260" w:type="dxa"/>
          </w:tcPr>
          <w:p w:rsidR="00D70937" w:rsidRDefault="00D7093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1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VehicleManagement.End.Update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D7093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VehicleManagement.End.Close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TUS2</w:t>
            </w: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VehicleManagement.Update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D7093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D70937">
        <w:tc>
          <w:tcPr>
            <w:tcW w:w="3775" w:type="dxa"/>
          </w:tcPr>
          <w:p w:rsidR="00D70937" w:rsidRDefault="00F8362D">
            <w:pPr>
              <w:spacing w:line="36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VehicleManagement.Update.vehicle</w:t>
            </w:r>
          </w:p>
        </w:tc>
        <w:tc>
          <w:tcPr>
            <w:tcW w:w="2260" w:type="dxa"/>
          </w:tcPr>
          <w:p w:rsidR="00D70937" w:rsidRDefault="00F8362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TUS1</w:t>
            </w:r>
          </w:p>
        </w:tc>
        <w:tc>
          <w:tcPr>
            <w:tcW w:w="2261" w:type="dxa"/>
          </w:tcPr>
          <w:p w:rsidR="00D70937" w:rsidRDefault="00D7093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D70937" w:rsidRDefault="00D70937">
      <w:pPr>
        <w:spacing w:line="360" w:lineRule="auto"/>
        <w:rPr>
          <w:rFonts w:ascii="宋体" w:hAnsi="宋体"/>
          <w:sz w:val="24"/>
          <w:szCs w:val="24"/>
        </w:rPr>
      </w:pPr>
    </w:p>
    <w:p w:rsidR="00D70937" w:rsidRDefault="00D70937">
      <w:pPr>
        <w:spacing w:line="360" w:lineRule="auto"/>
        <w:rPr>
          <w:rFonts w:ascii="宋体" w:hAnsi="宋体"/>
          <w:sz w:val="24"/>
          <w:szCs w:val="24"/>
        </w:rPr>
      </w:pPr>
    </w:p>
    <w:sectPr w:rsidR="00D70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C7246"/>
    <w:multiLevelType w:val="multilevel"/>
    <w:tmpl w:val="0ACC7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41942"/>
    <w:rsid w:val="001F4E09"/>
    <w:rsid w:val="003524E1"/>
    <w:rsid w:val="007F3C58"/>
    <w:rsid w:val="00A41942"/>
    <w:rsid w:val="00D70937"/>
    <w:rsid w:val="00F8362D"/>
    <w:rsid w:val="345C39F7"/>
    <w:rsid w:val="59A2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1B4E10B-A013-4ABE-99F8-5A6A6352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用例名称：车辆信息管理</dc:title>
  <dc:creator>yangsanyang</dc:creator>
  <cp:lastModifiedBy>Administrator</cp:lastModifiedBy>
  <cp:revision>1</cp:revision>
  <dcterms:created xsi:type="dcterms:W3CDTF">2015-10-12T11:50:00Z</dcterms:created>
  <dcterms:modified xsi:type="dcterms:W3CDTF">2015-10-13T03:52:00Z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