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sz w:val="52"/>
        </w:rPr>
      </w:pPr>
      <w:r>
        <w:rPr>
          <w:sz w:val="52"/>
        </w:rPr>
        <w:t>OASIS系统</w:t>
      </w:r>
      <w:r>
        <w:rPr>
          <w:rFonts w:hint="eastAsia"/>
          <w:sz w:val="52"/>
        </w:rPr>
        <w:t>项目设计文档</w:t>
      </w:r>
    </w:p>
    <w:p>
      <w:pPr>
        <w:rPr>
          <w:sz w:val="52"/>
        </w:rPr>
      </w:pP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_Toc1818206614 </w:instrText>
      </w:r>
      <w:r>
        <w:fldChar w:fldCharType="separate"/>
      </w:r>
      <w:r>
        <w:rPr>
          <w:rFonts w:hint="default"/>
        </w:rPr>
        <w:t xml:space="preserve">0. </w:t>
      </w:r>
      <w:r>
        <w:rPr>
          <w:rFonts w:hint="eastAsia"/>
        </w:rPr>
        <w:t>版本更新</w:t>
      </w:r>
      <w:r>
        <w:tab/>
      </w:r>
      <w:r>
        <w:fldChar w:fldCharType="begin"/>
      </w:r>
      <w:r>
        <w:instrText xml:space="preserve"> PAGEREF _Toc1818206614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_Toc2053748335 </w:instrText>
      </w:r>
      <w:r>
        <w:fldChar w:fldCharType="separate"/>
      </w:r>
      <w:r>
        <w:rPr>
          <w:rFonts w:hint="eastAsia"/>
        </w:rPr>
        <w:t>1．引言</w:t>
      </w:r>
      <w:r>
        <w:tab/>
      </w:r>
      <w:r>
        <w:fldChar w:fldCharType="begin"/>
      </w:r>
      <w:r>
        <w:instrText xml:space="preserve"> PAGEREF _Toc2053748335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_Toc843608114 </w:instrText>
      </w:r>
      <w:r>
        <w:fldChar w:fldCharType="separate"/>
      </w:r>
      <w:r>
        <w:rPr>
          <w:rFonts w:hint="eastAsia"/>
        </w:rPr>
        <w:t>1.1编写目的</w:t>
      </w:r>
      <w:r>
        <w:tab/>
      </w:r>
      <w:r>
        <w:fldChar w:fldCharType="begin"/>
      </w:r>
      <w:r>
        <w:instrText xml:space="preserve"> PAGEREF _Toc843608114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_Toc834534504 </w:instrText>
      </w:r>
      <w:r>
        <w:fldChar w:fldCharType="separate"/>
      </w:r>
      <w:r>
        <w:rPr>
          <w:rFonts w:hint="eastAsia"/>
        </w:rPr>
        <w:t>1.2定义</w:t>
      </w:r>
      <w:r>
        <w:tab/>
      </w:r>
      <w:r>
        <w:fldChar w:fldCharType="begin"/>
      </w:r>
      <w:r>
        <w:instrText xml:space="preserve"> PAGEREF _Toc834534504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_Toc805710171 </w:instrText>
      </w:r>
      <w:r>
        <w:fldChar w:fldCharType="separate"/>
      </w:r>
      <w:r>
        <w:rPr>
          <w:rFonts w:hint="eastAsia"/>
        </w:rPr>
        <w:t>1.3参考资料</w:t>
      </w:r>
      <w:r>
        <w:tab/>
      </w:r>
      <w:r>
        <w:fldChar w:fldCharType="begin"/>
      </w:r>
      <w:r>
        <w:instrText xml:space="preserve"> PAGEREF _Toc805710171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_Toc1686449662 </w:instrText>
      </w:r>
      <w:r>
        <w:fldChar w:fldCharType="separate"/>
      </w:r>
      <w:r>
        <w:rPr>
          <w:rFonts w:hint="eastAsia"/>
        </w:rPr>
        <w:t>2．任务概述</w:t>
      </w:r>
      <w:r>
        <w:tab/>
      </w:r>
      <w:r>
        <w:fldChar w:fldCharType="begin"/>
      </w:r>
      <w:r>
        <w:instrText xml:space="preserve"> PAGEREF _Toc1686449662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_Toc1670296128 </w:instrText>
      </w:r>
      <w:r>
        <w:fldChar w:fldCharType="separate"/>
      </w:r>
      <w:r>
        <w:rPr>
          <w:rFonts w:hint="eastAsia"/>
        </w:rPr>
        <w:t>2.1目标</w:t>
      </w:r>
      <w:r>
        <w:tab/>
      </w:r>
      <w:r>
        <w:fldChar w:fldCharType="begin"/>
      </w:r>
      <w:r>
        <w:instrText xml:space="preserve"> PAGEREF _Toc1670296128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_Toc760789712 </w:instrText>
      </w:r>
      <w:r>
        <w:fldChar w:fldCharType="separate"/>
      </w:r>
      <w:r>
        <w:rPr>
          <w:rFonts w:hint="eastAsia"/>
        </w:rPr>
        <w:t>2.2运行环境</w:t>
      </w:r>
      <w:r>
        <w:tab/>
      </w:r>
      <w:r>
        <w:fldChar w:fldCharType="begin"/>
      </w:r>
      <w:r>
        <w:instrText xml:space="preserve"> PAGEREF _Toc760789712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_Toc475055346 </w:instrText>
      </w:r>
      <w:r>
        <w:fldChar w:fldCharType="separate"/>
      </w:r>
      <w:r>
        <w:rPr>
          <w:rFonts w:hint="eastAsia"/>
        </w:rPr>
        <w:t>2.3需求概述</w:t>
      </w:r>
      <w:r>
        <w:tab/>
      </w:r>
      <w:r>
        <w:fldChar w:fldCharType="begin"/>
      </w:r>
      <w:r>
        <w:instrText xml:space="preserve"> PAGEREF _Toc475055346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_Toc2058484323 </w:instrText>
      </w:r>
      <w:r>
        <w:fldChar w:fldCharType="separate"/>
      </w:r>
      <w:r>
        <w:rPr>
          <w:rFonts w:hint="eastAsia"/>
        </w:rPr>
        <w:t>2.4条件与限制</w:t>
      </w:r>
      <w:r>
        <w:tab/>
      </w:r>
      <w:r>
        <w:fldChar w:fldCharType="begin"/>
      </w:r>
      <w:r>
        <w:instrText xml:space="preserve"> PAGEREF _Toc2058484323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_Toc984463491 </w:instrText>
      </w:r>
      <w:r>
        <w:fldChar w:fldCharType="separate"/>
      </w:r>
      <w:r>
        <w:rPr>
          <w:rFonts w:hint="eastAsia"/>
        </w:rPr>
        <w:t>3．总体设计</w:t>
      </w:r>
      <w:r>
        <w:tab/>
      </w:r>
      <w:r>
        <w:fldChar w:fldCharType="begin"/>
      </w:r>
      <w:r>
        <w:instrText xml:space="preserve"> PAGEREF _Toc984463491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_Toc1663876749 </w:instrText>
      </w:r>
      <w:r>
        <w:fldChar w:fldCharType="separate"/>
      </w:r>
      <w:r>
        <w:t>4. 逻辑视角</w:t>
      </w:r>
      <w:r>
        <w:tab/>
      </w:r>
      <w:r>
        <w:fldChar w:fldCharType="begin"/>
      </w:r>
      <w:r>
        <w:instrText xml:space="preserve"> PAGEREF _Toc1663876749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_Toc244469209 </w:instrText>
      </w:r>
      <w:r>
        <w:fldChar w:fldCharType="separate"/>
      </w:r>
      <w:r>
        <w:t>5</w:t>
      </w:r>
      <w:r>
        <w:rPr>
          <w:rFonts w:hint="eastAsia"/>
        </w:rPr>
        <w:t>．</w:t>
      </w:r>
      <w:r>
        <w:t>架构设计</w:t>
      </w:r>
      <w:r>
        <w:tab/>
      </w:r>
      <w:r>
        <w:fldChar w:fldCharType="begin"/>
      </w:r>
      <w:r>
        <w:instrText xml:space="preserve"> PAGEREF _Toc244469209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_Toc657778952 </w:instrText>
      </w:r>
      <w:r>
        <w:fldChar w:fldCharType="separate"/>
      </w:r>
      <w:r>
        <w:t>5.1 静态站点架构分解</w:t>
      </w:r>
      <w:r>
        <w:tab/>
      </w:r>
      <w:r>
        <w:fldChar w:fldCharType="begin"/>
      </w:r>
      <w:r>
        <w:instrText xml:space="preserve"> PAGEREF _Toc657778952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_Toc45031508 </w:instrText>
      </w:r>
      <w:r>
        <w:fldChar w:fldCharType="separate"/>
      </w:r>
      <w:r>
        <w:t>5.2 服务端架构分解</w:t>
      </w:r>
      <w:r>
        <w:tab/>
      </w:r>
      <w:r>
        <w:fldChar w:fldCharType="begin"/>
      </w:r>
      <w:r>
        <w:instrText xml:space="preserve"> PAGEREF _Toc45031508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_Toc930311212 </w:instrText>
      </w:r>
      <w:r>
        <w:fldChar w:fldCharType="separate"/>
      </w:r>
      <w:r>
        <w:t>5.3 接口定义</w:t>
      </w:r>
      <w:r>
        <w:tab/>
      </w:r>
      <w:r>
        <w:fldChar w:fldCharType="begin"/>
      </w:r>
      <w:r>
        <w:instrText xml:space="preserve"> PAGEREF _Toc930311212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_Toc2059589924 </w:instrText>
      </w:r>
      <w:r>
        <w:fldChar w:fldCharType="separate"/>
      </w:r>
      <w:r>
        <w:t>5.3.1 paper导入</w:t>
      </w:r>
      <w:r>
        <w:tab/>
      </w:r>
      <w:r>
        <w:fldChar w:fldCharType="begin"/>
      </w:r>
      <w:r>
        <w:instrText xml:space="preserve"> PAGEREF _Toc2059589924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_Toc238946675 </w:instrText>
      </w:r>
      <w:r>
        <w:fldChar w:fldCharType="separate"/>
      </w:r>
      <w:r>
        <w:t>5.3.2 论文搜索 - 模糊搜索</w:t>
      </w:r>
      <w:r>
        <w:tab/>
      </w:r>
      <w:r>
        <w:fldChar w:fldCharType="begin"/>
      </w:r>
      <w:r>
        <w:instrText xml:space="preserve"> PAGEREF _Toc238946675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_Toc182346835 </w:instrText>
      </w:r>
      <w:r>
        <w:fldChar w:fldCharType="separate"/>
      </w:r>
      <w:r>
        <w:t>5.3.3 论文查询 - summary获取</w:t>
      </w:r>
      <w:r>
        <w:tab/>
      </w:r>
      <w:r>
        <w:fldChar w:fldCharType="begin"/>
      </w:r>
      <w:r>
        <w:instrText xml:space="preserve"> PAGEREF _Toc182346835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_Toc244091576 </w:instrText>
      </w:r>
      <w:r>
        <w:fldChar w:fldCharType="separate"/>
      </w:r>
      <w:r>
        <w:t>5.3.4 论文查询 - 二次搜索接口</w:t>
      </w:r>
      <w:r>
        <w:tab/>
      </w:r>
      <w:r>
        <w:fldChar w:fldCharType="begin"/>
      </w:r>
      <w:r>
        <w:instrText xml:space="preserve"> PAGEREF _Toc244091576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_Toc753352062 </w:instrText>
      </w:r>
      <w:r>
        <w:fldChar w:fldCharType="separate"/>
      </w:r>
      <w:r>
        <w:t>5.3.5 年度热门方向（词及热度）的词云数据查询</w:t>
      </w:r>
      <w:r>
        <w:tab/>
      </w:r>
      <w:r>
        <w:fldChar w:fldCharType="begin"/>
      </w:r>
      <w:r>
        <w:instrText xml:space="preserve"> PAGEREF _Toc753352062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_Toc24523322 </w:instrText>
      </w:r>
      <w:r>
        <w:fldChar w:fldCharType="separate"/>
      </w:r>
      <w:r>
        <w:t>5.3.6 被引用数最多的论文TOP K查询</w:t>
      </w:r>
      <w:r>
        <w:tab/>
      </w:r>
      <w:r>
        <w:fldChar w:fldCharType="begin"/>
      </w:r>
      <w:r>
        <w:instrText xml:space="preserve"> PAGEREF _Toc24523322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_Toc1994096277 </w:instrText>
      </w:r>
      <w:r>
        <w:fldChar w:fldCharType="separate"/>
      </w:r>
      <w:r>
        <w:t>5.3.7 被引用论文数最多作者 top k 查询</w:t>
      </w:r>
      <w:r>
        <w:tab/>
      </w:r>
      <w:r>
        <w:fldChar w:fldCharType="begin"/>
      </w:r>
      <w:r>
        <w:instrText xml:space="preserve"> PAGEREF _Toc1994096277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_Toc1146332457 </w:instrText>
      </w:r>
      <w:r>
        <w:fldChar w:fldCharType="separate"/>
      </w:r>
      <w:r>
        <w:t>5.3.8 论文总数折线图数据获取</w:t>
      </w:r>
      <w:r>
        <w:tab/>
      </w:r>
      <w:r>
        <w:fldChar w:fldCharType="begin"/>
      </w:r>
      <w:r>
        <w:instrText xml:space="preserve"> PAGEREF _Toc1146332457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_Toc1333807562 </w:instrText>
      </w:r>
      <w:r>
        <w:fldChar w:fldCharType="separate"/>
      </w:r>
      <w:r>
        <w:t>5.3.9 查询论文可见性</w:t>
      </w:r>
      <w:r>
        <w:tab/>
      </w:r>
      <w:r>
        <w:fldChar w:fldCharType="begin"/>
      </w:r>
      <w:r>
        <w:instrText xml:space="preserve"> PAGEREF _Toc1333807562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_Toc1869387148 </w:instrText>
      </w:r>
      <w:r>
        <w:fldChar w:fldCharType="separate"/>
      </w:r>
      <w:r>
        <w:t>5.3.10 论文初始化</w:t>
      </w:r>
      <w:r>
        <w:tab/>
      </w:r>
      <w:r>
        <w:fldChar w:fldCharType="begin"/>
      </w:r>
      <w:r>
        <w:instrText xml:space="preserve"> PAGEREF _Toc1869387148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_Toc1104040826 </w:instrText>
      </w:r>
      <w:r>
        <w:fldChar w:fldCharType="separate"/>
      </w:r>
      <w:r>
        <w:t>5.3.11 论文清空</w:t>
      </w:r>
      <w:r>
        <w:tab/>
      </w:r>
      <w:r>
        <w:fldChar w:fldCharType="begin"/>
      </w:r>
      <w:r>
        <w:instrText xml:space="preserve"> PAGEREF _Toc1104040826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_Toc1355452502 </w:instrText>
      </w:r>
      <w:r>
        <w:fldChar w:fldCharType="separate"/>
      </w:r>
      <w:r>
        <w:t>6. 信息视角</w:t>
      </w:r>
      <w:r>
        <w:tab/>
      </w:r>
      <w:r>
        <w:fldChar w:fldCharType="begin"/>
      </w:r>
      <w:r>
        <w:instrText xml:space="preserve"> PAGEREF _Toc1355452502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_Toc583673738 </w:instrText>
      </w:r>
      <w:r>
        <w:fldChar w:fldCharType="separate"/>
      </w:r>
      <w:r>
        <w:t>6.1 信息持久化对象</w:t>
      </w:r>
      <w:r>
        <w:tab/>
      </w:r>
      <w:r>
        <w:fldChar w:fldCharType="begin"/>
      </w:r>
      <w:r>
        <w:instrText xml:space="preserve"> PAGEREF _Toc583673738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_Toc99215070 </w:instrText>
      </w:r>
      <w:r>
        <w:fldChar w:fldCharType="separate"/>
      </w:r>
      <w:r>
        <w:t>6.2 数据源</w:t>
      </w:r>
      <w:r>
        <w:tab/>
      </w:r>
      <w:r>
        <w:fldChar w:fldCharType="begin"/>
      </w:r>
      <w:r>
        <w:instrText xml:space="preserve"> PAGEREF _Toc99215070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_Toc1060371418 </w:instrText>
      </w:r>
      <w:r>
        <w:fldChar w:fldCharType="separate"/>
      </w:r>
      <w:r>
        <w:t>6.3 领域建模设计</w:t>
      </w:r>
      <w:r>
        <w:tab/>
      </w:r>
      <w:r>
        <w:fldChar w:fldCharType="begin"/>
      </w:r>
      <w:r>
        <w:instrText xml:space="preserve"> PAGEREF _Toc1060371418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_Toc1843119520 </w:instrText>
      </w:r>
      <w:r>
        <w:fldChar w:fldCharType="separate"/>
      </w:r>
      <w:r>
        <w:t xml:space="preserve">7. </w:t>
      </w:r>
      <w:r>
        <w:t>部署设计</w:t>
      </w:r>
      <w:r>
        <w:tab/>
      </w:r>
      <w:r>
        <w:fldChar w:fldCharType="begin"/>
      </w:r>
      <w:r>
        <w:instrText xml:space="preserve"> PAGEREF _Toc1843119520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_Toc2005648312 </w:instrText>
      </w:r>
      <w:r>
        <w:fldChar w:fldCharType="separate"/>
      </w:r>
      <w:r>
        <w:t>7.1 技术选型</w:t>
      </w:r>
      <w:r>
        <w:tab/>
      </w:r>
      <w:r>
        <w:fldChar w:fldCharType="begin"/>
      </w:r>
      <w:r>
        <w:instrText xml:space="preserve"> PAGEREF _Toc2005648312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_Toc2027856472 </w:instrText>
      </w:r>
      <w:r>
        <w:fldChar w:fldCharType="separate"/>
      </w:r>
      <w:r>
        <w:t>7.2 静态页面部署流程</w:t>
      </w:r>
      <w:r>
        <w:tab/>
      </w:r>
      <w:r>
        <w:fldChar w:fldCharType="begin"/>
      </w:r>
      <w:r>
        <w:instrText xml:space="preserve"> PAGEREF _Toc2027856472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_Toc1618247014 </w:instrText>
      </w:r>
      <w:r>
        <w:fldChar w:fldCharType="separate"/>
      </w:r>
      <w:r>
        <w:rPr>
          <w:rFonts w:hint="default"/>
        </w:rPr>
        <w:t>7.3 服务部署流程</w:t>
      </w:r>
      <w:r>
        <w:tab/>
      </w:r>
      <w:r>
        <w:fldChar w:fldCharType="begin"/>
      </w:r>
      <w:r>
        <w:instrText xml:space="preserve"> PAGEREF _Toc1618247014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_Toc2144658690 </w:instrText>
      </w:r>
      <w:r>
        <w:fldChar w:fldCharType="separate"/>
      </w:r>
      <w:r>
        <w:t>7.3.1 Jacoco测试报告生成</w:t>
      </w:r>
      <w:r>
        <w:tab/>
      </w:r>
      <w:r>
        <w:fldChar w:fldCharType="begin"/>
      </w:r>
      <w:r>
        <w:instrText xml:space="preserve"> PAGEREF _Toc2144658690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_Toc1913071582 </w:instrText>
      </w:r>
      <w:r>
        <w:fldChar w:fldCharType="separate"/>
      </w:r>
      <w:r>
        <w:rPr>
          <w:rFonts w:hint="default"/>
        </w:rPr>
        <w:t>7.3.2 JIB协作</w:t>
      </w:r>
      <w:r>
        <w:tab/>
      </w:r>
      <w:r>
        <w:fldChar w:fldCharType="begin"/>
      </w:r>
      <w:r>
        <w:instrText xml:space="preserve"> PAGEREF _Toc1913071582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0" w:name="_Toc1818206614"/>
      <w:bookmarkStart w:id="1" w:name="OLE_LINK1"/>
      <w:r>
        <w:rPr>
          <w:rFonts w:hint="eastAsia"/>
        </w:rPr>
        <w:t>版本更新</w:t>
      </w:r>
      <w:bookmarkEnd w:id="0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修改人</w:t>
            </w:r>
          </w:p>
        </w:tc>
        <w:tc>
          <w:tcPr>
            <w:tcW w:w="207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207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变更原因</w:t>
            </w:r>
          </w:p>
        </w:tc>
        <w:tc>
          <w:tcPr>
            <w:tcW w:w="207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丁玲燕</w:t>
            </w:r>
          </w:p>
        </w:tc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2020.02.17</w:t>
            </w:r>
          </w:p>
        </w:tc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创建草稿</w:t>
            </w:r>
          </w:p>
        </w:tc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陆放明</w:t>
            </w:r>
          </w:p>
        </w:tc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2020.02.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目录更改，更新服务端架构设计说明</w:t>
            </w:r>
          </w:p>
        </w:tc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丁玲燕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2020.02.29</w:t>
            </w:r>
          </w:p>
        </w:tc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更新前端架构设计说明</w:t>
            </w:r>
          </w:p>
        </w:tc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陆放明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2020.03.05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api更新; 部署部分</w:t>
            </w:r>
          </w:p>
        </w:tc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V0.4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2" w:name="_Toc2053748335"/>
      <w:r>
        <w:rPr>
          <w:rFonts w:hint="eastAsia"/>
        </w:rPr>
        <w:t>1．引言</w:t>
      </w:r>
      <w:bookmarkEnd w:id="2"/>
    </w:p>
    <w:p>
      <w:pPr>
        <w:pStyle w:val="3"/>
      </w:pPr>
      <w:bookmarkStart w:id="3" w:name="_Toc843608114"/>
      <w:r>
        <w:rPr>
          <w:rFonts w:hint="eastAsia"/>
        </w:rPr>
        <w:t>1.1编写目的</w:t>
      </w:r>
      <w:bookmarkEnd w:id="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本文档详细完成对学术关系图谱系统O</w:t>
      </w:r>
      <w:r>
        <w:rPr>
          <w:sz w:val="28"/>
          <w:szCs w:val="28"/>
        </w:rPr>
        <w:t>ASIS</w:t>
      </w:r>
      <w:r>
        <w:rPr>
          <w:rFonts w:hint="eastAsia"/>
          <w:sz w:val="28"/>
          <w:szCs w:val="28"/>
        </w:rPr>
        <w:t>的设计，达到指导详细设计和开发的目的，同时实现测试人员及用户的沟通。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本报告面向开发人员、测试人员及最终用户编写，是了解系统的导航。</w:t>
      </w:r>
    </w:p>
    <w:p>
      <w:pPr>
        <w:pStyle w:val="3"/>
      </w:pPr>
      <w:bookmarkStart w:id="4" w:name="_Toc834534504"/>
      <w:r>
        <w:rPr>
          <w:rFonts w:hint="eastAsia"/>
        </w:rPr>
        <w:t>1.2定义</w:t>
      </w:r>
      <w:bookmarkEnd w:id="4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2644"/>
        <w:gridCol w:w="3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4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词汇名称</w:t>
            </w:r>
          </w:p>
        </w:tc>
        <w:tc>
          <w:tcPr>
            <w:tcW w:w="264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词汇含义</w:t>
            </w:r>
          </w:p>
        </w:tc>
        <w:tc>
          <w:tcPr>
            <w:tcW w:w="3008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ASIS</w:t>
            </w:r>
          </w:p>
        </w:tc>
        <w:tc>
          <w:tcPr>
            <w:tcW w:w="26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学术关系图谱系统</w:t>
            </w:r>
          </w:p>
        </w:tc>
        <w:tc>
          <w:tcPr>
            <w:tcW w:w="3008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pStyle w:val="3"/>
      </w:pPr>
      <w:bookmarkStart w:id="5" w:name="_Toc805710171"/>
      <w:r>
        <w:rPr>
          <w:rFonts w:hint="eastAsia"/>
        </w:rPr>
        <w:t>1.3参考资料</w:t>
      </w:r>
      <w:bookmarkEnd w:id="5"/>
    </w:p>
    <w:p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项目启动文档</w:t>
      </w:r>
    </w:p>
    <w:p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需求规格说明书</w:t>
      </w:r>
    </w:p>
    <w:p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测试文档</w:t>
      </w:r>
    </w:p>
    <w:p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计划文档 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</w:pPr>
      <w:bookmarkStart w:id="6" w:name="_Toc1686449662"/>
      <w:r>
        <w:rPr>
          <w:rFonts w:hint="eastAsia"/>
        </w:rPr>
        <w:t>2．任务概述</w:t>
      </w:r>
      <w:bookmarkEnd w:id="6"/>
    </w:p>
    <w:p>
      <w:pPr>
        <w:pStyle w:val="3"/>
      </w:pPr>
      <w:bookmarkStart w:id="7" w:name="_Toc1670296128"/>
      <w:r>
        <w:rPr>
          <w:rFonts w:hint="eastAsia"/>
        </w:rPr>
        <w:t>2.1目标</w:t>
      </w:r>
      <w:bookmarkEnd w:id="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将不同数据源的学术数据集成到数据库，抽取其中的实体以及实体与实体之间的关系，构建一个学术关系图谱系统（O</w:t>
      </w:r>
      <w:r>
        <w:rPr>
          <w:sz w:val="28"/>
          <w:szCs w:val="28"/>
        </w:rPr>
        <w:t>ASIS</w:t>
      </w:r>
      <w:r>
        <w:rPr>
          <w:rFonts w:hint="eastAsia"/>
          <w:sz w:val="28"/>
          <w:szCs w:val="28"/>
        </w:rPr>
        <w:t>）并提供用户搜索与相应展示。</w:t>
      </w:r>
    </w:p>
    <w:p>
      <w:pPr>
        <w:pStyle w:val="3"/>
      </w:pPr>
      <w:bookmarkStart w:id="8" w:name="_Toc760789712"/>
      <w:r>
        <w:rPr>
          <w:rFonts w:hint="eastAsia"/>
        </w:rPr>
        <w:t>2.2运行环境</w:t>
      </w:r>
      <w:bookmarkEnd w:id="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前端运行在主流浏览器上，包括Chrome、Firefox、E</w:t>
      </w:r>
      <w:r>
        <w:rPr>
          <w:sz w:val="28"/>
          <w:szCs w:val="28"/>
        </w:rPr>
        <w:t>dge</w:t>
      </w:r>
      <w:r>
        <w:rPr>
          <w:rFonts w:hint="eastAsia"/>
          <w:sz w:val="28"/>
          <w:szCs w:val="28"/>
        </w:rPr>
        <w:t>等；后端运行在阿里云服务器上。</w:t>
      </w:r>
    </w:p>
    <w:p>
      <w:pPr>
        <w:pStyle w:val="3"/>
      </w:pPr>
      <w:bookmarkStart w:id="9" w:name="_Toc475055346"/>
      <w:r>
        <w:rPr>
          <w:rFonts w:hint="eastAsia"/>
        </w:rPr>
        <w:t>2.3需求概述</w:t>
      </w:r>
      <w:bookmarkEnd w:id="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ASIS</w:t>
      </w:r>
      <w:r>
        <w:rPr>
          <w:rFonts w:hint="eastAsia"/>
          <w:sz w:val="28"/>
          <w:szCs w:val="28"/>
        </w:rPr>
        <w:t>需要构建学术关系，提供高效的论文查询、学术关系查询，构建学者画像及学术机构画像，提供学术同行评价、专家推荐系统、学术机构评价等，并将其可视化。</w:t>
      </w:r>
    </w:p>
    <w:p>
      <w:pPr>
        <w:pStyle w:val="3"/>
      </w:pPr>
      <w:bookmarkStart w:id="10" w:name="_Toc2058484323"/>
      <w:r>
        <w:rPr>
          <w:rFonts w:hint="eastAsia"/>
        </w:rPr>
        <w:t>2.4条件与限制</w:t>
      </w:r>
      <w:bookmarkEnd w:id="1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CON1：采用Java语言及其它相关的Web开发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CON2</w:t>
      </w:r>
      <w:r>
        <w:rPr>
          <w:rFonts w:hint="eastAsia"/>
          <w:sz w:val="28"/>
          <w:szCs w:val="28"/>
        </w:rPr>
        <w:t>：系统使用的是基于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的数据库应用系统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ON3</w:t>
      </w:r>
      <w:r>
        <w:rPr>
          <w:rFonts w:hint="eastAsia"/>
          <w:sz w:val="28"/>
          <w:szCs w:val="28"/>
        </w:rPr>
        <w:t>：项目需要完整的单元测试、集成测试、系统级测试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</w:t>
      </w:r>
      <w:r>
        <w:rPr>
          <w:rFonts w:hint="eastAsia"/>
          <w:sz w:val="28"/>
          <w:szCs w:val="28"/>
        </w:rPr>
        <w:t>4：项目后期会增加需求及开放式功能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</w:t>
      </w:r>
      <w:r>
        <w:rPr>
          <w:rFonts w:hint="eastAsia"/>
          <w:sz w:val="28"/>
          <w:szCs w:val="28"/>
        </w:rPr>
        <w:t>5：将个人工程行为尽可能地记录在</w:t>
      </w:r>
      <w:r>
        <w:rPr>
          <w:sz w:val="28"/>
          <w:szCs w:val="28"/>
        </w:rPr>
        <w:t>Gitlab</w:t>
      </w:r>
      <w:r>
        <w:rPr>
          <w:rFonts w:hint="eastAsia"/>
          <w:sz w:val="28"/>
          <w:szCs w:val="28"/>
        </w:rPr>
        <w:t>上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</w:t>
      </w:r>
      <w:r>
        <w:rPr>
          <w:rFonts w:hint="eastAsia"/>
          <w:sz w:val="28"/>
          <w:szCs w:val="28"/>
        </w:rPr>
        <w:t>6：每次迭代产品均必须完成部署（使用</w:t>
      </w:r>
      <w:r>
        <w:rPr>
          <w:sz w:val="28"/>
          <w:szCs w:val="28"/>
        </w:rPr>
        <w:t>Jenkins</w:t>
      </w:r>
      <w:r>
        <w:rPr>
          <w:rFonts w:hint="eastAsia"/>
          <w:sz w:val="28"/>
          <w:szCs w:val="28"/>
        </w:rPr>
        <w:t>实现一键部署）</w:t>
      </w:r>
    </w:p>
    <w:bookmarkEnd w:id="1"/>
    <w:p>
      <w:pPr>
        <w:pStyle w:val="2"/>
      </w:pPr>
      <w:bookmarkStart w:id="11" w:name="_Toc984463491"/>
      <w:r>
        <w:rPr>
          <w:rFonts w:hint="eastAsia"/>
        </w:rPr>
        <w:t>3．总体设计</w:t>
      </w:r>
      <w:bookmarkEnd w:id="11"/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系统主要以信息分发的方式进行架构的构建，根据已有的系统边界和参与者，限定使用者仅拥有相关的数据访问权限。参与者可以直接以游客访问的身份获取到平台的信息资源，从而不需要相关的权限认证模块搭建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系统采取前后端完全解耦的方式进行架构设计，以 Tire 架构作为系统的主要架构风格，按照</w:t>
      </w:r>
      <w:r>
        <w:rPr>
          <w:b/>
          <w:bCs/>
          <w:sz w:val="28"/>
          <w:szCs w:val="28"/>
        </w:rPr>
        <w:t>数据源、中间件、服务、静态站点</w:t>
      </w:r>
      <w:r>
        <w:rPr>
          <w:sz w:val="28"/>
          <w:szCs w:val="28"/>
        </w:rPr>
        <w:t>进行集群的搭建与分配，从而尽可能降低各个Tire之间的相互影响性。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系统采用DDD进行领域模型设计</w:t>
      </w:r>
    </w:p>
    <w:p>
      <w:pPr>
        <w:pStyle w:val="2"/>
      </w:pPr>
      <w:bookmarkStart w:id="12" w:name="_Toc1663876749"/>
      <w:r>
        <w:t>4. 逻辑视角</w:t>
      </w:r>
      <w:bookmarkEnd w:id="12"/>
    </w:p>
    <w:p>
      <w:pPr>
        <w:rPr>
          <w:sz w:val="28"/>
          <w:szCs w:val="28"/>
        </w:rPr>
      </w:pPr>
      <w:r>
        <w:rPr>
          <w:sz w:val="28"/>
          <w:szCs w:val="28"/>
        </w:rPr>
        <w:t>OASIS 系统中，采用前后端解耦的基本架构，其中UI展示部分采用单Tire进行架构构建，服务端架构采用多Tire逻辑协同进行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图1：UI展示层架构视图</w:t>
      </w:r>
      <w:r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-26035</wp:posOffset>
            </wp:positionH>
            <wp:positionV relativeFrom="paragraph">
              <wp:posOffset>541020</wp:posOffset>
            </wp:positionV>
            <wp:extent cx="5274310" cy="166497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图2：服务端架构视图</w:t>
      </w:r>
    </w:p>
    <w:p>
      <w:pPr>
        <w:widowControl/>
        <w:jc w:val="left"/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5420" cy="3903345"/>
            <wp:effectExtent l="0" t="0" r="17780" b="0"/>
            <wp:docPr id="3" name="图片 3" descr="OASIS 后端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ASIS 后端架构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图3：系统整体架构视图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274310" cy="5977255"/>
            <wp:effectExtent l="0" t="0" r="2540" b="44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pStyle w:val="2"/>
      </w:pPr>
      <w:bookmarkStart w:id="13" w:name="_Toc244469209"/>
      <w:r>
        <w:t>5</w:t>
      </w:r>
      <w:r>
        <w:rPr>
          <w:rFonts w:hint="eastAsia"/>
        </w:rPr>
        <w:t>．</w:t>
      </w:r>
      <w:r>
        <w:t>架构设计</w:t>
      </w:r>
      <w:bookmarkEnd w:id="13"/>
    </w:p>
    <w:p>
      <w:pPr>
        <w:pStyle w:val="3"/>
      </w:pPr>
      <w:bookmarkStart w:id="14" w:name="_Toc657778952"/>
      <w:r>
        <w:t>5.1 静态站点架构分解</w:t>
      </w:r>
      <w:bookmarkEnd w:id="14"/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技术栈：V</w:t>
      </w:r>
      <w:r>
        <w:rPr>
          <w:rFonts w:ascii="宋体" w:hAnsi="宋体"/>
          <w:sz w:val="28"/>
          <w:szCs w:val="28"/>
        </w:rPr>
        <w:t>ue.js + V</w:t>
      </w:r>
      <w:r>
        <w:rPr>
          <w:rFonts w:hint="eastAsia" w:ascii="宋体" w:hAnsi="宋体"/>
          <w:sz w:val="28"/>
          <w:szCs w:val="28"/>
        </w:rPr>
        <w:t>ue-router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+</w:t>
      </w:r>
      <w:r>
        <w:rPr>
          <w:rFonts w:ascii="宋体" w:hAnsi="宋体"/>
          <w:sz w:val="28"/>
          <w:szCs w:val="28"/>
        </w:rPr>
        <w:t xml:space="preserve"> ElementUI </w:t>
      </w:r>
      <w:r>
        <w:rPr>
          <w:rFonts w:hint="eastAsia" w:ascii="宋体" w:hAnsi="宋体"/>
          <w:sz w:val="28"/>
          <w:szCs w:val="28"/>
        </w:rPr>
        <w:t>+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axios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主要实现本系统的前端页面展示。在基于vue-cli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2.5的模板基础上加入了vue-router等配套设施，由vue-router来控制views中各页面的跳转。开发时采用组件化策略，降低与页面之间的耦合，并使用E</w:t>
      </w:r>
      <w:r>
        <w:rPr>
          <w:sz w:val="28"/>
          <w:szCs w:val="28"/>
        </w:rPr>
        <w:t>lementUI</w:t>
      </w:r>
      <w:r>
        <w:rPr>
          <w:rFonts w:hint="eastAsia"/>
          <w:sz w:val="28"/>
          <w:szCs w:val="28"/>
        </w:rPr>
        <w:t>组件库进行美化，views中各页面则复用已开发好的组件。使用axios与后端进行数据通信。</w:t>
      </w:r>
    </w:p>
    <w:p/>
    <w:p>
      <w:pPr>
        <w:pStyle w:val="3"/>
      </w:pPr>
      <w:bookmarkStart w:id="15" w:name="_Toc45031508"/>
      <w:r>
        <w:t>5.2 服务端架构分解</w:t>
      </w:r>
      <w:bookmarkEnd w:id="15"/>
      <w:r>
        <w:tab/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主从式架构设计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技术选型：Spring Cloud eureka , zuul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主要实现服务注册与服务发现。系统的主要业务由一组独立的微服务组成，Worker启动之后，将会以心跳机制注册到Admin注册中心，并且从配置中心获取服务相对应的配置内容，目前我们通过服务注册与发现来让微服务可以感知彼此，微服务框架在启动的时候，将自己的信息注册到注册中心，同时从注册中心订阅自己需要引用的服务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此外，对外采用统一的路由接入机制，使用Zuul 进行统一的路由分发和熔断。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通过统一配置管理来实现一个中心化的外部配置。</w:t>
      </w:r>
    </w:p>
    <w:p/>
    <w:p/>
    <w:p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缓存架构设计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当前数据源为MongoDB与Mysql ，对于耗时较大的搜索查询服务，使用Redis 集群进行中间件配置，起到缓存的作用。具体缓存策略如下：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服务类别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缓存变更行为</w:t>
            </w:r>
          </w:p>
        </w:tc>
      </w:tr>
      <w:tr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搜索资源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根据业务请求查询缓存，若存在则直接返回，否则加入缓存之后再进行返回</w:t>
            </w:r>
          </w:p>
        </w:tc>
      </w:tr>
      <w:tr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更新资源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实行饿汉式加载，若缓存中存在相应的内容，先进行缓存更新，后进行底层冷数据更新</w:t>
            </w:r>
          </w:p>
        </w:tc>
      </w:tr>
      <w:tr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删除资源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若缓存中存在该资源，则需要先进行缓存删除，后进行低层冷数据的删除</w:t>
            </w:r>
          </w:p>
        </w:tc>
      </w:tr>
      <w:tr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添加资源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若缓存中不存在该资源，则需要先进行缓存添加，保证下一次查询可以命中，后进行低层冷数据的添加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3. 整体部署架构设计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多个Tire之间采用 docker swarm 来进行一体化CI/CD，使用overlay网络进行容器间通信，具体网络协议为UDP / TCP 协议。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针对系统可用性问题进行了Docker镜像构建上的优化，主要使用JIB插件来进行构建时的镜像同步更新，借助阿里云镜像平台进行快速镜像构建与部署。</w:t>
      </w:r>
      <w:bookmarkStart w:id="49" w:name="_GoBack"/>
      <w:bookmarkEnd w:id="49"/>
    </w:p>
    <w:p>
      <w:pPr>
        <w:rPr>
          <w:sz w:val="28"/>
          <w:szCs w:val="28"/>
        </w:rPr>
      </w:pPr>
    </w:p>
    <w:p>
      <w:pPr>
        <w:pStyle w:val="3"/>
      </w:pPr>
      <w:bookmarkStart w:id="16" w:name="_Toc930311212"/>
      <w:r>
        <w:t>5.3 接口定义</w:t>
      </w:r>
      <w:bookmarkEnd w:id="16"/>
    </w:p>
    <w:p>
      <w:pPr>
        <w:pStyle w:val="4"/>
        <w:bidi w:val="0"/>
      </w:pPr>
      <w:bookmarkStart w:id="17" w:name="_Toc6"/>
      <w:bookmarkStart w:id="18" w:name="_Toc2059589924"/>
      <w:r>
        <w:t xml:space="preserve">5.3.1 </w:t>
      </w:r>
      <w:r>
        <w:t>paper导入</w:t>
      </w:r>
      <w:bookmarkEnd w:id="17"/>
      <w:bookmarkEnd w:id="18"/>
    </w:p>
    <w:p>
      <w:r>
        <w:rPr>
          <w:rFonts w:ascii="微软雅黑" w:hAnsi="微软雅黑" w:eastAsia="微软雅黑" w:cs="微软雅黑"/>
          <w:b/>
          <w:bCs/>
          <w:spacing w:val="1"/>
          <w:sz w:val="24"/>
          <w:szCs w:val="24"/>
        </w:rPr>
        <w:t>接口信息</w:t>
      </w:r>
    </w:p>
    <w:p>
      <w:pPr>
        <w:pStyle w:val="24"/>
        <w:rPr>
          <w:rFonts w:ascii="微软雅黑" w:hAnsi="微软雅黑" w:eastAsia="微软雅黑" w:cs="微软雅黑"/>
          <w:spacing w:val="1"/>
          <w:sz w:val="16"/>
          <w:szCs w:val="16"/>
        </w:rPr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接口名称:paper导入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接口路径:/api/query/paper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请求协议:HTTP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请求方法:POST</w:t>
      </w:r>
    </w:p>
    <w:p>
      <w:r>
        <w:rPr>
          <w:rFonts w:ascii="微软雅黑" w:hAnsi="微软雅黑" w:eastAsia="微软雅黑" w:cs="微软雅黑"/>
          <w:b/>
          <w:bCs/>
          <w:spacing w:val="1"/>
          <w:sz w:val="24"/>
          <w:szCs w:val="24"/>
        </w:rPr>
        <w:t>请求参数</w:t>
      </w:r>
    </w:p>
    <w:p>
      <w:r>
        <w:rPr>
          <w:rFonts w:ascii="微软雅黑" w:hAnsi="微软雅黑" w:eastAsia="微软雅黑" w:cs="微软雅黑"/>
          <w:spacing w:val="1"/>
          <w:sz w:val="16"/>
          <w:szCs w:val="16"/>
        </w:rPr>
        <w:t>参数类型：Json</w:t>
      </w:r>
    </w:p>
    <w:p>
      <w:r>
        <w:rPr>
          <w:rFonts w:ascii="微软雅黑" w:hAnsi="微软雅黑" w:eastAsia="微软雅黑" w:cs="微软雅黑"/>
          <w:spacing w:val="1"/>
          <w:sz w:val="16"/>
          <w:szCs w:val="16"/>
        </w:rPr>
        <w:t>根类型: Object</w:t>
      </w:r>
    </w:p>
    <w:tbl>
      <w:tblPr>
        <w:tblStyle w:val="25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458"/>
        <w:gridCol w:w="1381"/>
        <w:gridCol w:w="1379"/>
        <w:gridCol w:w="1440"/>
        <w:gridCol w:w="1379"/>
        <w:gridCol w:w="1389"/>
      </w:tblGrid>
      <w:tr>
        <w:trPr>
          <w:trHeight w:val="300" w:hRule="atLeast"/>
        </w:trPr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示例</w:t>
            </w:r>
          </w:p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id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论文id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title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论文题目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title</w:t>
            </w:r>
          </w:p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abstract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摘要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conference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会议名称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affiliation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隶属机构名,以分号隔开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authors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作者名,以分号隔开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terms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术语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keywords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/>
    <w:p>
      <w:r>
        <w:br w:type="page"/>
      </w:r>
    </w:p>
    <w:p>
      <w:pPr>
        <w:pStyle w:val="4"/>
        <w:bidi w:val="0"/>
      </w:pPr>
      <w:bookmarkStart w:id="19" w:name="_Toc7"/>
      <w:bookmarkStart w:id="20" w:name="_Toc238946675"/>
      <w:r>
        <w:t>5.3.2</w:t>
      </w:r>
      <w:r>
        <w:t xml:space="preserve"> 论文搜索 - 模糊搜索</w:t>
      </w:r>
      <w:bookmarkEnd w:id="19"/>
      <w:bookmarkEnd w:id="20"/>
    </w:p>
    <w:p/>
    <w:p>
      <w:r>
        <w:rPr>
          <w:rFonts w:ascii="微软雅黑" w:hAnsi="微软雅黑" w:eastAsia="微软雅黑" w:cs="微软雅黑"/>
          <w:b/>
          <w:bCs/>
          <w:spacing w:val="1"/>
          <w:sz w:val="24"/>
          <w:szCs w:val="24"/>
        </w:rPr>
        <w:t>接口信息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接口名称:论文搜索 - 模糊搜索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接口路径:/api/query/paper/list?query=&amp;returnFacets=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请求协议:HTTP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请求方法:GET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接口使用状态:正常启用</w:t>
      </w:r>
    </w:p>
    <w:p/>
    <w:p>
      <w:r>
        <w:rPr>
          <w:rFonts w:ascii="微软雅黑" w:hAnsi="微软雅黑" w:eastAsia="微软雅黑" w:cs="微软雅黑"/>
          <w:b/>
          <w:bCs/>
          <w:spacing w:val="1"/>
          <w:sz w:val="24"/>
          <w:szCs w:val="24"/>
        </w:rPr>
        <w:t>GET参数</w:t>
      </w:r>
    </w:p>
    <w:p/>
    <w:tbl>
      <w:tblPr>
        <w:tblStyle w:val="25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466"/>
        <w:gridCol w:w="1428"/>
        <w:gridCol w:w="1366"/>
        <w:gridCol w:w="1433"/>
        <w:gridCol w:w="1366"/>
        <w:gridCol w:w="136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00" w:hRule="atLeast"/>
        </w:trPr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示例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query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搜索关键字，支持【paper名，作者、机构、会议名、研究方向名】的查找。多关键词之间空格隔开，其中空格需要进行转义处理（%20）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returnFacets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查询范围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每一页的大小，若实际数据不够则只返回部分 【默认值为10】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页号 start from 0【默认值为0】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0</w:t>
            </w:r>
          </w:p>
        </w:tc>
      </w:tr>
    </w:tbl>
    <w:p/>
    <w:p>
      <w:r>
        <w:rPr>
          <w:rFonts w:ascii="微软雅黑" w:hAnsi="微软雅黑" w:eastAsia="微软雅黑" w:cs="微软雅黑"/>
          <w:b/>
          <w:bCs/>
          <w:spacing w:val="1"/>
          <w:sz w:val="24"/>
          <w:szCs w:val="24"/>
        </w:rPr>
        <w:t>返回参数</w:t>
      </w:r>
    </w:p>
    <w:p>
      <w:r>
        <w:rPr>
          <w:rFonts w:ascii="微软雅黑" w:hAnsi="微软雅黑" w:eastAsia="微软雅黑" w:cs="微软雅黑"/>
          <w:spacing w:val="1"/>
          <w:sz w:val="16"/>
          <w:szCs w:val="16"/>
        </w:rPr>
        <w:t>参数类型：Json</w:t>
      </w:r>
    </w:p>
    <w:p>
      <w:r>
        <w:rPr>
          <w:rFonts w:ascii="微软雅黑" w:hAnsi="微软雅黑" w:eastAsia="微软雅黑" w:cs="微软雅黑"/>
          <w:spacing w:val="1"/>
          <w:sz w:val="16"/>
          <w:szCs w:val="16"/>
        </w:rPr>
        <w:t>根类型: Object</w:t>
      </w:r>
    </w:p>
    <w:tbl>
      <w:tblPr>
        <w:tblStyle w:val="25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912"/>
        <w:gridCol w:w="1280"/>
        <w:gridCol w:w="1276"/>
        <w:gridCol w:w="1388"/>
        <w:gridCol w:w="1276"/>
        <w:gridCol w:w="129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00" w:hRule="atLeast"/>
        </w:trPr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示例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papers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[array]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papers&gt;&gt;keywords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[object]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papers&gt;&gt;terms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术语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papers&gt;&gt;authors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作者名,以分号隔开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papers&gt;&gt;affiliation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隶属机构名,以分号隔开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papers&gt;&gt;conference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会议名称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papers&gt;&gt;abstract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摘要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papers&gt;&gt;title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论文题目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title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papers&gt;&gt;id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论文id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itemCnt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条目总数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/>
    <w:p>
      <w:pPr>
        <w:pStyle w:val="4"/>
        <w:bidi w:val="0"/>
      </w:pPr>
      <w:bookmarkStart w:id="21" w:name="_Toc8"/>
      <w:bookmarkStart w:id="22" w:name="_Toc182346835"/>
      <w:r>
        <w:t>5.3.3</w:t>
      </w:r>
      <w:r>
        <w:t xml:space="preserve"> 论文查询 - summary获取</w:t>
      </w:r>
      <w:bookmarkEnd w:id="21"/>
      <w:bookmarkEnd w:id="22"/>
    </w:p>
    <w:p>
      <w:r>
        <w:rPr>
          <w:rFonts w:ascii="微软雅黑" w:hAnsi="微软雅黑" w:eastAsia="微软雅黑" w:cs="微软雅黑"/>
          <w:b/>
          <w:bCs/>
          <w:spacing w:val="1"/>
          <w:sz w:val="24"/>
          <w:szCs w:val="24"/>
        </w:rPr>
        <w:t>接口信息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接口名称:论文查询 - summary获取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接口路径:/api/query/paper/summary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请求协议:HTTP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请求方法:GET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接口使用状态:正常启用</w:t>
      </w:r>
    </w:p>
    <w:p>
      <w:r>
        <w:rPr>
          <w:rFonts w:ascii="微软雅黑" w:hAnsi="微软雅黑" w:eastAsia="微软雅黑" w:cs="微软雅黑"/>
          <w:b/>
          <w:bCs/>
          <w:spacing w:val="1"/>
          <w:sz w:val="24"/>
          <w:szCs w:val="24"/>
        </w:rPr>
        <w:t>返回参数</w:t>
      </w:r>
    </w:p>
    <w:p>
      <w:r>
        <w:rPr>
          <w:rFonts w:ascii="微软雅黑" w:hAnsi="微软雅黑" w:eastAsia="微软雅黑" w:cs="微软雅黑"/>
          <w:spacing w:val="1"/>
          <w:sz w:val="16"/>
          <w:szCs w:val="16"/>
        </w:rPr>
        <w:t>参数类型：Json</w:t>
      </w:r>
    </w:p>
    <w:p>
      <w:r>
        <w:rPr>
          <w:rFonts w:ascii="微软雅黑" w:hAnsi="微软雅黑" w:eastAsia="微软雅黑" w:cs="微软雅黑"/>
          <w:spacing w:val="1"/>
          <w:sz w:val="16"/>
          <w:szCs w:val="16"/>
        </w:rPr>
        <w:t>根类型: Object</w:t>
      </w:r>
    </w:p>
    <w:tbl>
      <w:tblPr>
        <w:tblStyle w:val="25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455"/>
        <w:gridCol w:w="1436"/>
        <w:gridCol w:w="1371"/>
        <w:gridCol w:w="1421"/>
        <w:gridCol w:w="1371"/>
        <w:gridCol w:w="137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00" w:hRule="atLeast"/>
        </w:trPr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示例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conference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会议summary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[object]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affiliation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机构summary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[object]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author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作者summary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[object]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term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术语summary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[object]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4"/>
        <w:bidi w:val="0"/>
      </w:pPr>
      <w:bookmarkStart w:id="23" w:name="_Toc9"/>
      <w:bookmarkStart w:id="24" w:name="_Toc244091576"/>
      <w:r>
        <w:t xml:space="preserve">5.3.4 </w:t>
      </w:r>
      <w:r>
        <w:t>论文查询 - 二次搜索接口</w:t>
      </w:r>
      <w:bookmarkEnd w:id="23"/>
      <w:bookmarkEnd w:id="24"/>
    </w:p>
    <w:p>
      <w:r>
        <w:rPr>
          <w:rFonts w:ascii="微软雅黑" w:hAnsi="微软雅黑" w:eastAsia="微软雅黑" w:cs="微软雅黑"/>
          <w:b/>
          <w:bCs/>
          <w:spacing w:val="1"/>
          <w:sz w:val="24"/>
          <w:szCs w:val="24"/>
        </w:rPr>
        <w:t>接口信息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接口名称:论文查询 - 二次搜索接口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接口路径:/api/query/paper/refine?refinements=可以的取值conference , term , author , affiliation , year。其中year需要为 year:2017_2018，也就是下划线分隔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请求协议:HTTP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请求方法:GET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接口使用状态:正常启用</w:t>
      </w:r>
    </w:p>
    <w:p/>
    <w:p>
      <w:r>
        <w:rPr>
          <w:rFonts w:ascii="微软雅黑" w:hAnsi="微软雅黑" w:eastAsia="微软雅黑" w:cs="微软雅黑"/>
          <w:b/>
          <w:bCs/>
          <w:spacing w:val="1"/>
          <w:sz w:val="24"/>
          <w:szCs w:val="24"/>
        </w:rPr>
        <w:t>GET参数</w:t>
      </w:r>
    </w:p>
    <w:p/>
    <w:tbl>
      <w:tblPr>
        <w:tblStyle w:val="25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433"/>
        <w:gridCol w:w="1311"/>
        <w:gridCol w:w="1283"/>
        <w:gridCol w:w="1392"/>
        <w:gridCol w:w="1283"/>
        <w:gridCol w:w="172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00" w:hRule="atLeast"/>
        </w:trPr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示例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refinements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额外添加的条件限定。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[array]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可以的取值conference , term , author , affiliation , year。其中year需要为 year:2017_2018，也就是下划线分隔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页大小，默认10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页号，默认1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/>
    <w:p>
      <w:r>
        <w:rPr>
          <w:rFonts w:ascii="微软雅黑" w:hAnsi="微软雅黑" w:eastAsia="微软雅黑" w:cs="微软雅黑"/>
          <w:b/>
          <w:bCs/>
          <w:spacing w:val="1"/>
          <w:sz w:val="24"/>
          <w:szCs w:val="24"/>
        </w:rPr>
        <w:t>返回参数</w:t>
      </w:r>
    </w:p>
    <w:p>
      <w:r>
        <w:rPr>
          <w:rFonts w:ascii="微软雅黑" w:hAnsi="微软雅黑" w:eastAsia="微软雅黑" w:cs="微软雅黑"/>
          <w:spacing w:val="1"/>
          <w:sz w:val="16"/>
          <w:szCs w:val="16"/>
        </w:rPr>
        <w:t>参数类型：Json</w:t>
      </w:r>
    </w:p>
    <w:p>
      <w:r>
        <w:rPr>
          <w:rFonts w:ascii="微软雅黑" w:hAnsi="微软雅黑" w:eastAsia="微软雅黑" w:cs="微软雅黑"/>
          <w:spacing w:val="1"/>
          <w:sz w:val="16"/>
          <w:szCs w:val="16"/>
        </w:rPr>
        <w:t>根类型: Object</w:t>
      </w:r>
    </w:p>
    <w:tbl>
      <w:tblPr>
        <w:tblStyle w:val="25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912"/>
        <w:gridCol w:w="1280"/>
        <w:gridCol w:w="1276"/>
        <w:gridCol w:w="1388"/>
        <w:gridCol w:w="1276"/>
        <w:gridCol w:w="1294"/>
      </w:tblGrid>
      <w:tr>
        <w:trPr>
          <w:trHeight w:val="300" w:hRule="atLeast"/>
        </w:trPr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示例</w:t>
            </w:r>
          </w:p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papers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[array]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papers&gt;&gt;abstract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摘要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papers&gt;&gt;conference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会议名称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papers&gt;&gt;title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论文题目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title</w:t>
            </w:r>
          </w:p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papers&gt;&gt;affiliation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隶属机构名,以分号隔开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papers&gt;&gt;authors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作者名,以分号隔开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papers&gt;&gt;terms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术语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papers&gt;&gt;keywords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papers&gt;&gt;id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论文id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itemCnt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条目总数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4"/>
        <w:bidi w:val="0"/>
      </w:pPr>
      <w:bookmarkStart w:id="25" w:name="_Toc11"/>
      <w:bookmarkStart w:id="26" w:name="_Toc753352062"/>
      <w:r>
        <w:t>5.3.5</w:t>
      </w:r>
      <w:r>
        <w:t xml:space="preserve"> 年度热门方向（词及热度）的词云数据查询</w:t>
      </w:r>
      <w:bookmarkEnd w:id="25"/>
      <w:bookmarkEnd w:id="26"/>
    </w:p>
    <w:p>
      <w:r>
        <w:rPr>
          <w:rFonts w:ascii="微软雅黑" w:hAnsi="微软雅黑" w:eastAsia="微软雅黑" w:cs="微软雅黑"/>
          <w:b/>
          <w:bCs/>
          <w:spacing w:val="1"/>
          <w:sz w:val="24"/>
          <w:szCs w:val="24"/>
        </w:rPr>
        <w:t>接口信息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接口名称:年度热门方向（词及热度）的词云数据查询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接口路径:/api/report/wdcld/year?year=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请求协议:HTTP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请求方法:GET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接口使用状态:正常启用</w:t>
      </w:r>
    </w:p>
    <w:p/>
    <w:p>
      <w:r>
        <w:rPr>
          <w:rFonts w:ascii="微软雅黑" w:hAnsi="微软雅黑" w:eastAsia="微软雅黑" w:cs="微软雅黑"/>
          <w:b/>
          <w:bCs/>
          <w:spacing w:val="1"/>
          <w:sz w:val="24"/>
          <w:szCs w:val="24"/>
        </w:rPr>
        <w:t>GET参数</w:t>
      </w:r>
    </w:p>
    <w:p/>
    <w:tbl>
      <w:tblPr>
        <w:tblStyle w:val="25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407"/>
        <w:gridCol w:w="1393"/>
        <w:gridCol w:w="1393"/>
        <w:gridCol w:w="1447"/>
        <w:gridCol w:w="1393"/>
        <w:gridCol w:w="1393"/>
      </w:tblGrid>
      <w:tr>
        <w:trPr>
          <w:trHeight w:val="300" w:hRule="atLeast"/>
        </w:trPr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示例</w:t>
            </w:r>
          </w:p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year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年份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/>
    <w:p>
      <w:r>
        <w:rPr>
          <w:rFonts w:ascii="微软雅黑" w:hAnsi="微软雅黑" w:eastAsia="微软雅黑" w:cs="微软雅黑"/>
          <w:b/>
          <w:bCs/>
          <w:spacing w:val="1"/>
          <w:sz w:val="24"/>
          <w:szCs w:val="24"/>
        </w:rPr>
        <w:t>返回参数</w:t>
      </w:r>
    </w:p>
    <w:p>
      <w:r>
        <w:rPr>
          <w:rFonts w:ascii="微软雅黑" w:hAnsi="微软雅黑" w:eastAsia="微软雅黑" w:cs="微软雅黑"/>
          <w:spacing w:val="1"/>
          <w:sz w:val="16"/>
          <w:szCs w:val="16"/>
        </w:rPr>
        <w:t>参数类型：Json</w:t>
      </w:r>
    </w:p>
    <w:p>
      <w:r>
        <w:rPr>
          <w:rFonts w:ascii="微软雅黑" w:hAnsi="微软雅黑" w:eastAsia="微软雅黑" w:cs="微软雅黑"/>
          <w:spacing w:val="1"/>
          <w:sz w:val="16"/>
          <w:szCs w:val="16"/>
        </w:rPr>
        <w:t>根类型: Object</w:t>
      </w:r>
    </w:p>
    <w:tbl>
      <w:tblPr>
        <w:tblStyle w:val="25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416"/>
        <w:gridCol w:w="1391"/>
        <w:gridCol w:w="1391"/>
        <w:gridCol w:w="1446"/>
        <w:gridCol w:w="1391"/>
        <w:gridCol w:w="1391"/>
      </w:tblGrid>
      <w:tr>
        <w:trPr>
          <w:trHeight w:val="300" w:hRule="atLeast"/>
        </w:trPr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示例</w:t>
            </w:r>
          </w:p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term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术语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count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计数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4"/>
        <w:bidi w:val="0"/>
      </w:pPr>
      <w:bookmarkStart w:id="27" w:name="_Toc12"/>
      <w:bookmarkStart w:id="28" w:name="_Toc24523322"/>
      <w:r>
        <w:t>5.3.6</w:t>
      </w:r>
      <w:r>
        <w:t xml:space="preserve"> 被引用数最多的论文TOP K查询</w:t>
      </w:r>
      <w:bookmarkEnd w:id="27"/>
      <w:bookmarkEnd w:id="28"/>
    </w:p>
    <w:p>
      <w:r>
        <w:rPr>
          <w:rFonts w:ascii="微软雅黑" w:hAnsi="微软雅黑" w:eastAsia="微软雅黑" w:cs="微软雅黑"/>
          <w:b/>
          <w:bCs/>
          <w:spacing w:val="1"/>
          <w:sz w:val="24"/>
          <w:szCs w:val="24"/>
        </w:rPr>
        <w:t>接口信息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接口名称:被引用数最多的论文TOP K查询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接口路径:/api/report/paper/rank/citation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请求协议:HTTP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请求方法:GET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接口使用状态:正常启用</w:t>
      </w:r>
    </w:p>
    <w:p/>
    <w:p>
      <w:r>
        <w:rPr>
          <w:rFonts w:ascii="微软雅黑" w:hAnsi="微软雅黑" w:eastAsia="微软雅黑" w:cs="微软雅黑"/>
          <w:b/>
          <w:bCs/>
          <w:spacing w:val="1"/>
          <w:sz w:val="24"/>
          <w:szCs w:val="24"/>
        </w:rPr>
        <w:t>GET参数</w:t>
      </w:r>
    </w:p>
    <w:p/>
    <w:tbl>
      <w:tblPr>
        <w:tblStyle w:val="25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406"/>
        <w:gridCol w:w="1398"/>
        <w:gridCol w:w="1392"/>
        <w:gridCol w:w="1446"/>
        <w:gridCol w:w="1392"/>
        <w:gridCol w:w="13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00" w:hRule="atLeast"/>
        </w:trPr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示例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rank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top k , 默认为10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/>
    <w:p>
      <w:r>
        <w:rPr>
          <w:rFonts w:ascii="微软雅黑" w:hAnsi="微软雅黑" w:eastAsia="微软雅黑" w:cs="微软雅黑"/>
          <w:b/>
          <w:bCs/>
          <w:spacing w:val="1"/>
          <w:sz w:val="24"/>
          <w:szCs w:val="24"/>
        </w:rPr>
        <w:t>返回参数</w:t>
      </w:r>
    </w:p>
    <w:p>
      <w:r>
        <w:rPr>
          <w:rFonts w:ascii="微软雅黑" w:hAnsi="微软雅黑" w:eastAsia="微软雅黑" w:cs="微软雅黑"/>
          <w:spacing w:val="1"/>
          <w:sz w:val="16"/>
          <w:szCs w:val="16"/>
        </w:rPr>
        <w:t>参数类型：Json</w:t>
      </w:r>
    </w:p>
    <w:p>
      <w:r>
        <w:rPr>
          <w:rFonts w:ascii="微软雅黑" w:hAnsi="微软雅黑" w:eastAsia="微软雅黑" w:cs="微软雅黑"/>
          <w:spacing w:val="1"/>
          <w:sz w:val="16"/>
          <w:szCs w:val="16"/>
        </w:rPr>
        <w:t>根类型: Object</w:t>
      </w:r>
    </w:p>
    <w:tbl>
      <w:tblPr>
        <w:tblStyle w:val="25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458"/>
        <w:gridCol w:w="1381"/>
        <w:gridCol w:w="1379"/>
        <w:gridCol w:w="1440"/>
        <w:gridCol w:w="1379"/>
        <w:gridCol w:w="1389"/>
      </w:tblGrid>
      <w:tr>
        <w:trPr>
          <w:trHeight w:val="300" w:hRule="atLeast"/>
        </w:trPr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示例</w:t>
            </w:r>
          </w:p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id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论文id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title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论文题目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title</w:t>
            </w:r>
          </w:p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abstract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摘要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conference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会议名称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affiliation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隶属机构名,以分号隔开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authors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作者名,以分号隔开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terms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术语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keywords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r>
        <w:br w:type="page"/>
      </w:r>
    </w:p>
    <w:p>
      <w:pPr>
        <w:pStyle w:val="4"/>
        <w:bidi w:val="0"/>
      </w:pPr>
      <w:bookmarkStart w:id="29" w:name="_Toc13"/>
      <w:bookmarkStart w:id="30" w:name="_Toc1994096277"/>
      <w:r>
        <w:t>5.3.7</w:t>
      </w:r>
      <w:r>
        <w:t xml:space="preserve"> 被引用论文数最多作者 top k 查询</w:t>
      </w:r>
      <w:bookmarkEnd w:id="29"/>
      <w:bookmarkEnd w:id="30"/>
    </w:p>
    <w:p>
      <w:r>
        <w:rPr>
          <w:rFonts w:ascii="微软雅黑" w:hAnsi="微软雅黑" w:eastAsia="微软雅黑" w:cs="微软雅黑"/>
          <w:b/>
          <w:bCs/>
          <w:spacing w:val="1"/>
          <w:sz w:val="24"/>
          <w:szCs w:val="24"/>
        </w:rPr>
        <w:t>接口信息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接口名称:被引用论文数最多作者 top k 查询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接口路径:/api/report/author/rank/paper_cnt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请求协议:HTTP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请求方法:GET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接口使用状态:正常启用</w:t>
      </w:r>
    </w:p>
    <w:p/>
    <w:p>
      <w:r>
        <w:rPr>
          <w:rFonts w:ascii="微软雅黑" w:hAnsi="微软雅黑" w:eastAsia="微软雅黑" w:cs="微软雅黑"/>
          <w:b/>
          <w:bCs/>
          <w:spacing w:val="1"/>
          <w:sz w:val="24"/>
          <w:szCs w:val="24"/>
        </w:rPr>
        <w:t>GET参数</w:t>
      </w:r>
    </w:p>
    <w:p/>
    <w:tbl>
      <w:tblPr>
        <w:tblStyle w:val="25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399"/>
        <w:gridCol w:w="1436"/>
        <w:gridCol w:w="1383"/>
        <w:gridCol w:w="1442"/>
        <w:gridCol w:w="1383"/>
        <w:gridCol w:w="138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00" w:hRule="atLeast"/>
        </w:trPr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示例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rank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top 【rank】 默认为10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4"/>
        <w:bidi w:val="0"/>
      </w:pPr>
      <w:bookmarkStart w:id="31" w:name="_Toc14"/>
      <w:bookmarkStart w:id="32" w:name="_Toc1146332457"/>
      <w:r>
        <w:t>5.3.8</w:t>
      </w:r>
      <w:r>
        <w:t xml:space="preserve"> 论文总数折线图</w:t>
      </w:r>
      <w:bookmarkEnd w:id="31"/>
      <w:r>
        <w:t>数据获取</w:t>
      </w:r>
      <w:bookmarkEnd w:id="32"/>
    </w:p>
    <w:p>
      <w:r>
        <w:rPr>
          <w:rFonts w:ascii="微软雅黑" w:hAnsi="微软雅黑" w:eastAsia="微软雅黑" w:cs="微软雅黑"/>
          <w:b/>
          <w:bCs/>
          <w:spacing w:val="1"/>
          <w:sz w:val="24"/>
          <w:szCs w:val="24"/>
        </w:rPr>
        <w:t>接口信息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接口名称:论文总数折线图 , 按照年份排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接口路径:/api/report/paper/trend/year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请求协议:HTTP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请求方法:GET</w:t>
      </w:r>
    </w:p>
    <w:p>
      <w:pPr>
        <w:pStyle w:val="24"/>
        <w:rPr>
          <w:lang w:val="en-US"/>
        </w:rPr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接口使用状态:</w:t>
      </w:r>
      <w:r>
        <w:rPr>
          <w:rFonts w:ascii="微软雅黑" w:hAnsi="微软雅黑" w:eastAsia="微软雅黑" w:cs="微软雅黑"/>
          <w:spacing w:val="1"/>
          <w:sz w:val="16"/>
          <w:szCs w:val="16"/>
        </w:rPr>
        <w:t>已完成</w:t>
      </w:r>
    </w:p>
    <w:p>
      <w:r>
        <w:rPr>
          <w:rFonts w:ascii="微软雅黑" w:hAnsi="微软雅黑" w:eastAsia="微软雅黑" w:cs="微软雅黑"/>
          <w:b/>
          <w:bCs/>
          <w:spacing w:val="1"/>
          <w:sz w:val="24"/>
          <w:szCs w:val="24"/>
        </w:rPr>
        <w:t>返回参数</w:t>
      </w:r>
    </w:p>
    <w:p>
      <w:r>
        <w:rPr>
          <w:rFonts w:ascii="微软雅黑" w:hAnsi="微软雅黑" w:eastAsia="微软雅黑" w:cs="微软雅黑"/>
          <w:spacing w:val="1"/>
          <w:sz w:val="16"/>
          <w:szCs w:val="16"/>
        </w:rPr>
        <w:t>参数类型：Json</w:t>
      </w:r>
    </w:p>
    <w:p>
      <w:r>
        <w:rPr>
          <w:rFonts w:ascii="微软雅黑" w:hAnsi="微软雅黑" w:eastAsia="微软雅黑" w:cs="微软雅黑"/>
          <w:spacing w:val="1"/>
          <w:sz w:val="16"/>
          <w:szCs w:val="16"/>
        </w:rPr>
        <w:t>根类型: Object</w:t>
      </w:r>
    </w:p>
    <w:tbl>
      <w:tblPr>
        <w:tblStyle w:val="25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416"/>
        <w:gridCol w:w="1391"/>
        <w:gridCol w:w="1391"/>
        <w:gridCol w:w="1446"/>
        <w:gridCol w:w="1391"/>
        <w:gridCol w:w="139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00" w:hRule="atLeast"/>
        </w:trPr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示例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year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年份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count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论文数量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pStyle w:val="4"/>
        <w:bidi w:val="0"/>
      </w:pPr>
      <w:bookmarkStart w:id="33" w:name="_Toc16"/>
      <w:bookmarkStart w:id="34" w:name="_Toc1333807562"/>
      <w:r>
        <w:t>5.3.9</w:t>
      </w:r>
      <w:r>
        <w:t xml:space="preserve"> 查询论文可见性</w:t>
      </w:r>
      <w:bookmarkEnd w:id="33"/>
      <w:bookmarkEnd w:id="34"/>
    </w:p>
    <w:p>
      <w:r>
        <w:rPr>
          <w:rFonts w:ascii="微软雅黑" w:hAnsi="微软雅黑" w:eastAsia="微软雅黑" w:cs="微软雅黑"/>
          <w:b/>
          <w:bCs/>
          <w:spacing w:val="1"/>
          <w:sz w:val="24"/>
          <w:szCs w:val="24"/>
        </w:rPr>
        <w:t>接口信息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接口名称:查询论文可见性接口路径:/api/permission/paper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请求协议:HTTP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请求方法:GET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接口使用状态:正常启用</w:t>
      </w:r>
    </w:p>
    <w:p>
      <w:pPr>
        <w:pStyle w:val="4"/>
        <w:bidi w:val="0"/>
      </w:pPr>
      <w:bookmarkStart w:id="35" w:name="_Toc17"/>
      <w:bookmarkStart w:id="36" w:name="_Toc1869387148"/>
      <w:r>
        <w:t>5.3.10</w:t>
      </w:r>
      <w:r>
        <w:t xml:space="preserve"> 论文初始化</w:t>
      </w:r>
      <w:bookmarkEnd w:id="35"/>
      <w:bookmarkEnd w:id="36"/>
    </w:p>
    <w:p>
      <w:r>
        <w:rPr>
          <w:rFonts w:ascii="微软雅黑" w:hAnsi="微软雅黑" w:eastAsia="微软雅黑" w:cs="微软雅黑"/>
          <w:b/>
          <w:bCs/>
          <w:spacing w:val="1"/>
          <w:sz w:val="24"/>
          <w:szCs w:val="24"/>
        </w:rPr>
        <w:t>接口信息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接口名称:论文初始化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接口路径:/api/permission/paper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请求协议:HTTP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请求方法:POST</w:t>
      </w:r>
    </w:p>
    <w:p>
      <w:pPr>
        <w:pStyle w:val="24"/>
        <w:rPr>
          <w:rFonts w:ascii="微软雅黑" w:hAnsi="微软雅黑" w:eastAsia="微软雅黑" w:cs="微软雅黑"/>
          <w:spacing w:val="1"/>
          <w:sz w:val="16"/>
          <w:szCs w:val="16"/>
        </w:rPr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接口使用状态:正常启用</w:t>
      </w:r>
      <w:bookmarkStart w:id="37" w:name="_Toc18"/>
    </w:p>
    <w:p>
      <w:pPr>
        <w:pStyle w:val="4"/>
        <w:bidi w:val="0"/>
      </w:pPr>
      <w:bookmarkStart w:id="38" w:name="_Toc1104040826"/>
      <w:r>
        <w:t>5.3.11</w:t>
      </w:r>
      <w:r>
        <w:t xml:space="preserve"> 论文清空</w:t>
      </w:r>
      <w:bookmarkEnd w:id="37"/>
      <w:bookmarkEnd w:id="38"/>
    </w:p>
    <w:p>
      <w:r>
        <w:rPr>
          <w:rFonts w:ascii="微软雅黑" w:hAnsi="微软雅黑" w:eastAsia="微软雅黑" w:cs="微软雅黑"/>
          <w:b/>
          <w:bCs/>
          <w:spacing w:val="1"/>
          <w:sz w:val="24"/>
          <w:szCs w:val="24"/>
        </w:rPr>
        <w:t>接口信息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接口名称:论文清空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接口路径:/api/permission/paper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请求协议:HTTP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请求方法:DELETE</w:t>
      </w:r>
    </w:p>
    <w:p>
      <w:pPr>
        <w:pStyle w:val="24"/>
      </w:pPr>
      <w:r>
        <w:rPr>
          <w:rFonts w:ascii="微软雅黑" w:hAnsi="微软雅黑" w:eastAsia="微软雅黑" w:cs="微软雅黑"/>
          <w:spacing w:val="1"/>
          <w:sz w:val="16"/>
          <w:szCs w:val="16"/>
        </w:rPr>
        <w:t>接口使用状态:正常启用</w:t>
      </w:r>
    </w:p>
    <w:p/>
    <w:p>
      <w:pPr>
        <w:pStyle w:val="2"/>
      </w:pPr>
      <w:bookmarkStart w:id="39" w:name="_Toc1355452502"/>
      <w:r>
        <w:t>6. 信息视角</w:t>
      </w:r>
      <w:bookmarkEnd w:id="39"/>
    </w:p>
    <w:p>
      <w:pPr>
        <w:pStyle w:val="3"/>
      </w:pPr>
      <w:bookmarkStart w:id="40" w:name="_Toc583673738"/>
      <w:r>
        <w:t>6.1 信息持久化对象</w:t>
      </w:r>
      <w:bookmarkEnd w:id="40"/>
    </w:p>
    <w:p>
      <w:r>
        <w:t>Raw Data PO</w:t>
      </w:r>
    </w:p>
    <w:p/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t>PO</w:t>
            </w:r>
          </w:p>
        </w:tc>
        <w:tc>
          <w:tcPr>
            <w:tcW w:w="4261" w:type="dxa"/>
          </w:tcPr>
          <w:p>
            <w:r>
              <w:t>内容</w:t>
            </w:r>
          </w:p>
        </w:tc>
      </w:tr>
      <w:tr>
        <w:tc>
          <w:tcPr>
            <w:tcW w:w="4261" w:type="dxa"/>
          </w:tcPr>
          <w:p>
            <w:r>
              <w:t>PaperPO</w:t>
            </w:r>
          </w:p>
        </w:tc>
        <w:tc>
          <w:tcPr>
            <w:tcW w:w="4261" w:type="dxa"/>
          </w:tcPr>
          <w:p>
            <w:r>
              <w:t>包含唯一标识id，论文名称，概要等</w:t>
            </w:r>
          </w:p>
        </w:tc>
      </w:tr>
    </w:tbl>
    <w:p/>
    <w:p>
      <w:pPr>
        <w:pStyle w:val="3"/>
      </w:pPr>
      <w:bookmarkStart w:id="41" w:name="_Toc99215070"/>
      <w:r>
        <w:t>6.2 数据源</w:t>
      </w:r>
      <w:bookmarkEnd w:id="41"/>
    </w:p>
    <w:p>
      <w:pPr>
        <w:rPr>
          <w:sz w:val="24"/>
        </w:rPr>
      </w:pPr>
      <w:r>
        <w:rPr>
          <w:sz w:val="24"/>
        </w:rPr>
        <w:t>同时采用MongoDB的文档化存储和Mysql的数据表进行模型建立</w:t>
      </w:r>
    </w:p>
    <w:p>
      <w:pPr>
        <w:pStyle w:val="3"/>
      </w:pPr>
      <w:bookmarkStart w:id="42" w:name="_Toc1060371418"/>
      <w:r>
        <w:t>6.3 领域建模设计</w:t>
      </w:r>
      <w:bookmarkEnd w:id="42"/>
    </w:p>
    <w:p>
      <w:r>
        <w:t>领域建模设计如下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t>名称</w:t>
            </w:r>
          </w:p>
        </w:tc>
        <w:tc>
          <w:tcPr>
            <w:tcW w:w="4261" w:type="dxa"/>
          </w:tcPr>
          <w:p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t>Paper</w:t>
            </w:r>
          </w:p>
        </w:tc>
        <w:tc>
          <w:tcPr>
            <w:tcW w:w="4261" w:type="dxa"/>
          </w:tcPr>
          <w:p>
            <w:r>
              <w:t>基本论文内容，需要关联其对应的作者、会议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t>Author</w:t>
            </w:r>
          </w:p>
        </w:tc>
        <w:tc>
          <w:tcPr>
            <w:tcW w:w="4261" w:type="dxa"/>
          </w:tcPr>
          <w:p>
            <w:r>
              <w:t>关注于单个作者的信息，作者可以和多个论文相互对应，需要关联到作者对应的机构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t>Affiliation</w:t>
            </w:r>
          </w:p>
        </w:tc>
        <w:tc>
          <w:tcPr>
            <w:tcW w:w="4261" w:type="dxa"/>
          </w:tcPr>
          <w:p>
            <w:r>
              <w:t>机构的相关内容，和作者模型相互关联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t>Conference</w:t>
            </w:r>
          </w:p>
        </w:tc>
        <w:tc>
          <w:tcPr>
            <w:tcW w:w="4261" w:type="dxa"/>
          </w:tcPr>
          <w:p>
            <w:r>
              <w:t>会议实体，是前三个实体的中间联结点</w:t>
            </w:r>
          </w:p>
        </w:tc>
      </w:tr>
    </w:tbl>
    <w:p/>
    <w:p/>
    <w:p/>
    <w:p/>
    <w:p/>
    <w:p/>
    <w:p/>
    <w:p/>
    <w:p/>
    <w:p/>
    <w:p/>
    <w:p/>
    <w:p>
      <w:pPr>
        <w:pStyle w:val="2"/>
        <w:numPr>
          <w:ilvl w:val="0"/>
          <w:numId w:val="4"/>
        </w:numPr>
        <w:bidi w:val="0"/>
      </w:pPr>
      <w:bookmarkStart w:id="43" w:name="_Toc1843119520"/>
      <w:r>
        <w:t>部署设计</w:t>
      </w:r>
      <w:bookmarkEnd w:id="43"/>
    </w:p>
    <w:p>
      <w:pPr>
        <w:pStyle w:val="3"/>
        <w:bidi w:val="0"/>
      </w:pPr>
      <w:bookmarkStart w:id="44" w:name="_Toc2005648312"/>
      <w:r>
        <w:t>7.1 技术选型</w:t>
      </w:r>
      <w:bookmarkEnd w:id="44"/>
    </w:p>
    <w:p>
      <w:r>
        <w:t>CI工具：jenkins pipeline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</w:rPr>
      </w:pPr>
      <w:r>
        <w:t>测试可视化工具：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</w:rPr>
        <w:t>JaCoCo Coverage Report</w:t>
      </w:r>
    </w:p>
    <w:p>
      <w:r>
        <w:t>微</w:t>
      </w:r>
      <w:r>
        <w:t>服务集成</w:t>
      </w:r>
      <w:r>
        <w:t>：Docker , Docker swarm</w:t>
      </w:r>
    </w:p>
    <w:p>
      <w:r>
        <w:t>DNS自动解析: let</w:t>
      </w:r>
      <w:r>
        <w:rPr>
          <w:rFonts w:hint="default"/>
        </w:rPr>
        <w:t>’s encrypt docker 镜像，自动CA证书获取</w:t>
      </w:r>
    </w:p>
    <w:p>
      <w:r>
        <w:t>静态页面部署：webpack , nginx容器代理</w:t>
      </w:r>
    </w:p>
    <w:p>
      <w:r>
        <w:t>服务端部署: JIB , spring cloud</w:t>
      </w:r>
    </w:p>
    <w:p/>
    <w:p>
      <w:r>
        <w:t>如图所示，本系统的Jenkins采用两个独立的CI 流水线，分别负责静态页面和服务的部署工作。此外，系统使用组员的四台阿里云作为云端集成的服务器载体。</w:t>
      </w:r>
    </w:p>
    <w:p>
      <w:r>
        <w:drawing>
          <wp:inline distT="0" distB="0" distL="114300" distR="114300">
            <wp:extent cx="5271770" cy="798195"/>
            <wp:effectExtent l="0" t="0" r="11430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bookmarkStart w:id="45" w:name="_Toc2027856472"/>
      <w:r>
        <w:t xml:space="preserve">7.2 </w:t>
      </w:r>
      <w:r>
        <w:t>静态页面部署流程</w:t>
      </w:r>
      <w:bookmarkEnd w:id="45"/>
    </w:p>
    <w:p>
      <w:r>
        <w:t>通过jenkins设置gitlab webhook之后，监听master分支的push事件，随后进入配置的流水线过程。这里的流水线Jenkinsfile如下</w:t>
      </w:r>
    </w:p>
    <w:p>
      <w:r>
        <w:drawing>
          <wp:inline distT="0" distB="0" distL="114300" distR="114300">
            <wp:extent cx="5168900" cy="2530475"/>
            <wp:effectExtent l="0" t="0" r="1270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由于前端暂时不进行测试，所以在流水线内部，直接进行静态文件的构建、资源scp 拷贝、远端Docker镜像更新和服务重启过程。</w:t>
      </w:r>
    </w:p>
    <w:p/>
    <w:p>
      <w:pPr>
        <w:rPr>
          <w:rFonts w:hint="default"/>
        </w:rPr>
      </w:pPr>
      <w:r>
        <w:t>系统静态文件的远端构建，通过nginx docker容器来做正向代理，并且通过docker bridge网桥来进行服务端内部局域网的并入，由 Let</w:t>
      </w:r>
      <w:r>
        <w:rPr>
          <w:rFonts w:hint="default"/>
        </w:rPr>
        <w:t>’s Encrypt 自动监听 ‘proxy’ 局域网下的启动事件，触发CA证书的更新和DNS解析工作。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最终可以在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"https://oasi.top" </w:instrText>
      </w:r>
      <w:r>
        <w:rPr>
          <w:rFonts w:hint="default"/>
        </w:rPr>
        <w:fldChar w:fldCharType="separate"/>
      </w:r>
      <w:r>
        <w:rPr>
          <w:rStyle w:val="20"/>
          <w:rFonts w:hint="default"/>
        </w:rPr>
        <w:t>https://oasi.top</w:t>
      </w:r>
      <w:r>
        <w:rPr>
          <w:rFonts w:hint="default"/>
        </w:rPr>
        <w:fldChar w:fldCharType="end"/>
      </w:r>
      <w:r>
        <w:rPr>
          <w:rFonts w:hint="default"/>
        </w:rPr>
        <w:t xml:space="preserve"> 下访问到项目的前端内容。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bookmarkStart w:id="46" w:name="_Toc1618247014"/>
      <w:r>
        <w:rPr>
          <w:rFonts w:hint="default"/>
        </w:rPr>
        <w:t>7.3 服务部署流程</w:t>
      </w:r>
      <w:bookmarkEnd w:id="46"/>
    </w:p>
    <w:p>
      <w:pPr>
        <w:rPr>
          <w:rFonts w:hint="default"/>
        </w:rPr>
      </w:pPr>
      <w:r>
        <w:rPr>
          <w:rFonts w:hint="default"/>
        </w:rPr>
        <w:t>这里的部署只涉及到架构图中 `微服务集群` 这一 Tire 的CI / CD 。其他 Tire 的部署已经提前实现完成(包括数据的容错备份、恢复)，并且为了提高系统可用性，不因微服务集群的重启而影响其他的Tire集群状态。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Jenkins流水线示意如下</w:t>
      </w:r>
    </w:p>
    <w:p>
      <w:r>
        <w:drawing>
          <wp:inline distT="0" distB="0" distL="114300" distR="114300">
            <wp:extent cx="5260975" cy="3039110"/>
            <wp:effectExtent l="0" t="0" r="22225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bookmarkStart w:id="47" w:name="_Toc2144658690"/>
      <w:r>
        <w:t>7.3.1 Jacoco测试报告生成</w:t>
      </w:r>
      <w:bookmarkEnd w:id="47"/>
    </w:p>
    <w:p>
      <w:r>
        <w:t>采用Jenkins Jacoco 插件进行最终的代码测试覆盖率生成报告，最近一次的覆盖率报告如下：</w:t>
      </w:r>
    </w:p>
    <w:p>
      <w:r>
        <w:drawing>
          <wp:inline distT="0" distB="0" distL="114300" distR="114300">
            <wp:extent cx="5266055" cy="2718435"/>
            <wp:effectExtent l="0" t="0" r="17145" b="247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1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bookmarkStart w:id="48" w:name="_Toc1913071582"/>
      <w:r>
        <w:rPr>
          <w:rFonts w:hint="default"/>
        </w:rPr>
        <w:t>7.3.2 JIB协作</w:t>
      </w:r>
      <w:bookmarkEnd w:id="48"/>
    </w:p>
    <w:p>
      <w:pPr>
        <w:rPr>
          <w:rFonts w:hint="default"/>
        </w:rPr>
      </w:pPr>
      <w:r>
        <w:rPr>
          <w:rFonts w:hint="default"/>
        </w:rPr>
        <w:t>项目中配置JIB插件，在maven package 阶段自动进行docker镜像的搭建，基于openjdk基础镜像，将当前spring boot 项目构建至阿里云公有镜像库。在Jenkins流水线中，进行maven的构建之后，镜像均会进行更新。</w:t>
      </w:r>
    </w:p>
    <w:p>
      <w:pPr>
        <w:rPr>
          <w:rFonts w:hint="default"/>
        </w:rPr>
      </w:pPr>
      <w:r>
        <w:rPr>
          <w:rFonts w:hint="default"/>
        </w:rPr>
        <w:t>ssh至远端后直接进行 docker-compose pull 更新服务端镜像，实现高可用性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  <w:r>
      <w:rPr>
        <w:rFonts w:hint="eastAsia"/>
      </w:rPr>
      <w:t>项目设计文档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B0CA3"/>
    <w:multiLevelType w:val="multilevel"/>
    <w:tmpl w:val="05FB0CA3"/>
    <w:lvl w:ilvl="0" w:tentative="0">
      <w:start w:val="0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5770DD"/>
    <w:multiLevelType w:val="singleLevel"/>
    <w:tmpl w:val="5E5770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E57779C"/>
    <w:multiLevelType w:val="singleLevel"/>
    <w:tmpl w:val="5E57779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E62FF7D"/>
    <w:multiLevelType w:val="singleLevel"/>
    <w:tmpl w:val="5E62FF7D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FD"/>
    <w:rsid w:val="00045DFE"/>
    <w:rsid w:val="00077B82"/>
    <w:rsid w:val="001259E3"/>
    <w:rsid w:val="001A4187"/>
    <w:rsid w:val="00223FD6"/>
    <w:rsid w:val="00230DAB"/>
    <w:rsid w:val="00430E82"/>
    <w:rsid w:val="005255CD"/>
    <w:rsid w:val="0053352B"/>
    <w:rsid w:val="0055249A"/>
    <w:rsid w:val="006B7CD0"/>
    <w:rsid w:val="006C5233"/>
    <w:rsid w:val="00806DC3"/>
    <w:rsid w:val="00825BFD"/>
    <w:rsid w:val="00A0729D"/>
    <w:rsid w:val="00A82959"/>
    <w:rsid w:val="00B84C80"/>
    <w:rsid w:val="00BB5493"/>
    <w:rsid w:val="00BE2FBD"/>
    <w:rsid w:val="00BF2F1F"/>
    <w:rsid w:val="00C506DC"/>
    <w:rsid w:val="00E45148"/>
    <w:rsid w:val="00E94D8F"/>
    <w:rsid w:val="0CB76A80"/>
    <w:rsid w:val="15F77CA8"/>
    <w:rsid w:val="16EF4967"/>
    <w:rsid w:val="171F829D"/>
    <w:rsid w:val="17EB2320"/>
    <w:rsid w:val="17F84DD2"/>
    <w:rsid w:val="17FB795E"/>
    <w:rsid w:val="1B5FE5BA"/>
    <w:rsid w:val="1EE3ECAC"/>
    <w:rsid w:val="1F4AB5E2"/>
    <w:rsid w:val="1FF35EE9"/>
    <w:rsid w:val="21AFBDCE"/>
    <w:rsid w:val="247F9280"/>
    <w:rsid w:val="2AFDA01A"/>
    <w:rsid w:val="2B9389DD"/>
    <w:rsid w:val="2BE7044C"/>
    <w:rsid w:val="2CDC811F"/>
    <w:rsid w:val="2E970A0E"/>
    <w:rsid w:val="2FF6D768"/>
    <w:rsid w:val="32FF002B"/>
    <w:rsid w:val="336655B2"/>
    <w:rsid w:val="337F8687"/>
    <w:rsid w:val="33AE4797"/>
    <w:rsid w:val="33BF48DF"/>
    <w:rsid w:val="33DF7472"/>
    <w:rsid w:val="33FB3747"/>
    <w:rsid w:val="33FCFBE7"/>
    <w:rsid w:val="33FF777F"/>
    <w:rsid w:val="34BFB50F"/>
    <w:rsid w:val="35BF36D2"/>
    <w:rsid w:val="36CB8BC1"/>
    <w:rsid w:val="36FC2164"/>
    <w:rsid w:val="377B2938"/>
    <w:rsid w:val="37F7DEA1"/>
    <w:rsid w:val="37FFB6E0"/>
    <w:rsid w:val="37FFE2E4"/>
    <w:rsid w:val="38747E97"/>
    <w:rsid w:val="396DDCFC"/>
    <w:rsid w:val="39CE8E58"/>
    <w:rsid w:val="3ADCEC7D"/>
    <w:rsid w:val="3B5916F1"/>
    <w:rsid w:val="3B7D5541"/>
    <w:rsid w:val="3BABD0D8"/>
    <w:rsid w:val="3BD972C2"/>
    <w:rsid w:val="3BDFBD0B"/>
    <w:rsid w:val="3BE7C710"/>
    <w:rsid w:val="3BFDEF81"/>
    <w:rsid w:val="3CF6FD5A"/>
    <w:rsid w:val="3CFCCC2F"/>
    <w:rsid w:val="3D7A8029"/>
    <w:rsid w:val="3DBFA502"/>
    <w:rsid w:val="3DCDDCB2"/>
    <w:rsid w:val="3DFFCCDE"/>
    <w:rsid w:val="3EF64843"/>
    <w:rsid w:val="3F3F24C9"/>
    <w:rsid w:val="3F5621AA"/>
    <w:rsid w:val="3F6A1F75"/>
    <w:rsid w:val="3F6C0EA8"/>
    <w:rsid w:val="3F8A771D"/>
    <w:rsid w:val="3F970760"/>
    <w:rsid w:val="3FB9AF79"/>
    <w:rsid w:val="3FB9F9FC"/>
    <w:rsid w:val="3FBB0561"/>
    <w:rsid w:val="3FBF5705"/>
    <w:rsid w:val="3FDF3036"/>
    <w:rsid w:val="3FEBDE0D"/>
    <w:rsid w:val="3FEC5D5F"/>
    <w:rsid w:val="3FF3F08B"/>
    <w:rsid w:val="3FF7D5B4"/>
    <w:rsid w:val="3FFB5946"/>
    <w:rsid w:val="3FFCE5F1"/>
    <w:rsid w:val="3FFE1613"/>
    <w:rsid w:val="3FFFA104"/>
    <w:rsid w:val="3FFFB750"/>
    <w:rsid w:val="43DFE26C"/>
    <w:rsid w:val="43F7935F"/>
    <w:rsid w:val="496F4964"/>
    <w:rsid w:val="4E52A9D5"/>
    <w:rsid w:val="4E7D1984"/>
    <w:rsid w:val="4EEF677D"/>
    <w:rsid w:val="4FBBD376"/>
    <w:rsid w:val="4FBF98D7"/>
    <w:rsid w:val="4FFA7ACD"/>
    <w:rsid w:val="4FFF5BDA"/>
    <w:rsid w:val="4FFFDE7E"/>
    <w:rsid w:val="5339D571"/>
    <w:rsid w:val="53DE490E"/>
    <w:rsid w:val="53F74F7E"/>
    <w:rsid w:val="53FC0EA8"/>
    <w:rsid w:val="559F6A46"/>
    <w:rsid w:val="571F59DB"/>
    <w:rsid w:val="57DB8F8B"/>
    <w:rsid w:val="57F7B606"/>
    <w:rsid w:val="57F7EF5F"/>
    <w:rsid w:val="57FB5CDA"/>
    <w:rsid w:val="57FF79B3"/>
    <w:rsid w:val="5B4B6427"/>
    <w:rsid w:val="5B7FEB4E"/>
    <w:rsid w:val="5BAD2751"/>
    <w:rsid w:val="5BFBD538"/>
    <w:rsid w:val="5BFF3B6B"/>
    <w:rsid w:val="5C5E328B"/>
    <w:rsid w:val="5D6F64E5"/>
    <w:rsid w:val="5D7C80F1"/>
    <w:rsid w:val="5DBAC4FB"/>
    <w:rsid w:val="5DCF4319"/>
    <w:rsid w:val="5DDC8FB7"/>
    <w:rsid w:val="5DE3E4CD"/>
    <w:rsid w:val="5DF33C9B"/>
    <w:rsid w:val="5DFB0A7B"/>
    <w:rsid w:val="5E37A098"/>
    <w:rsid w:val="5E5DE1C5"/>
    <w:rsid w:val="5EEE5352"/>
    <w:rsid w:val="5EEFDD3B"/>
    <w:rsid w:val="5F4F48EB"/>
    <w:rsid w:val="5F7968F6"/>
    <w:rsid w:val="5FBBA361"/>
    <w:rsid w:val="5FDFA44A"/>
    <w:rsid w:val="5FE71E0D"/>
    <w:rsid w:val="5FF76E44"/>
    <w:rsid w:val="5FFB19AF"/>
    <w:rsid w:val="5FFE5EF1"/>
    <w:rsid w:val="5FFF03B1"/>
    <w:rsid w:val="5FFF0C73"/>
    <w:rsid w:val="5FFF8B48"/>
    <w:rsid w:val="607A26D8"/>
    <w:rsid w:val="64FEA45A"/>
    <w:rsid w:val="66723C61"/>
    <w:rsid w:val="66BD01E5"/>
    <w:rsid w:val="66BFF925"/>
    <w:rsid w:val="66FA223E"/>
    <w:rsid w:val="66FD999E"/>
    <w:rsid w:val="67516B96"/>
    <w:rsid w:val="6777A895"/>
    <w:rsid w:val="67E7F319"/>
    <w:rsid w:val="67F7B2A4"/>
    <w:rsid w:val="67FDD4B3"/>
    <w:rsid w:val="69BFABA1"/>
    <w:rsid w:val="69FFEC6E"/>
    <w:rsid w:val="6ADF3D9C"/>
    <w:rsid w:val="6AFF10F0"/>
    <w:rsid w:val="6B679460"/>
    <w:rsid w:val="6B9F1AE7"/>
    <w:rsid w:val="6BEE8322"/>
    <w:rsid w:val="6BEEC45B"/>
    <w:rsid w:val="6C1EC718"/>
    <w:rsid w:val="6C6B4F1D"/>
    <w:rsid w:val="6C796607"/>
    <w:rsid w:val="6CEE84CF"/>
    <w:rsid w:val="6CF73D20"/>
    <w:rsid w:val="6D39337B"/>
    <w:rsid w:val="6D6B14C8"/>
    <w:rsid w:val="6DAA0BB8"/>
    <w:rsid w:val="6DBAE7F8"/>
    <w:rsid w:val="6DDB3FD3"/>
    <w:rsid w:val="6DFBEC19"/>
    <w:rsid w:val="6E4F5F30"/>
    <w:rsid w:val="6E6DC206"/>
    <w:rsid w:val="6EC3DD75"/>
    <w:rsid w:val="6EF770E7"/>
    <w:rsid w:val="6EFDCA9E"/>
    <w:rsid w:val="6F3EEF18"/>
    <w:rsid w:val="6F554AB7"/>
    <w:rsid w:val="6F77CF4A"/>
    <w:rsid w:val="6F7F3903"/>
    <w:rsid w:val="6FB7FA62"/>
    <w:rsid w:val="6FBF2BE6"/>
    <w:rsid w:val="6FBF47FC"/>
    <w:rsid w:val="6FBFA28D"/>
    <w:rsid w:val="6FC69960"/>
    <w:rsid w:val="6FEEF89E"/>
    <w:rsid w:val="6FF20FDF"/>
    <w:rsid w:val="6FFD78A0"/>
    <w:rsid w:val="6FFF3C93"/>
    <w:rsid w:val="6FFF4D70"/>
    <w:rsid w:val="70EE4433"/>
    <w:rsid w:val="71F6F049"/>
    <w:rsid w:val="721F7607"/>
    <w:rsid w:val="7285F2B3"/>
    <w:rsid w:val="72C7A1D0"/>
    <w:rsid w:val="7377130B"/>
    <w:rsid w:val="739FB311"/>
    <w:rsid w:val="73BF11C4"/>
    <w:rsid w:val="73DC1082"/>
    <w:rsid w:val="73FBB4AB"/>
    <w:rsid w:val="74FF43F0"/>
    <w:rsid w:val="75D7FECC"/>
    <w:rsid w:val="75FDE1F4"/>
    <w:rsid w:val="767EAC91"/>
    <w:rsid w:val="76AFA812"/>
    <w:rsid w:val="76B31918"/>
    <w:rsid w:val="77D7C49E"/>
    <w:rsid w:val="77DCDA3F"/>
    <w:rsid w:val="77DE6F2B"/>
    <w:rsid w:val="77DE7157"/>
    <w:rsid w:val="77DF13DE"/>
    <w:rsid w:val="77DFC1EB"/>
    <w:rsid w:val="77EE4CE5"/>
    <w:rsid w:val="77F73A19"/>
    <w:rsid w:val="77F740D1"/>
    <w:rsid w:val="77FF136B"/>
    <w:rsid w:val="77FF4DE9"/>
    <w:rsid w:val="77FFCFBF"/>
    <w:rsid w:val="783F7D57"/>
    <w:rsid w:val="79EF0F48"/>
    <w:rsid w:val="7A5F7F38"/>
    <w:rsid w:val="7ABB491E"/>
    <w:rsid w:val="7AD95BAE"/>
    <w:rsid w:val="7AF72A69"/>
    <w:rsid w:val="7AFF7EBE"/>
    <w:rsid w:val="7B1D9C24"/>
    <w:rsid w:val="7B470879"/>
    <w:rsid w:val="7B675212"/>
    <w:rsid w:val="7B759B47"/>
    <w:rsid w:val="7B7B7F14"/>
    <w:rsid w:val="7B8EDBE0"/>
    <w:rsid w:val="7B9D630A"/>
    <w:rsid w:val="7BAE0D78"/>
    <w:rsid w:val="7BD629D8"/>
    <w:rsid w:val="7BE3A2C4"/>
    <w:rsid w:val="7BF7FF1D"/>
    <w:rsid w:val="7BFF1F94"/>
    <w:rsid w:val="7BFF6377"/>
    <w:rsid w:val="7CFB3CDD"/>
    <w:rsid w:val="7CFC8B4B"/>
    <w:rsid w:val="7CFF80C2"/>
    <w:rsid w:val="7D7FF3DA"/>
    <w:rsid w:val="7DBE5909"/>
    <w:rsid w:val="7DC7B809"/>
    <w:rsid w:val="7DCE4596"/>
    <w:rsid w:val="7DCE8EEF"/>
    <w:rsid w:val="7DCF89E4"/>
    <w:rsid w:val="7DD32E86"/>
    <w:rsid w:val="7DD997D8"/>
    <w:rsid w:val="7DF5279E"/>
    <w:rsid w:val="7DF6832E"/>
    <w:rsid w:val="7DFF0284"/>
    <w:rsid w:val="7DFF3335"/>
    <w:rsid w:val="7DFF604C"/>
    <w:rsid w:val="7DFF8C8F"/>
    <w:rsid w:val="7DFFF87F"/>
    <w:rsid w:val="7E7E1206"/>
    <w:rsid w:val="7EBEAC59"/>
    <w:rsid w:val="7EBF05C9"/>
    <w:rsid w:val="7EBF4A16"/>
    <w:rsid w:val="7ECE3608"/>
    <w:rsid w:val="7ECE7508"/>
    <w:rsid w:val="7EDD1EC9"/>
    <w:rsid w:val="7EDFED54"/>
    <w:rsid w:val="7EF34B98"/>
    <w:rsid w:val="7EFC7CFD"/>
    <w:rsid w:val="7EFD9702"/>
    <w:rsid w:val="7EFE6060"/>
    <w:rsid w:val="7EFF0BDA"/>
    <w:rsid w:val="7EFF121A"/>
    <w:rsid w:val="7EFF56A8"/>
    <w:rsid w:val="7F28B853"/>
    <w:rsid w:val="7F5E33ED"/>
    <w:rsid w:val="7F609501"/>
    <w:rsid w:val="7F6D6770"/>
    <w:rsid w:val="7F71CF5E"/>
    <w:rsid w:val="7F79A509"/>
    <w:rsid w:val="7F7AE9A5"/>
    <w:rsid w:val="7F7B38C0"/>
    <w:rsid w:val="7F7D4A3D"/>
    <w:rsid w:val="7F7F9224"/>
    <w:rsid w:val="7F7FFF52"/>
    <w:rsid w:val="7FB31771"/>
    <w:rsid w:val="7FBB5DA6"/>
    <w:rsid w:val="7FBB7D7B"/>
    <w:rsid w:val="7FBE3F1E"/>
    <w:rsid w:val="7FBFF742"/>
    <w:rsid w:val="7FC96EE8"/>
    <w:rsid w:val="7FE7388F"/>
    <w:rsid w:val="7FE771B4"/>
    <w:rsid w:val="7FED0977"/>
    <w:rsid w:val="7FED0DA3"/>
    <w:rsid w:val="7FEE0246"/>
    <w:rsid w:val="7FEE3FC3"/>
    <w:rsid w:val="7FEF7D96"/>
    <w:rsid w:val="7FEF9115"/>
    <w:rsid w:val="7FF1C823"/>
    <w:rsid w:val="7FF4C1D0"/>
    <w:rsid w:val="7FF5FD4E"/>
    <w:rsid w:val="7FF6C894"/>
    <w:rsid w:val="7FF7D38E"/>
    <w:rsid w:val="7FFAF73A"/>
    <w:rsid w:val="7FFB3E97"/>
    <w:rsid w:val="7FFB5B46"/>
    <w:rsid w:val="7FFE655C"/>
    <w:rsid w:val="7FFE9602"/>
    <w:rsid w:val="7FFF3DE4"/>
    <w:rsid w:val="7FFF44D6"/>
    <w:rsid w:val="7FFF6074"/>
    <w:rsid w:val="7FFF7A40"/>
    <w:rsid w:val="7FFF854C"/>
    <w:rsid w:val="7FFF8589"/>
    <w:rsid w:val="7FFFAAA9"/>
    <w:rsid w:val="7FFFD170"/>
    <w:rsid w:val="7FFFD77F"/>
    <w:rsid w:val="86161448"/>
    <w:rsid w:val="89FEE9EC"/>
    <w:rsid w:val="8EB6FE0B"/>
    <w:rsid w:val="8FDF2E73"/>
    <w:rsid w:val="8FF77396"/>
    <w:rsid w:val="90FBA569"/>
    <w:rsid w:val="96B7B28E"/>
    <w:rsid w:val="97BDC3A9"/>
    <w:rsid w:val="97D7D03E"/>
    <w:rsid w:val="98FEB519"/>
    <w:rsid w:val="9B7EB1F2"/>
    <w:rsid w:val="9B9FB53C"/>
    <w:rsid w:val="9CBAF222"/>
    <w:rsid w:val="9CFF24E6"/>
    <w:rsid w:val="9D373F4C"/>
    <w:rsid w:val="9DE5BE12"/>
    <w:rsid w:val="9E96D564"/>
    <w:rsid w:val="9FDEAD74"/>
    <w:rsid w:val="9FEF77DE"/>
    <w:rsid w:val="9FFB5067"/>
    <w:rsid w:val="9FFD540B"/>
    <w:rsid w:val="9FFE6B68"/>
    <w:rsid w:val="A1F5C52F"/>
    <w:rsid w:val="A2AEB701"/>
    <w:rsid w:val="A3F94CF9"/>
    <w:rsid w:val="A3F95818"/>
    <w:rsid w:val="A5D34CAB"/>
    <w:rsid w:val="A5FFF7F3"/>
    <w:rsid w:val="A75B9C13"/>
    <w:rsid w:val="A7BF3AE9"/>
    <w:rsid w:val="A7DABB3D"/>
    <w:rsid w:val="A7FAFF99"/>
    <w:rsid w:val="AABAD5EC"/>
    <w:rsid w:val="AC532AC4"/>
    <w:rsid w:val="ACEF47F3"/>
    <w:rsid w:val="ADFF5C0E"/>
    <w:rsid w:val="AE5D956B"/>
    <w:rsid w:val="AF5337DD"/>
    <w:rsid w:val="AF5F02C4"/>
    <w:rsid w:val="AF70A2BF"/>
    <w:rsid w:val="AF7F61A9"/>
    <w:rsid w:val="AF9F6A73"/>
    <w:rsid w:val="AFE70BD8"/>
    <w:rsid w:val="AFEF2CBE"/>
    <w:rsid w:val="B0DB39CC"/>
    <w:rsid w:val="B3BF9C1B"/>
    <w:rsid w:val="B56DDAB5"/>
    <w:rsid w:val="B5BC3208"/>
    <w:rsid w:val="B5DB9509"/>
    <w:rsid w:val="B5EFA493"/>
    <w:rsid w:val="B5FB3B62"/>
    <w:rsid w:val="B7BEDE97"/>
    <w:rsid w:val="B7F56541"/>
    <w:rsid w:val="B9D71D55"/>
    <w:rsid w:val="BA6BB680"/>
    <w:rsid w:val="BB4E7A65"/>
    <w:rsid w:val="BBFD30D4"/>
    <w:rsid w:val="BCFF0C4D"/>
    <w:rsid w:val="BDD672AC"/>
    <w:rsid w:val="BDE70727"/>
    <w:rsid w:val="BE8BB627"/>
    <w:rsid w:val="BEABECDD"/>
    <w:rsid w:val="BF267035"/>
    <w:rsid w:val="BF3AA429"/>
    <w:rsid w:val="BF5F803F"/>
    <w:rsid w:val="BF77C2F5"/>
    <w:rsid w:val="BF77E4EA"/>
    <w:rsid w:val="BF9703E1"/>
    <w:rsid w:val="BF972BB6"/>
    <w:rsid w:val="BF9F1A1E"/>
    <w:rsid w:val="BFB37660"/>
    <w:rsid w:val="BFCB2978"/>
    <w:rsid w:val="BFDB119E"/>
    <w:rsid w:val="BFDFE449"/>
    <w:rsid w:val="BFFB1B5E"/>
    <w:rsid w:val="BFFF0650"/>
    <w:rsid w:val="BFFFC9F7"/>
    <w:rsid w:val="C3F74756"/>
    <w:rsid w:val="C6FEC9EB"/>
    <w:rsid w:val="C7C65546"/>
    <w:rsid w:val="C7FDF4BD"/>
    <w:rsid w:val="C95B7567"/>
    <w:rsid w:val="C9EB15B3"/>
    <w:rsid w:val="CAFF974F"/>
    <w:rsid w:val="CDB3D3C6"/>
    <w:rsid w:val="CE1D1656"/>
    <w:rsid w:val="CEFF54F5"/>
    <w:rsid w:val="CFBFE742"/>
    <w:rsid w:val="CFD78B5E"/>
    <w:rsid w:val="CFDDE188"/>
    <w:rsid w:val="CFEFC30E"/>
    <w:rsid w:val="D38FBFB8"/>
    <w:rsid w:val="D3BD9AE6"/>
    <w:rsid w:val="D3C3C2C7"/>
    <w:rsid w:val="D4DF14BE"/>
    <w:rsid w:val="D5FE36F0"/>
    <w:rsid w:val="D6FF33CB"/>
    <w:rsid w:val="D6FF4B74"/>
    <w:rsid w:val="D7578CA9"/>
    <w:rsid w:val="D77398EB"/>
    <w:rsid w:val="D7EF055A"/>
    <w:rsid w:val="D7FDB6B6"/>
    <w:rsid w:val="D8EBA4ED"/>
    <w:rsid w:val="D9BB980A"/>
    <w:rsid w:val="D9F5EA2A"/>
    <w:rsid w:val="DAEE9E0A"/>
    <w:rsid w:val="DB7F286C"/>
    <w:rsid w:val="DBBB2E48"/>
    <w:rsid w:val="DBD59224"/>
    <w:rsid w:val="DBE46A9A"/>
    <w:rsid w:val="DBED992A"/>
    <w:rsid w:val="DBFBC4A3"/>
    <w:rsid w:val="DD459074"/>
    <w:rsid w:val="DD658B9B"/>
    <w:rsid w:val="DD7CC4BF"/>
    <w:rsid w:val="DD9DF893"/>
    <w:rsid w:val="DDAFF831"/>
    <w:rsid w:val="DDE767FC"/>
    <w:rsid w:val="DE7FACAA"/>
    <w:rsid w:val="DEBECD83"/>
    <w:rsid w:val="DED7B29A"/>
    <w:rsid w:val="DEDA203A"/>
    <w:rsid w:val="DEDFB0EA"/>
    <w:rsid w:val="DEF75282"/>
    <w:rsid w:val="DEFF88D2"/>
    <w:rsid w:val="DF5EFBC2"/>
    <w:rsid w:val="DF5F6B07"/>
    <w:rsid w:val="DF5FEB63"/>
    <w:rsid w:val="DF64FD4D"/>
    <w:rsid w:val="DF7B3C2D"/>
    <w:rsid w:val="DF9B9313"/>
    <w:rsid w:val="DFBD1ED6"/>
    <w:rsid w:val="DFDF9BF0"/>
    <w:rsid w:val="DFEDEE06"/>
    <w:rsid w:val="DFEFD577"/>
    <w:rsid w:val="DFF78F38"/>
    <w:rsid w:val="DFF7AA29"/>
    <w:rsid w:val="DFF9C155"/>
    <w:rsid w:val="DFFBFFCF"/>
    <w:rsid w:val="DFFDEBEE"/>
    <w:rsid w:val="DFFF0FA4"/>
    <w:rsid w:val="DFFF17FC"/>
    <w:rsid w:val="DFFF59B1"/>
    <w:rsid w:val="DFFFEF51"/>
    <w:rsid w:val="E0FE285C"/>
    <w:rsid w:val="E17A7958"/>
    <w:rsid w:val="E6DF6836"/>
    <w:rsid w:val="E7BDAA67"/>
    <w:rsid w:val="E7CFE46D"/>
    <w:rsid w:val="E7EE20B6"/>
    <w:rsid w:val="E7FD8AE9"/>
    <w:rsid w:val="E8FB5625"/>
    <w:rsid w:val="E96B727B"/>
    <w:rsid w:val="E9FD992A"/>
    <w:rsid w:val="EA6F8BAE"/>
    <w:rsid w:val="EBB615AE"/>
    <w:rsid w:val="EBBAE095"/>
    <w:rsid w:val="EBBF695B"/>
    <w:rsid w:val="EBBFB93D"/>
    <w:rsid w:val="EBF7710B"/>
    <w:rsid w:val="EBFCDE5D"/>
    <w:rsid w:val="EBFF668D"/>
    <w:rsid w:val="EBFFE6C8"/>
    <w:rsid w:val="ECF9D2F4"/>
    <w:rsid w:val="ED0727E3"/>
    <w:rsid w:val="ED7FEA9D"/>
    <w:rsid w:val="EDB7D6CC"/>
    <w:rsid w:val="EDBF01ED"/>
    <w:rsid w:val="EDDB6678"/>
    <w:rsid w:val="EEDF4352"/>
    <w:rsid w:val="EEDFE99B"/>
    <w:rsid w:val="EEFA5AD7"/>
    <w:rsid w:val="EF6767C1"/>
    <w:rsid w:val="EF6D7607"/>
    <w:rsid w:val="EF749A76"/>
    <w:rsid w:val="EF7B85E9"/>
    <w:rsid w:val="EF7CD65E"/>
    <w:rsid w:val="EF7E6995"/>
    <w:rsid w:val="EF91D61C"/>
    <w:rsid w:val="EF999CCE"/>
    <w:rsid w:val="EFB7E9C1"/>
    <w:rsid w:val="EFD73484"/>
    <w:rsid w:val="EFD7F965"/>
    <w:rsid w:val="EFEBFD8E"/>
    <w:rsid w:val="EFFDD6D6"/>
    <w:rsid w:val="EFFDE61E"/>
    <w:rsid w:val="EFFF0582"/>
    <w:rsid w:val="EFFF88A0"/>
    <w:rsid w:val="F0CA7599"/>
    <w:rsid w:val="F25566A8"/>
    <w:rsid w:val="F2F3CABF"/>
    <w:rsid w:val="F31DEC07"/>
    <w:rsid w:val="F367D9DA"/>
    <w:rsid w:val="F37BB718"/>
    <w:rsid w:val="F37F5AFE"/>
    <w:rsid w:val="F37F5EFC"/>
    <w:rsid w:val="F39F7EEB"/>
    <w:rsid w:val="F3F97DA9"/>
    <w:rsid w:val="F3FF981D"/>
    <w:rsid w:val="F3FFB681"/>
    <w:rsid w:val="F49DE73F"/>
    <w:rsid w:val="F4FAE041"/>
    <w:rsid w:val="F5723F5F"/>
    <w:rsid w:val="F57F6E80"/>
    <w:rsid w:val="F6B70D53"/>
    <w:rsid w:val="F6DB7279"/>
    <w:rsid w:val="F6FE54ED"/>
    <w:rsid w:val="F79F94A0"/>
    <w:rsid w:val="F7AB1E18"/>
    <w:rsid w:val="F7DB251E"/>
    <w:rsid w:val="F7DFDC37"/>
    <w:rsid w:val="F7F752F1"/>
    <w:rsid w:val="F7F949DA"/>
    <w:rsid w:val="F7FB1921"/>
    <w:rsid w:val="F7FD2120"/>
    <w:rsid w:val="F7FEB90E"/>
    <w:rsid w:val="F7FF3FD4"/>
    <w:rsid w:val="F7FF9828"/>
    <w:rsid w:val="F8BD7107"/>
    <w:rsid w:val="F927A41F"/>
    <w:rsid w:val="F927DEAA"/>
    <w:rsid w:val="F96CF725"/>
    <w:rsid w:val="F97A846C"/>
    <w:rsid w:val="F97BEDF3"/>
    <w:rsid w:val="F9BCBB4D"/>
    <w:rsid w:val="F9E66B32"/>
    <w:rsid w:val="FADF3857"/>
    <w:rsid w:val="FAFD35A3"/>
    <w:rsid w:val="FB39C0CC"/>
    <w:rsid w:val="FB763112"/>
    <w:rsid w:val="FB7A4AC7"/>
    <w:rsid w:val="FB7B482D"/>
    <w:rsid w:val="FB8B5C45"/>
    <w:rsid w:val="FBBFCC92"/>
    <w:rsid w:val="FBD7B6C0"/>
    <w:rsid w:val="FBEB75A6"/>
    <w:rsid w:val="FBF4E8AD"/>
    <w:rsid w:val="FBF7BD72"/>
    <w:rsid w:val="FBF9CE90"/>
    <w:rsid w:val="FBFD684A"/>
    <w:rsid w:val="FBFEAC1A"/>
    <w:rsid w:val="FBFF9C4A"/>
    <w:rsid w:val="FCCDC37A"/>
    <w:rsid w:val="FCDAB894"/>
    <w:rsid w:val="FCEF5B44"/>
    <w:rsid w:val="FCFB388D"/>
    <w:rsid w:val="FCFF1D0B"/>
    <w:rsid w:val="FD6FD0DB"/>
    <w:rsid w:val="FD7F1EB8"/>
    <w:rsid w:val="FD9FA9CD"/>
    <w:rsid w:val="FDC3EA13"/>
    <w:rsid w:val="FDD1C84C"/>
    <w:rsid w:val="FDDDE0FC"/>
    <w:rsid w:val="FDDF9CEE"/>
    <w:rsid w:val="FDE75ECB"/>
    <w:rsid w:val="FDED79D1"/>
    <w:rsid w:val="FDF73504"/>
    <w:rsid w:val="FDFE6E5E"/>
    <w:rsid w:val="FDFF4F52"/>
    <w:rsid w:val="FDFFA4B6"/>
    <w:rsid w:val="FE762283"/>
    <w:rsid w:val="FE9F2134"/>
    <w:rsid w:val="FEBD7CC6"/>
    <w:rsid w:val="FEDE645F"/>
    <w:rsid w:val="FEEE9515"/>
    <w:rsid w:val="FEF58217"/>
    <w:rsid w:val="FEF5C247"/>
    <w:rsid w:val="FEF7BB3C"/>
    <w:rsid w:val="FEF9BA42"/>
    <w:rsid w:val="FEFBA52A"/>
    <w:rsid w:val="FEFF5850"/>
    <w:rsid w:val="FEFFAC67"/>
    <w:rsid w:val="FEFFB3E9"/>
    <w:rsid w:val="FF1FDED6"/>
    <w:rsid w:val="FF2CFBBE"/>
    <w:rsid w:val="FF3FA391"/>
    <w:rsid w:val="FF3FABBB"/>
    <w:rsid w:val="FF4FC187"/>
    <w:rsid w:val="FF5B847C"/>
    <w:rsid w:val="FF67A68A"/>
    <w:rsid w:val="FF75D58F"/>
    <w:rsid w:val="FF7B8F2C"/>
    <w:rsid w:val="FF7BBC72"/>
    <w:rsid w:val="FF7F5D45"/>
    <w:rsid w:val="FF7FBA40"/>
    <w:rsid w:val="FFAF60FD"/>
    <w:rsid w:val="FFB6B482"/>
    <w:rsid w:val="FFB6F800"/>
    <w:rsid w:val="FFB797A8"/>
    <w:rsid w:val="FFBA9307"/>
    <w:rsid w:val="FFBE02DF"/>
    <w:rsid w:val="FFBEC66B"/>
    <w:rsid w:val="FFBEE515"/>
    <w:rsid w:val="FFBF22EC"/>
    <w:rsid w:val="FFBF2481"/>
    <w:rsid w:val="FFBF99F4"/>
    <w:rsid w:val="FFC7B1AD"/>
    <w:rsid w:val="FFC95B09"/>
    <w:rsid w:val="FFCDD601"/>
    <w:rsid w:val="FFD7ED99"/>
    <w:rsid w:val="FFDB07D7"/>
    <w:rsid w:val="FFDD9CD1"/>
    <w:rsid w:val="FFDDACF3"/>
    <w:rsid w:val="FFE39354"/>
    <w:rsid w:val="FFE7747E"/>
    <w:rsid w:val="FFE96EAF"/>
    <w:rsid w:val="FFEBF153"/>
    <w:rsid w:val="FFED5AED"/>
    <w:rsid w:val="FFEEAC83"/>
    <w:rsid w:val="FFEF0539"/>
    <w:rsid w:val="FFEF779B"/>
    <w:rsid w:val="FFF19636"/>
    <w:rsid w:val="FFF5840F"/>
    <w:rsid w:val="FFF9303D"/>
    <w:rsid w:val="FFFB0C8F"/>
    <w:rsid w:val="FFFB9E74"/>
    <w:rsid w:val="FFFBBC60"/>
    <w:rsid w:val="FFFBC667"/>
    <w:rsid w:val="FFFCBED8"/>
    <w:rsid w:val="FFFE69BB"/>
    <w:rsid w:val="FFFEC921"/>
    <w:rsid w:val="FFFF465A"/>
    <w:rsid w:val="FFFF84DC"/>
    <w:rsid w:val="FFFF9032"/>
    <w:rsid w:val="FFFFD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semiHidden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next w:val="1"/>
    <w:unhideWhenUsed/>
    <w:qFormat/>
    <w:uiPriority w:val="9"/>
    <w:pPr>
      <w:outlineLvl w:val="3"/>
    </w:pPr>
    <w:rPr>
      <w:rFonts w:ascii="微软雅黑" w:hAnsi="微软雅黑" w:eastAsia="微软雅黑" w:cs="微软雅黑"/>
      <w:b/>
      <w:bCs/>
      <w:sz w:val="34"/>
      <w:szCs w:val="34"/>
      <w:lang w:val="en-US" w:eastAsia="zh-CN" w:bidi="ar-SA"/>
    </w:rPr>
  </w:style>
  <w:style w:type="character" w:default="1" w:styleId="19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2520" w:leftChars="1200"/>
    </w:pPr>
  </w:style>
  <w:style w:type="paragraph" w:styleId="7">
    <w:name w:val="Body Text"/>
    <w:basedOn w:val="1"/>
    <w:semiHidden/>
    <w:qFormat/>
    <w:uiPriority w:val="0"/>
    <w:rPr>
      <w:color w:val="FF0000"/>
    </w:rPr>
  </w:style>
  <w:style w:type="paragraph" w:styleId="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9">
    <w:name w:val="toc 5"/>
    <w:basedOn w:val="1"/>
    <w:next w:val="1"/>
    <w:semiHidden/>
    <w:qFormat/>
    <w:uiPriority w:val="0"/>
    <w:pPr>
      <w:ind w:left="1680" w:leftChars="800"/>
    </w:pPr>
  </w:style>
  <w:style w:type="paragraph" w:styleId="10">
    <w:name w:val="toc 3"/>
    <w:basedOn w:val="1"/>
    <w:next w:val="1"/>
    <w:semiHidden/>
    <w:qFormat/>
    <w:uiPriority w:val="0"/>
    <w:pPr>
      <w:ind w:left="840" w:leftChars="400"/>
    </w:pPr>
  </w:style>
  <w:style w:type="paragraph" w:styleId="11">
    <w:name w:val="toc 8"/>
    <w:basedOn w:val="1"/>
    <w:next w:val="1"/>
    <w:semiHidden/>
    <w:qFormat/>
    <w:uiPriority w:val="0"/>
    <w:pPr>
      <w:ind w:left="2940" w:leftChars="1400"/>
    </w:pPr>
  </w:style>
  <w:style w:type="paragraph" w:styleId="12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semiHidden/>
    <w:qFormat/>
    <w:uiPriority w:val="0"/>
  </w:style>
  <w:style w:type="paragraph" w:styleId="15">
    <w:name w:val="toc 4"/>
    <w:basedOn w:val="1"/>
    <w:next w:val="1"/>
    <w:semiHidden/>
    <w:qFormat/>
    <w:uiPriority w:val="0"/>
    <w:pPr>
      <w:ind w:left="1260" w:leftChars="600"/>
    </w:pPr>
  </w:style>
  <w:style w:type="paragraph" w:styleId="16">
    <w:name w:val="toc 6"/>
    <w:basedOn w:val="1"/>
    <w:next w:val="1"/>
    <w:semiHidden/>
    <w:qFormat/>
    <w:uiPriority w:val="0"/>
    <w:pPr>
      <w:ind w:left="2100" w:leftChars="1000"/>
    </w:pPr>
  </w:style>
  <w:style w:type="paragraph" w:styleId="17">
    <w:name w:val="toc 2"/>
    <w:basedOn w:val="1"/>
    <w:next w:val="1"/>
    <w:semiHidden/>
    <w:qFormat/>
    <w:uiPriority w:val="0"/>
    <w:pPr>
      <w:ind w:left="420" w:leftChars="200"/>
    </w:pPr>
  </w:style>
  <w:style w:type="paragraph" w:styleId="18">
    <w:name w:val="toc 9"/>
    <w:basedOn w:val="1"/>
    <w:next w:val="1"/>
    <w:semiHidden/>
    <w:qFormat/>
    <w:uiPriority w:val="0"/>
    <w:pPr>
      <w:ind w:left="3360" w:leftChars="1600"/>
    </w:pPr>
  </w:style>
  <w:style w:type="character" w:styleId="20">
    <w:name w:val="FollowedHyperlink"/>
    <w:basedOn w:val="19"/>
    <w:unhideWhenUsed/>
    <w:uiPriority w:val="99"/>
    <w:rPr>
      <w:color w:val="800080"/>
      <w:u w:val="single"/>
    </w:rPr>
  </w:style>
  <w:style w:type="character" w:styleId="21">
    <w:name w:val="Hyperlink"/>
    <w:basedOn w:val="19"/>
    <w:semiHidden/>
    <w:qFormat/>
    <w:uiPriority w:val="0"/>
    <w:rPr>
      <w:color w:val="0000FF"/>
      <w:u w:val="single"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4">
    <w:name w:val="p_descStyle"/>
    <w:basedOn w:val="1"/>
    <w:qFormat/>
    <w:uiPriority w:val="0"/>
    <w:pPr>
      <w:spacing w:line="390" w:lineRule="auto"/>
    </w:pPr>
  </w:style>
  <w:style w:type="table" w:customStyle="1" w:styleId="25">
    <w:name w:val="tableStyle"/>
    <w:qFormat/>
    <w:uiPriority w:val="99"/>
    <w:tblPr>
      <w:tblBorders>
        <w:top w:val="single" w:color="auto" w:sz="0" w:space="0"/>
        <w:left w:val="single" w:color="auto" w:sz="0" w:space="0"/>
        <w:bottom w:val="single" w:color="auto" w:sz="0" w:space="0"/>
        <w:right w:val="single" w:color="auto" w:sz="0" w:space="0"/>
        <w:insideH w:val="single" w:color="auto" w:sz="0" w:space="0"/>
        <w:insideV w:val="single" w:color="auto" w:sz="0" w:space="0"/>
      </w:tblBorders>
      <w:tblCellMar>
        <w:top w:w="60" w:type="dxa"/>
        <w:left w:w="60" w:type="dxa"/>
        <w:bottom w:w="60" w:type="dxa"/>
        <w:right w:w="6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北京北大天正科技发展有限公司</Company>
  <Pages>12</Pages>
  <Words>680</Words>
  <Characters>3882</Characters>
  <Lines>32</Lines>
  <Paragraphs>9</Paragraphs>
  <ScaleCrop>false</ScaleCrop>
  <LinksUpToDate>false</LinksUpToDate>
  <CharactersWithSpaces>4553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2020-02-19T11:26:00Z</dcterms:created>
  <dc:creator>JellyFishDing</dc:creator>
  <cp:lastModifiedBy>mac</cp:lastModifiedBy>
  <cp:lastPrinted>2020-02-19T11:30:00Z</cp:lastPrinted>
  <dcterms:modified xsi:type="dcterms:W3CDTF">2020-03-07T10:24:52Z</dcterms:modified>
  <dc:title>四、概要设计说明书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