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ind w:firstLine="420"/>
      </w:pPr>
      <w:r>
        <w:rPr>
          <w:rFonts w:hint="eastAsia"/>
        </w:rPr>
        <w:t xml:space="preserve">   </w:t>
      </w:r>
      <w:r>
        <w:rPr>
          <w:rFonts w:hint="eastAsia"/>
          <w:color w:val="70AD47" w:themeColor="accent6"/>
          <w:sz w:val="48"/>
          <w:szCs w:val="48"/>
          <w14:textFill>
            <w14:solidFill>
              <w14:schemeClr w14:val="accent6"/>
            </w14:solidFill>
          </w14:textFill>
        </w:rPr>
        <w:t>【</w:t>
      </w:r>
      <w:r>
        <w:rPr>
          <w:rFonts w:hint="eastAsia" w:ascii="华文行楷" w:hAnsi="华文行楷" w:eastAsia="华文行楷" w:cs="华文行楷"/>
          <w:sz w:val="72"/>
          <w:szCs w:val="72"/>
        </w:rPr>
        <w:t>问题分析过程文档</w:t>
      </w:r>
      <w:r>
        <w:rPr>
          <w:rFonts w:hint="eastAsia"/>
          <w:color w:val="70AD47" w:themeColor="accent6"/>
          <w:sz w:val="48"/>
          <w:szCs w:val="48"/>
          <w14:textFill>
            <w14:solidFill>
              <w14:schemeClr w14:val="accent6"/>
            </w14:solidFill>
          </w14:textFill>
        </w:rPr>
        <w:t>】</w:t>
      </w:r>
    </w:p>
    <w:p>
      <w:pPr>
        <w:ind w:firstLine="420"/>
        <w:jc w:val="distribute"/>
        <w:rPr>
          <w:rFonts w:ascii="黑体" w:hAnsi="黑体" w:eastAsia="黑体" w:cs="黑体"/>
          <w:sz w:val="24"/>
        </w:rPr>
      </w:pPr>
      <w:r>
        <w:rPr>
          <w:rFonts w:hint="eastAsia"/>
        </w:rPr>
        <w:t xml:space="preserve">                               </w:t>
      </w:r>
      <w:r>
        <w:rPr>
          <w:rFonts w:hint="eastAsia" w:ascii="黑体" w:hAnsi="黑体" w:eastAsia="黑体" w:cs="黑体"/>
          <w:sz w:val="24"/>
        </w:rPr>
        <w:t>------帮助解决选择困难症的食堂选餐系统</w:t>
      </w: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left="3360" w:firstLine="420"/>
      </w:pPr>
    </w:p>
    <w:p/>
    <w:p>
      <w:pPr>
        <w:rPr>
          <w:rFonts w:asciiTheme="minorEastAsia" w:hAnsiTheme="minorEastAsia" w:cstheme="minorEastAsia"/>
          <w:sz w:val="30"/>
          <w:szCs w:val="30"/>
        </w:rPr>
      </w:pPr>
      <w:r>
        <w:rPr>
          <w:rFonts w:hint="eastAsia" w:asciiTheme="minorEastAsia" w:hAnsiTheme="minorEastAsia" w:cstheme="minorEastAsia"/>
          <w:sz w:val="30"/>
          <w:szCs w:val="30"/>
        </w:rPr>
        <w:t>1 明确问题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1.1 对问题达成共识</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1.2 判断问题的明确性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2"/>
          <w:szCs w:val="32"/>
        </w:rPr>
      </w:pPr>
      <w:r>
        <w:rPr>
          <w:rFonts w:hint="eastAsia" w:asciiTheme="minorEastAsia" w:hAnsiTheme="minorEastAsia" w:cstheme="minorEastAsia"/>
          <w:sz w:val="30"/>
          <w:szCs w:val="30"/>
        </w:rPr>
        <w:t>1.3 分析不明确的问题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3</w:t>
      </w:r>
    </w:p>
    <w:p>
      <w:pPr>
        <w:rPr>
          <w:rFonts w:asciiTheme="minorEastAsia" w:hAnsiTheme="minorEastAsia" w:cstheme="minorEastAsia"/>
          <w:sz w:val="30"/>
          <w:szCs w:val="30"/>
        </w:rPr>
      </w:pPr>
      <w:r>
        <w:rPr>
          <w:rFonts w:hint="eastAsia" w:asciiTheme="minorEastAsia" w:hAnsiTheme="minorEastAsia" w:cstheme="minorEastAsia"/>
          <w:sz w:val="30"/>
          <w:szCs w:val="30"/>
        </w:rPr>
        <w:t>2 发现业务需求</w:t>
      </w:r>
      <w:r>
        <w:rPr>
          <w:rFonts w:hint="eastAsia" w:asciiTheme="minorEastAsia" w:hAnsiTheme="minorEastAsia" w:cstheme="minorEastAsia"/>
          <w:sz w:val="11"/>
          <w:szCs w:val="11"/>
        </w:rPr>
        <w:t>...........................................................................................................</w:t>
      </w:r>
      <w:r>
        <w:rPr>
          <w:rFonts w:hint="eastAsia" w:asciiTheme="minorEastAsia" w:hAnsiTheme="minorEastAsia" w:cstheme="minorEastAsia"/>
          <w:sz w:val="32"/>
          <w:szCs w:val="32"/>
        </w:rPr>
        <w:t>4</w:t>
      </w:r>
    </w:p>
    <w:p>
      <w:pPr>
        <w:rPr>
          <w:rFonts w:asciiTheme="minorEastAsia" w:hAnsiTheme="minorEastAsia" w:cstheme="minorEastAsia"/>
          <w:sz w:val="30"/>
          <w:szCs w:val="30"/>
        </w:rPr>
      </w:pPr>
      <w:r>
        <w:rPr>
          <w:rFonts w:hint="eastAsia" w:asciiTheme="minorEastAsia" w:hAnsiTheme="minorEastAsia" w:cstheme="minorEastAsia"/>
          <w:sz w:val="30"/>
          <w:szCs w:val="30"/>
        </w:rPr>
        <w:t>3 定义解系统及系统特性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3.1 确定高层次的解决方案</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3.2 确定系统特性和解决方案的边界</w:t>
      </w:r>
      <w:r>
        <w:rPr>
          <w:rFonts w:hint="eastAsia" w:asciiTheme="minorEastAsia" w:hAnsiTheme="minorEastAsia" w:cstheme="minorEastAsia"/>
          <w:sz w:val="11"/>
          <w:szCs w:val="11"/>
        </w:rPr>
        <w:t>..........................................</w:t>
      </w:r>
      <w:r>
        <w:rPr>
          <w:rFonts w:hint="eastAsia" w:asciiTheme="minorEastAsia" w:hAnsiTheme="minorEastAsia" w:cstheme="minorEastAsia"/>
          <w:sz w:val="32"/>
          <w:szCs w:val="32"/>
        </w:rPr>
        <w:t>8</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3.3 确定解决方案的约束</w:t>
      </w:r>
      <w:r>
        <w:rPr>
          <w:rFonts w:hint="eastAsia" w:asciiTheme="minorEastAsia" w:hAnsiTheme="minorEastAsia" w:cstheme="minorEastAsia"/>
          <w:sz w:val="11"/>
          <w:szCs w:val="11"/>
        </w:rPr>
        <w:t>....................................................................</w:t>
      </w:r>
      <w:r>
        <w:rPr>
          <w:rFonts w:hint="eastAsia" w:asciiTheme="minorEastAsia" w:hAnsiTheme="minorEastAsia" w:cstheme="minorEastAsia"/>
          <w:sz w:val="32"/>
          <w:szCs w:val="32"/>
        </w:rPr>
        <w:t>11</w:t>
      </w:r>
    </w:p>
    <w:p>
      <w:pPr>
        <w:rPr>
          <w:rFonts w:asciiTheme="minorEastAsia" w:hAnsiTheme="minorEastAsia" w:cstheme="minorEastAsia"/>
          <w:sz w:val="30"/>
          <w:szCs w:val="30"/>
        </w:rPr>
      </w:pPr>
      <w:r>
        <w:rPr>
          <w:rFonts w:hint="eastAsia" w:asciiTheme="minorEastAsia" w:hAnsiTheme="minorEastAsia" w:cstheme="minorEastAsia"/>
          <w:sz w:val="30"/>
          <w:szCs w:val="30"/>
        </w:rPr>
        <w:t xml:space="preserve"> 4 确定系统边界</w:t>
      </w:r>
      <w:r>
        <w:rPr>
          <w:rFonts w:hint="eastAsia" w:asciiTheme="minorEastAsia" w:hAnsiTheme="minorEastAsia" w:cstheme="minorEastAsia"/>
          <w:sz w:val="11"/>
          <w:szCs w:val="11"/>
        </w:rPr>
        <w:t>.......................................................................................................</w:t>
      </w:r>
    </w:p>
    <w:p>
      <w:pPr>
        <w:rPr>
          <w:rFonts w:asciiTheme="minorEastAsia" w:hAnsiTheme="minorEastAsia" w:cstheme="minorEastAsia"/>
          <w:sz w:val="30"/>
          <w:szCs w:val="30"/>
        </w:rPr>
      </w:pPr>
      <w:r>
        <w:rPr>
          <w:rFonts w:hint="eastAsia" w:asciiTheme="minorEastAsia" w:hAnsiTheme="minorEastAsia" w:cstheme="minorEastAsia"/>
          <w:sz w:val="30"/>
          <w:szCs w:val="30"/>
        </w:rPr>
        <w:t xml:space="preserve">     4.1 系统边界图</w:t>
      </w:r>
      <w:r>
        <w:rPr>
          <w:rFonts w:hint="eastAsia" w:asciiTheme="minorEastAsia" w:hAnsiTheme="minorEastAsia" w:cstheme="minorEastAsia"/>
          <w:sz w:val="11"/>
          <w:szCs w:val="11"/>
        </w:rPr>
        <w:t>............................................................................................</w:t>
      </w:r>
    </w:p>
    <w:p>
      <w:pPr>
        <w:rPr>
          <w:rFonts w:asciiTheme="minorEastAsia" w:hAnsiTheme="minorEastAsia" w:cstheme="minorEastAsia"/>
          <w:sz w:val="11"/>
          <w:szCs w:val="11"/>
        </w:rPr>
      </w:pPr>
      <w:r>
        <w:rPr>
          <w:rFonts w:hint="eastAsia" w:asciiTheme="minorEastAsia" w:hAnsiTheme="minorEastAsia" w:cstheme="minorEastAsia"/>
          <w:sz w:val="30"/>
          <w:szCs w:val="30"/>
        </w:rPr>
        <w:t xml:space="preserve">     4.2 系统用例图</w:t>
      </w:r>
      <w:r>
        <w:rPr>
          <w:rFonts w:hint="eastAsia" w:asciiTheme="minorEastAsia" w:hAnsiTheme="minorEastAsia" w:cstheme="minorEastAsia"/>
          <w:sz w:val="11"/>
          <w:szCs w:val="11"/>
        </w:rPr>
        <w:t>............................................................................................</w:t>
      </w: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r>
        <w:rPr>
          <w:rFonts w:hint="eastAsia" w:asciiTheme="minorEastAsia" w:hAnsiTheme="minorEastAsia" w:cstheme="minorEastAsia"/>
          <w:sz w:val="11"/>
          <w:szCs w:val="11"/>
        </w:rPr>
        <w:br w:type="page"/>
      </w: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1明确问题</w:t>
      </w:r>
    </w:p>
    <w:p>
      <w:pPr>
        <w:spacing w:line="480" w:lineRule="auto"/>
        <w:rPr>
          <w:rFonts w:asciiTheme="minorEastAsia" w:hAnsiTheme="minorEastAsia" w:cstheme="minorEastAsia"/>
          <w:b/>
          <w:bCs/>
          <w:sz w:val="28"/>
          <w:szCs w:val="28"/>
        </w:rPr>
      </w:pPr>
    </w:p>
    <w:p>
      <w:pPr>
        <w:spacing w:line="480" w:lineRule="auto"/>
        <w:rPr>
          <w:rFonts w:asciiTheme="minorEastAsia" w:hAnsiTheme="minorEastAsia" w:cstheme="minorEastAsia"/>
          <w:sz w:val="28"/>
          <w:szCs w:val="28"/>
        </w:rPr>
      </w:pPr>
      <w:r>
        <w:rPr>
          <w:rFonts w:hint="eastAsia" w:asciiTheme="minorEastAsia" w:hAnsiTheme="minorEastAsia" w:cstheme="minorEastAsia"/>
          <w:b/>
          <w:bCs/>
          <w:sz w:val="28"/>
          <w:szCs w:val="28"/>
        </w:rPr>
        <w:t>1.1 对问题达成共识</w:t>
      </w:r>
      <w:r>
        <w:rPr>
          <w:rFonts w:hint="eastAsia" w:asciiTheme="minorEastAsia" w:hAnsiTheme="minorEastAsia" w:cstheme="minorEastAsia"/>
          <w:sz w:val="28"/>
          <w:szCs w:val="28"/>
        </w:rPr>
        <w:t xml:space="preserve"> </w:t>
      </w:r>
    </w:p>
    <w:p>
      <w:pPr>
        <w:numPr>
          <w:ilvl w:val="0"/>
          <w:numId w:val="1"/>
        </w:numPr>
        <w:rPr>
          <w:rFonts w:asciiTheme="minorEastAsia" w:hAnsiTheme="minorEastAsia" w:cstheme="minorEastAsia"/>
          <w:sz w:val="22"/>
          <w:szCs w:val="22"/>
        </w:rPr>
      </w:pPr>
      <w:r>
        <w:rPr>
          <w:rFonts w:hint="eastAsia" w:asciiTheme="minorEastAsia" w:hAnsiTheme="minorEastAsia" w:cstheme="minorEastAsia"/>
          <w:sz w:val="22"/>
          <w:szCs w:val="22"/>
        </w:rPr>
        <w:t xml:space="preserve">通过与客户的交流，了解现状所存在的问题 </w:t>
      </w:r>
    </w:p>
    <w:p>
      <w:pPr>
        <w:spacing w:line="360" w:lineRule="auto"/>
        <w:ind w:left="2100" w:firstLine="420"/>
        <w:rPr>
          <w:rFonts w:asciiTheme="minorEastAsia" w:hAnsiTheme="minorEastAsia" w:cstheme="minorEastAsia"/>
          <w:sz w:val="28"/>
          <w:szCs w:val="28"/>
        </w:rPr>
      </w:pPr>
      <w:r>
        <w:rPr>
          <w:rFonts w:hint="eastAsia" w:asciiTheme="minorEastAsia" w:hAnsiTheme="minorEastAsia" w:cstheme="minorEastAsia"/>
          <w:sz w:val="28"/>
          <w:szCs w:val="28"/>
        </w:rPr>
        <w:t xml:space="preserve">     </w:t>
      </w:r>
      <w:r>
        <w:rPr>
          <w:rFonts w:hint="eastAsia" w:asciiTheme="minorEastAsia" w:hAnsiTheme="minorEastAsia" w:cstheme="minorEastAsia"/>
          <w:szCs w:val="21"/>
        </w:rPr>
        <w:t xml:space="preserve"> </w:t>
      </w:r>
      <w:r>
        <w:rPr>
          <w:rFonts w:hint="eastAsia" w:asciiTheme="minorEastAsia" w:hAnsiTheme="minorEastAsia" w:cstheme="minorEastAsia"/>
          <w:b/>
          <w:bCs/>
          <w:sz w:val="24"/>
        </w:rPr>
        <w:t>问题描述</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pPr>
        <w:rPr>
          <w:rFonts w:asciiTheme="minorEastAsia" w:hAnsiTheme="minorEastAsia" w:cstheme="minorEastAsia"/>
          <w:sz w:val="28"/>
          <w:szCs w:val="28"/>
        </w:rPr>
      </w:pP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bl>
    <w:p>
      <w:pPr>
        <w:rPr>
          <w:rFonts w:asciiTheme="minorEastAsia" w:hAnsiTheme="minorEastAsia" w:cstheme="minorEastAsia"/>
          <w:b/>
          <w:bCs/>
          <w:sz w:val="28"/>
          <w:szCs w:val="28"/>
        </w:rPr>
      </w:pPr>
    </w:p>
    <w:p>
      <w:pPr>
        <w:rPr>
          <w:rFonts w:asciiTheme="minorEastAsia" w:hAnsiTheme="minorEastAsia" w:cstheme="minorEastAsia"/>
          <w:sz w:val="28"/>
          <w:szCs w:val="28"/>
        </w:rPr>
      </w:pPr>
      <w:r>
        <w:rPr>
          <w:rFonts w:hint="eastAsia" w:asciiTheme="minorEastAsia" w:hAnsiTheme="minorEastAsia" w:cstheme="minorEastAsia"/>
          <w:b/>
          <w:bCs/>
          <w:sz w:val="28"/>
          <w:szCs w:val="28"/>
        </w:rPr>
        <w:t>1.2 判断问题的明确性</w:t>
      </w:r>
      <w:r>
        <w:rPr>
          <w:rFonts w:hint="eastAsia" w:asciiTheme="minorEastAsia" w:hAnsiTheme="minorEastAsia" w:cstheme="minorEastAsia"/>
          <w:sz w:val="28"/>
          <w:szCs w:val="28"/>
        </w:rPr>
        <w:t xml:space="preserve"> </w:t>
      </w:r>
    </w:p>
    <w:p>
      <w:pPr>
        <w:numPr>
          <w:ilvl w:val="0"/>
          <w:numId w:val="2"/>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分析客户所提出的各个问题，列出不明确的问题，以便进一步与客户交流 </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39"/>
        <w:gridCol w:w="698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98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不明确问题</w:t>
            </w:r>
          </w:p>
        </w:tc>
        <w:tc>
          <w:tcPr>
            <w:tcW w:w="6983"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6983"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不明确性</w:t>
            </w:r>
          </w:p>
        </w:tc>
        <w:tc>
          <w:tcPr>
            <w:tcW w:w="6983"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4"/>
              </w:rPr>
              <w:t>有选择困难症，什么原因导致不知道如何选择？难以选择时的考虑因素有哪些？为什么不知道要吃什么？</w:t>
            </w:r>
          </w:p>
        </w:tc>
      </w:tr>
    </w:tbl>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sz w:val="24"/>
        </w:rPr>
      </w:pPr>
      <w:r>
        <w:rPr>
          <w:rFonts w:hint="eastAsia" w:asciiTheme="minorEastAsia" w:hAnsiTheme="minorEastAsia" w:cstheme="minorEastAsia"/>
          <w:b/>
          <w:bCs/>
          <w:sz w:val="28"/>
          <w:szCs w:val="28"/>
        </w:rPr>
        <w:t xml:space="preserve">1.3 分析不明确的问题 </w:t>
      </w:r>
    </w:p>
    <w:p>
      <w:pPr>
        <w:numPr>
          <w:ilvl w:val="0"/>
          <w:numId w:val="3"/>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对于列出的不明确问题，进行逐步分析，并通过查阅背景资料，画出鱼骨图，准备与客户交流   </w:t>
      </w:r>
    </w:p>
    <w:p>
      <w:pPr>
        <w:spacing w:line="288" w:lineRule="auto"/>
        <w:rPr>
          <w:rFonts w:asciiTheme="minorEastAsia" w:hAnsiTheme="minorEastAsia" w:cstheme="minorEastAsia"/>
          <w:sz w:val="24"/>
        </w:rPr>
      </w:pPr>
      <w:r>
        <w:rPr>
          <w:rFonts w:hint="eastAsia" w:asciiTheme="minorEastAsia" w:hAnsiTheme="minorEastAsia" w:cstheme="minorEastAsia"/>
          <w:sz w:val="24"/>
        </w:rPr>
        <w:t>P1的鱼骨图：</w:t>
      </w:r>
    </w:p>
    <w:p>
      <w:pPr>
        <w:spacing w:line="288" w:lineRule="auto"/>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5"/>
                    <a:stretch>
                      <a:fillRect/>
                    </a:stretch>
                  </pic:blipFill>
                  <pic:spPr>
                    <a:xfrm>
                      <a:off x="0" y="0"/>
                      <a:ext cx="5269230" cy="3018790"/>
                    </a:xfrm>
                    <a:prstGeom prst="rect">
                      <a:avLst/>
                    </a:prstGeom>
                  </pic:spPr>
                </pic:pic>
              </a:graphicData>
            </a:graphic>
          </wp:inline>
        </w:drawing>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29"/>
        <w:gridCol w:w="239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原因</w:t>
            </w:r>
          </w:p>
        </w:tc>
        <w:tc>
          <w:tcPr>
            <w:tcW w:w="239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百分比</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c>
          <w:tcPr>
            <w:tcW w:w="2393" w:type="dxa"/>
            <w:shd w:val="clear" w:color="auto" w:fill="auto"/>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菜品多，对很多菜不了解</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c>
          <w:tcPr>
            <w:tcW w:w="2393" w:type="dxa"/>
            <w:tcBorders>
              <w:bottom w:val="single" w:color="5B9BD5" w:themeColor="accent1" w:sz="12" w:space="0"/>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26%</w:t>
            </w:r>
          </w:p>
        </w:tc>
      </w:tr>
    </w:tbl>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通过鱼骨头分析和原因百分比分析，可以通过解决“不知道菜品是否合口味”、“不知道如何合理地搭配营养”、“难以把握每餐费用，易超支”四个问题可以解决“选择困难、不知道吃什么”的问题。</w:t>
      </w:r>
    </w:p>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问题P1“选择困难、不知道吃什么”分解为下面四个问题：</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r>
        <w:rPr>
          <w:rFonts w:hint="eastAsia" w:asciiTheme="minorEastAsia" w:hAnsiTheme="minorEastAsia" w:cstheme="minorEastAsia"/>
          <w:sz w:val="24"/>
        </w:rPr>
        <w:br w:type="page"/>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bl>
    <w:p>
      <w:pPr>
        <w:spacing w:line="288" w:lineRule="auto"/>
        <w:rPr>
          <w:rFonts w:hint="eastAsia" w:asciiTheme="minorEastAsia" w:hAnsiTheme="minorEastAsia" w:cstheme="minorEastAsia"/>
          <w:sz w:val="24"/>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bl>
    <w:p>
      <w:pPr>
        <w:spacing w:line="288" w:lineRule="auto"/>
        <w:rPr>
          <w:rFonts w:asciiTheme="minorEastAsia" w:hAnsiTheme="minorEastAsia" w:cstheme="minorEastAsia"/>
          <w:sz w:val="24"/>
        </w:rPr>
      </w:pPr>
    </w:p>
    <w:p>
      <w:pPr>
        <w:spacing w:line="288" w:lineRule="auto"/>
        <w:rPr>
          <w:rFonts w:hint="eastAsia" w:asciiTheme="minorEastAsia" w:hAnsiTheme="minorEastAsia" w:cstheme="minorEastAsia"/>
          <w:sz w:val="24"/>
        </w:rPr>
      </w:pPr>
    </w:p>
    <w:p>
      <w:pPr>
        <w:spacing w:line="288" w:lineRule="auto"/>
        <w:rPr>
          <w:rFonts w:asciiTheme="minorEastAsia" w:hAnsiTheme="minorEastAsia" w:cstheme="minorEastAsia"/>
          <w:sz w:val="24"/>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2发现业务需求</w:t>
      </w:r>
    </w:p>
    <w:p>
      <w:pPr>
        <w:spacing w:line="288" w:lineRule="auto"/>
        <w:rPr>
          <w:rFonts w:asciiTheme="minorEastAsia" w:hAnsiTheme="minorEastAsia" w:cstheme="minorEastAsia"/>
          <w:sz w:val="30"/>
          <w:szCs w:val="30"/>
        </w:rPr>
      </w:pPr>
    </w:p>
    <w:p>
      <w:pPr>
        <w:numPr>
          <w:ilvl w:val="0"/>
          <w:numId w:val="5"/>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与用户交流、达成一致的业务需求</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系统投入使用三个月后、80%的菜品有详细的口味说明和食用指南</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p>
      <w:pPr>
        <w:shd w:val="clear" w:color="auto" w:fill="9CC2E5" w:themeFill="accent1" w:themeFillTint="99"/>
        <w:rPr>
          <w:rFonts w:hint="eastAsia"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3定义解系统及系统特性</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3.1 确定高层次的解决方案</w:t>
      </w:r>
    </w:p>
    <w:p>
      <w:pPr>
        <w:numPr>
          <w:ilvl w:val="0"/>
          <w:numId w:val="6"/>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对各个目标进行分析，制定了以下的解决方案，供用户选择</w:t>
      </w:r>
    </w:p>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 xml:space="preserve">                    </w:t>
      </w:r>
    </w:p>
    <w:p>
      <w:pPr>
        <w:spacing w:line="288" w:lineRule="auto"/>
        <w:rPr>
          <w:rFonts w:asciiTheme="minorEastAsia" w:hAnsiTheme="minorEastAsia" w:cstheme="minorEastAsia"/>
          <w:b/>
          <w:bCs/>
          <w:sz w:val="24"/>
        </w:rPr>
      </w:pPr>
      <w:r>
        <w:rPr>
          <w:rFonts w:hint="eastAsia" w:asciiTheme="minorEastAsia" w:hAnsiTheme="minorEastAsia" w:cstheme="minorEastAsia"/>
          <w:sz w:val="22"/>
          <w:szCs w:val="22"/>
        </w:rPr>
        <w:t xml:space="preserve">                         </w:t>
      </w:r>
      <w:r>
        <w:rPr>
          <w:rFonts w:hint="eastAsia" w:asciiTheme="minorEastAsia" w:hAnsiTheme="minorEastAsia" w:cstheme="minorEastAsia"/>
          <w:b/>
          <w:bCs/>
          <w:sz w:val="24"/>
        </w:rPr>
        <w:t>问题的解决方案描述</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学生能评价每一道菜，食堂工作人员查看评价，对菜品进行改进。学生也可以对每一道菜进行（与豆瓣相似的）打分，最后显示平均得分。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实现简单，评价能够及时地被食堂工作人员看到</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评价会被其他人看见、有时候评价会被食堂工作人员忽略</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学生对菜品的评价可以通过电子邮箱的方式发送给食堂工作人员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保密性好，学生的意见容易得到重视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及时性差，邮件中需要详细说明是那一道菜的评价、繁琐</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方便、清晰直接、易懂</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需要有学生对菜品进行点评</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吃货的美食经验容易被看到、学生可以根据这些吃货总结出的经验找到很多美食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不够清晰直接、少部分口味独特的人的评论得不到多的点赞以致部分口味独特的人难以通过评论判断菜品是否合口味</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p>
          <w:p>
            <w:pPr>
              <w:spacing w:line="288" w:lineRule="auto"/>
              <w:rPr>
                <w:rFonts w:asciiTheme="minorEastAsia" w:hAnsiTheme="minorEastAsia" w:cstheme="minorEastAsia"/>
                <w:sz w:val="22"/>
                <w:szCs w:val="22"/>
              </w:rPr>
            </w:pP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简单易用、不需要用户过多的操作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实现较复杂、系统难以给出完全符合用户的营养搭配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每一道菜注明营养量，如卡路里、各种微量元素含量</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学生可以根据每道菜的营养自由组合、搭配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对用户而言较繁琐、需要食堂工作人员对菜品标明营养成分、加大了食堂工作人员的工作量</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不需要用户过多的操作、易用、用户友好性高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总金额过低时，每一餐推荐的菜可能比较少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系统显示当前在已餐饮上花费的总金额和学生制定的每日上限的总金额、系统显示剩余的总金额、学生在每次选餐前可以看到这些数字的提醒，从而选择合理的饭菜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学生可以灵活地改变每一餐的食品</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操作稍微复杂、用户在每一餐结束后需要输入该餐花费的总金额</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br w:type="page"/>
      </w:r>
    </w:p>
    <w:p>
      <w:pPr>
        <w:spacing w:line="48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3.2 确定系统特性和解决方案的边界</w:t>
      </w:r>
    </w:p>
    <w:p>
      <w:pPr>
        <w:spacing w:line="480" w:lineRule="auto"/>
        <w:rPr>
          <w:rFonts w:asciiTheme="minorEastAsia" w:hAnsiTheme="minorEastAsia" w:cstheme="minorEastAsia"/>
          <w:b/>
          <w:bCs/>
          <w:sz w:val="28"/>
          <w:szCs w:val="28"/>
        </w:rPr>
      </w:pPr>
    </w:p>
    <w:p>
      <w:pPr>
        <w:numPr>
          <w:ilvl w:val="0"/>
          <w:numId w:val="7"/>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根据所选的解决方案，进一步分析，确定每一个解决方案的系统特性，并画出边界图</w:t>
      </w: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系统需要有用户评价的功能</w:t>
            </w:r>
          </w:p>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学生、食堂工作人员可以对评价进行查看、回复</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drawing>
          <wp:anchor distT="0" distB="0" distL="114300" distR="114300" simplePos="0" relativeHeight="251658240" behindDoc="0" locked="0" layoutInCell="1" allowOverlap="1">
            <wp:simplePos x="0" y="0"/>
            <wp:positionH relativeFrom="column">
              <wp:posOffset>1095375</wp:posOffset>
            </wp:positionH>
            <wp:positionV relativeFrom="paragraph">
              <wp:posOffset>160020</wp:posOffset>
            </wp:positionV>
            <wp:extent cx="2915285" cy="2324735"/>
            <wp:effectExtent l="0" t="0" r="18415" b="18415"/>
            <wp:wrapTopAndBottom/>
            <wp:docPr id="3" name="图片 3" descr="p2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用例图"/>
                    <pic:cNvPicPr>
                      <a:picLocks noChangeAspect="1"/>
                    </pic:cNvPicPr>
                  </pic:nvPicPr>
                  <pic:blipFill>
                    <a:blip r:embed="rId6"/>
                    <a:stretch>
                      <a:fillRect/>
                    </a:stretch>
                  </pic:blipFill>
                  <pic:spPr>
                    <a:xfrm>
                      <a:off x="0" y="0"/>
                      <a:ext cx="2915285" cy="2324735"/>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系统投入使用三个月后、80%的菜品有详细的口味说明和食用指南</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系统需要允许用户对菜品进行评价</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系统需要提供一系列完整的菜品评价标签、以供学生选择</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学生能看到他人的评价</w:t>
            </w:r>
          </w:p>
        </w:tc>
      </w:tr>
    </w:tbl>
    <w:p>
      <w:pPr>
        <w:spacing w:line="288" w:lineRule="auto"/>
        <w:rPr>
          <w:rFonts w:asciiTheme="minorEastAsia" w:hAnsiTheme="minorEastAsia" w:cstheme="minorEastAsia"/>
          <w:sz w:val="22"/>
          <w:szCs w:val="22"/>
        </w:rPr>
      </w:pPr>
    </w:p>
    <w:p>
      <w:pPr>
        <w:spacing w:line="288" w:lineRule="auto"/>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drawing>
          <wp:anchor distT="0" distB="0" distL="114300" distR="114300" simplePos="0" relativeHeight="251661312" behindDoc="0" locked="0" layoutInCell="1" allowOverlap="1">
            <wp:simplePos x="0" y="0"/>
            <wp:positionH relativeFrom="column">
              <wp:posOffset>1114425</wp:posOffset>
            </wp:positionH>
            <wp:positionV relativeFrom="paragraph">
              <wp:posOffset>11430</wp:posOffset>
            </wp:positionV>
            <wp:extent cx="2839085" cy="2534285"/>
            <wp:effectExtent l="0" t="0" r="18415" b="18415"/>
            <wp:wrapTopAndBottom/>
            <wp:docPr id="4" name="图片 4"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
                    <pic:cNvPicPr>
                      <a:picLocks noChangeAspect="1"/>
                    </pic:cNvPicPr>
                  </pic:nvPicPr>
                  <pic:blipFill>
                    <a:blip r:embed="rId7"/>
                    <a:stretch>
                      <a:fillRect/>
                    </a:stretch>
                  </pic:blipFill>
                  <pic:spPr>
                    <a:xfrm>
                      <a:off x="0" y="0"/>
                      <a:ext cx="2839085" cy="2534285"/>
                    </a:xfrm>
                    <a:prstGeom prst="rect">
                      <a:avLst/>
                    </a:prstGeom>
                  </pic:spPr>
                </pic:pic>
              </a:graphicData>
            </a:graphic>
          </wp:anchor>
        </w:drawing>
      </w: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hint="eastAsia" w:asciiTheme="minorEastAsia" w:hAnsiTheme="minorEastAsia" w:eastAsiaTheme="minorEastAsia" w:cstheme="minorEastAsia"/>
          <w:sz w:val="22"/>
          <w:szCs w:val="22"/>
          <w:lang w:eastAsia="zh-CN"/>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（1）用户可以输入自己的身高体重等身体指标来搭配营养</w:t>
            </w:r>
          </w:p>
        </w:tc>
      </w:tr>
    </w:tbl>
    <w:p>
      <w:pPr>
        <w:spacing w:line="288" w:lineRule="auto"/>
        <w:rPr>
          <w:rFonts w:asciiTheme="minorEastAsia" w:hAnsiTheme="minorEastAsia" w:cstheme="minorEastAsia"/>
          <w:sz w:val="22"/>
          <w:szCs w:val="22"/>
        </w:rPr>
      </w:pPr>
    </w:p>
    <w:p>
      <w:pPr>
        <w:spacing w:line="288" w:lineRule="auto"/>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drawing>
          <wp:anchor distT="0" distB="0" distL="114300" distR="114300" simplePos="0" relativeHeight="251662336" behindDoc="0" locked="0" layoutInCell="1" allowOverlap="1">
            <wp:simplePos x="0" y="0"/>
            <wp:positionH relativeFrom="column">
              <wp:posOffset>1494790</wp:posOffset>
            </wp:positionH>
            <wp:positionV relativeFrom="paragraph">
              <wp:posOffset>47625</wp:posOffset>
            </wp:positionV>
            <wp:extent cx="2038350" cy="1885950"/>
            <wp:effectExtent l="0" t="0" r="0" b="0"/>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8"/>
                    <a:stretch>
                      <a:fillRect/>
                    </a:stretch>
                  </pic:blipFill>
                  <pic:spPr>
                    <a:xfrm>
                      <a:off x="0" y="0"/>
                      <a:ext cx="2038350" cy="1885950"/>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10"/>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学生能制定默认的餐饮消费总金额</w:t>
            </w:r>
          </w:p>
        </w:tc>
      </w:tr>
    </w:tbl>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anchor distT="0" distB="0" distL="114300" distR="114300" simplePos="0" relativeHeight="251663360" behindDoc="0" locked="0" layoutInCell="1" allowOverlap="1">
            <wp:simplePos x="0" y="0"/>
            <wp:positionH relativeFrom="column">
              <wp:posOffset>1668780</wp:posOffset>
            </wp:positionH>
            <wp:positionV relativeFrom="paragraph">
              <wp:posOffset>100330</wp:posOffset>
            </wp:positionV>
            <wp:extent cx="1952625" cy="1600200"/>
            <wp:effectExtent l="0" t="0" r="9525" b="0"/>
            <wp:wrapTopAndBottom/>
            <wp:docPr id="8" name="图片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6"/>
                    <pic:cNvPicPr>
                      <a:picLocks noChangeAspect="1"/>
                    </pic:cNvPicPr>
                  </pic:nvPicPr>
                  <pic:blipFill>
                    <a:blip r:embed="rId9"/>
                    <a:stretch>
                      <a:fillRect/>
                    </a:stretch>
                  </pic:blipFill>
                  <pic:spPr>
                    <a:xfrm>
                      <a:off x="0" y="0"/>
                      <a:ext cx="1952625" cy="1600200"/>
                    </a:xfrm>
                    <a:prstGeom prst="rect">
                      <a:avLst/>
                    </a:prstGeom>
                  </pic:spPr>
                </pic:pic>
              </a:graphicData>
            </a:graphic>
          </wp:anchor>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3.3 确定解决方案的约束</w:t>
      </w: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问题p2的解决方案的约束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系统在手机和网页上使用</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手机或者网页比较便捷</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没有食堂工作人员的参与、评价反馈就没有任何意义</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问题p3的解决方案的约束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需要功能强大、稳定的数据库</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菜品信息很多、需要稳定、强大的数据库存储</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问题p4的解决方案的约束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需要足够强的算法来计算学生需要的营养</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w:t>
      </w:r>
      <w:r>
        <w:rPr>
          <w:rFonts w:hint="eastAsia" w:asciiTheme="minorEastAsia" w:hAnsiTheme="minorEastAsia" w:cstheme="minorEastAsia"/>
          <w:sz w:val="22"/>
          <w:szCs w:val="22"/>
          <w:lang w:val="en-US" w:eastAsia="zh-CN"/>
        </w:rPr>
        <w:t>5</w:t>
      </w:r>
      <w:r>
        <w:rPr>
          <w:rFonts w:hint="eastAsia" w:asciiTheme="minorEastAsia" w:hAnsiTheme="minorEastAsia" w:cstheme="minorEastAsia"/>
          <w:sz w:val="22"/>
          <w:szCs w:val="22"/>
        </w:rPr>
        <w:t>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需要足够强的算法来计算学生餐饮支出</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用户每天设定的餐饮支出不能被他人查看</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保护学生的隐私和自尊</w:t>
            </w:r>
          </w:p>
        </w:tc>
      </w:tr>
    </w:tbl>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4确定系统边界</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4.1系统边界图</w:t>
      </w:r>
    </w:p>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inline distT="0" distB="0" distL="114300" distR="114300">
            <wp:extent cx="5270500" cy="1391920"/>
            <wp:effectExtent l="0" t="0" r="6350" b="17780"/>
            <wp:docPr id="14" name="图片 14"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边界"/>
                    <pic:cNvPicPr>
                      <a:picLocks noChangeAspect="1"/>
                    </pic:cNvPicPr>
                  </pic:nvPicPr>
                  <pic:blipFill>
                    <a:blip r:embed="rId10"/>
                    <a:stretch>
                      <a:fillRect/>
                    </a:stretch>
                  </pic:blipFill>
                  <pic:spPr>
                    <a:xfrm>
                      <a:off x="0" y="0"/>
                      <a:ext cx="5270500" cy="1391920"/>
                    </a:xfrm>
                    <a:prstGeom prst="rect">
                      <a:avLst/>
                    </a:prstGeom>
                  </pic:spPr>
                </pic:pic>
              </a:graphicData>
            </a:graphic>
          </wp:inline>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br w:type="page"/>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4.2系统用例图</w:t>
      </w:r>
    </w:p>
    <w:p>
      <w:pPr>
        <w:spacing w:line="288" w:lineRule="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drawing>
          <wp:inline distT="0" distB="0" distL="114300" distR="114300">
            <wp:extent cx="4734560" cy="5772785"/>
            <wp:effectExtent l="0" t="0" r="8890" b="18415"/>
            <wp:docPr id="15" name="图片 15"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系统用例图"/>
                    <pic:cNvPicPr>
                      <a:picLocks noChangeAspect="1"/>
                    </pic:cNvPicPr>
                  </pic:nvPicPr>
                  <pic:blipFill>
                    <a:blip r:embed="rId11"/>
                    <a:stretch>
                      <a:fillRect/>
                    </a:stretch>
                  </pic:blipFill>
                  <pic:spPr>
                    <a:xfrm>
                      <a:off x="0" y="0"/>
                      <a:ext cx="4734560" cy="5772785"/>
                    </a:xfrm>
                    <a:prstGeom prst="rect">
                      <a:avLst/>
                    </a:prstGeom>
                  </pic:spPr>
                </pic:pic>
              </a:graphicData>
            </a:graphic>
          </wp:inline>
        </w:drawing>
      </w:r>
      <w:bookmarkStart w:id="0" w:name="_GoBack"/>
      <w:bookmarkEnd w:id="0"/>
    </w:p>
    <w:sectPr>
      <w:footerReference r:id="rId3" w:type="default"/>
      <w:pgSz w:w="11906" w:h="16838"/>
      <w:pgMar w:top="1440" w:right="1800" w:bottom="1440" w:left="1800" w:header="851" w:footer="992" w:gutter="0"/>
      <w:pgBorders>
        <w:top w:val="single" w:color="5B9BD5" w:themeColor="accent1" w:sz="12" w:space="1"/>
        <w:left w:val="none" w:color="auto" w:sz="0" w:space="4"/>
        <w:bottom w:val="single" w:color="5B9BD5" w:themeColor="accent1" w:sz="12"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D624"/>
    <w:multiLevelType w:val="singleLevel"/>
    <w:tmpl w:val="57ECD624"/>
    <w:lvl w:ilvl="0" w:tentative="0">
      <w:start w:val="1"/>
      <w:numFmt w:val="bullet"/>
      <w:lvlText w:val=""/>
      <w:lvlJc w:val="left"/>
      <w:pPr>
        <w:ind w:left="420" w:hanging="420"/>
      </w:pPr>
      <w:rPr>
        <w:rFonts w:hint="default" w:ascii="Wingdings" w:hAnsi="Wingdings"/>
      </w:rPr>
    </w:lvl>
  </w:abstractNum>
  <w:abstractNum w:abstractNumId="1">
    <w:nsid w:val="57ECE2D6"/>
    <w:multiLevelType w:val="singleLevel"/>
    <w:tmpl w:val="57ECE2D6"/>
    <w:lvl w:ilvl="0" w:tentative="0">
      <w:start w:val="1"/>
      <w:numFmt w:val="bullet"/>
      <w:lvlText w:val=""/>
      <w:lvlJc w:val="left"/>
      <w:pPr>
        <w:ind w:left="0" w:firstLine="0"/>
      </w:pPr>
      <w:rPr>
        <w:rFonts w:hint="default" w:ascii="Wingdings" w:hAnsi="Wingdings"/>
      </w:rPr>
    </w:lvl>
  </w:abstractNum>
  <w:abstractNum w:abstractNumId="2">
    <w:nsid w:val="57ECE567"/>
    <w:multiLevelType w:val="singleLevel"/>
    <w:tmpl w:val="57ECE567"/>
    <w:lvl w:ilvl="0" w:tentative="0">
      <w:start w:val="1"/>
      <w:numFmt w:val="bullet"/>
      <w:lvlText w:val=""/>
      <w:lvlJc w:val="left"/>
      <w:pPr>
        <w:ind w:left="0" w:firstLine="0"/>
      </w:pPr>
      <w:rPr>
        <w:rFonts w:hint="default" w:ascii="Wingdings" w:hAnsi="Wingdings"/>
      </w:rPr>
    </w:lvl>
  </w:abstractNum>
  <w:abstractNum w:abstractNumId="3">
    <w:nsid w:val="57ED8535"/>
    <w:multiLevelType w:val="singleLevel"/>
    <w:tmpl w:val="57ED8535"/>
    <w:lvl w:ilvl="0" w:tentative="0">
      <w:start w:val="1"/>
      <w:numFmt w:val="bullet"/>
      <w:lvlText w:val=""/>
      <w:lvlJc w:val="left"/>
      <w:pPr>
        <w:ind w:left="0" w:firstLine="0"/>
      </w:pPr>
      <w:rPr>
        <w:rFonts w:hint="default" w:ascii="Wingdings" w:hAnsi="Wingdings"/>
      </w:rPr>
    </w:lvl>
  </w:abstractNum>
  <w:abstractNum w:abstractNumId="4">
    <w:nsid w:val="57ED89D5"/>
    <w:multiLevelType w:val="singleLevel"/>
    <w:tmpl w:val="57ED89D5"/>
    <w:lvl w:ilvl="0" w:tentative="0">
      <w:start w:val="1"/>
      <w:numFmt w:val="bullet"/>
      <w:lvlText w:val=""/>
      <w:lvlJc w:val="left"/>
      <w:pPr>
        <w:ind w:left="420" w:hanging="420"/>
      </w:pPr>
      <w:rPr>
        <w:rFonts w:hint="default" w:ascii="Wingdings" w:hAnsi="Wingdings"/>
      </w:rPr>
    </w:lvl>
  </w:abstractNum>
  <w:abstractNum w:abstractNumId="5">
    <w:nsid w:val="57ED8FEB"/>
    <w:multiLevelType w:val="singleLevel"/>
    <w:tmpl w:val="57ED8FEB"/>
    <w:lvl w:ilvl="0" w:tentative="0">
      <w:start w:val="1"/>
      <w:numFmt w:val="bullet"/>
      <w:lvlText w:val=""/>
      <w:lvlJc w:val="left"/>
      <w:pPr>
        <w:ind w:left="0" w:firstLine="0"/>
      </w:pPr>
      <w:rPr>
        <w:rFonts w:hint="default" w:ascii="Wingdings" w:hAnsi="Wingdings"/>
      </w:rPr>
    </w:lvl>
  </w:abstractNum>
  <w:abstractNum w:abstractNumId="6">
    <w:nsid w:val="57EDBEFE"/>
    <w:multiLevelType w:val="singleLevel"/>
    <w:tmpl w:val="57EDBEFE"/>
    <w:lvl w:ilvl="0" w:tentative="0">
      <w:start w:val="1"/>
      <w:numFmt w:val="bullet"/>
      <w:lvlText w:val=""/>
      <w:lvlJc w:val="left"/>
      <w:pPr>
        <w:ind w:left="0" w:firstLine="0"/>
      </w:pPr>
      <w:rPr>
        <w:rFonts w:hint="default" w:ascii="Wingdings" w:hAnsi="Wingdings"/>
      </w:rPr>
    </w:lvl>
  </w:abstractNum>
  <w:abstractNum w:abstractNumId="7">
    <w:nsid w:val="57EDC1D1"/>
    <w:multiLevelType w:val="singleLevel"/>
    <w:tmpl w:val="57EDC1D1"/>
    <w:lvl w:ilvl="0" w:tentative="0">
      <w:start w:val="1"/>
      <w:numFmt w:val="decimal"/>
      <w:suff w:val="nothing"/>
      <w:lvlText w:val="（%1）"/>
      <w:lvlJc w:val="left"/>
    </w:lvl>
  </w:abstractNum>
  <w:abstractNum w:abstractNumId="8">
    <w:nsid w:val="57EDC23A"/>
    <w:multiLevelType w:val="singleLevel"/>
    <w:tmpl w:val="57EDC23A"/>
    <w:lvl w:ilvl="0" w:tentative="0">
      <w:start w:val="1"/>
      <w:numFmt w:val="decimal"/>
      <w:suff w:val="nothing"/>
      <w:lvlText w:val="（%1）"/>
      <w:lvlJc w:val="left"/>
    </w:lvl>
  </w:abstractNum>
  <w:abstractNum w:abstractNumId="9">
    <w:nsid w:val="57EDC49B"/>
    <w:multiLevelType w:val="singleLevel"/>
    <w:tmpl w:val="57EDC49B"/>
    <w:lvl w:ilvl="0" w:tentative="0">
      <w:start w:val="1"/>
      <w:numFmt w:val="decimal"/>
      <w:suff w:val="nothing"/>
      <w:lvlText w:val="（%1）"/>
      <w:lvlJc w:val="left"/>
    </w:lvl>
  </w:abstractNum>
  <w:abstractNum w:abstractNumId="10">
    <w:nsid w:val="57EDD247"/>
    <w:multiLevelType w:val="singleLevel"/>
    <w:tmpl w:val="57EDD24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652D6D"/>
    <w:rsid w:val="0078562E"/>
    <w:rsid w:val="009E2C54"/>
    <w:rsid w:val="00AD5CEA"/>
    <w:rsid w:val="00B375D3"/>
    <w:rsid w:val="00D46825"/>
    <w:rsid w:val="00DD075B"/>
    <w:rsid w:val="00E51A29"/>
    <w:rsid w:val="00E52858"/>
    <w:rsid w:val="00E67977"/>
    <w:rsid w:val="0AF11EF9"/>
    <w:rsid w:val="131D68DB"/>
    <w:rsid w:val="27382F9D"/>
    <w:rsid w:val="422B2AA0"/>
    <w:rsid w:val="65DD2737"/>
    <w:rsid w:val="7BDE4B04"/>
    <w:rsid w:val="7C246D8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816</Words>
  <Characters>4653</Characters>
  <Lines>38</Lines>
  <Paragraphs>10</Paragraphs>
  <TotalTime>0</TotalTime>
  <ScaleCrop>false</ScaleCrop>
  <LinksUpToDate>false</LinksUpToDate>
  <CharactersWithSpaces>5459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2016-09-29T08:21:00Z</dcterms:created>
  <dc:creator>zengpan</dc:creator>
  <cp:lastModifiedBy>zengpan</cp:lastModifiedBy>
  <dcterms:modified xsi:type="dcterms:W3CDTF">2016-10-11T04:15:19Z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