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2DD" w:rsidRDefault="00295896" w:rsidP="00295896">
      <w:pPr>
        <w:jc w:val="center"/>
        <w:rPr>
          <w:b/>
          <w:sz w:val="32"/>
        </w:rPr>
      </w:pPr>
      <w:r w:rsidRPr="00295896">
        <w:rPr>
          <w:rFonts w:hint="eastAsia"/>
          <w:b/>
          <w:sz w:val="32"/>
        </w:rPr>
        <w:t>经济全球化与全球化变局</w:t>
      </w:r>
    </w:p>
    <w:p w:rsidR="00295896" w:rsidRPr="00295896" w:rsidRDefault="00295896" w:rsidP="00295896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95896">
        <w:rPr>
          <w:rFonts w:hint="eastAsia"/>
          <w:b/>
          <w:sz w:val="24"/>
        </w:rPr>
        <w:t>经济全球化</w:t>
      </w:r>
      <w:r w:rsidR="00D60C49">
        <w:rPr>
          <w:rFonts w:hint="eastAsia"/>
          <w:b/>
          <w:sz w:val="24"/>
        </w:rPr>
        <w:t>（</w:t>
      </w:r>
      <w:r w:rsidR="00D60C49" w:rsidRPr="00D60C49">
        <w:rPr>
          <w:rFonts w:hint="eastAsia"/>
          <w:b/>
          <w:color w:val="FF0000"/>
          <w:sz w:val="24"/>
        </w:rPr>
        <w:t>美国货币问题，需要了解一下他的债务问题后果</w:t>
      </w:r>
      <w:r w:rsidR="00D60C49">
        <w:rPr>
          <w:rFonts w:hint="eastAsia"/>
          <w:b/>
          <w:sz w:val="24"/>
        </w:rPr>
        <w:t>）</w:t>
      </w:r>
    </w:p>
    <w:p w:rsidR="00295896" w:rsidRDefault="00295896" w:rsidP="0029589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互联网革命的推动下生产全球化得到发展，中国制造业崛起</w:t>
      </w:r>
    </w:p>
    <w:p w:rsidR="00295896" w:rsidRPr="00D60C49" w:rsidRDefault="00295896" w:rsidP="00295896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  <w:sz w:val="24"/>
        </w:rPr>
      </w:pPr>
      <w:r>
        <w:rPr>
          <w:rFonts w:hint="eastAsia"/>
          <w:b/>
          <w:sz w:val="24"/>
        </w:rPr>
        <w:t>美国经济金融化，他经济结构有很大问题：G</w:t>
      </w:r>
      <w:r>
        <w:rPr>
          <w:b/>
          <w:sz w:val="24"/>
        </w:rPr>
        <w:t xml:space="preserve">DP </w:t>
      </w:r>
      <w:r>
        <w:rPr>
          <w:rFonts w:hint="eastAsia"/>
          <w:b/>
          <w:sz w:val="24"/>
        </w:rPr>
        <w:t>8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%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来源于以金融为中心的服务业，制造业只有1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%。因此</w:t>
      </w:r>
      <w:r w:rsidRPr="00D60C49">
        <w:rPr>
          <w:rFonts w:hint="eastAsia"/>
          <w:b/>
          <w:color w:val="FF0000"/>
          <w:sz w:val="24"/>
        </w:rPr>
        <w:t>美国巨额贸易赤字是自己的经济结构造成的</w:t>
      </w:r>
    </w:p>
    <w:p w:rsidR="00295896" w:rsidRDefault="00295896" w:rsidP="0029589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美元国际货币地位受到质疑，世界货币地位开始动摇。</w:t>
      </w:r>
    </w:p>
    <w:p w:rsidR="00295896" w:rsidRDefault="00295896" w:rsidP="0029589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一旦美国政府债务杠杆过高，出现</w:t>
      </w:r>
      <w:r w:rsidRPr="00D60C49">
        <w:rPr>
          <w:rFonts w:hint="eastAsia"/>
          <w:b/>
          <w:color w:val="FF0000"/>
          <w:sz w:val="24"/>
        </w:rPr>
        <w:t>美债违约</w:t>
      </w:r>
      <w:r w:rsidR="0037054E">
        <w:rPr>
          <w:rFonts w:hint="eastAsia"/>
          <w:b/>
          <w:sz w:val="24"/>
        </w:rPr>
        <w:t>。他的债务利息和到期债务把全年财政收入消耗完毕，就没有信用再发国债。</w:t>
      </w:r>
      <w:r w:rsidR="0037054E" w:rsidRPr="00D60C49">
        <w:rPr>
          <w:rFonts w:hint="eastAsia"/>
          <w:b/>
          <w:color w:val="FF0000"/>
          <w:sz w:val="24"/>
        </w:rPr>
        <w:t>借新债还老债的玩法就会断裂</w:t>
      </w:r>
      <w:r w:rsidR="0037054E">
        <w:rPr>
          <w:rFonts w:hint="eastAsia"/>
          <w:b/>
          <w:sz w:val="24"/>
        </w:rPr>
        <w:t>。同时美国金融</w:t>
      </w:r>
      <w:r w:rsidR="0037054E" w:rsidRPr="00D60C49">
        <w:rPr>
          <w:rFonts w:hint="eastAsia"/>
          <w:b/>
          <w:color w:val="FF0000"/>
          <w:sz w:val="24"/>
        </w:rPr>
        <w:t>泡沫</w:t>
      </w:r>
      <w:r w:rsidR="0037054E">
        <w:rPr>
          <w:rFonts w:hint="eastAsia"/>
          <w:b/>
          <w:sz w:val="24"/>
        </w:rPr>
        <w:t>很大，因此它的破灭会在人们</w:t>
      </w:r>
      <w:r w:rsidR="0037054E" w:rsidRPr="00D60C49">
        <w:rPr>
          <w:rFonts w:hint="eastAsia"/>
          <w:b/>
          <w:color w:val="FF0000"/>
          <w:sz w:val="24"/>
        </w:rPr>
        <w:t>意想不到的短期内瞬时完成</w:t>
      </w:r>
      <w:r w:rsidR="0037054E">
        <w:rPr>
          <w:rFonts w:hint="eastAsia"/>
          <w:b/>
          <w:sz w:val="24"/>
        </w:rPr>
        <w:t>。</w:t>
      </w:r>
    </w:p>
    <w:p w:rsidR="0037054E" w:rsidRDefault="0037054E" w:rsidP="0037054E">
      <w:pPr>
        <w:pStyle w:val="a3"/>
        <w:ind w:left="144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货币的命运最终也将成为国家的命运，债务上限的控制能力决定一个国家货币的全球公信力</w:t>
      </w:r>
    </w:p>
    <w:p w:rsidR="0037054E" w:rsidRDefault="0037054E" w:rsidP="0037054E">
      <w:pPr>
        <w:pStyle w:val="a3"/>
        <w:ind w:left="144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与美元美</w:t>
      </w:r>
      <w:proofErr w:type="gramStart"/>
      <w:r>
        <w:rPr>
          <w:rFonts w:hint="eastAsia"/>
          <w:b/>
          <w:sz w:val="24"/>
        </w:rPr>
        <w:t>债相关</w:t>
      </w:r>
      <w:proofErr w:type="gramEnd"/>
      <w:r>
        <w:rPr>
          <w:rFonts w:hint="eastAsia"/>
          <w:b/>
          <w:sz w:val="24"/>
        </w:rPr>
        <w:t>的</w:t>
      </w:r>
      <w:r w:rsidRPr="00D60C49">
        <w:rPr>
          <w:rFonts w:hint="eastAsia"/>
          <w:b/>
          <w:color w:val="FF0000"/>
          <w:sz w:val="24"/>
        </w:rPr>
        <w:t>全球金融危机</w:t>
      </w:r>
      <w:r>
        <w:rPr>
          <w:rFonts w:hint="eastAsia"/>
          <w:b/>
          <w:sz w:val="24"/>
        </w:rPr>
        <w:t>的发生，会是一个超过5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%可能性的</w:t>
      </w:r>
      <w:r w:rsidRPr="00D60C49">
        <w:rPr>
          <w:rFonts w:hint="eastAsia"/>
          <w:b/>
          <w:color w:val="FF0000"/>
          <w:sz w:val="24"/>
        </w:rPr>
        <w:t>大概率事件</w:t>
      </w:r>
    </w:p>
    <w:p w:rsidR="0037054E" w:rsidRDefault="0037054E" w:rsidP="0037054E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美国经济政策转向：贸易保护主义</w:t>
      </w:r>
    </w:p>
    <w:p w:rsidR="0037054E" w:rsidRDefault="0037054E" w:rsidP="0037054E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欧洲政治民粹化</w:t>
      </w:r>
      <w:r w:rsidR="00D60C49">
        <w:rPr>
          <w:rFonts w:hint="eastAsia"/>
          <w:b/>
          <w:sz w:val="24"/>
        </w:rPr>
        <w:t>（</w:t>
      </w:r>
      <w:r w:rsidR="00D60C49" w:rsidRPr="00D60C49">
        <w:rPr>
          <w:rFonts w:hint="eastAsia"/>
          <w:b/>
          <w:color w:val="FF0000"/>
          <w:sz w:val="24"/>
        </w:rPr>
        <w:t>得了解一下，说不定会要求谈一谈</w:t>
      </w:r>
      <w:r w:rsidR="00D60C49">
        <w:rPr>
          <w:rFonts w:hint="eastAsia"/>
          <w:b/>
          <w:sz w:val="24"/>
        </w:rPr>
        <w:t>）</w:t>
      </w:r>
    </w:p>
    <w:p w:rsidR="0037054E" w:rsidRDefault="0037054E" w:rsidP="0037054E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表现：</w:t>
      </w:r>
    </w:p>
    <w:p w:rsidR="0037054E" w:rsidRDefault="0037054E" w:rsidP="0037054E">
      <w:pPr>
        <w:pStyle w:val="a3"/>
        <w:ind w:left="1440" w:firstLineChars="0" w:firstLine="0"/>
        <w:jc w:val="left"/>
        <w:rPr>
          <w:b/>
          <w:sz w:val="24"/>
        </w:rPr>
      </w:pPr>
      <w:proofErr w:type="gramStart"/>
      <w:r>
        <w:rPr>
          <w:rFonts w:hint="eastAsia"/>
          <w:b/>
          <w:sz w:val="24"/>
        </w:rPr>
        <w:t>疑</w:t>
      </w:r>
      <w:proofErr w:type="gramEnd"/>
      <w:r>
        <w:rPr>
          <w:rFonts w:hint="eastAsia"/>
          <w:b/>
          <w:sz w:val="24"/>
        </w:rPr>
        <w:t>欧或反欧盟</w:t>
      </w:r>
      <w:r w:rsidR="001E3897">
        <w:rPr>
          <w:rFonts w:hint="eastAsia"/>
          <w:b/>
          <w:sz w:val="24"/>
        </w:rPr>
        <w:t>，，收回本国边境控制、移民、货币等方面主权，本国利益优先（</w:t>
      </w:r>
      <w:r w:rsidR="001E3897" w:rsidRPr="001E3897">
        <w:rPr>
          <w:rFonts w:hint="eastAsia"/>
          <w:b/>
          <w:color w:val="FF0000"/>
          <w:sz w:val="24"/>
        </w:rPr>
        <w:t>富裕国家觉得穷亲戚太多</w:t>
      </w:r>
      <w:r w:rsidR="001E3897">
        <w:rPr>
          <w:rFonts w:hint="eastAsia"/>
          <w:b/>
          <w:sz w:val="24"/>
        </w:rPr>
        <w:t>）</w:t>
      </w:r>
    </w:p>
    <w:p w:rsidR="001E3897" w:rsidRDefault="001E3897" w:rsidP="0037054E">
      <w:pPr>
        <w:pStyle w:val="a3"/>
        <w:ind w:left="144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反移民，反对无控制地接纳外来难民，对本国移民提出严格要求</w:t>
      </w:r>
    </w:p>
    <w:p w:rsidR="001E3897" w:rsidRDefault="001E3897" w:rsidP="001E389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本质：</w:t>
      </w:r>
    </w:p>
    <w:p w:rsidR="001E3897" w:rsidRDefault="001E3897" w:rsidP="001E3897">
      <w:pPr>
        <w:pStyle w:val="a3"/>
        <w:ind w:left="144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来源于</w:t>
      </w:r>
      <w:r w:rsidRPr="00D60C49">
        <w:rPr>
          <w:rFonts w:hint="eastAsia"/>
          <w:b/>
          <w:color w:val="FF0000"/>
          <w:sz w:val="24"/>
        </w:rPr>
        <w:t>国家民族主义，</w:t>
      </w:r>
      <w:r>
        <w:rPr>
          <w:rFonts w:hint="eastAsia"/>
          <w:b/>
          <w:sz w:val="24"/>
        </w:rPr>
        <w:t>很大程度上是</w:t>
      </w:r>
      <w:r w:rsidRPr="00D60C49">
        <w:rPr>
          <w:rFonts w:hint="eastAsia"/>
          <w:b/>
          <w:color w:val="FF0000"/>
          <w:sz w:val="24"/>
        </w:rPr>
        <w:t>美国</w:t>
      </w:r>
      <w:r>
        <w:rPr>
          <w:rFonts w:hint="eastAsia"/>
          <w:b/>
          <w:sz w:val="24"/>
        </w:rPr>
        <w:t>推动的美元全球化走到尽头的影响（</w:t>
      </w:r>
      <w:r w:rsidRPr="00D60C49">
        <w:rPr>
          <w:rFonts w:hint="eastAsia"/>
          <w:b/>
          <w:color w:val="FF0000"/>
          <w:sz w:val="24"/>
        </w:rPr>
        <w:t>资本流动规模远远大于实物G</w:t>
      </w:r>
      <w:r w:rsidRPr="00D60C49">
        <w:rPr>
          <w:b/>
          <w:color w:val="FF0000"/>
          <w:sz w:val="24"/>
        </w:rPr>
        <w:t>DP</w:t>
      </w:r>
      <w:r w:rsidRPr="00D60C49">
        <w:rPr>
          <w:rFonts w:hint="eastAsia"/>
          <w:b/>
          <w:color w:val="FF0000"/>
          <w:sz w:val="24"/>
        </w:rPr>
        <w:t>总量</w:t>
      </w:r>
      <w:r>
        <w:rPr>
          <w:rFonts w:hint="eastAsia"/>
          <w:b/>
          <w:sz w:val="24"/>
        </w:rPr>
        <w:t>），导致财富向少数人集中。</w:t>
      </w:r>
      <w:r w:rsidRPr="00D60C49">
        <w:rPr>
          <w:rFonts w:hint="eastAsia"/>
          <w:b/>
          <w:color w:val="FF0000"/>
          <w:sz w:val="24"/>
        </w:rPr>
        <w:t>富国为了维护自己的利益</w:t>
      </w:r>
      <w:r>
        <w:rPr>
          <w:rFonts w:hint="eastAsia"/>
          <w:b/>
          <w:sz w:val="24"/>
        </w:rPr>
        <w:t>，就牺牲别国利益。</w:t>
      </w:r>
    </w:p>
    <w:p w:rsidR="001E3897" w:rsidRPr="001E3897" w:rsidRDefault="001E3897" w:rsidP="001E389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中国经济问题</w:t>
      </w:r>
    </w:p>
    <w:p w:rsidR="0037054E" w:rsidRDefault="00D60C49" w:rsidP="00D60C49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中国从1</w:t>
      </w:r>
      <w:r>
        <w:rPr>
          <w:b/>
          <w:sz w:val="24"/>
        </w:rPr>
        <w:t>978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2008</w:t>
      </w:r>
      <w:r>
        <w:rPr>
          <w:rFonts w:hint="eastAsia"/>
          <w:b/>
          <w:sz w:val="24"/>
        </w:rPr>
        <w:t>一直以：扩大出口为导向的经济增长战略。中国资本与市场总体上</w:t>
      </w:r>
      <w:r w:rsidRPr="0023618A">
        <w:rPr>
          <w:rFonts w:hint="eastAsia"/>
          <w:b/>
          <w:color w:val="FF0000"/>
          <w:sz w:val="24"/>
        </w:rPr>
        <w:t>对外依赖性</w:t>
      </w:r>
      <w:r>
        <w:rPr>
          <w:rFonts w:hint="eastAsia"/>
          <w:b/>
          <w:sz w:val="24"/>
        </w:rPr>
        <w:t>过强</w:t>
      </w:r>
    </w:p>
    <w:p w:rsidR="00D60C49" w:rsidRPr="00295896" w:rsidRDefault="00D60C49" w:rsidP="00D60C49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4"/>
        </w:rPr>
      </w:pPr>
      <w:r w:rsidRPr="00D60C49">
        <w:rPr>
          <w:rFonts w:hint="eastAsia"/>
          <w:b/>
          <w:color w:val="FF0000"/>
          <w:sz w:val="24"/>
        </w:rPr>
        <w:t>问题</w:t>
      </w:r>
      <w:r>
        <w:rPr>
          <w:rFonts w:hint="eastAsia"/>
          <w:b/>
          <w:color w:val="FF0000"/>
          <w:sz w:val="24"/>
        </w:rPr>
        <w:t>（可以背一下）</w:t>
      </w:r>
      <w:r>
        <w:rPr>
          <w:rFonts w:hint="eastAsia"/>
          <w:b/>
          <w:sz w:val="24"/>
        </w:rPr>
        <w:t>：贸易保护主义的压力（欧盟以致国际对中国产品的抵制）、中国“人口红利”即将消失（劳动力成本增长）、社会矛盾加深（城市社会保障体系不完善，农民</w:t>
      </w:r>
      <w:bookmarkStart w:id="0" w:name="_GoBack"/>
      <w:bookmarkEnd w:id="0"/>
      <w:r>
        <w:rPr>
          <w:rFonts w:hint="eastAsia"/>
          <w:b/>
          <w:sz w:val="24"/>
        </w:rPr>
        <w:t>工问题）、能源消耗和环境污染问题</w:t>
      </w:r>
    </w:p>
    <w:sectPr w:rsidR="00D60C49" w:rsidRPr="00295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301B"/>
    <w:multiLevelType w:val="hybridMultilevel"/>
    <w:tmpl w:val="5FF0FC54"/>
    <w:lvl w:ilvl="0" w:tplc="CC06958A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4DE87B91"/>
    <w:multiLevelType w:val="hybridMultilevel"/>
    <w:tmpl w:val="A7DC5036"/>
    <w:lvl w:ilvl="0" w:tplc="84E276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EB35DF"/>
    <w:multiLevelType w:val="hybridMultilevel"/>
    <w:tmpl w:val="D7A8E7E6"/>
    <w:lvl w:ilvl="0" w:tplc="99DAB8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C4104"/>
    <w:multiLevelType w:val="hybridMultilevel"/>
    <w:tmpl w:val="F44A6056"/>
    <w:lvl w:ilvl="0" w:tplc="65A011E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96"/>
    <w:rsid w:val="001E3897"/>
    <w:rsid w:val="0023618A"/>
    <w:rsid w:val="00295896"/>
    <w:rsid w:val="0037054E"/>
    <w:rsid w:val="009F72DD"/>
    <w:rsid w:val="00D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23B0"/>
  <w15:chartTrackingRefBased/>
  <w15:docId w15:val="{739F388F-F4DD-4766-83E4-C73237B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1</cp:revision>
  <dcterms:created xsi:type="dcterms:W3CDTF">2018-12-28T01:46:00Z</dcterms:created>
  <dcterms:modified xsi:type="dcterms:W3CDTF">2018-12-28T02:29:00Z</dcterms:modified>
</cp:coreProperties>
</file>