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测试方案评审表</w:t>
      </w:r>
    </w:p>
    <w:p>
      <w:pPr>
        <w:pStyle w:val="Normal"/>
        <w:rPr>
          <w:rFonts w:ascii="宋体;SimSun" w:hAnsi="宋体;SimSun"/>
          <w:b/>
          <w:b/>
          <w:sz w:val="32"/>
        </w:rPr>
      </w:pPr>
      <w:r>
        <w:rPr>
          <w:rFonts w:ascii="宋体;SimSun" w:hAnsi="宋体;SimSun"/>
          <w:b/>
          <w:sz w:val="32"/>
        </w:rPr>
      </w:r>
    </w:p>
    <w:tbl>
      <w:tblPr>
        <w:tblW w:w="856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  <w:gridCol w:w="608"/>
        <w:gridCol w:w="1260"/>
        <w:gridCol w:w="600"/>
        <w:gridCol w:w="791"/>
        <w:gridCol w:w="1134"/>
        <w:gridCol w:w="427"/>
        <w:gridCol w:w="1372"/>
      </w:tblGrid>
      <w:tr>
        <w:trPr>
          <w:trHeight w:val="510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软件名称</w:t>
            </w:r>
          </w:p>
        </w:tc>
        <w:tc>
          <w:tcPr>
            <w:tcW w:w="2651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名 称 12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版本号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1.0</w:t>
            </w:r>
          </w:p>
        </w:tc>
      </w:tr>
      <w:tr>
        <w:trPr>
          <w:trHeight w:val="255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项目编号</w:t>
            </w:r>
          </w:p>
        </w:tc>
        <w:tc>
          <w:tcPr>
            <w:tcW w:w="18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000299</w:t>
            </w:r>
          </w:p>
        </w:tc>
        <w:tc>
          <w:tcPr>
            <w:tcW w:w="192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测试类别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d</w:t>
            </w:r>
          </w:p>
        </w:tc>
      </w:tr>
      <w:tr>
        <w:trPr>
          <w:trHeight w:val="457" w:hRule="atLeast"/>
          <w:cantSplit w:val="true"/>
        </w:trPr>
        <w:tc>
          <w:tcPr>
            <w:tcW w:w="298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评审内容</w:t>
            </w:r>
          </w:p>
        </w:tc>
        <w:tc>
          <w:tcPr>
            <w:tcW w:w="5584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评</w:t>
            </w:r>
            <w:r>
              <w:rPr>
                <w:rFonts w:eastAsia="Times New Roman"/>
                <w:b/>
                <w:bCs/>
              </w:rPr>
              <w:t xml:space="preserve">    </w:t>
            </w:r>
            <w:r>
              <w:rPr>
                <w:b/>
                <w:bCs/>
              </w:rPr>
              <w:t>审</w:t>
            </w:r>
            <w:r>
              <w:rPr>
                <w:rFonts w:eastAsia="Times New Roman"/>
                <w:b/>
                <w:bCs/>
              </w:rPr>
              <w:t xml:space="preserve">    </w:t>
            </w:r>
            <w:r>
              <w:rPr>
                <w:b/>
                <w:bCs/>
              </w:rPr>
              <w:t>结</w:t>
            </w:r>
            <w:r>
              <w:rPr>
                <w:rFonts w:eastAsia="Times New Roman"/>
                <w:b/>
                <w:bCs/>
              </w:rPr>
              <w:t xml:space="preserve">    </w:t>
            </w:r>
            <w:r>
              <w:rPr>
                <w:b/>
                <w:bCs/>
              </w:rPr>
              <w:t>论</w:t>
            </w:r>
          </w:p>
        </w:tc>
      </w:tr>
      <w:tr>
        <w:trPr>
          <w:trHeight w:val="488" w:hRule="atLeast"/>
          <w:cantSplit w:val="true"/>
        </w:trPr>
        <w:tc>
          <w:tcPr>
            <w:tcW w:w="298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通过</w:t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不通过及原因</w:t>
            </w:r>
            <w:r>
              <w:rPr>
                <w:rFonts w:eastAsia="Times New Roman"/>
              </w:rPr>
              <w:t xml:space="preserve"> </w:t>
            </w:r>
          </w:p>
        </w:tc>
      </w:tr>
      <w:tr>
        <w:trPr>
          <w:trHeight w:val="745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《测试方案》书写规范性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closed</w:t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</w:tr>
      <w:tr>
        <w:trPr>
          <w:trHeight w:val="427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测试环境是否具有典型意义以及是否符合用户要求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closed</w:t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</w:tr>
      <w:tr>
        <w:trPr>
          <w:trHeight w:val="495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测试内容的完整性，是否覆盖了整个系统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closed</w:t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</w:tr>
      <w:tr>
        <w:trPr>
          <w:trHeight w:val="808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测试方法的选取是否合理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closed</w:t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</w:tr>
      <w:tr>
        <w:trPr>
          <w:trHeight w:val="849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测试用例能否覆盖问题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closed</w:t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</w:tr>
      <w:tr>
        <w:trPr>
          <w:trHeight w:val="818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输入、输出数据设计合理性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closed</w:t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</w:tr>
      <w:tr>
        <w:trPr>
          <w:trHeight w:val="844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测试时间安排是否合理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closed</w:t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</w:tr>
      <w:tr>
        <w:trPr>
          <w:trHeight w:val="842" w:hRule="atLeast"/>
          <w:cantSplit w:val="true"/>
        </w:trPr>
        <w:tc>
          <w:tcPr>
            <w:tcW w:w="29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测试人力资源安排是否合理</w:t>
            </w:r>
          </w:p>
        </w:tc>
        <w:tc>
          <w:tcPr>
            <w:tcW w:w="1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>closed</w:t>
            </w:r>
          </w:p>
        </w:tc>
        <w:tc>
          <w:tcPr>
            <w:tcW w:w="4324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before="156" w:after="156"/>
              <w:jc w:val="center"/>
              <w:rPr/>
            </w:pPr>
            <w:r>
              <w:rPr/>
              <w:t/>
            </w:r>
          </w:p>
        </w:tc>
      </w:tr>
      <w:tr>
        <w:trPr>
          <w:trHeight w:val="704" w:hRule="atLeast"/>
          <w:cantSplit w:val="true"/>
        </w:trPr>
        <w:tc>
          <w:tcPr>
            <w:tcW w:w="2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职责</w:t>
            </w:r>
          </w:p>
        </w:tc>
        <w:tc>
          <w:tcPr>
            <w:tcW w:w="325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评审意见</w:t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签</w:t>
            </w:r>
            <w:r>
              <w:rPr>
                <w:rFonts w:eastAsia="Times New Roman"/>
              </w:rPr>
              <w:t xml:space="preserve">  </w:t>
            </w:r>
            <w:r>
              <w:rPr/>
              <w:t>字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日期</w:t>
            </w:r>
          </w:p>
        </w:tc>
      </w:tr>
      <w:tr>
        <w:trPr>
          <w:trHeight w:val="553" w:hRule="atLeast"/>
          <w:cantSplit w:val="true"/>
        </w:trPr>
        <w:tc>
          <w:tcPr>
            <w:tcW w:w="2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测试工程师</w:t>
            </w:r>
          </w:p>
        </w:tc>
        <w:tc>
          <w:tcPr>
            <w:tcW w:w="325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么意见</w:t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156"/>
              <w:rPr/>
            </w:pPr>
            <w:r>
              <w:rPr/>
              <w:t>测试工程师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156"/>
              <w:rPr/>
            </w:pPr>
            <w:r>
              <w:rPr/>
              <w:t>2022-06-01</w:t>
            </w:r>
          </w:p>
        </w:tc>
      </w:tr>
      <w:tr>
        <w:trPr>
          <w:trHeight w:val="561" w:hRule="atLeast"/>
          <w:cantSplit w:val="true"/>
        </w:trPr>
        <w:tc>
          <w:tcPr>
            <w:tcW w:w="2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测试室负责人</w:t>
            </w:r>
          </w:p>
        </w:tc>
        <w:tc>
          <w:tcPr>
            <w:tcW w:w="325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没有意见</w:t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156"/>
              <w:rPr/>
            </w:pPr>
            <w:r>
              <w:rPr/>
              <w:t>负责人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156"/>
              <w:rPr/>
            </w:pPr>
            <w:r>
              <w:rPr/>
              <w:t>2022-06-02</w:t>
            </w:r>
          </w:p>
        </w:tc>
      </w:tr>
      <w:tr>
        <w:trPr>
          <w:trHeight w:val="555" w:hRule="atLeast"/>
          <w:cantSplit w:val="true"/>
        </w:trPr>
        <w:tc>
          <w:tcPr>
            <w:tcW w:w="2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质量负责人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325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就这样吧</w:t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156"/>
              <w:rPr/>
            </w:pPr>
            <w:r>
              <w:rPr/>
              <w:t>质量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156"/>
              <w:rPr/>
            </w:pPr>
            <w:r>
              <w:rPr/>
              <w:t>2022-06-01</w:t>
            </w:r>
          </w:p>
        </w:tc>
      </w:tr>
      <w:tr>
        <w:trPr>
          <w:trHeight w:val="563" w:hRule="atLeast"/>
          <w:cantSplit w:val="true"/>
        </w:trPr>
        <w:tc>
          <w:tcPr>
            <w:tcW w:w="2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56" w:after="0"/>
              <w:rPr/>
            </w:pPr>
            <w:r>
              <w:rPr/>
              <w:t>技术负责人</w:t>
            </w:r>
          </w:p>
        </w:tc>
        <w:tc>
          <w:tcPr>
            <w:tcW w:w="325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56" w:after="0"/>
              <w:rPr/>
            </w:pPr>
            <w:r>
              <w:rPr/>
              <w:t>还行</w:t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56" w:after="0"/>
              <w:rPr/>
            </w:pPr>
            <w:r>
              <w:rPr/>
              <w:t>技术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56" w:after="0"/>
              <w:rPr/>
            </w:pPr>
            <w:r>
              <w:rPr/>
              <w:t>2022-06-02</w:t>
            </w:r>
          </w:p>
        </w:tc>
      </w:tr>
      <w:tr>
        <w:trPr>
          <w:trHeight w:val="497" w:hRule="atLeast"/>
          <w:cantSplit w:val="true"/>
        </w:trPr>
        <w:tc>
          <w:tcPr>
            <w:tcW w:w="2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56" w:after="0"/>
              <w:rPr/>
            </w:pPr>
            <w:r>
              <w:rPr/>
              <w:t>监督人</w:t>
            </w:r>
          </w:p>
        </w:tc>
        <w:tc>
          <w:tcPr>
            <w:tcW w:w="325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56" w:after="0"/>
              <w:rPr/>
            </w:pPr>
            <w:r>
              <w:rPr/>
              <w:t>我才不管</w:t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56" w:after="0"/>
              <w:rPr/>
            </w:pPr>
            <w:r>
              <w:rPr/>
              <w:t>监督人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156" w:after="0"/>
              <w:rPr/>
            </w:pPr>
            <w:r>
              <w:rPr/>
              <w:t>2022-06-23</w:t>
            </w:r>
          </w:p>
        </w:tc>
      </w:tr>
    </w:tbl>
    <w:p>
      <w:pPr>
        <w:pStyle w:val="Normal"/>
        <w:rPr>
          <w:rFonts w:ascii="宋体;SimSun" w:hAnsi="宋体;SimSun"/>
        </w:rPr>
      </w:pPr>
      <w:r>
        <w:rPr>
          <w:rFonts w:ascii="宋体;SimSun" w:hAnsi="宋体;SimSun"/>
        </w:rPr>
      </w:r>
    </w:p>
    <w:sectPr>
      <w:headerReference w:type="default" r:id="rId2"/>
      <w:type w:val="nextPage"/>
      <w:pgSz w:w="11906" w:h="16838"/>
      <w:pgMar w:left="1800" w:right="1800" w:gutter="0" w:header="851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宋体">
    <w:altName w:val="SimSun"/>
    <w:charset w:val="86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end"/>
      <w:rPr/>
    </w:pPr>
    <w:r>
      <w:rPr>
        <w:sz w:val="21"/>
        <w:szCs w:val="21"/>
      </w:rPr>
      <w:t>NST</w:t>
    </w:r>
    <w:r>
      <w:rPr>
        <w:sz w:val="21"/>
        <w:szCs w:val="21"/>
      </w:rPr>
      <w:t>－</w:t>
    </w:r>
    <w:r>
      <w:rPr>
        <w:sz w:val="21"/>
        <w:szCs w:val="21"/>
      </w:rPr>
      <w:t>04</w:t>
    </w:r>
    <w:r>
      <w:rPr>
        <w:sz w:val="21"/>
        <w:szCs w:val="21"/>
      </w:rPr>
      <w:t>－</w:t>
    </w:r>
    <w:r>
      <w:rPr>
        <w:sz w:val="21"/>
        <w:szCs w:val="21"/>
      </w:rPr>
      <w:t>JS0</w:t>
    </w:r>
    <w:r>
      <w:rPr>
        <w:sz w:val="21"/>
        <w:szCs w:val="21"/>
      </w:rPr>
      <w:t>13</w:t>
    </w:r>
    <w:r>
      <w:rPr>
        <w:sz w:val="21"/>
        <w:szCs w:val="21"/>
      </w:rPr>
      <w:t>－</w:t>
    </w:r>
    <w:r>
      <w:rPr>
        <w:sz w:val="21"/>
        <w:szCs w:val="21"/>
      </w:rPr>
      <w:t>2011</w:t>
    </w:r>
  </w:p>
</w:hdr>
</file>

<file path=word/settings.xml><?xml version="1.0" encoding="utf-8"?>
<w:settings xmlns:w="http://schemas.openxmlformats.org/wordprocessingml/2006/main">
  <w:zoom w:percent="100"/>
  <w:defaultTabStop w:val="425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页眉 Char"/>
    <w:qFormat/>
    <w:rPr>
      <w:kern w:val="2"/>
      <w:sz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start"/>
    </w:pPr>
    <w:rPr>
      <w:sz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2012-04-08T00:27:00Z</dcterms:created>
  <dc:creator>罗东</dc:creator>
  <dc:description/>
  <cp:keywords> </cp:keywords>
  <dc:language>en-US</dc:language>
  <cp:lastModifiedBy>Liu Yongpeng</cp:lastModifiedBy>
  <cp:lastPrinted>2012-04-08T07:51:00Z</cp:lastPrinted>
  <dcterms:modified xsi:type="dcterms:W3CDTF">2022-05-30T09:14:00Z</dcterms:modified>
  <cp:revision>9</cp:revision>
  <dc:subject/>
  <dc:title>开 发 计 划 及 审 批 表</dc:title>
</cp:coreProperties>
</file>