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jc w:val="center"/>
        <w:rPr>
          <w:sz w:val="32"/>
          <w:szCs w:val="24"/>
        </w:rPr>
      </w:pPr>
      <w:r>
        <w:rPr>
          <w:rFonts w:hint="eastAsia"/>
          <w:b w:val="0"/>
          <w:bCs w:val="0"/>
          <w:sz w:val="32"/>
          <w:szCs w:val="24"/>
        </w:rPr>
        <w:t>软件文档评审表</w:t>
      </w:r>
    </w:p>
    <w:p>
      <w:pPr>
        <w:rPr>
          <w:u w:val="single"/>
        </w:rPr>
      </w:pPr>
      <w:r>
        <w:rPr>
          <w:rFonts w:hint="eastAsia"/>
          <w:sz w:val="24"/>
        </w:rPr>
        <w:t>软件名称：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highlight w:val="red"/>
          <w:u w:val="single"/>
        </w:rPr>
        <w:t>softwareName</w:t>
      </w:r>
      <w:r>
        <w:rPr>
          <w:rFonts w:hint="eastAsia"/>
          <w:sz w:val="24"/>
          <w:u w:val="single"/>
        </w:rPr>
        <w:t xml:space="preserve">                               </w:t>
      </w:r>
      <w:r>
        <w:t xml:space="preserve"> </w:t>
      </w:r>
      <w:r>
        <w:rPr>
          <w:rFonts w:hint="eastAsia"/>
          <w:sz w:val="24"/>
        </w:rPr>
        <w:t>版本号：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highlight w:val="red"/>
          <w:u w:val="single"/>
        </w:rPr>
        <w:t xml:space="preserve">version </w:t>
      </w:r>
      <w:r>
        <w:rPr>
          <w:rFonts w:hint="eastAsia"/>
          <w:sz w:val="24"/>
          <w:u w:val="single"/>
        </w:rPr>
        <w:t xml:space="preserve">   </w:t>
      </w:r>
      <w:r>
        <w:rPr>
          <w:u w:val="single"/>
        </w:rPr>
        <w:t xml:space="preserve"> </w:t>
      </w:r>
      <w:bookmarkStart w:id="0" w:name="_GoBack"/>
      <w:bookmarkEnd w:id="0"/>
    </w:p>
    <w:p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highlight w:val="red"/>
          <w:u w:val="single"/>
        </w:rPr>
        <w:t>clientUnit</w:t>
      </w:r>
      <w:r>
        <w:rPr>
          <w:sz w:val="24"/>
          <w:highlight w:val="red"/>
          <w:u w:val="single"/>
        </w:rPr>
        <w:t xml:space="preserve">  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>高校评审组</w:t>
      </w:r>
      <w:r>
        <w:rPr>
          <w:sz w:val="24"/>
          <w:u w:val="single"/>
        </w:rPr>
        <w:t xml:space="preserve">                         </w:t>
      </w:r>
    </w:p>
    <w:p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highlight w:val="red"/>
          <w:u w:val="single"/>
        </w:rPr>
        <w:t>reviewer</w:t>
      </w:r>
      <w:r>
        <w:rPr>
          <w:sz w:val="24"/>
          <w:highlight w:val="red"/>
          <w:u w:val="single"/>
        </w:rPr>
        <w:t xml:space="preserve">   </w:t>
      </w:r>
      <w:r>
        <w:rPr>
          <w:sz w:val="24"/>
          <w:u w:val="single"/>
        </w:rPr>
        <w:t xml:space="preserve">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</w:t>
      </w:r>
      <w:r>
        <w:rPr>
          <w:sz w:val="24"/>
          <w:highlight w:val="red"/>
          <w:u w:val="single"/>
        </w:rPr>
        <w:t xml:space="preserve"> </w:t>
      </w:r>
      <w:r>
        <w:rPr>
          <w:rFonts w:hint="eastAsia"/>
          <w:sz w:val="24"/>
          <w:highlight w:val="red"/>
          <w:u w:val="single"/>
        </w:rPr>
        <w:t>time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</w:p>
    <w:tbl>
      <w:tblPr>
        <w:tblStyle w:val="8"/>
        <w:tblW w:w="9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50"/>
        <w:gridCol w:w="2797"/>
        <w:gridCol w:w="1531"/>
        <w:gridCol w:w="3352"/>
        <w:gridCol w:w="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1384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rFonts w:hint="eastAsia"/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  <w:p>
            <w:pPr>
              <w:widowControl/>
              <w:spacing w:line="252" w:lineRule="auto"/>
              <w:jc w:val="left"/>
              <w:rPr>
                <w:rFonts w:hint="eastAsia"/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9207" w:type="dxa"/>
            <w:gridSpan w:val="5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  <w:highlight w:val="red"/>
              </w:rPr>
              <w:t>type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rFonts w:hint="eastAsia"/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  <w:p>
            <w:pPr>
              <w:widowControl/>
              <w:spacing w:line="252" w:lineRule="auto"/>
              <w:jc w:val="left"/>
              <w:rPr>
                <w:rFonts w:hint="default" w:eastAsia="宋体"/>
                <w:kern w:val="0"/>
                <w:positio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position w:val="0"/>
                <w:szCs w:val="24"/>
                <w:highlight w:val="red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spacing w:line="252" w:lineRule="auto"/>
              <w:jc w:val="left"/>
              <w:rPr>
                <w:rFonts w:hint="eastAsia"/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  <w:p>
            <w:pPr>
              <w:spacing w:line="252" w:lineRule="auto"/>
              <w:jc w:val="left"/>
              <w:rPr>
                <w:rFonts w:hint="eastAsia"/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  <w:highlight w:val="red"/>
              </w:rPr>
              <w:t>desc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  <w:highlight w:val="red"/>
              </w:rPr>
              <w:t>result</w:t>
            </w: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  <w:highlight w:val="red"/>
              </w:rPr>
              <w:t>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足够用于评价适用性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10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cantSplit/>
          <w:trHeight w:val="567" w:hRule="atLeast"/>
        </w:trPr>
        <w:tc>
          <w:tcPr>
            <w:tcW w:w="9207" w:type="dxa"/>
            <w:gridSpan w:val="5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二、软件文档集评审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426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</w:tbl>
    <w:p>
      <w:pPr>
        <w:ind w:firstLine="4725" w:firstLineChars="2250"/>
      </w:pPr>
      <w:r>
        <w:rPr>
          <w:rFonts w:hint="eastAsia"/>
        </w:rPr>
        <w:t>检查人：</w:t>
      </w:r>
    </w:p>
    <w:sectPr>
      <w:headerReference r:id="rId3" w:type="default"/>
      <w:footerReference r:id="rId4" w:type="default"/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sz w:val="21"/>
        <w:szCs w:val="21"/>
      </w:rPr>
    </w:pPr>
    <w:r>
      <w:rPr>
        <w:sz w:val="21"/>
        <w:szCs w:val="21"/>
      </w:rPr>
      <w:t>NST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04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JS01</w:t>
    </w:r>
    <w:r>
      <w:rPr>
        <w:rFonts w:hint="eastAsia"/>
        <w:sz w:val="21"/>
        <w:szCs w:val="21"/>
      </w:rPr>
      <w:t>4－</w:t>
    </w:r>
    <w:r>
      <w:rPr>
        <w:sz w:val="21"/>
        <w:szCs w:val="21"/>
      </w:rPr>
      <w:t>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YyZWFjZWUwY2ViNTY4MzRiZmMzMmY0ZDc1MDM0NzcifQ=="/>
  </w:docVars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E4BAC"/>
    <w:rsid w:val="00E132F6"/>
    <w:rsid w:val="00E51C26"/>
    <w:rsid w:val="00E72F5E"/>
    <w:rsid w:val="00E748DD"/>
    <w:rsid w:val="00EC0A6A"/>
    <w:rsid w:val="00ED24F6"/>
    <w:rsid w:val="00F15770"/>
    <w:rsid w:val="00F82FD9"/>
    <w:rsid w:val="00FA62B5"/>
    <w:rsid w:val="41F5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position w:val="2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semiHidden/>
    <w:uiPriority w:val="99"/>
    <w:pPr>
      <w:spacing w:line="280" w:lineRule="exact"/>
      <w:jc w:val="center"/>
    </w:pPr>
    <w:rPr>
      <w:position w:val="0"/>
      <w:sz w:val="24"/>
      <w:szCs w:val="20"/>
    </w:rPr>
  </w:style>
  <w:style w:type="paragraph" w:styleId="6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locked/>
    <w:uiPriority w:val="99"/>
    <w:rPr>
      <w:rFonts w:cs="Times New Roman"/>
      <w:b/>
      <w:kern w:val="44"/>
      <w:position w:val="20"/>
      <w:sz w:val="44"/>
    </w:rPr>
  </w:style>
  <w:style w:type="character" w:customStyle="1" w:styleId="11">
    <w:name w:val="标题 2 Char"/>
    <w:basedOn w:val="9"/>
    <w:link w:val="3"/>
    <w:semiHidden/>
    <w:locked/>
    <w:uiPriority w:val="99"/>
    <w:rPr>
      <w:rFonts w:ascii="Cambria" w:hAnsi="Cambria" w:eastAsia="宋体" w:cs="Times New Roman"/>
      <w:b/>
      <w:bCs/>
      <w:position w:val="20"/>
      <w:sz w:val="32"/>
      <w:szCs w:val="32"/>
    </w:rPr>
  </w:style>
  <w:style w:type="character" w:customStyle="1" w:styleId="12">
    <w:name w:val="标题 3 Char"/>
    <w:basedOn w:val="9"/>
    <w:link w:val="4"/>
    <w:semiHidden/>
    <w:locked/>
    <w:uiPriority w:val="99"/>
    <w:rPr>
      <w:rFonts w:cs="Times New Roman"/>
      <w:b/>
      <w:bCs/>
      <w:position w:val="20"/>
      <w:sz w:val="32"/>
      <w:szCs w:val="32"/>
    </w:rPr>
  </w:style>
  <w:style w:type="character" w:customStyle="1" w:styleId="13">
    <w:name w:val="正文文本 Char"/>
    <w:basedOn w:val="9"/>
    <w:link w:val="5"/>
    <w:semiHidden/>
    <w:locked/>
    <w:uiPriority w:val="99"/>
    <w:rPr>
      <w:rFonts w:cs="Times New Roman"/>
      <w:position w:val="20"/>
      <w:sz w:val="21"/>
      <w:szCs w:val="21"/>
    </w:rPr>
  </w:style>
  <w:style w:type="character" w:customStyle="1" w:styleId="14">
    <w:name w:val="页眉 Char"/>
    <w:basedOn w:val="9"/>
    <w:link w:val="7"/>
    <w:locked/>
    <w:uiPriority w:val="99"/>
    <w:rPr>
      <w:rFonts w:cs="Times New Roman"/>
      <w:kern w:val="2"/>
      <w:position w:val="20"/>
      <w:sz w:val="18"/>
    </w:rPr>
  </w:style>
  <w:style w:type="character" w:customStyle="1" w:styleId="15">
    <w:name w:val="页脚 Char"/>
    <w:basedOn w:val="9"/>
    <w:link w:val="6"/>
    <w:locked/>
    <w:uiPriority w:val="99"/>
    <w:rPr>
      <w:rFonts w:cs="Times New Roman"/>
      <w:kern w:val="2"/>
      <w:position w:val="2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GXSC</Company>
  <Pages>2</Pages>
  <Words>651</Words>
  <Characters>757</Characters>
  <Lines>8</Lines>
  <Paragraphs>2</Paragraphs>
  <TotalTime>2</TotalTime>
  <ScaleCrop>false</ScaleCrop>
  <LinksUpToDate>false</LinksUpToDate>
  <CharactersWithSpaces>913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2012-04-08T02:34:00Z</dcterms:created>
  <dc:creator>gxsc0</dc:creator>
  <cp:lastModifiedBy>25094</cp:lastModifiedBy>
  <cp:lastPrinted>2012-03-05T04:50:00Z</cp:lastPrinted>
  <dcterms:modified xsi:type="dcterms:W3CDTF">2022-06-02T10:21:13Z</dcterms:modified>
  <dc:title>软件文档评审表（xxxxxxxxx）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9CA753642384467E92C964867B0F2E6B</vt:lpwstr>
  </property>
</Properties>
</file>