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CA0A78" w:rsidRDefault="00CA0A78" w:rsidP="00CA0A78">
          <w:pPr>
            <w:pStyle w:val="TOC"/>
          </w:pPr>
          <w:r>
            <w:rPr>
              <w:lang w:val="zh-CN"/>
            </w:rPr>
            <w:t>目录</w:t>
          </w:r>
        </w:p>
        <w:p w:rsidR="00207E8E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5642" w:history="1">
            <w:r w:rsidR="00207E8E" w:rsidRPr="004444A7">
              <w:rPr>
                <w:rStyle w:val="a7"/>
                <w:noProof/>
              </w:rPr>
              <w:t>更新历史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_Toc477095642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1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3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一、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阶段目标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_Toc477095643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4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二、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_Toc477095644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5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(一)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宋体" w:eastAsia="华文宋体" w:hAnsi="华文宋体"/>
                <w:noProof/>
              </w:rPr>
              <w:t>项目日程表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_Toc477095645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6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1.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甘特图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_Toc477095646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7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2.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第二循环成本估算表（对应于甘特图）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_Toc477095647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8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3.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第二循环网络图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_Toc477095648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9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(二)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宋体" w:eastAsia="华文宋体" w:hAnsi="华文宋体"/>
                <w:noProof/>
              </w:rPr>
              <w:t>资源日程表（任务日程表）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_Toc477095649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4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0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三、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Theme="minorEastAsia" w:hAnsiTheme="minorEastAsia"/>
                <w:noProof/>
              </w:rPr>
              <w:t>里程碑和里程碑标志日期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_Toc477095650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345C4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1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四、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计划执行检查表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_Toc477095651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77B4B" w:rsidRDefault="00977B4B"/>
    <w:p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77095642"/>
      <w:r w:rsidRPr="001662FD">
        <w:rPr>
          <w:sz w:val="48"/>
          <w:szCs w:val="48"/>
        </w:rPr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:rsidTr="00186E71">
        <w:tc>
          <w:tcPr>
            <w:tcW w:w="2130" w:type="dxa"/>
            <w:shd w:val="clear" w:color="auto" w:fill="F2FAF3"/>
          </w:tcPr>
          <w:p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shd w:val="clear" w:color="auto" w:fill="F2FAF3"/>
          </w:tcPr>
          <w:p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迭代一计划文档初版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:rsidR="00CA0A78" w:rsidRPr="00130D5A" w:rsidRDefault="00CA0A78" w:rsidP="00CA0A78"/>
    <w:p w:rsidR="00CA0A78" w:rsidRPr="00BF3E60" w:rsidRDefault="00CA0A78" w:rsidP="00CA0A78">
      <w:r>
        <w:br w:type="page"/>
      </w:r>
    </w:p>
    <w:p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095643"/>
      <w:r>
        <w:rPr>
          <w:rFonts w:hint="eastAsia"/>
          <w:sz w:val="48"/>
          <w:szCs w:val="48"/>
        </w:rPr>
        <w:lastRenderedPageBreak/>
        <w:t>阶段目标</w:t>
      </w:r>
      <w:bookmarkEnd w:id="1"/>
    </w:p>
    <w:p w:rsidR="00CA0A78" w:rsidRPr="009B30D4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在第一阶段，</w:t>
      </w:r>
      <w:r w:rsidR="00053662">
        <w:rPr>
          <w:rFonts w:ascii="微软雅黑" w:eastAsia="微软雅黑" w:hAnsi="微软雅黑"/>
        </w:rPr>
        <w:t>ASI</w:t>
      </w:r>
      <w:r w:rsidRPr="009B30D4">
        <w:rPr>
          <w:rFonts w:ascii="微软雅黑" w:eastAsia="微软雅黑" w:hAnsi="微软雅黑" w:hint="eastAsia"/>
        </w:rPr>
        <w:t>小组需完成下列任务：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完成股票分析展示软件的迭代一要求；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了解并使用</w:t>
      </w:r>
      <w:r w:rsidR="00EA4370">
        <w:rPr>
          <w:rFonts w:ascii="微软雅黑" w:eastAsia="微软雅黑" w:hAnsi="微软雅黑" w:hint="eastAsia"/>
        </w:rPr>
        <w:t>股市运作和股市规则，并将其运用进入软件中</w:t>
      </w:r>
      <w:r w:rsidRPr="009B30D4">
        <w:rPr>
          <w:rFonts w:ascii="微软雅黑" w:eastAsia="微软雅黑" w:hAnsi="微软雅黑" w:hint="eastAsia"/>
        </w:rPr>
        <w:t>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在界面上能和数据交互，，可以点击某只股票展现该股票数据，可以选择范围查询某股票的数据；</w:t>
      </w:r>
    </w:p>
    <w:p w:rsidR="00CA0A78" w:rsidRPr="00EA4370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制定迭代二计划；</w:t>
      </w:r>
    </w:p>
    <w:p w:rsidR="00CA0A78" w:rsidRDefault="00CA0A78" w:rsidP="00CA0A78">
      <w:pPr>
        <w:rPr>
          <w:rFonts w:ascii="微软雅黑" w:eastAsia="微软雅黑" w:hAnsi="微软雅黑"/>
        </w:rPr>
      </w:pP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5644"/>
      <w:r>
        <w:rPr>
          <w:rFonts w:hint="eastAsia"/>
          <w:sz w:val="48"/>
          <w:szCs w:val="48"/>
        </w:rPr>
        <w:t>日程表</w:t>
      </w:r>
      <w:bookmarkEnd w:id="2"/>
    </w:p>
    <w:p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7709564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77095646"/>
      <w:r>
        <w:rPr>
          <w:rFonts w:ascii="华文仿宋" w:eastAsia="华文仿宋" w:hAnsi="华文仿宋" w:hint="eastAsia"/>
        </w:rPr>
        <w:t>甘特图</w:t>
      </w:r>
      <w:bookmarkEnd w:id="4"/>
    </w:p>
    <w:p w:rsidR="00CA0A78" w:rsidRPr="00C43656" w:rsidRDefault="00654325" w:rsidP="00CA0A78">
      <w:pPr>
        <w:pStyle w:val="aa"/>
        <w:widowControl w:val="0"/>
        <w:spacing w:after="120" w:line="288" w:lineRule="auto"/>
        <w:rPr>
          <w:szCs w:val="21"/>
        </w:rPr>
      </w:pPr>
      <w:bookmarkStart w:id="5" w:name="_Toc432405538"/>
      <w:r>
        <w:rPr>
          <w:noProof/>
          <w:szCs w:val="21"/>
        </w:rPr>
        <w:drawing>
          <wp:inline distT="0" distB="0" distL="0" distR="0">
            <wp:extent cx="5274310" cy="913130"/>
            <wp:effectExtent l="0" t="0" r="2540" b="127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77095647"/>
      <w:bookmarkEnd w:id="5"/>
      <w:r>
        <w:rPr>
          <w:rFonts w:ascii="华文仿宋" w:eastAsia="华文仿宋" w:hAnsi="华文仿宋" w:hint="eastAsia"/>
        </w:rPr>
        <w:t>第二循环成本估算表（对应于甘特图）</w:t>
      </w:r>
      <w:bookmarkEnd w:id="6"/>
    </w:p>
    <w:tbl>
      <w:tblPr>
        <w:tblStyle w:val="6-5"/>
        <w:tblW w:w="5040" w:type="pct"/>
        <w:tblInd w:w="846" w:type="dxa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1653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B2155D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:rsidR="00CA0A78" w:rsidRPr="00546BF8" w:rsidRDefault="007E6BDC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7E6BDC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:rsidR="00CA0A78" w:rsidRPr="00546BF8" w:rsidRDefault="007E6BDC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</w:tbl>
    <w:p w:rsidR="00CA0A78" w:rsidRDefault="00CA0A78" w:rsidP="00CA0A78"/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095648"/>
      <w:r>
        <w:rPr>
          <w:rFonts w:ascii="华文仿宋" w:eastAsia="华文仿宋" w:hAnsi="华文仿宋" w:hint="eastAsia"/>
        </w:rPr>
        <w:t>第二循环网络图</w:t>
      </w:r>
      <w:bookmarkEnd w:id="7"/>
    </w:p>
    <w:p w:rsidR="00CA0A78" w:rsidRPr="00B21F9D" w:rsidRDefault="00CA0A78" w:rsidP="00CA0A78"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2F2E4077" wp14:editId="1C6BD4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A78" w:rsidRPr="00B21F9D" w:rsidRDefault="00CA0A78" w:rsidP="00CA0A78"/>
    <w:p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8" w:name="_Toc477095649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8"/>
    </w:p>
    <w:p w:rsidR="00CA0A78" w:rsidRPr="00546BF8" w:rsidRDefault="00CA0A78" w:rsidP="00CA0A78">
      <w:pPr>
        <w:ind w:left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根据第一阶段的工作日时间（共</w:t>
      </w:r>
      <w:r w:rsidR="00E872CA">
        <w:rPr>
          <w:rFonts w:ascii="微软雅黑" w:eastAsia="微软雅黑" w:hAnsi="微软雅黑" w:hint="eastAsia"/>
        </w:rPr>
        <w:t>12</w:t>
      </w:r>
      <w:r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810"/>
        <w:gridCol w:w="1154"/>
        <w:gridCol w:w="1292"/>
        <w:gridCol w:w="1167"/>
        <w:gridCol w:w="1080"/>
        <w:gridCol w:w="1354"/>
        <w:gridCol w:w="1018"/>
      </w:tblGrid>
      <w:tr w:rsidR="0049768D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354" w:type="dxa"/>
          </w:tcPr>
          <w:p w:rsidR="00CA0A78" w:rsidRPr="00546BF8" w:rsidRDefault="004347F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Day6~11</w:t>
            </w:r>
          </w:p>
        </w:tc>
        <w:tc>
          <w:tcPr>
            <w:tcW w:w="1018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347F8">
              <w:rPr>
                <w:rFonts w:ascii="微软雅黑" w:eastAsia="微软雅黑" w:hAnsi="微软雅黑"/>
              </w:rPr>
              <w:t xml:space="preserve"> 1</w:t>
            </w:r>
            <w:r w:rsidR="004347F8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49768D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487A40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涉众并进行评估和选择，完善需求分析，进一步确定解决方案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4D2350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完善《项目启动文档》</w:t>
            </w:r>
          </w:p>
        </w:tc>
        <w:tc>
          <w:tcPr>
            <w:tcW w:w="1167" w:type="dxa"/>
            <w:vAlign w:val="center"/>
          </w:tcPr>
          <w:p w:rsidR="00CA0A78" w:rsidRPr="00546BF8" w:rsidRDefault="006B4E24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完成股票数据划分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6B4E2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6B4E24">
              <w:rPr>
                <w:rFonts w:ascii="微软雅黑" w:eastAsia="微软雅黑" w:hAnsi="微软雅黑" w:hint="eastAsia"/>
              </w:rPr>
              <w:t>完成市场</w:t>
            </w:r>
            <w:r w:rsidR="006B4E24">
              <w:rPr>
                <w:rFonts w:ascii="微软雅黑" w:eastAsia="微软雅黑" w:hAnsi="微软雅黑" w:hint="eastAsia"/>
              </w:rPr>
              <w:lastRenderedPageBreak/>
              <w:t>温度计功能</w:t>
            </w:r>
          </w:p>
        </w:tc>
        <w:tc>
          <w:tcPr>
            <w:tcW w:w="1354" w:type="dxa"/>
          </w:tcPr>
          <w:p w:rsidR="00CA0A78" w:rsidRPr="00546BF8" w:rsidRDefault="006B4E24" w:rsidP="006B4E2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完善并修改文档，美化界面，</w:t>
            </w:r>
            <w:r w:rsidR="00CA0A78" w:rsidRPr="00546BF8">
              <w:rPr>
                <w:rFonts w:ascii="微软雅黑" w:eastAsia="微软雅黑" w:hAnsi="微软雅黑" w:hint="eastAsia"/>
              </w:rPr>
              <w:t>完成迭代一</w:t>
            </w:r>
          </w:p>
        </w:tc>
        <w:tc>
          <w:tcPr>
            <w:tcW w:w="1018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</w:p>
        </w:tc>
      </w:tr>
      <w:tr w:rsidR="0049768D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董金玉</w:t>
            </w:r>
          </w:p>
        </w:tc>
        <w:tc>
          <w:tcPr>
            <w:tcW w:w="1154" w:type="dxa"/>
            <w:vMerge w:val="restart"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292" w:type="dxa"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167" w:type="dxa"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汇总《需求规格说明文档》的汇总</w:t>
            </w:r>
            <w:r>
              <w:rPr>
                <w:rFonts w:ascii="微软雅黑" w:eastAsia="微软雅黑" w:hAnsi="微软雅黑" w:hint="eastAsia"/>
              </w:rPr>
              <w:t>，第一数据层接口并完成部分实现</w:t>
            </w:r>
          </w:p>
        </w:tc>
        <w:tc>
          <w:tcPr>
            <w:tcW w:w="1080" w:type="dxa"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>
              <w:rPr>
                <w:rFonts w:ascii="微软雅黑" w:eastAsia="微软雅黑" w:hAnsi="微软雅黑" w:hint="eastAsia"/>
              </w:rPr>
              <w:t>，完成日线K线功能</w:t>
            </w:r>
          </w:p>
        </w:tc>
        <w:tc>
          <w:tcPr>
            <w:tcW w:w="1354" w:type="dxa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对项目进行打包，并完成项目部署文档的用户手册和用户部署文档部分</w:t>
            </w:r>
          </w:p>
        </w:tc>
        <w:tc>
          <w:tcPr>
            <w:tcW w:w="1018" w:type="dxa"/>
            <w:vMerge/>
            <w:vAlign w:val="center"/>
          </w:tcPr>
          <w:p w:rsidR="004D2350" w:rsidRPr="00546BF8" w:rsidRDefault="004D2350" w:rsidP="004D2350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:rsidTr="007C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A2901" w:rsidRPr="00546BF8" w:rsidRDefault="00DA2901" w:rsidP="00DA290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154" w:type="dxa"/>
            <w:vMerge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167" w:type="dxa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ui类的体系结构设计，完成了ui层的初期框架搭建；重写</w:t>
            </w:r>
            <w:r w:rsidRPr="00546BF8">
              <w:rPr>
                <w:rFonts w:ascii="微软雅黑" w:eastAsia="微软雅黑" w:hAnsi="微软雅黑"/>
              </w:rPr>
              <w:lastRenderedPageBreak/>
              <w:t>了包括panel、label等ui组件；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80" w:type="dxa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实现界面</w:t>
            </w:r>
          </w:p>
        </w:tc>
        <w:tc>
          <w:tcPr>
            <w:tcW w:w="1354" w:type="dxa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完成界面美化，并协助完成向美军部署文档；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18" w:type="dxa"/>
            <w:vMerge/>
            <w:vAlign w:val="center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A2901" w:rsidRPr="00546BF8" w:rsidRDefault="00DA2901" w:rsidP="00DA290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龚尘淼</w:t>
            </w:r>
          </w:p>
        </w:tc>
        <w:tc>
          <w:tcPr>
            <w:tcW w:w="1154" w:type="dxa"/>
            <w:vMerge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DA2901" w:rsidRPr="00546BF8" w:rsidRDefault="0049768D" w:rsidP="00DA290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完成项目设计文档</w:t>
            </w:r>
          </w:p>
        </w:tc>
        <w:tc>
          <w:tcPr>
            <w:tcW w:w="1167" w:type="dxa"/>
            <w:vAlign w:val="center"/>
          </w:tcPr>
          <w:p w:rsidR="00DA2901" w:rsidRPr="00546BF8" w:rsidRDefault="0049768D" w:rsidP="00DA290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434" w:type="dxa"/>
            <w:gridSpan w:val="2"/>
            <w:vAlign w:val="center"/>
          </w:tcPr>
          <w:p w:rsidR="00DA2901" w:rsidRPr="00546BF8" w:rsidRDefault="0049768D" w:rsidP="001A0B79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="00DA2901" w:rsidRPr="00546BF8">
              <w:rPr>
                <w:rFonts w:ascii="微软雅黑" w:eastAsia="微软雅黑" w:hAnsi="微软雅黑" w:hint="eastAsia"/>
              </w:rPr>
              <w:t>设计界面原型，</w:t>
            </w:r>
            <w:r w:rsidR="001A0B79">
              <w:rPr>
                <w:rFonts w:ascii="微软雅黑" w:eastAsia="微软雅黑" w:hAnsi="微软雅黑" w:hint="eastAsia"/>
              </w:rPr>
              <w:t>实现股票搜索，股票比较功能，对项目进行重构，完成迭代一</w:t>
            </w:r>
            <w:bookmarkStart w:id="9" w:name="_GoBack"/>
            <w:bookmarkEnd w:id="9"/>
            <w:r w:rsidR="001A0B79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8" w:type="dxa"/>
            <w:vMerge/>
            <w:vAlign w:val="center"/>
          </w:tcPr>
          <w:p w:rsidR="00DA2901" w:rsidRPr="00546BF8" w:rsidRDefault="00DA2901" w:rsidP="00DA290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77095650"/>
      <w:r w:rsidRPr="00CA0A78">
        <w:rPr>
          <w:rFonts w:asciiTheme="minorEastAsia" w:hAnsiTheme="minorEastAsia" w:hint="eastAsia"/>
          <w:szCs w:val="21"/>
        </w:rPr>
        <w:t>里程碑和里程碑标志日期</w:t>
      </w:r>
      <w:bookmarkEnd w:id="10"/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2017-03-07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里程碑2：完成迭代一的开发及测试工作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2016-03-18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:rsidR="00CA0A78" w:rsidRDefault="00CA0A78" w:rsidP="00CA0A78"/>
    <w:p w:rsidR="00CA0A78" w:rsidRDefault="00CA0A78" w:rsidP="00CA0A78">
      <w:pPr>
        <w:rPr>
          <w:b/>
          <w:bCs/>
          <w:kern w:val="44"/>
          <w:sz w:val="44"/>
          <w:szCs w:val="44"/>
        </w:rPr>
      </w:pP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095651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690"/>
        <w:gridCol w:w="1817"/>
        <w:gridCol w:w="1199"/>
        <w:gridCol w:w="1035"/>
        <w:gridCol w:w="968"/>
        <w:gridCol w:w="1279"/>
        <w:gridCol w:w="887"/>
      </w:tblGrid>
      <w:tr w:rsidR="00B341C7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649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19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07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Day6~12</w:t>
            </w:r>
          </w:p>
        </w:tc>
        <w:tc>
          <w:tcPr>
            <w:tcW w:w="921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Pr="00546BF8">
              <w:rPr>
                <w:rFonts w:ascii="微软雅黑" w:eastAsia="微软雅黑" w:hAnsi="微软雅黑"/>
              </w:rPr>
              <w:t xml:space="preserve"> 13</w:t>
            </w:r>
          </w:p>
        </w:tc>
      </w:tr>
      <w:tr w:rsidR="00B341C7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B341C7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649" w:type="dxa"/>
          </w:tcPr>
          <w:p w:rsidR="00CA0A78" w:rsidRPr="00546BF8" w:rsidRDefault="00CA0A78" w:rsidP="00CF231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/>
              </w:rPr>
              <w:t>Communication</w:t>
            </w:r>
            <w:r w:rsidRPr="00546BF8">
              <w:rPr>
                <w:rFonts w:ascii="微软雅黑" w:eastAsia="微软雅黑" w:hAnsi="微软雅黑" w:hint="eastAsia"/>
              </w:rPr>
              <w:t>的编写；</w:t>
            </w:r>
            <w:r w:rsidR="00CF2315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19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1072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项目框架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B341C7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B341C7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649" w:type="dxa"/>
            <w:vMerge w:val="restart"/>
            <w:vAlign w:val="center"/>
          </w:tcPr>
          <w:p w:rsidR="00CA0A78" w:rsidRPr="00546BF8" w:rsidRDefault="00CF2315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项目初期搭建</w:t>
            </w: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41C7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B341C7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41C7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B341C7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289" w:type="dxa"/>
            <w:gridSpan w:val="2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界面原型图，界面组件图</w:t>
            </w: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546BF8" w:rsidRDefault="00CA0A78" w:rsidP="00CA0A78">
      <w:pPr>
        <w:rPr>
          <w:rFonts w:ascii="微软雅黑" w:eastAsia="微软雅黑" w:hAnsi="微软雅黑"/>
        </w:rPr>
      </w:pPr>
    </w:p>
    <w:p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4E" w:rsidRDefault="00345C4E" w:rsidP="00CA0A78">
      <w:r>
        <w:separator/>
      </w:r>
    </w:p>
  </w:endnote>
  <w:endnote w:type="continuationSeparator" w:id="0">
    <w:p w:rsidR="00345C4E" w:rsidRDefault="00345C4E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4E" w:rsidRDefault="00345C4E" w:rsidP="00CA0A78">
      <w:r>
        <w:separator/>
      </w:r>
    </w:p>
  </w:footnote>
  <w:footnote w:type="continuationSeparator" w:id="0">
    <w:p w:rsidR="00345C4E" w:rsidRDefault="00345C4E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1A0B79"/>
    <w:rsid w:val="00207E8E"/>
    <w:rsid w:val="00345C4E"/>
    <w:rsid w:val="004347F8"/>
    <w:rsid w:val="00487A40"/>
    <w:rsid w:val="0049768D"/>
    <w:rsid w:val="004D2350"/>
    <w:rsid w:val="00654325"/>
    <w:rsid w:val="006B4E24"/>
    <w:rsid w:val="00716505"/>
    <w:rsid w:val="00744C01"/>
    <w:rsid w:val="007C272C"/>
    <w:rsid w:val="007E6BDC"/>
    <w:rsid w:val="00977B4B"/>
    <w:rsid w:val="009C3370"/>
    <w:rsid w:val="00B2155D"/>
    <w:rsid w:val="00B341C7"/>
    <w:rsid w:val="00BD593A"/>
    <w:rsid w:val="00BF3E60"/>
    <w:rsid w:val="00C206E8"/>
    <w:rsid w:val="00CA0A78"/>
    <w:rsid w:val="00CC37EE"/>
    <w:rsid w:val="00CF2315"/>
    <w:rsid w:val="00D848D1"/>
    <w:rsid w:val="00DA2901"/>
    <w:rsid w:val="00E872CA"/>
    <w:rsid w:val="00E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ED442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A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0A78"/>
    <w:rPr>
      <w:sz w:val="18"/>
      <w:szCs w:val="18"/>
    </w:rPr>
  </w:style>
  <w:style w:type="paragraph" w:styleId="aa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23</cp:revision>
  <dcterms:created xsi:type="dcterms:W3CDTF">2017-03-12T07:21:00Z</dcterms:created>
  <dcterms:modified xsi:type="dcterms:W3CDTF">2017-03-17T02:46:00Z</dcterms:modified>
</cp:coreProperties>
</file>