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9A400E">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9A400E">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9A400E">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9A400E">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9A400E">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9A400E">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9A400E">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9A400E">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9A400E">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9A400E">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9A400E">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9A400E">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9A400E">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9A400E">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9A400E">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9A400E">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9A400E">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9A400E">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9A400E">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9A400E">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9A400E">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9A400E">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9A400E">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9A400E">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9A400E">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9A400E">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9A400E">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9A400E">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9A400E">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9A400E">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0A0A10">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0A0A10">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0A0A10">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0A0A10">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0A0A10">
            <w:pPr>
              <w:rPr>
                <w:rFonts w:ascii="微软雅黑" w:eastAsia="微软雅黑" w:hAnsi="微软雅黑" w:cs="黑体"/>
                <w:szCs w:val="21"/>
              </w:rPr>
            </w:pPr>
          </w:p>
        </w:tc>
      </w:tr>
      <w:tr w:rsidR="00075321" w:rsidRPr="001662FD" w14:paraId="07AB59C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0A0A10">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0A0A10">
            <w:pPr>
              <w:rPr>
                <w:rFonts w:ascii="微软雅黑" w:eastAsia="微软雅黑" w:hAnsi="微软雅黑" w:cs="黑体"/>
                <w:szCs w:val="21"/>
              </w:rPr>
            </w:pPr>
          </w:p>
        </w:tc>
      </w:tr>
      <w:tr w:rsidR="0011582D" w:rsidRPr="001662FD" w14:paraId="21222F1F"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0A0A10">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0A0A10">
            <w:pPr>
              <w:rPr>
                <w:rFonts w:ascii="微软雅黑" w:eastAsia="微软雅黑" w:hAnsi="微软雅黑" w:cs="黑体"/>
                <w:szCs w:val="21"/>
              </w:rPr>
            </w:pPr>
          </w:p>
        </w:tc>
      </w:tr>
      <w:tr w:rsidR="0011582D" w:rsidRPr="001662FD" w14:paraId="6698891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0A0A10">
            <w:pPr>
              <w:rPr>
                <w:rFonts w:ascii="微软雅黑" w:eastAsia="微软雅黑" w:hAnsi="微软雅黑" w:cs="黑体"/>
                <w:szCs w:val="21"/>
              </w:rPr>
            </w:pPr>
          </w:p>
        </w:tc>
      </w:tr>
      <w:tr w:rsidR="0011582D" w:rsidRPr="001662FD" w14:paraId="5C686B7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0A0A10">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0A0A10">
            <w:pPr>
              <w:rPr>
                <w:rFonts w:ascii="微软雅黑" w:eastAsia="微软雅黑" w:hAnsi="微软雅黑" w:cs="黑体"/>
                <w:szCs w:val="21"/>
              </w:rPr>
            </w:pPr>
          </w:p>
        </w:tc>
      </w:tr>
      <w:tr w:rsidR="0011582D" w:rsidRPr="001662FD" w14:paraId="26BFF5A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0A0A10">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0A0A10">
            <w:pPr>
              <w:rPr>
                <w:rFonts w:ascii="微软雅黑" w:eastAsia="微软雅黑" w:hAnsi="微软雅黑" w:cs="黑体"/>
                <w:szCs w:val="21"/>
              </w:rPr>
            </w:pPr>
          </w:p>
        </w:tc>
      </w:tr>
      <w:tr w:rsidR="0011582D" w:rsidRPr="001662FD" w14:paraId="0E9DCA6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0A0A10">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0A0A10">
            <w:pPr>
              <w:rPr>
                <w:rFonts w:ascii="微软雅黑" w:eastAsia="微软雅黑" w:hAnsi="微软雅黑" w:cs="黑体"/>
                <w:szCs w:val="21"/>
              </w:rPr>
            </w:pPr>
          </w:p>
        </w:tc>
      </w:tr>
      <w:tr w:rsidR="0011582D" w:rsidRPr="001662FD" w14:paraId="27D9999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0A0A10">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0A0A10">
            <w:pPr>
              <w:rPr>
                <w:rFonts w:ascii="微软雅黑" w:eastAsia="微软雅黑" w:hAnsi="微软雅黑" w:cs="黑体"/>
                <w:szCs w:val="21"/>
              </w:rPr>
            </w:pPr>
          </w:p>
        </w:tc>
      </w:tr>
      <w:tr w:rsidR="0011582D" w:rsidRPr="001662FD" w14:paraId="485056E8"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0A0A10">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0A0A10">
            <w:pPr>
              <w:rPr>
                <w:rFonts w:ascii="微软雅黑" w:eastAsia="微软雅黑" w:hAnsi="微软雅黑" w:cs="黑体"/>
                <w:szCs w:val="21"/>
              </w:rPr>
            </w:pPr>
          </w:p>
        </w:tc>
      </w:tr>
      <w:tr w:rsidR="002D14C1" w:rsidRPr="001662FD" w14:paraId="581FB11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0A0A10">
            <w:pPr>
              <w:rPr>
                <w:rFonts w:ascii="微软雅黑" w:eastAsia="微软雅黑" w:hAnsi="微软雅黑" w:cs="黑体"/>
                <w:szCs w:val="21"/>
              </w:rPr>
            </w:pPr>
          </w:p>
        </w:tc>
      </w:tr>
      <w:tr w:rsidR="002D14C1" w:rsidRPr="001662FD" w14:paraId="3870405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0A0A10">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0A0A10">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0A0A10">
            <w:pPr>
              <w:rPr>
                <w:rFonts w:ascii="微软雅黑" w:eastAsia="微软雅黑" w:hAnsi="微软雅黑" w:cs="黑体"/>
                <w:szCs w:val="21"/>
              </w:rPr>
            </w:pPr>
          </w:p>
        </w:tc>
      </w:tr>
      <w:tr w:rsidR="002D14C1" w:rsidRPr="001662FD" w14:paraId="750CBF0B"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0A0A10">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0A0A10">
            <w:pPr>
              <w:rPr>
                <w:rFonts w:ascii="微软雅黑" w:eastAsia="微软雅黑" w:hAnsi="微软雅黑" w:cs="黑体"/>
                <w:szCs w:val="21"/>
              </w:rPr>
            </w:pPr>
          </w:p>
        </w:tc>
      </w:tr>
      <w:tr w:rsidR="002D14C1" w:rsidRPr="001662FD" w14:paraId="59C9DF6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0A0A10">
            <w:pPr>
              <w:rPr>
                <w:rFonts w:ascii="微软雅黑" w:eastAsia="微软雅黑" w:hAnsi="微软雅黑" w:cs="黑体"/>
                <w:szCs w:val="21"/>
              </w:rPr>
            </w:pPr>
          </w:p>
        </w:tc>
      </w:tr>
      <w:tr w:rsidR="002D14C1" w:rsidRPr="001662FD" w14:paraId="6999256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0A0A10">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B37E34">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B37E34">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B37E34">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B37E34">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B37E34">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B37E34">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B37E34">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B37E34">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bookmarkStart w:id="2" w:name="_GoBack"/>
            <w:bookmarkEnd w:id="2"/>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3" w:name="_Toc463126218"/>
      <w:bookmarkStart w:id="4" w:name="_Toc464379330"/>
      <w:bookmarkStart w:id="5" w:name="_Toc281032281"/>
      <w:r w:rsidRPr="00B704CE">
        <w:rPr>
          <w:rFonts w:ascii="等线" w:eastAsia="等线" w:hAnsi="等线"/>
          <w:sz w:val="48"/>
          <w:szCs w:val="48"/>
        </w:rPr>
        <w:lastRenderedPageBreak/>
        <w:t>引言</w:t>
      </w:r>
      <w:bookmarkEnd w:id="3"/>
      <w:bookmarkEnd w:id="4"/>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6" w:name="_Toc464379331"/>
      <w:r w:rsidRPr="00B704CE">
        <w:rPr>
          <w:rFonts w:ascii="华文宋体" w:eastAsia="华文宋体" w:hAnsi="华文宋体"/>
          <w:sz w:val="36"/>
          <w:szCs w:val="36"/>
        </w:rPr>
        <w:t>编制目的</w:t>
      </w:r>
      <w:bookmarkEnd w:id="5"/>
      <w:bookmarkEnd w:id="6"/>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7" w:name="_Toc464379332"/>
      <w:r w:rsidRPr="00B704CE">
        <w:rPr>
          <w:rFonts w:ascii="华文宋体" w:eastAsia="华文宋体" w:hAnsi="华文宋体" w:hint="eastAsia"/>
          <w:sz w:val="36"/>
          <w:szCs w:val="36"/>
        </w:rPr>
        <w:t>词汇表</w:t>
      </w:r>
      <w:bookmarkEnd w:id="7"/>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8" w:name="_Toc464379333"/>
      <w:r w:rsidRPr="00B704CE">
        <w:rPr>
          <w:rFonts w:ascii="华文宋体" w:eastAsia="华文宋体" w:hAnsi="华文宋体" w:hint="eastAsia"/>
          <w:sz w:val="36"/>
          <w:szCs w:val="36"/>
        </w:rPr>
        <w:t>参考资料</w:t>
      </w:r>
      <w:bookmarkEnd w:id="8"/>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9"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10" w:name="_Toc464379334"/>
      <w:r w:rsidRPr="00B704CE">
        <w:rPr>
          <w:rFonts w:ascii="等线" w:eastAsia="等线" w:hAnsi="等线"/>
          <w:sz w:val="48"/>
          <w:szCs w:val="48"/>
        </w:rPr>
        <w:lastRenderedPageBreak/>
        <w:t>产品描述</w:t>
      </w:r>
      <w:bookmarkEnd w:id="9"/>
      <w:bookmarkEnd w:id="10"/>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1"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2" w:name="_Toc464379335"/>
      <w:r w:rsidRPr="00B704CE">
        <w:rPr>
          <w:rFonts w:ascii="等线" w:eastAsia="等线" w:hAnsi="等线"/>
          <w:sz w:val="48"/>
          <w:szCs w:val="48"/>
        </w:rPr>
        <w:lastRenderedPageBreak/>
        <w:t>逻辑视角</w:t>
      </w:r>
      <w:bookmarkEnd w:id="11"/>
      <w:bookmarkEnd w:id="12"/>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9A400E"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3"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4" w:name="_Toc464379336"/>
      <w:r w:rsidRPr="0055061F">
        <w:rPr>
          <w:rFonts w:ascii="等线" w:eastAsia="等线" w:hAnsi="等线"/>
          <w:sz w:val="48"/>
          <w:szCs w:val="48"/>
        </w:rPr>
        <w:lastRenderedPageBreak/>
        <w:t>组合视角</w:t>
      </w:r>
      <w:bookmarkEnd w:id="13"/>
      <w:bookmarkEnd w:id="14"/>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5" w:name="_Toc281032285"/>
      <w:bookmarkStart w:id="16" w:name="_Toc464379337"/>
      <w:r w:rsidRPr="00F54D2B">
        <w:rPr>
          <w:rFonts w:ascii="华文宋体" w:eastAsia="华文宋体" w:hAnsi="华文宋体"/>
          <w:sz w:val="36"/>
          <w:szCs w:val="36"/>
        </w:rPr>
        <w:t>开发包图</w:t>
      </w:r>
      <w:bookmarkEnd w:id="15"/>
      <w:bookmarkEnd w:id="16"/>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7" w:name="_Toc281032286"/>
      <w:bookmarkStart w:id="18" w:name="_Toc464379338"/>
      <w:r w:rsidRPr="00F54D2B">
        <w:rPr>
          <w:rFonts w:ascii="华文宋体" w:eastAsia="华文宋体" w:hAnsi="华文宋体"/>
          <w:sz w:val="36"/>
          <w:szCs w:val="36"/>
        </w:rPr>
        <w:t>运行时进程</w:t>
      </w:r>
      <w:bookmarkEnd w:id="17"/>
      <w:bookmarkEnd w:id="18"/>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9" w:name="_Toc281032287"/>
      <w:bookmarkStart w:id="20" w:name="_Toc464379339"/>
      <w:r w:rsidRPr="00F54D2B">
        <w:rPr>
          <w:rFonts w:ascii="华文宋体" w:eastAsia="华文宋体" w:hAnsi="华文宋体"/>
          <w:sz w:val="36"/>
        </w:rPr>
        <w:t>物理部署</w:t>
      </w:r>
      <w:bookmarkEnd w:id="19"/>
      <w:bookmarkEnd w:id="20"/>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1"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2" w:name="_Toc464379340"/>
      <w:r w:rsidRPr="0055061F">
        <w:rPr>
          <w:rFonts w:ascii="等线" w:eastAsia="等线" w:hAnsi="等线"/>
          <w:sz w:val="48"/>
        </w:rPr>
        <w:lastRenderedPageBreak/>
        <w:t>接口视角</w:t>
      </w:r>
      <w:bookmarkEnd w:id="21"/>
      <w:bookmarkEnd w:id="22"/>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3" w:name="_Toc281032289"/>
      <w:bookmarkStart w:id="24" w:name="_Toc464379341"/>
      <w:r w:rsidRPr="00347AB8">
        <w:rPr>
          <w:rFonts w:ascii="华文宋体" w:eastAsia="华文宋体" w:hAnsi="华文宋体"/>
          <w:sz w:val="36"/>
        </w:rPr>
        <w:t>模块的职责</w:t>
      </w:r>
      <w:bookmarkEnd w:id="23"/>
      <w:bookmarkEnd w:id="24"/>
    </w:p>
    <w:p w14:paraId="349FFD91" w14:textId="77777777" w:rsidR="00FC4251" w:rsidRDefault="00FC4251" w:rsidP="00FC4251">
      <w:pPr>
        <w:pStyle w:val="3"/>
        <w:numPr>
          <w:ilvl w:val="0"/>
          <w:numId w:val="12"/>
        </w:numPr>
        <w:rPr>
          <w:rFonts w:ascii="华文仿宋" w:eastAsia="华文仿宋" w:hAnsi="华文仿宋"/>
        </w:rPr>
      </w:pPr>
      <w:bookmarkStart w:id="25" w:name="_Toc464379342"/>
      <w:r>
        <w:rPr>
          <w:rFonts w:ascii="华文仿宋" w:eastAsia="华文仿宋" w:hAnsi="华文仿宋" w:hint="eastAsia"/>
        </w:rPr>
        <w:t>客户端模块视图</w:t>
      </w:r>
      <w:bookmarkEnd w:id="25"/>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6" w:name="_Toc464379343"/>
      <w:r>
        <w:rPr>
          <w:rFonts w:ascii="华文仿宋" w:eastAsia="华文仿宋" w:hAnsi="华文仿宋" w:hint="eastAsia"/>
        </w:rPr>
        <w:t>服务器端模块视图</w:t>
      </w:r>
      <w:bookmarkEnd w:id="26"/>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7" w:name="_Toc464379344"/>
      <w:r>
        <w:rPr>
          <w:rFonts w:ascii="华文仿宋" w:eastAsia="华文仿宋" w:hAnsi="华文仿宋" w:hint="eastAsia"/>
        </w:rPr>
        <w:t>客户端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8" w:name="_Toc464379345"/>
      <w:r>
        <w:rPr>
          <w:rFonts w:ascii="华文仿宋" w:eastAsia="华文仿宋" w:hAnsi="华文仿宋" w:hint="eastAsia"/>
        </w:rPr>
        <w:t>服务器端</w:t>
      </w:r>
      <w:r>
        <w:rPr>
          <w:rFonts w:ascii="华文仿宋" w:eastAsia="华文仿宋" w:hAnsi="华文仿宋"/>
        </w:rPr>
        <w:t>各层的职责</w:t>
      </w:r>
      <w:bookmarkEnd w:id="28"/>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9" w:name="_Toc464379346"/>
      <w:r>
        <w:rPr>
          <w:rFonts w:ascii="华文仿宋" w:eastAsia="华文仿宋" w:hAnsi="华文仿宋" w:hint="eastAsia"/>
        </w:rPr>
        <w:t>各层</w:t>
      </w:r>
      <w:r>
        <w:rPr>
          <w:rFonts w:ascii="华文仿宋" w:eastAsia="华文仿宋" w:hAnsi="华文仿宋"/>
        </w:rPr>
        <w:t>联系</w:t>
      </w:r>
      <w:bookmarkEnd w:id="29"/>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30" w:name="_Toc281032290"/>
      <w:bookmarkStart w:id="31" w:name="_Toc464379347"/>
      <w:r w:rsidRPr="00347AB8">
        <w:rPr>
          <w:rFonts w:ascii="华文宋体" w:eastAsia="华文宋体" w:hAnsi="华文宋体"/>
          <w:sz w:val="36"/>
        </w:rPr>
        <w:t>用户界面层的分解</w:t>
      </w:r>
      <w:bookmarkEnd w:id="30"/>
      <w:bookmarkEnd w:id="31"/>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9A400E"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2" w:name="_Toc281032291"/>
      <w:bookmarkStart w:id="33" w:name="_Toc464379348"/>
      <w:r w:rsidRPr="00474E9C">
        <w:rPr>
          <w:rFonts w:ascii="华文仿宋" w:eastAsia="华文仿宋" w:hAnsi="华文仿宋" w:hint="eastAsia"/>
        </w:rPr>
        <w:t>用户界面层模块的职责</w:t>
      </w:r>
      <w:bookmarkEnd w:id="32"/>
      <w:bookmarkEnd w:id="33"/>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4" w:name="_Toc281032292"/>
      <w:bookmarkStart w:id="35" w:name="_Toc464379349"/>
      <w:r w:rsidRPr="00474E9C">
        <w:rPr>
          <w:rFonts w:ascii="华文仿宋" w:eastAsia="华文仿宋" w:hAnsi="华文仿宋" w:hint="eastAsia"/>
        </w:rPr>
        <w:t>用户界面模块的接口规范</w:t>
      </w:r>
      <w:bookmarkEnd w:id="34"/>
      <w:bookmarkEnd w:id="35"/>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6" w:name="_Toc281032293"/>
      <w:bookmarkStart w:id="37" w:name="_Toc464379350"/>
      <w:r w:rsidRPr="00474E9C">
        <w:rPr>
          <w:rFonts w:ascii="华文仿宋" w:eastAsia="华文仿宋" w:hAnsi="华文仿宋" w:hint="eastAsia"/>
        </w:rPr>
        <w:t>用户界面模块设计原理</w:t>
      </w:r>
      <w:bookmarkEnd w:id="36"/>
      <w:bookmarkEnd w:id="37"/>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8" w:name="_Toc281032294"/>
      <w:bookmarkStart w:id="39" w:name="_Toc464379351"/>
      <w:r w:rsidRPr="00347AB8">
        <w:rPr>
          <w:rFonts w:ascii="华文宋体" w:eastAsia="华文宋体" w:hAnsi="华文宋体"/>
          <w:sz w:val="36"/>
          <w:szCs w:val="36"/>
        </w:rPr>
        <w:t>业务逻辑层的分解</w:t>
      </w:r>
      <w:bookmarkEnd w:id="38"/>
      <w:bookmarkEnd w:id="39"/>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40" w:name="_Toc281032295"/>
      <w:bookmarkStart w:id="41" w:name="_Toc464379352"/>
      <w:r w:rsidRPr="001F03D6">
        <w:rPr>
          <w:rFonts w:ascii="华文仿宋" w:eastAsia="华文仿宋" w:hAnsi="华文仿宋" w:hint="eastAsia"/>
        </w:rPr>
        <w:t>业务逻辑层模块的职责</w:t>
      </w:r>
      <w:bookmarkEnd w:id="40"/>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2" w:name="_Toc281032296"/>
      <w:bookmarkStart w:id="43" w:name="_Toc464379353"/>
      <w:r w:rsidRPr="001F03D6">
        <w:rPr>
          <w:rFonts w:ascii="华文仿宋" w:eastAsia="华文仿宋" w:hAnsi="华文仿宋" w:hint="eastAsia"/>
        </w:rPr>
        <w:t>业务逻辑模块的接口模范</w:t>
      </w:r>
      <w:bookmarkEnd w:id="42"/>
      <w:bookmarkEnd w:id="43"/>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4" w:name="OLE_LINK12"/>
            <w:bookmarkStart w:id="45"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Boolean webManagerLogIn (String </w:t>
            </w:r>
            <w:r w:rsidRPr="006F458E">
              <w:rPr>
                <w:rFonts w:ascii="Microsoft YaHei" w:eastAsia="Microsoft YaHei" w:hAnsi="Microsoft YaHei"/>
                <w:color w:val="000000" w:themeColor="text1"/>
                <w:sz w:val="20"/>
                <w:szCs w:val="18"/>
              </w:rPr>
              <w:lastRenderedPageBreak/>
              <w:t>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ResultMessage </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4"/>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4CB6BBBE"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&lt;HotelID&gt;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hotelGeneralVO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color w:val="000000" w:themeColor="text1"/>
                <w:szCs w:val="21"/>
              </w:rPr>
              <w:t>List&lt;hotel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&lt;hotelGeneralVO&gt;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(hotelVO hotelVO)</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hotelRoomVO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Pr="006F458E">
              <w:rPr>
                <w:rFonts w:ascii="Microsoft YaHei" w:eastAsia="Microsoft YaHei" w:hAnsi="Microsoft YaHei"/>
                <w:color w:val="000000" w:themeColor="text1"/>
                <w:szCs w:val="21"/>
              </w:rPr>
              <w:t xml:space="preserve"> (hotel</w:t>
            </w:r>
            <w:r w:rsidRPr="006F458E">
              <w:rPr>
                <w:rFonts w:ascii="Microsoft YaHei" w:eastAsia="Microsoft YaHei" w:hAnsi="Microsoft YaHei" w:hint="eastAsia"/>
                <w:color w:val="000000" w:themeColor="text1"/>
                <w:szCs w:val="21"/>
              </w:rPr>
              <w:t>Room</w:t>
            </w:r>
            <w:r w:rsidRPr="006F458E">
              <w:rPr>
                <w:rFonts w:ascii="Microsoft YaHei" w:eastAsia="Microsoft YaHei" w:hAnsi="Microsoft YaHei"/>
                <w:color w:val="000000" w:themeColor="text1"/>
                <w:szCs w:val="21"/>
              </w:rPr>
              <w:t>VO hotelRoomVO)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3D150CFF"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int&gt;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add</w:t>
            </w:r>
            <w:r w:rsidRPr="006F458E">
              <w:rPr>
                <w:rFonts w:ascii="Microsoft YaHei" w:eastAsia="Microsoft YaHei" w:hAnsi="Microsoft YaHei"/>
                <w:color w:val="000000" w:themeColor="text1"/>
                <w:szCs w:val="21"/>
              </w:rPr>
              <w:t xml:space="preserve"> (HotelInfo hotelInfo)</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w:t>
            </w:r>
            <w:r w:rsidRPr="006F458E">
              <w:rPr>
                <w:rFonts w:ascii="Microsoft YaHei" w:eastAsia="Microsoft YaHei" w:hAnsi="Microsoft YaHei"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RemainRoomInfoPO 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w:t>
            </w:r>
            <w:r w:rsidRPr="00220A54">
              <w:rPr>
                <w:rFonts w:ascii="Microsoft YaHei" w:eastAsia="Microsoft YaHei" w:hAnsi="Microsoft YaHei"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DataService.ModifyMember(MemberPO 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7AACBAC1"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addHotel(HotelVO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Type 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w:t>
            </w:r>
            <w:r w:rsidRPr="0033326F">
              <w:rPr>
                <w:rFonts w:ascii="Microsoft YaHei" w:eastAsia="Microsoft YaHei" w:hAnsi="Microsoft YaHei"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webManagerDataService.m</w:t>
            </w:r>
            <w:r w:rsidRPr="0033326F">
              <w:rPr>
                <w:rFonts w:ascii="Microsoft YaHei" w:eastAsia="Microsoft YaHei" w:hAnsi="Microsoft YaHei"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5"/>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0A0A10">
        <w:tc>
          <w:tcPr>
            <w:tcW w:w="2547" w:type="dxa"/>
            <w:shd w:val="clear" w:color="auto" w:fill="DEEAF6"/>
          </w:tcPr>
          <w:p w14:paraId="52CCD5F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0A0A10">
        <w:tc>
          <w:tcPr>
            <w:tcW w:w="2547" w:type="dxa"/>
            <w:shd w:val="clear" w:color="auto" w:fill="DEEAF6"/>
          </w:tcPr>
          <w:p w14:paraId="7852565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0A0A10">
        <w:tc>
          <w:tcPr>
            <w:tcW w:w="2547" w:type="dxa"/>
            <w:shd w:val="clear" w:color="auto" w:fill="DEEAF6"/>
          </w:tcPr>
          <w:p w14:paraId="43AF19AC"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0A0A10">
        <w:tc>
          <w:tcPr>
            <w:tcW w:w="2547" w:type="dxa"/>
            <w:shd w:val="clear" w:color="auto" w:fill="DEEAF6"/>
          </w:tcPr>
          <w:p w14:paraId="337D1F79"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0A0A10">
        <w:tc>
          <w:tcPr>
            <w:tcW w:w="2547" w:type="dxa"/>
            <w:shd w:val="clear" w:color="auto" w:fill="DEEAF6"/>
          </w:tcPr>
          <w:p w14:paraId="734674C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0A0A10">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0A0A10">
        <w:tc>
          <w:tcPr>
            <w:tcW w:w="2547" w:type="dxa"/>
            <w:shd w:val="clear" w:color="auto" w:fill="DEEAF6"/>
          </w:tcPr>
          <w:p w14:paraId="1573A893"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0A0A10">
        <w:tc>
          <w:tcPr>
            <w:tcW w:w="2547" w:type="dxa"/>
            <w:shd w:val="clear" w:color="auto" w:fill="DEEAF6"/>
          </w:tcPr>
          <w:p w14:paraId="3C0127C3" w14:textId="77777777" w:rsidR="0016130C" w:rsidRPr="00E9646F" w:rsidRDefault="0016130C"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0A0A10">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hint="eastAsia"/>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0A0A10">
        <w:tc>
          <w:tcPr>
            <w:tcW w:w="2547" w:type="dxa"/>
            <w:shd w:val="clear" w:color="auto" w:fill="DEEAF6"/>
          </w:tcPr>
          <w:p w14:paraId="6F3D1E2F"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0A0A10">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0A0A10">
        <w:tc>
          <w:tcPr>
            <w:tcW w:w="2547" w:type="dxa"/>
            <w:shd w:val="clear" w:color="auto" w:fill="DEEAF6"/>
          </w:tcPr>
          <w:p w14:paraId="47F0B088"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0A0A10">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EF9C1" w14:textId="77777777" w:rsidR="009A400E" w:rsidRDefault="009A400E">
      <w:r>
        <w:separator/>
      </w:r>
    </w:p>
  </w:endnote>
  <w:endnote w:type="continuationSeparator" w:id="0">
    <w:p w14:paraId="153FCEC2" w14:textId="77777777" w:rsidR="009A400E" w:rsidRDefault="009A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C538D3" w:rsidRDefault="00C538D3">
        <w:pPr>
          <w:pStyle w:val="a6"/>
          <w:jc w:val="center"/>
        </w:pPr>
        <w:r>
          <w:fldChar w:fldCharType="begin"/>
        </w:r>
        <w:r>
          <w:instrText>PAGE   \* MERGEFORMAT</w:instrText>
        </w:r>
        <w:r>
          <w:fldChar w:fldCharType="separate"/>
        </w:r>
        <w:r w:rsidR="000D0EB5" w:rsidRPr="000D0EB5">
          <w:rPr>
            <w:noProof/>
            <w:lang w:val="zh-CN"/>
          </w:rPr>
          <w:t>2</w:t>
        </w:r>
        <w:r>
          <w:fldChar w:fldCharType="end"/>
        </w:r>
      </w:p>
    </w:sdtContent>
  </w:sdt>
  <w:p w14:paraId="33935C28" w14:textId="77777777" w:rsidR="00C538D3" w:rsidRDefault="00C538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2DC7E" w14:textId="77777777" w:rsidR="009A400E" w:rsidRDefault="009A400E">
      <w:r>
        <w:separator/>
      </w:r>
    </w:p>
  </w:footnote>
  <w:footnote w:type="continuationSeparator" w:id="0">
    <w:p w14:paraId="47B860E1" w14:textId="77777777" w:rsidR="009A400E" w:rsidRDefault="009A40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60B1"/>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8175E"/>
    <w:rsid w:val="00892540"/>
    <w:rsid w:val="008A7892"/>
    <w:rsid w:val="008B16DE"/>
    <w:rsid w:val="008B34E1"/>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155BC"/>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4095-D888-8944-808B-04B3CE2B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55</Pages>
  <Words>4103</Words>
  <Characters>23391</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185</cp:revision>
  <cp:lastPrinted>2016-10-11T14:40:00Z</cp:lastPrinted>
  <dcterms:created xsi:type="dcterms:W3CDTF">2016-10-11T14:40:00Z</dcterms:created>
  <dcterms:modified xsi:type="dcterms:W3CDTF">2016-10-16T03:20:00Z</dcterms:modified>
</cp:coreProperties>
</file>