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929E" w14:textId="21F3351A" w:rsidR="00AD4208" w:rsidRDefault="0008397A">
      <w:pPr>
        <w:rPr>
          <w:rFonts w:hint="eastAsia"/>
        </w:rPr>
      </w:pPr>
      <w:r>
        <w:rPr>
          <w:rFonts w:hint="eastAsia"/>
        </w:rPr>
        <w:t>测试部分表单实现结束</w:t>
      </w:r>
    </w:p>
    <w:sectPr w:rsidR="00AD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72"/>
    <w:rsid w:val="0000755A"/>
    <w:rsid w:val="0008397A"/>
    <w:rsid w:val="00921D68"/>
    <w:rsid w:val="00F6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08A4"/>
  <w15:chartTrackingRefBased/>
  <w15:docId w15:val="{FE9323B0-156E-4FA7-BA1A-7F422544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凯</dc:creator>
  <cp:keywords/>
  <dc:description/>
  <cp:lastModifiedBy>尹 凯</cp:lastModifiedBy>
  <cp:revision>2</cp:revision>
  <dcterms:created xsi:type="dcterms:W3CDTF">2022-07-08T17:05:00Z</dcterms:created>
  <dcterms:modified xsi:type="dcterms:W3CDTF">2022-07-08T17:06:00Z</dcterms:modified>
</cp:coreProperties>
</file>