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02F" w:rsidRDefault="00DC0237" w:rsidP="00DC0237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DC0237" w:rsidRDefault="00DC0237" w:rsidP="00DC0237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DC0237">
        <w:rPr>
          <w:rFonts w:ascii="Arial" w:hAnsi="Arial" w:cs="Arial"/>
          <w:color w:val="333333"/>
          <w:sz w:val="24"/>
          <w:szCs w:val="18"/>
          <w:shd w:val="clear" w:color="auto" w:fill="FFFFFF"/>
        </w:rPr>
        <w:t>优化链路状态路由协议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Optimized Link State Routing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是为了满足移动自组织网络</w:t>
      </w:r>
      <w:r w:rsidRPr="00DC0237">
        <w:rPr>
          <w:rFonts w:ascii="Arial" w:hAnsi="Arial" w:cs="Arial"/>
          <w:color w:val="333333"/>
          <w:sz w:val="24"/>
          <w:szCs w:val="18"/>
          <w:shd w:val="clear" w:color="auto" w:fill="FFFFFF"/>
        </w:rPr>
        <w:t>(MANETs)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而在传统链路状态协议上优化的一种路由表驱动的，自发的协议。</w:t>
      </w:r>
    </w:p>
    <w:p w:rsidR="00DC0237" w:rsidRDefault="00DC0237" w:rsidP="00DC0237">
      <w:pPr>
        <w:pStyle w:val="2"/>
        <w:numPr>
          <w:ilvl w:val="1"/>
          <w:numId w:val="2"/>
        </w:numPr>
      </w:pPr>
      <w:r>
        <w:rPr>
          <w:rFonts w:hint="eastAsia"/>
        </w:rPr>
        <w:t>协议介绍</w:t>
      </w:r>
    </w:p>
    <w:p w:rsidR="00DC0237" w:rsidRDefault="00DC0237" w:rsidP="00DC023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Segoe UI"/>
          <w:color w:val="24292E"/>
          <w:kern w:val="0"/>
          <w:sz w:val="24"/>
        </w:rPr>
      </w:pPr>
      <w:r w:rsidRPr="00DC0237">
        <w:rPr>
          <w:rFonts w:ascii="宋体" w:eastAsia="宋体" w:hAnsi="宋体" w:cs="Segoe UI"/>
          <w:color w:val="24292E"/>
          <w:kern w:val="0"/>
          <w:sz w:val="24"/>
        </w:rPr>
        <w:t>相比于传统的LS算法，OLSR保留了稳定性，同时使路由变得即插即用（routes immediately available）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，</w:t>
      </w:r>
      <w:r>
        <w:rPr>
          <w:rFonts w:ascii="宋体" w:eastAsia="宋体" w:hAnsi="宋体" w:cs="Segoe UI" w:hint="eastAsia"/>
          <w:color w:val="24292E"/>
          <w:kern w:val="0"/>
          <w:sz w:val="24"/>
        </w:rPr>
        <w:t>由于只需要发送部分链路状态信息，</w:t>
      </w:r>
      <w:r w:rsidRPr="00DC0237">
        <w:rPr>
          <w:rFonts w:ascii="宋体" w:eastAsia="宋体" w:hAnsi="宋体" w:cs="Segoe UI" w:hint="eastAsia"/>
          <w:color w:val="24292E"/>
          <w:kern w:val="0"/>
          <w:sz w:val="24"/>
        </w:rPr>
        <w:t>减少了传递路由控制信息的开销</w:t>
      </w:r>
      <w:r>
        <w:rPr>
          <w:rFonts w:ascii="宋体" w:eastAsia="宋体" w:hAnsi="宋体" w:cs="Segoe UI" w:hint="eastAsia"/>
          <w:color w:val="24292E"/>
          <w:kern w:val="0"/>
          <w:sz w:val="24"/>
        </w:rPr>
        <w:t>。O</w:t>
      </w:r>
      <w:r>
        <w:rPr>
          <w:rFonts w:ascii="宋体" w:eastAsia="宋体" w:hAnsi="宋体" w:cs="Segoe UI"/>
          <w:color w:val="24292E"/>
          <w:kern w:val="0"/>
          <w:sz w:val="24"/>
        </w:rPr>
        <w:t>LSR</w:t>
      </w:r>
      <w:r>
        <w:rPr>
          <w:rFonts w:ascii="宋体" w:eastAsia="宋体" w:hAnsi="宋体" w:cs="Segoe UI" w:hint="eastAsia"/>
          <w:color w:val="24292E"/>
          <w:kern w:val="0"/>
          <w:sz w:val="24"/>
        </w:rPr>
        <w:t>的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核心</w:t>
      </w:r>
      <w:r>
        <w:rPr>
          <w:rFonts w:ascii="宋体" w:eastAsia="宋体" w:hAnsi="宋体" w:cs="Segoe UI" w:hint="eastAsia"/>
          <w:color w:val="24292E"/>
          <w:kern w:val="0"/>
          <w:sz w:val="24"/>
        </w:rPr>
        <w:t>是M</w:t>
      </w:r>
      <w:r>
        <w:rPr>
          <w:rFonts w:ascii="宋体" w:eastAsia="宋体" w:hAnsi="宋体" w:cs="Segoe UI"/>
          <w:color w:val="24292E"/>
          <w:kern w:val="0"/>
          <w:sz w:val="24"/>
        </w:rPr>
        <w:t>PR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机制：节点选择某些邻居节点成为该节点的M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PRs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，这些M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PR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的选择是双向的。只有M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PR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s才可以转发节点的控制消息。O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LSR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向所有节点提供最短路径路由的唯一要求是M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PRs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为其M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PR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选择者声明链路状态信息，节点不断通过M</w:t>
      </w:r>
      <w:r w:rsidR="00E10762">
        <w:rPr>
          <w:rFonts w:ascii="宋体" w:eastAsia="宋体" w:hAnsi="宋体" w:cs="Segoe UI"/>
          <w:color w:val="24292E"/>
          <w:kern w:val="0"/>
          <w:sz w:val="24"/>
        </w:rPr>
        <w:t>PR</w:t>
      </w:r>
      <w:r w:rsidR="00E10762">
        <w:rPr>
          <w:rFonts w:ascii="宋体" w:eastAsia="宋体" w:hAnsi="宋体" w:cs="Segoe UI" w:hint="eastAsia"/>
          <w:color w:val="24292E"/>
          <w:kern w:val="0"/>
          <w:sz w:val="24"/>
        </w:rPr>
        <w:t>对广播消息进行转发，然后计算到目的节点的最短路径。</w:t>
      </w:r>
    </w:p>
    <w:p w:rsidR="00E10762" w:rsidRDefault="00E10762" w:rsidP="00DC023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Segoe UI"/>
          <w:color w:val="24292E"/>
          <w:kern w:val="0"/>
          <w:sz w:val="24"/>
        </w:rPr>
      </w:pPr>
      <w:r>
        <w:rPr>
          <w:rFonts w:ascii="宋体" w:eastAsia="宋体" w:hAnsi="宋体" w:cs="Segoe UI" w:hint="eastAsia"/>
          <w:color w:val="24292E"/>
          <w:kern w:val="0"/>
          <w:sz w:val="24"/>
        </w:rPr>
        <w:t>O</w:t>
      </w:r>
      <w:r>
        <w:rPr>
          <w:rFonts w:ascii="宋体" w:eastAsia="宋体" w:hAnsi="宋体" w:cs="Segoe UI"/>
          <w:color w:val="24292E"/>
          <w:kern w:val="0"/>
          <w:sz w:val="24"/>
        </w:rPr>
        <w:t>LSR</w:t>
      </w:r>
      <w:r>
        <w:rPr>
          <w:rFonts w:ascii="宋体" w:eastAsia="宋体" w:hAnsi="宋体" w:cs="Segoe UI" w:hint="eastAsia"/>
          <w:color w:val="24292E"/>
          <w:kern w:val="0"/>
          <w:sz w:val="24"/>
        </w:rPr>
        <w:t>的</w:t>
      </w:r>
      <w:r w:rsidR="00F01149">
        <w:rPr>
          <w:rFonts w:ascii="宋体" w:eastAsia="宋体" w:hAnsi="宋体" w:cs="Segoe UI" w:hint="eastAsia"/>
          <w:color w:val="24292E"/>
          <w:kern w:val="0"/>
          <w:sz w:val="24"/>
        </w:rPr>
        <w:t>主要特点</w:t>
      </w:r>
      <w:r>
        <w:rPr>
          <w:rFonts w:ascii="宋体" w:eastAsia="宋体" w:hAnsi="宋体" w:cs="Segoe UI" w:hint="eastAsia"/>
          <w:color w:val="24292E"/>
          <w:kern w:val="0"/>
          <w:sz w:val="24"/>
        </w:rPr>
        <w:t>：</w:t>
      </w:r>
    </w:p>
    <w:p w:rsidR="00DC0237" w:rsidRDefault="00E10762" w:rsidP="00E1076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通过使用M</w:t>
      </w:r>
      <w:r>
        <w:rPr>
          <w:rFonts w:ascii="宋体" w:eastAsia="宋体" w:hAnsi="宋体"/>
          <w:sz w:val="24"/>
        </w:rPr>
        <w:t>PRs</w:t>
      </w:r>
      <w:r>
        <w:rPr>
          <w:rFonts w:ascii="宋体" w:eastAsia="宋体" w:hAnsi="宋体" w:hint="eastAsia"/>
          <w:sz w:val="24"/>
        </w:rPr>
        <w:t>中继控制信息最小化对洪泛的流量控制负载。</w:t>
      </w:r>
    </w:p>
    <w:p w:rsidR="00E10762" w:rsidRDefault="00F01149" w:rsidP="00F011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F01149">
        <w:rPr>
          <w:rFonts w:ascii="宋体" w:eastAsia="宋体" w:hAnsi="宋体" w:hint="eastAsia"/>
          <w:sz w:val="24"/>
        </w:rPr>
        <w:t>只需要发送部分链路状态</w:t>
      </w:r>
      <w:r>
        <w:rPr>
          <w:rFonts w:ascii="宋体" w:eastAsia="宋体" w:hAnsi="宋体" w:hint="eastAsia"/>
          <w:sz w:val="24"/>
        </w:rPr>
        <w:t>来建立最短路径路由。</w:t>
      </w:r>
    </w:p>
    <w:p w:rsidR="00F01149" w:rsidRPr="00F01149" w:rsidRDefault="00F01149" w:rsidP="00F01149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</w:rPr>
      </w:pPr>
      <w:r w:rsidRPr="00F01149">
        <w:rPr>
          <w:rFonts w:ascii="宋体" w:eastAsia="宋体" w:hAnsi="宋体" w:hint="eastAsia"/>
          <w:sz w:val="24"/>
        </w:rPr>
        <w:t>O</w:t>
      </w:r>
      <w:r w:rsidRPr="00F01149">
        <w:rPr>
          <w:rFonts w:ascii="宋体" w:eastAsia="宋体" w:hAnsi="宋体"/>
          <w:sz w:val="24"/>
        </w:rPr>
        <w:t>LSR</w:t>
      </w:r>
      <w:r w:rsidRPr="00F01149">
        <w:rPr>
          <w:rFonts w:ascii="宋体" w:eastAsia="宋体" w:hAnsi="宋体" w:hint="eastAsia"/>
          <w:sz w:val="24"/>
        </w:rPr>
        <w:t>可以通过减小发送控制信息的间隔，优化对拓扑信息变化的反应</w:t>
      </w:r>
    </w:p>
    <w:p w:rsidR="00F01149" w:rsidRDefault="00F01149" w:rsidP="00F011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LSR</w:t>
      </w:r>
      <w:r>
        <w:rPr>
          <w:rFonts w:ascii="宋体" w:eastAsia="宋体" w:hAnsi="宋体" w:hint="eastAsia"/>
          <w:sz w:val="24"/>
        </w:rPr>
        <w:t>适用于大型节点集，以及路由一直改变的网络。由于O</w:t>
      </w:r>
      <w:r>
        <w:rPr>
          <w:rFonts w:ascii="宋体" w:eastAsia="宋体" w:hAnsi="宋体"/>
          <w:sz w:val="24"/>
        </w:rPr>
        <w:t>LSR</w:t>
      </w:r>
      <w:r>
        <w:rPr>
          <w:rFonts w:ascii="宋体" w:eastAsia="宋体" w:hAnsi="宋体" w:hint="eastAsia"/>
          <w:sz w:val="24"/>
        </w:rPr>
        <w:t>不断维护到所有目的地的路由，节点数目越大，密度越高越适用O</w:t>
      </w:r>
      <w:r>
        <w:rPr>
          <w:rFonts w:ascii="宋体" w:eastAsia="宋体" w:hAnsi="宋体"/>
          <w:sz w:val="24"/>
        </w:rPr>
        <w:t>LSR</w:t>
      </w:r>
      <w:r>
        <w:rPr>
          <w:rFonts w:ascii="宋体" w:eastAsia="宋体" w:hAnsi="宋体" w:hint="eastAsia"/>
          <w:sz w:val="24"/>
        </w:rPr>
        <w:t>。</w:t>
      </w:r>
    </w:p>
    <w:p w:rsidR="00F01149" w:rsidRDefault="00F01149" w:rsidP="00F011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LSR</w:t>
      </w:r>
      <w:r>
        <w:rPr>
          <w:rFonts w:ascii="宋体" w:eastAsia="宋体" w:hAnsi="宋体" w:hint="eastAsia"/>
          <w:sz w:val="24"/>
        </w:rPr>
        <w:t>不依赖于</w:t>
      </w:r>
      <w:proofErr w:type="gramStart"/>
      <w:r>
        <w:rPr>
          <w:rFonts w:ascii="宋体" w:eastAsia="宋体" w:hAnsi="宋体" w:hint="eastAsia"/>
          <w:sz w:val="24"/>
        </w:rPr>
        <w:t>任何中心</w:t>
      </w:r>
      <w:proofErr w:type="gramEnd"/>
      <w:r>
        <w:rPr>
          <w:rFonts w:ascii="宋体" w:eastAsia="宋体" w:hAnsi="宋体" w:hint="eastAsia"/>
          <w:sz w:val="24"/>
        </w:rPr>
        <w:t>实体，是一种完全分布式的工作方式，不需要可靠的控制消息传输，可以承受一些合理的丢包。</w:t>
      </w:r>
    </w:p>
    <w:p w:rsidR="00F01149" w:rsidRDefault="00F01149" w:rsidP="00F011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LSR</w:t>
      </w:r>
      <w:r>
        <w:rPr>
          <w:rFonts w:ascii="宋体" w:eastAsia="宋体" w:hAnsi="宋体" w:hint="eastAsia"/>
          <w:sz w:val="24"/>
        </w:rPr>
        <w:t>消息不需要按顺序传递，可以通过消息中的递增序号来确定相近的消息。</w:t>
      </w:r>
    </w:p>
    <w:p w:rsidR="00F01149" w:rsidRDefault="00F01149" w:rsidP="00F01149">
      <w:pPr>
        <w:pStyle w:val="2"/>
        <w:numPr>
          <w:ilvl w:val="1"/>
          <w:numId w:val="2"/>
        </w:numPr>
      </w:pPr>
      <w:r>
        <w:rPr>
          <w:rFonts w:hint="eastAsia"/>
        </w:rPr>
        <w:t>协议功能</w:t>
      </w:r>
    </w:p>
    <w:p w:rsidR="003141EB" w:rsidRDefault="00F01149" w:rsidP="003141EB">
      <w:pPr>
        <w:ind w:firstLine="150"/>
      </w:pPr>
      <w:r>
        <w:rPr>
          <w:rFonts w:hint="eastAsia"/>
        </w:rPr>
        <w:t>O</w:t>
      </w:r>
      <w:r>
        <w:t>LSR</w:t>
      </w:r>
      <w:r>
        <w:rPr>
          <w:rFonts w:hint="eastAsia"/>
        </w:rPr>
        <w:t>协议的功能分为核心功能</w:t>
      </w:r>
      <w:r w:rsidR="003141EB">
        <w:rPr>
          <w:rFonts w:hint="eastAsia"/>
        </w:rPr>
        <w:t>集</w:t>
      </w:r>
      <w:r>
        <w:rPr>
          <w:rFonts w:hint="eastAsia"/>
        </w:rPr>
        <w:t>和扩展功能集两部分。</w:t>
      </w:r>
      <w:r w:rsidR="003141EB">
        <w:rPr>
          <w:rFonts w:hint="eastAsia"/>
        </w:rPr>
        <w:t>核心功能集本身制指定了能够在独立</w:t>
      </w:r>
      <w:r w:rsidR="003141EB">
        <w:rPr>
          <w:rFonts w:hint="eastAsia"/>
        </w:rPr>
        <w:t>M</w:t>
      </w:r>
      <w:r w:rsidR="003141EB">
        <w:t>ANET</w:t>
      </w:r>
      <w:r w:rsidR="003141EB">
        <w:rPr>
          <w:rFonts w:hint="eastAsia"/>
        </w:rPr>
        <w:t>中提供路由的功能，而扩展功能集的每个扩展功能都提供额外的功能，这些功能在特定场景中可以应用。任何（子集）扩展</w:t>
      </w:r>
      <w:r w:rsidR="003141EB" w:rsidRPr="003141EB">
        <w:rPr>
          <w:rFonts w:hint="eastAsia"/>
        </w:rPr>
        <w:t>功</w:t>
      </w:r>
      <w:r w:rsidR="003141EB">
        <w:rPr>
          <w:rFonts w:hint="eastAsia"/>
        </w:rPr>
        <w:t>能都可以</w:t>
      </w:r>
      <w:proofErr w:type="gramStart"/>
      <w:r w:rsidR="003141EB">
        <w:rPr>
          <w:rFonts w:hint="eastAsia"/>
        </w:rPr>
        <w:t>用核心实现</w:t>
      </w:r>
      <w:proofErr w:type="gramEnd"/>
      <w:r w:rsidR="003141EB">
        <w:rPr>
          <w:rFonts w:hint="eastAsia"/>
        </w:rPr>
        <w:t>。此外，协议允许异构节点，即实现不同子集的扩展</w:t>
      </w:r>
      <w:r w:rsidR="003141EB" w:rsidRPr="003141EB">
        <w:rPr>
          <w:rFonts w:hint="eastAsia"/>
        </w:rPr>
        <w:t>功能的节点，在网络中共存。将</w:t>
      </w:r>
      <w:r w:rsidR="003141EB" w:rsidRPr="003141EB">
        <w:rPr>
          <w:rFonts w:hint="eastAsia"/>
        </w:rPr>
        <w:t>OLSR</w:t>
      </w:r>
      <w:r w:rsidR="003141EB">
        <w:rPr>
          <w:rFonts w:hint="eastAsia"/>
        </w:rPr>
        <w:t>的功能划分为核心功能集和扩展</w:t>
      </w:r>
      <w:r w:rsidR="003141EB" w:rsidRPr="003141EB">
        <w:rPr>
          <w:rFonts w:hint="eastAsia"/>
        </w:rPr>
        <w:t>功能</w:t>
      </w:r>
      <w:r w:rsidR="003141EB">
        <w:rPr>
          <w:rFonts w:hint="eastAsia"/>
        </w:rPr>
        <w:t>集</w:t>
      </w:r>
      <w:r w:rsidR="003141EB" w:rsidRPr="003141EB">
        <w:rPr>
          <w:rFonts w:hint="eastAsia"/>
        </w:rPr>
        <w:t>的目的是提供一个简单且易于理解的协议，并且提供一种仅在需要特定附加功能的地方增加复杂性的方法。</w:t>
      </w:r>
    </w:p>
    <w:p w:rsidR="003141EB" w:rsidRDefault="00F01149" w:rsidP="003141EB">
      <w:pPr>
        <w:ind w:firstLine="150"/>
      </w:pPr>
      <w:r>
        <w:rPr>
          <w:rFonts w:hint="eastAsia"/>
        </w:rPr>
        <w:t>核心功能的关键是</w:t>
      </w:r>
      <w:r w:rsidRPr="00F01149">
        <w:rPr>
          <w:rFonts w:hint="eastAsia"/>
        </w:rPr>
        <w:t>MPR</w:t>
      </w:r>
      <w:r w:rsidRPr="00F01149">
        <w:rPr>
          <w:rFonts w:hint="eastAsia"/>
        </w:rPr>
        <w:t>关系</w:t>
      </w:r>
      <w:r>
        <w:rPr>
          <w:rFonts w:hint="eastAsia"/>
        </w:rPr>
        <w:t>。核心功能有</w:t>
      </w:r>
      <w:r w:rsidR="003141EB">
        <w:rPr>
          <w:rFonts w:hint="eastAsia"/>
        </w:rPr>
        <w:t>数据包格式和转发</w:t>
      </w:r>
      <w:r w:rsidR="003141EB">
        <w:rPr>
          <w:rFonts w:hint="eastAsia"/>
        </w:rPr>
        <w:t>，</w:t>
      </w:r>
      <w:r>
        <w:rPr>
          <w:rFonts w:hint="eastAsia"/>
        </w:rPr>
        <w:t>链路传感（定时发送</w:t>
      </w:r>
      <w:r>
        <w:rPr>
          <w:rFonts w:hint="eastAsia"/>
        </w:rPr>
        <w:t>HELLO</w:t>
      </w:r>
      <w:r>
        <w:rPr>
          <w:rFonts w:hint="eastAsia"/>
        </w:rPr>
        <w:t>信息）</w:t>
      </w:r>
      <w:r>
        <w:rPr>
          <w:rFonts w:hint="eastAsia"/>
        </w:rPr>
        <w:t>，</w:t>
      </w:r>
      <w:r>
        <w:rPr>
          <w:rFonts w:hint="eastAsia"/>
        </w:rPr>
        <w:t>相邻检测</w:t>
      </w:r>
      <w:r>
        <w:rPr>
          <w:rFonts w:hint="eastAsia"/>
        </w:rPr>
        <w:t>，</w:t>
      </w:r>
      <w:r>
        <w:rPr>
          <w:rFonts w:hint="eastAsia"/>
        </w:rPr>
        <w:t>MPR</w:t>
      </w:r>
      <w:r>
        <w:rPr>
          <w:rFonts w:hint="eastAsia"/>
        </w:rPr>
        <w:t>选择和</w:t>
      </w:r>
      <w:r>
        <w:rPr>
          <w:rFonts w:hint="eastAsia"/>
        </w:rPr>
        <w:t>MPR</w:t>
      </w:r>
      <w:r>
        <w:rPr>
          <w:rFonts w:hint="eastAsia"/>
        </w:rPr>
        <w:t>信号（</w:t>
      </w:r>
      <w:r>
        <w:rPr>
          <w:rFonts w:hint="eastAsia"/>
        </w:rPr>
        <w:t>MPR Signaling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拓扑控制信息扩散</w:t>
      </w:r>
      <w:r>
        <w:rPr>
          <w:rFonts w:hint="eastAsia"/>
        </w:rPr>
        <w:t>和</w:t>
      </w:r>
      <w:r>
        <w:rPr>
          <w:rFonts w:hint="eastAsia"/>
        </w:rPr>
        <w:t>路由计算</w:t>
      </w:r>
      <w:r w:rsidR="003141EB">
        <w:rPr>
          <w:rFonts w:hint="eastAsia"/>
        </w:rPr>
        <w:t>。</w:t>
      </w:r>
    </w:p>
    <w:p w:rsidR="003141EB" w:rsidRDefault="003141EB" w:rsidP="003141E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算法描述</w:t>
      </w:r>
    </w:p>
    <w:p w:rsidR="003141EB" w:rsidRDefault="00FA693B" w:rsidP="00784B38">
      <w:pPr>
        <w:ind w:firstLine="420"/>
      </w:pPr>
      <w:r>
        <w:rPr>
          <w:rFonts w:hint="eastAsia"/>
        </w:rPr>
        <w:t>O</w:t>
      </w:r>
      <w:r>
        <w:t>LSR</w:t>
      </w:r>
      <w:r>
        <w:rPr>
          <w:rFonts w:hint="eastAsia"/>
        </w:rPr>
        <w:t>基于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消息的产生转发处理</w:t>
      </w:r>
      <w:r w:rsidR="0007798C">
        <w:rPr>
          <w:rFonts w:hint="eastAsia"/>
        </w:rPr>
        <w:t>维护链接集和邻居集</w:t>
      </w:r>
      <w:r>
        <w:rPr>
          <w:rFonts w:hint="eastAsia"/>
        </w:rPr>
        <w:t>来实现链路感知和</w:t>
      </w:r>
      <w:r w:rsidR="0007798C">
        <w:rPr>
          <w:rFonts w:hint="eastAsia"/>
        </w:rPr>
        <w:t>邻居检测的功能，通过</w:t>
      </w:r>
      <w:r w:rsidR="0007798C">
        <w:rPr>
          <w:rFonts w:hint="eastAsia"/>
        </w:rPr>
        <w:t>T</w:t>
      </w:r>
      <w:r w:rsidR="0007798C">
        <w:t>C</w:t>
      </w:r>
      <w:r w:rsidR="0007798C">
        <w:rPr>
          <w:rFonts w:hint="eastAsia"/>
        </w:rPr>
        <w:t>消息的转发处理来维护拓扑</w:t>
      </w:r>
      <w:proofErr w:type="gramStart"/>
      <w:r w:rsidR="0007798C">
        <w:rPr>
          <w:rFonts w:hint="eastAsia"/>
        </w:rPr>
        <w:t>集实现</w:t>
      </w:r>
      <w:proofErr w:type="gramEnd"/>
      <w:r w:rsidR="0007798C">
        <w:rPr>
          <w:rFonts w:hint="eastAsia"/>
        </w:rPr>
        <w:t>拓扑发现，通过控制消息的</w:t>
      </w:r>
      <w:proofErr w:type="gramStart"/>
      <w:r w:rsidR="0007798C">
        <w:rPr>
          <w:rFonts w:hint="eastAsia"/>
        </w:rPr>
        <w:t>交换让</w:t>
      </w:r>
      <w:proofErr w:type="gramEnd"/>
      <w:r w:rsidR="0007798C">
        <w:rPr>
          <w:rFonts w:hint="eastAsia"/>
        </w:rPr>
        <w:t>每个节点都有网络的信息建立多接口关联消息库，再通过链接集、邻居集、</w:t>
      </w:r>
      <w:r w:rsidR="0007798C">
        <w:rPr>
          <w:rFonts w:hint="eastAsia"/>
        </w:rPr>
        <w:t>2</w:t>
      </w:r>
      <w:r w:rsidR="0007798C">
        <w:rPr>
          <w:rFonts w:hint="eastAsia"/>
        </w:rPr>
        <w:t>跳邻居集、拓扑集、多接口关联消息</w:t>
      </w:r>
      <w:proofErr w:type="gramStart"/>
      <w:r w:rsidR="0007798C">
        <w:rPr>
          <w:rFonts w:hint="eastAsia"/>
        </w:rPr>
        <w:t>库计算</w:t>
      </w:r>
      <w:proofErr w:type="gramEnd"/>
      <w:r w:rsidR="0007798C">
        <w:rPr>
          <w:rFonts w:hint="eastAsia"/>
        </w:rPr>
        <w:t>并更新路由表。</w:t>
      </w:r>
    </w:p>
    <w:p w:rsidR="00784B38" w:rsidRPr="00537BE4" w:rsidRDefault="00537BE4" w:rsidP="00537BE4">
      <w:pPr>
        <w:pStyle w:val="3"/>
        <w:rPr>
          <w:sz w:val="28"/>
        </w:rPr>
      </w:pPr>
      <w:r w:rsidRPr="00537BE4">
        <w:rPr>
          <w:rFonts w:hint="eastAsia"/>
          <w:sz w:val="28"/>
        </w:rPr>
        <w:t>1.3.1</w:t>
      </w:r>
      <w:r w:rsidRPr="00537BE4">
        <w:rPr>
          <w:sz w:val="28"/>
        </w:rPr>
        <w:t xml:space="preserve"> </w:t>
      </w:r>
      <w:r w:rsidR="00784B38" w:rsidRPr="00537BE4">
        <w:rPr>
          <w:rFonts w:hint="eastAsia"/>
          <w:sz w:val="28"/>
        </w:rPr>
        <w:t>链路感知</w:t>
      </w:r>
    </w:p>
    <w:p w:rsidR="00784B38" w:rsidRPr="00537BE4" w:rsidRDefault="00537BE4" w:rsidP="00537BE4">
      <w:pPr>
        <w:pStyle w:val="3"/>
        <w:rPr>
          <w:sz w:val="28"/>
        </w:rPr>
      </w:pPr>
      <w:r w:rsidRPr="00537BE4">
        <w:rPr>
          <w:rFonts w:hint="eastAsia"/>
          <w:sz w:val="28"/>
        </w:rPr>
        <w:t>1.3.2</w:t>
      </w:r>
      <w:r w:rsidRPr="00537BE4">
        <w:rPr>
          <w:sz w:val="28"/>
        </w:rPr>
        <w:t xml:space="preserve"> </w:t>
      </w:r>
      <w:r w:rsidR="00784B38" w:rsidRPr="00537BE4">
        <w:rPr>
          <w:rFonts w:hint="eastAsia"/>
          <w:sz w:val="28"/>
        </w:rPr>
        <w:t>邻居检测</w:t>
      </w:r>
    </w:p>
    <w:p w:rsidR="00784B38" w:rsidRPr="00537BE4" w:rsidRDefault="00537BE4" w:rsidP="00537BE4">
      <w:pPr>
        <w:pStyle w:val="3"/>
        <w:rPr>
          <w:sz w:val="28"/>
        </w:rPr>
      </w:pPr>
      <w:r>
        <w:rPr>
          <w:rFonts w:hint="eastAsia"/>
          <w:sz w:val="28"/>
        </w:rPr>
        <w:t>1.3.3</w:t>
      </w:r>
      <w:r>
        <w:rPr>
          <w:sz w:val="28"/>
        </w:rPr>
        <w:t xml:space="preserve"> </w:t>
      </w:r>
      <w:r w:rsidR="00784B38" w:rsidRPr="00537BE4">
        <w:rPr>
          <w:rFonts w:hint="eastAsia"/>
          <w:sz w:val="28"/>
        </w:rPr>
        <w:t>M</w:t>
      </w:r>
      <w:r w:rsidR="00784B38" w:rsidRPr="00537BE4">
        <w:rPr>
          <w:sz w:val="28"/>
        </w:rPr>
        <w:t>PR</w:t>
      </w:r>
      <w:r w:rsidR="00784B38" w:rsidRPr="00537BE4">
        <w:rPr>
          <w:rFonts w:hint="eastAsia"/>
          <w:sz w:val="28"/>
        </w:rPr>
        <w:t>选择</w:t>
      </w:r>
    </w:p>
    <w:p w:rsidR="00784B38" w:rsidRPr="00537BE4" w:rsidRDefault="00537BE4" w:rsidP="00537BE4">
      <w:pPr>
        <w:pStyle w:val="3"/>
        <w:rPr>
          <w:sz w:val="28"/>
        </w:rPr>
      </w:pPr>
      <w:r>
        <w:rPr>
          <w:rFonts w:hint="eastAsia"/>
          <w:sz w:val="28"/>
        </w:rPr>
        <w:t>1.3.4</w:t>
      </w:r>
      <w:r>
        <w:rPr>
          <w:sz w:val="28"/>
        </w:rPr>
        <w:t xml:space="preserve"> </w:t>
      </w:r>
      <w:r w:rsidR="00784B38" w:rsidRPr="00537BE4">
        <w:rPr>
          <w:rFonts w:hint="eastAsia"/>
          <w:sz w:val="28"/>
        </w:rPr>
        <w:t>邻居和</w:t>
      </w:r>
      <w:r w:rsidR="00784B38" w:rsidRPr="00537BE4">
        <w:rPr>
          <w:rFonts w:hint="eastAsia"/>
          <w:sz w:val="28"/>
        </w:rPr>
        <w:t>2</w:t>
      </w:r>
      <w:r w:rsidR="00784B38" w:rsidRPr="00537BE4">
        <w:rPr>
          <w:rFonts w:hint="eastAsia"/>
          <w:sz w:val="28"/>
        </w:rPr>
        <w:t>跳邻居改变</w:t>
      </w:r>
    </w:p>
    <w:p w:rsidR="00784B38" w:rsidRPr="00537BE4" w:rsidRDefault="00537BE4" w:rsidP="00537BE4">
      <w:pPr>
        <w:pStyle w:val="3"/>
        <w:rPr>
          <w:sz w:val="28"/>
        </w:rPr>
      </w:pPr>
      <w:r>
        <w:rPr>
          <w:rFonts w:hint="eastAsia"/>
          <w:sz w:val="28"/>
        </w:rPr>
        <w:t>1.3.5</w:t>
      </w:r>
      <w:r>
        <w:rPr>
          <w:sz w:val="28"/>
        </w:rPr>
        <w:t xml:space="preserve"> </w:t>
      </w:r>
      <w:r w:rsidR="00784B38" w:rsidRPr="00537BE4">
        <w:rPr>
          <w:rFonts w:hint="eastAsia"/>
          <w:sz w:val="28"/>
        </w:rPr>
        <w:t>拓扑发现</w:t>
      </w:r>
    </w:p>
    <w:p w:rsidR="00784B38" w:rsidRPr="00537BE4" w:rsidRDefault="00537BE4" w:rsidP="00537BE4">
      <w:pPr>
        <w:pStyle w:val="3"/>
        <w:rPr>
          <w:sz w:val="28"/>
        </w:rPr>
      </w:pPr>
      <w:r>
        <w:rPr>
          <w:rFonts w:hint="eastAsia"/>
          <w:sz w:val="28"/>
        </w:rPr>
        <w:t>1.3.6</w:t>
      </w:r>
      <w:r>
        <w:rPr>
          <w:sz w:val="28"/>
        </w:rPr>
        <w:t xml:space="preserve"> </w:t>
      </w:r>
      <w:r w:rsidR="00784B38" w:rsidRPr="00537BE4">
        <w:rPr>
          <w:rFonts w:hint="eastAsia"/>
          <w:sz w:val="28"/>
        </w:rPr>
        <w:t>路由表计算</w:t>
      </w:r>
    </w:p>
    <w:p w:rsidR="00784B38" w:rsidRPr="00537BE4" w:rsidRDefault="00537BE4" w:rsidP="00537BE4">
      <w:pPr>
        <w:pStyle w:val="3"/>
        <w:rPr>
          <w:sz w:val="28"/>
        </w:rPr>
      </w:pPr>
      <w:r>
        <w:rPr>
          <w:rFonts w:hint="eastAsia"/>
          <w:sz w:val="28"/>
        </w:rPr>
        <w:t>1.3.7</w:t>
      </w:r>
      <w:r>
        <w:rPr>
          <w:sz w:val="28"/>
        </w:rPr>
        <w:t xml:space="preserve"> </w:t>
      </w:r>
      <w:bookmarkStart w:id="0" w:name="_GoBack"/>
      <w:bookmarkEnd w:id="0"/>
      <w:r w:rsidR="00784B38" w:rsidRPr="00537BE4">
        <w:rPr>
          <w:rFonts w:hint="eastAsia"/>
          <w:sz w:val="28"/>
        </w:rPr>
        <w:t>路由表更新</w:t>
      </w:r>
    </w:p>
    <w:p w:rsidR="00784B38" w:rsidRPr="00784B38" w:rsidRDefault="00784B38" w:rsidP="00784B38">
      <w:pPr>
        <w:pStyle w:val="1"/>
        <w:rPr>
          <w:rFonts w:hint="eastAsia"/>
        </w:rPr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代码分析</w:t>
      </w:r>
    </w:p>
    <w:sectPr w:rsidR="00784B38" w:rsidRPr="0078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84F43"/>
    <w:multiLevelType w:val="multilevel"/>
    <w:tmpl w:val="29E6B00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E40139"/>
    <w:multiLevelType w:val="hybridMultilevel"/>
    <w:tmpl w:val="488EBD70"/>
    <w:lvl w:ilvl="0" w:tplc="941A2B5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6149D"/>
    <w:multiLevelType w:val="multilevel"/>
    <w:tmpl w:val="22D0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F6433"/>
    <w:multiLevelType w:val="hybridMultilevel"/>
    <w:tmpl w:val="3184FF1A"/>
    <w:lvl w:ilvl="0" w:tplc="F42E0F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07798C"/>
    <w:rsid w:val="003141EB"/>
    <w:rsid w:val="00537BE4"/>
    <w:rsid w:val="00784B38"/>
    <w:rsid w:val="0092302F"/>
    <w:rsid w:val="00DC0237"/>
    <w:rsid w:val="00E10762"/>
    <w:rsid w:val="00F01149"/>
    <w:rsid w:val="00FA693B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FA0EE"/>
  <w15:docId w15:val="{0E001565-97E9-4762-B6F3-FF606E8D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C0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C02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37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C02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C02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E10762"/>
    <w:pPr>
      <w:ind w:firstLineChars="200" w:firstLine="420"/>
    </w:pPr>
  </w:style>
  <w:style w:type="character" w:customStyle="1" w:styleId="30">
    <w:name w:val="标题 3 字符"/>
    <w:basedOn w:val="a0"/>
    <w:link w:val="3"/>
    <w:rsid w:val="00537BE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Kacey</cp:lastModifiedBy>
  <cp:revision>4</cp:revision>
  <dcterms:created xsi:type="dcterms:W3CDTF">2018-07-11T07:11:00Z</dcterms:created>
  <dcterms:modified xsi:type="dcterms:W3CDTF">2018-12-21T08:18:00Z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