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B5AD" w14:textId="77777777" w:rsidR="00B95AE6" w:rsidRDefault="00B95AE6" w:rsidP="00B95AE6">
      <w:pPr>
        <w:rPr>
          <w:rFonts w:hint="eastAsia"/>
        </w:rPr>
      </w:pPr>
    </w:p>
    <w:p w14:paraId="6AD7B5C4" w14:textId="77777777" w:rsidR="00B95AE6" w:rsidRDefault="00B95AE6" w:rsidP="00B95AE6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7FFA1" wp14:editId="5407DBE9">
            <wp:simplePos x="0" y="0"/>
            <wp:positionH relativeFrom="margin">
              <wp:align>center</wp:align>
            </wp:positionH>
            <wp:positionV relativeFrom="paragraph">
              <wp:posOffset>314325</wp:posOffset>
            </wp:positionV>
            <wp:extent cx="3664585" cy="861695"/>
            <wp:effectExtent l="0" t="0" r="0" b="0"/>
            <wp:wrapSquare wrapText="bothSides"/>
            <wp:docPr id="1" name="图片 6" descr="C:\Users\Administrator\AppData\Roaming\Tencent\Users\29604355\QQ\WinTemp\RichOle\5%UUXT@@{LZ63SB0T41T`9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C:\Users\Administrator\AppData\Roaming\Tencent\Users\29604355\QQ\WinTemp\RichOle\5%UUXT@@{LZ63SB0T41T`9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50D39" w14:textId="77777777" w:rsidR="00B95AE6" w:rsidRDefault="00B95AE6" w:rsidP="00B95AE6">
      <w:pPr>
        <w:rPr>
          <w:rFonts w:hint="eastAsia"/>
        </w:rPr>
      </w:pPr>
    </w:p>
    <w:p w14:paraId="6FB928A2" w14:textId="77777777" w:rsidR="00B95AE6" w:rsidRDefault="00B95AE6" w:rsidP="00B95AE6">
      <w:pPr>
        <w:rPr>
          <w:rFonts w:hint="eastAsia"/>
        </w:rPr>
      </w:pPr>
    </w:p>
    <w:p w14:paraId="2D58C278" w14:textId="77777777" w:rsidR="00B95AE6" w:rsidRDefault="00B95AE6" w:rsidP="00B95AE6">
      <w:pPr>
        <w:rPr>
          <w:rFonts w:hint="eastAsia"/>
        </w:rPr>
      </w:pPr>
    </w:p>
    <w:p w14:paraId="4129338F" w14:textId="77777777" w:rsidR="00B95AE6" w:rsidRDefault="00B95AE6" w:rsidP="00B95AE6">
      <w:pPr>
        <w:pStyle w:val="af2"/>
        <w:rPr>
          <w:rFonts w:hint="eastAsia"/>
        </w:rPr>
      </w:pPr>
      <w:r w:rsidRPr="00DF1EA7">
        <w:rPr>
          <w:rFonts w:hint="eastAsia"/>
        </w:rPr>
        <w:t>电子线路综合实验</w:t>
      </w:r>
    </w:p>
    <w:p w14:paraId="64ABD71A" w14:textId="77777777" w:rsidR="00B95AE6" w:rsidRDefault="00B95AE6" w:rsidP="00B95AE6">
      <w:pPr>
        <w:pStyle w:val="af2"/>
        <w:rPr>
          <w:rFonts w:hint="eastAsia"/>
        </w:rPr>
      </w:pPr>
    </w:p>
    <w:p w14:paraId="2F67FEB3" w14:textId="77777777" w:rsidR="00B95AE6" w:rsidRDefault="00B95AE6" w:rsidP="00B95AE6">
      <w:pPr>
        <w:pStyle w:val="af2"/>
        <w:rPr>
          <w:rFonts w:hint="eastAsia"/>
        </w:rPr>
      </w:pP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7"/>
        <w:gridCol w:w="2515"/>
      </w:tblGrid>
      <w:tr w:rsidR="00B95AE6" w:rsidRPr="00FE36FF" w14:paraId="7EC8C991" w14:textId="77777777" w:rsidTr="007343EE">
        <w:trPr>
          <w:jc w:val="center"/>
        </w:trPr>
        <w:tc>
          <w:tcPr>
            <w:tcW w:w="2447" w:type="dxa"/>
          </w:tcPr>
          <w:p w14:paraId="43A2F557" w14:textId="77777777" w:rsidR="00B95AE6" w:rsidRPr="0097601C" w:rsidRDefault="00B95AE6" w:rsidP="007343EE">
            <w:pPr>
              <w:pStyle w:val="af2"/>
              <w:spacing w:line="480" w:lineRule="auto"/>
              <w:rPr>
                <w:rFonts w:hint="eastAsia"/>
                <w:sz w:val="32"/>
                <w:szCs w:val="32"/>
              </w:rPr>
            </w:pPr>
            <w:r w:rsidRPr="0097601C">
              <w:rPr>
                <w:rFonts w:hint="eastAsia"/>
                <w:sz w:val="32"/>
                <w:szCs w:val="32"/>
              </w:rPr>
              <w:t>姓    名：</w:t>
            </w:r>
          </w:p>
        </w:tc>
        <w:tc>
          <w:tcPr>
            <w:tcW w:w="2515" w:type="dxa"/>
          </w:tcPr>
          <w:p w14:paraId="5DAADC0D" w14:textId="77777777" w:rsidR="00B95AE6" w:rsidRPr="0097601C" w:rsidRDefault="00B95AE6" w:rsidP="007343EE">
            <w:pPr>
              <w:pStyle w:val="af2"/>
              <w:spacing w:line="480" w:lineRule="auto"/>
              <w:rPr>
                <w:rFonts w:hint="eastAsia"/>
                <w:sz w:val="32"/>
                <w:szCs w:val="32"/>
                <w:u w:val="single"/>
              </w:rPr>
            </w:pPr>
            <w:r w:rsidRPr="0097601C">
              <w:rPr>
                <w:rFonts w:hint="eastAsia"/>
                <w:sz w:val="32"/>
                <w:szCs w:val="32"/>
                <w:u w:val="single"/>
              </w:rPr>
              <w:t>肖心亮</w:t>
            </w:r>
          </w:p>
        </w:tc>
      </w:tr>
      <w:tr w:rsidR="00B95AE6" w:rsidRPr="00FE36FF" w14:paraId="6BA75462" w14:textId="77777777" w:rsidTr="007343EE">
        <w:trPr>
          <w:jc w:val="center"/>
        </w:trPr>
        <w:tc>
          <w:tcPr>
            <w:tcW w:w="2447" w:type="dxa"/>
          </w:tcPr>
          <w:p w14:paraId="77E9C0A0" w14:textId="77777777" w:rsidR="00B95AE6" w:rsidRPr="0097601C" w:rsidRDefault="00B95AE6" w:rsidP="007343EE">
            <w:pPr>
              <w:pStyle w:val="af2"/>
              <w:spacing w:line="480" w:lineRule="auto"/>
              <w:rPr>
                <w:rFonts w:hint="eastAsia"/>
                <w:sz w:val="32"/>
                <w:szCs w:val="32"/>
              </w:rPr>
            </w:pPr>
            <w:r w:rsidRPr="0097601C">
              <w:rPr>
                <w:rFonts w:hint="eastAsia"/>
                <w:sz w:val="32"/>
                <w:szCs w:val="32"/>
              </w:rPr>
              <w:t>学    号：</w:t>
            </w:r>
          </w:p>
        </w:tc>
        <w:tc>
          <w:tcPr>
            <w:tcW w:w="2515" w:type="dxa"/>
          </w:tcPr>
          <w:p w14:paraId="5D8FAB31" w14:textId="77777777" w:rsidR="00B95AE6" w:rsidRPr="0097601C" w:rsidRDefault="00B95AE6" w:rsidP="007343EE">
            <w:pPr>
              <w:pStyle w:val="af2"/>
              <w:spacing w:line="480" w:lineRule="auto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97601C">
              <w:rPr>
                <w:rFonts w:ascii="Times New Roman" w:hAnsi="Times New Roman" w:cs="Times New Roman"/>
                <w:sz w:val="32"/>
                <w:szCs w:val="32"/>
                <w:u w:val="single"/>
              </w:rPr>
              <w:t>924110800231</w:t>
            </w:r>
          </w:p>
        </w:tc>
      </w:tr>
      <w:tr w:rsidR="00B95AE6" w:rsidRPr="00FE36FF" w14:paraId="738598F0" w14:textId="77777777" w:rsidTr="007343EE">
        <w:trPr>
          <w:jc w:val="center"/>
        </w:trPr>
        <w:tc>
          <w:tcPr>
            <w:tcW w:w="2447" w:type="dxa"/>
          </w:tcPr>
          <w:p w14:paraId="0D5D2EC9" w14:textId="77777777" w:rsidR="00B95AE6" w:rsidRPr="0097601C" w:rsidRDefault="00B95AE6" w:rsidP="007343EE">
            <w:pPr>
              <w:pStyle w:val="af2"/>
              <w:spacing w:line="480" w:lineRule="auto"/>
              <w:rPr>
                <w:rFonts w:hint="eastAsia"/>
                <w:sz w:val="32"/>
                <w:szCs w:val="32"/>
              </w:rPr>
            </w:pPr>
            <w:r w:rsidRPr="0097601C">
              <w:rPr>
                <w:rFonts w:hint="eastAsia"/>
                <w:sz w:val="32"/>
                <w:szCs w:val="32"/>
              </w:rPr>
              <w:t>专    业：</w:t>
            </w:r>
          </w:p>
        </w:tc>
        <w:tc>
          <w:tcPr>
            <w:tcW w:w="2515" w:type="dxa"/>
          </w:tcPr>
          <w:p w14:paraId="4AD8A02C" w14:textId="77777777" w:rsidR="00B95AE6" w:rsidRPr="0097601C" w:rsidRDefault="00B95AE6" w:rsidP="007343EE">
            <w:pPr>
              <w:pStyle w:val="af2"/>
              <w:spacing w:line="480" w:lineRule="auto"/>
              <w:rPr>
                <w:rFonts w:hint="eastAsia"/>
                <w:sz w:val="32"/>
                <w:szCs w:val="32"/>
                <w:u w:val="single"/>
              </w:rPr>
            </w:pPr>
            <w:r w:rsidRPr="0097601C">
              <w:rPr>
                <w:rFonts w:hint="eastAsia"/>
                <w:sz w:val="32"/>
                <w:szCs w:val="32"/>
                <w:u w:val="single"/>
              </w:rPr>
              <w:t>自动化</w:t>
            </w:r>
          </w:p>
        </w:tc>
      </w:tr>
      <w:tr w:rsidR="00B95AE6" w:rsidRPr="00FE36FF" w14:paraId="3FF38FDB" w14:textId="77777777" w:rsidTr="007343EE">
        <w:trPr>
          <w:jc w:val="center"/>
        </w:trPr>
        <w:tc>
          <w:tcPr>
            <w:tcW w:w="2447" w:type="dxa"/>
          </w:tcPr>
          <w:p w14:paraId="67493109" w14:textId="77777777" w:rsidR="00B95AE6" w:rsidRPr="0097601C" w:rsidRDefault="00B95AE6" w:rsidP="007343EE">
            <w:pPr>
              <w:pStyle w:val="af2"/>
              <w:spacing w:line="480" w:lineRule="auto"/>
              <w:rPr>
                <w:rFonts w:hint="eastAsia"/>
                <w:sz w:val="32"/>
                <w:szCs w:val="32"/>
              </w:rPr>
            </w:pPr>
            <w:r w:rsidRPr="0097601C">
              <w:rPr>
                <w:rFonts w:hint="eastAsia"/>
                <w:sz w:val="32"/>
                <w:szCs w:val="32"/>
              </w:rPr>
              <w:t>指导老师：</w:t>
            </w:r>
          </w:p>
        </w:tc>
        <w:tc>
          <w:tcPr>
            <w:tcW w:w="2515" w:type="dxa"/>
          </w:tcPr>
          <w:p w14:paraId="7DEB1E3A" w14:textId="77777777" w:rsidR="00B95AE6" w:rsidRPr="0097601C" w:rsidRDefault="00B95AE6" w:rsidP="007343EE">
            <w:pPr>
              <w:pStyle w:val="af5"/>
              <w:rPr>
                <w:sz w:val="32"/>
                <w:szCs w:val="32"/>
              </w:rPr>
            </w:pPr>
            <w:r w:rsidRPr="0097601C">
              <w:rPr>
                <w:sz w:val="32"/>
                <w:szCs w:val="32"/>
              </w:rPr>
              <w:t>丁淑艳</w:t>
            </w:r>
          </w:p>
        </w:tc>
      </w:tr>
      <w:tr w:rsidR="00B95AE6" w:rsidRPr="00FE36FF" w14:paraId="144CDC0C" w14:textId="77777777" w:rsidTr="007343EE">
        <w:trPr>
          <w:jc w:val="center"/>
        </w:trPr>
        <w:tc>
          <w:tcPr>
            <w:tcW w:w="2447" w:type="dxa"/>
          </w:tcPr>
          <w:p w14:paraId="7DE296E7" w14:textId="77777777" w:rsidR="00B95AE6" w:rsidRPr="0097601C" w:rsidRDefault="00B95AE6" w:rsidP="007343EE">
            <w:pPr>
              <w:pStyle w:val="af2"/>
              <w:spacing w:line="480" w:lineRule="auto"/>
              <w:rPr>
                <w:rFonts w:hint="eastAsia"/>
                <w:sz w:val="32"/>
                <w:szCs w:val="32"/>
              </w:rPr>
            </w:pPr>
            <w:r w:rsidRPr="0097601C">
              <w:rPr>
                <w:rFonts w:hint="eastAsia"/>
                <w:sz w:val="32"/>
                <w:szCs w:val="32"/>
              </w:rPr>
              <w:t>实验日期：</w:t>
            </w:r>
          </w:p>
        </w:tc>
        <w:tc>
          <w:tcPr>
            <w:tcW w:w="2515" w:type="dxa"/>
          </w:tcPr>
          <w:p w14:paraId="78C40DA8" w14:textId="77777777" w:rsidR="00B95AE6" w:rsidRPr="0097601C" w:rsidRDefault="00B95AE6" w:rsidP="007343EE">
            <w:pPr>
              <w:pStyle w:val="af2"/>
              <w:spacing w:line="480" w:lineRule="auto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B95AE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2026.6.15-2026.6.18</w:t>
            </w:r>
          </w:p>
        </w:tc>
      </w:tr>
    </w:tbl>
    <w:p w14:paraId="63A26F21" w14:textId="77777777" w:rsidR="00B95AE6" w:rsidRDefault="00B95AE6" w:rsidP="00B95AE6">
      <w:pPr>
        <w:pStyle w:val="af2"/>
        <w:rPr>
          <w:rFonts w:hint="eastAsia"/>
          <w:sz w:val="18"/>
          <w:szCs w:val="18"/>
        </w:rPr>
      </w:pPr>
    </w:p>
    <w:p w14:paraId="698E3CB9" w14:textId="77777777" w:rsidR="00B95AE6" w:rsidRDefault="00B95AE6" w:rsidP="00B95AE6">
      <w:pPr>
        <w:pStyle w:val="af2"/>
        <w:rPr>
          <w:rFonts w:hint="eastAsia"/>
          <w:sz w:val="18"/>
          <w:szCs w:val="18"/>
        </w:rPr>
      </w:pPr>
    </w:p>
    <w:p w14:paraId="10BC6917" w14:textId="77777777" w:rsidR="00B95AE6" w:rsidRPr="0097601C" w:rsidRDefault="00B95AE6" w:rsidP="00B95AE6">
      <w:pPr>
        <w:pStyle w:val="af5"/>
        <w:rPr>
          <w:sz w:val="28"/>
          <w:szCs w:val="28"/>
          <w:u w:val="none"/>
        </w:rPr>
      </w:pPr>
      <w:r w:rsidRPr="0097601C">
        <w:rPr>
          <w:rFonts w:hint="eastAsia"/>
          <w:sz w:val="28"/>
          <w:szCs w:val="28"/>
          <w:u w:val="none"/>
        </w:rPr>
        <w:t>2026.6.19</w:t>
      </w:r>
    </w:p>
    <w:p w14:paraId="27184FB4" w14:textId="77777777" w:rsidR="00B95AE6" w:rsidRDefault="00B95AE6" w:rsidP="00B95AE6">
      <w:pPr>
        <w:pStyle w:val="af5"/>
        <w:rPr>
          <w:u w:val="none"/>
        </w:rPr>
      </w:pPr>
    </w:p>
    <w:p w14:paraId="6AB676A4" w14:textId="77777777" w:rsidR="00B95AE6" w:rsidRDefault="00B95AE6" w:rsidP="00B95AE6">
      <w:pPr>
        <w:pStyle w:val="af5"/>
        <w:rPr>
          <w:u w:val="none"/>
        </w:rPr>
      </w:pPr>
    </w:p>
    <w:p w14:paraId="74F27201" w14:textId="77777777" w:rsidR="00B95AE6" w:rsidRDefault="00B95AE6" w:rsidP="00B95AE6">
      <w:pPr>
        <w:pStyle w:val="af5"/>
        <w:rPr>
          <w:u w:val="none"/>
        </w:rPr>
      </w:pPr>
    </w:p>
    <w:p w14:paraId="140C76F1" w14:textId="77777777" w:rsidR="00B95AE6" w:rsidRDefault="00B95AE6" w:rsidP="00B95AE6">
      <w:pPr>
        <w:pStyle w:val="af5"/>
        <w:rPr>
          <w:u w:val="none"/>
        </w:rPr>
      </w:pPr>
    </w:p>
    <w:p w14:paraId="3D3BC8A7" w14:textId="77777777" w:rsidR="00B95AE6" w:rsidRDefault="00B95AE6" w:rsidP="00B95AE6">
      <w:pPr>
        <w:pStyle w:val="af5"/>
        <w:rPr>
          <w:u w:val="none"/>
        </w:rPr>
      </w:pPr>
    </w:p>
    <w:p w14:paraId="398D84FC" w14:textId="77777777" w:rsidR="00B95AE6" w:rsidRDefault="00B95AE6" w:rsidP="00B95AE6">
      <w:pPr>
        <w:pStyle w:val="af5"/>
        <w:rPr>
          <w:u w:val="none"/>
        </w:rPr>
      </w:pPr>
    </w:p>
    <w:sdt>
      <w:sdtPr>
        <w:rPr>
          <w:lang w:val="zh-CN"/>
        </w:rPr>
        <w:id w:val="-398126898"/>
        <w:docPartObj>
          <w:docPartGallery w:val="Table of Contents"/>
          <w:docPartUnique/>
        </w:docPartObj>
      </w:sdtPr>
      <w:sdtEndPr/>
      <w:sdtContent>
        <w:p w14:paraId="05339AFB" w14:textId="77777777" w:rsidR="00B95AE6" w:rsidRPr="00F22A7C" w:rsidRDefault="00B95AE6" w:rsidP="00B95AE6">
          <w:pPr>
            <w:pStyle w:val="affd"/>
            <w:jc w:val="center"/>
            <w:rPr>
              <w:rStyle w:val="affc"/>
              <w:rFonts w:hint="eastAsia"/>
              <w:color w:val="auto"/>
            </w:rPr>
          </w:pPr>
          <w:r w:rsidRPr="00F22A7C">
            <w:rPr>
              <w:rStyle w:val="affc"/>
              <w:color w:val="auto"/>
            </w:rPr>
            <w:t>目录</w:t>
          </w:r>
        </w:p>
        <w:p w14:paraId="35A7BEA0" w14:textId="10E4C998" w:rsidR="0001777F" w:rsidRPr="00F415A0" w:rsidRDefault="00B95AE6" w:rsidP="00F415A0">
          <w:pPr>
            <w:pStyle w:val="TOC1"/>
            <w:spacing w:line="240" w:lineRule="atLeast"/>
            <w:rPr>
              <w:rFonts w:ascii="Times New Roman" w:eastAsia="宋体" w:hAnsi="Times New Roman" w:cs="Times New Roman"/>
              <w:b/>
              <w:bCs/>
              <w:noProof/>
            </w:rPr>
          </w:pPr>
          <w:r w:rsidRPr="00F415A0">
            <w:rPr>
              <w:rFonts w:ascii="Times New Roman" w:eastAsia="宋体" w:hAnsi="Times New Roman" w:cs="Times New Roman"/>
              <w:b/>
              <w:bCs/>
            </w:rPr>
            <w:fldChar w:fldCharType="begin"/>
          </w:r>
          <w:r w:rsidRPr="00F415A0">
            <w:rPr>
              <w:rFonts w:ascii="Times New Roman" w:eastAsia="宋体" w:hAnsi="Times New Roman" w:cs="Times New Roman"/>
              <w:b/>
              <w:bCs/>
            </w:rPr>
            <w:instrText xml:space="preserve"> TOC \o "1-3" \h \z \u </w:instrText>
          </w:r>
          <w:r w:rsidRPr="00F415A0">
            <w:rPr>
              <w:rFonts w:ascii="Times New Roman" w:eastAsia="宋体" w:hAnsi="Times New Roman" w:cs="Times New Roman"/>
              <w:b/>
              <w:bCs/>
            </w:rPr>
            <w:fldChar w:fldCharType="separate"/>
          </w:r>
          <w:hyperlink w:anchor="_Toc233054618" w:history="1">
            <w:r w:rsidR="0001777F" w:rsidRPr="00F415A0">
              <w:rPr>
                <w:rStyle w:val="afb"/>
                <w:rFonts w:ascii="Times New Roman" w:eastAsia="宋体" w:hAnsi="Times New Roman" w:cs="Times New Roman"/>
                <w:b/>
                <w:bCs/>
                <w:noProof/>
              </w:rPr>
              <w:t>实验五</w:t>
            </w:r>
            <w:r w:rsidR="0001777F" w:rsidRPr="00F415A0">
              <w:rPr>
                <w:rStyle w:val="afb"/>
                <w:rFonts w:ascii="Times New Roman" w:eastAsia="宋体" w:hAnsi="Times New Roman" w:cs="Times New Roman"/>
                <w:b/>
                <w:bCs/>
                <w:noProof/>
              </w:rPr>
              <w:t xml:space="preserve"> 555 </w:t>
            </w:r>
            <w:r w:rsidR="0001777F" w:rsidRPr="00F415A0">
              <w:rPr>
                <w:rStyle w:val="afb"/>
                <w:rFonts w:ascii="Times New Roman" w:eastAsia="宋体" w:hAnsi="Times New Roman" w:cs="Times New Roman"/>
                <w:b/>
                <w:bCs/>
                <w:noProof/>
              </w:rPr>
              <w:t>时基电路应用</w:t>
            </w:r>
            <w:r w:rsidR="0001777F"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ab/>
            </w:r>
            <w:r w:rsidR="0001777F"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01777F"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instrText xml:space="preserve"> PAGEREF _Toc233054618 \h </w:instrText>
            </w:r>
            <w:r w:rsidR="0001777F"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</w:r>
            <w:r w:rsidR="0001777F"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01777F"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>2</w:t>
            </w:r>
            <w:r w:rsidR="0001777F"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F48C6C7" w14:textId="60EB01C7" w:rsidR="0001777F" w:rsidRPr="00F415A0" w:rsidRDefault="0001777F" w:rsidP="00F415A0">
          <w:pPr>
            <w:pStyle w:val="TOC2"/>
            <w:tabs>
              <w:tab w:val="right" w:leader="dot" w:pos="8296"/>
            </w:tabs>
            <w:spacing w:after="0" w:line="240" w:lineRule="atLeast"/>
            <w:ind w:left="440"/>
            <w:rPr>
              <w:rFonts w:ascii="Times New Roman" w:eastAsia="宋体" w:hAnsi="Times New Roman" w:cs="Times New Roman"/>
              <w:b/>
              <w:bCs/>
              <w:noProof/>
            </w:rPr>
          </w:pPr>
          <w:hyperlink w:anchor="_Toc233054619" w:history="1">
            <w:r w:rsidRPr="00F415A0">
              <w:rPr>
                <w:rStyle w:val="afb"/>
                <w:rFonts w:ascii="Times New Roman" w:eastAsia="宋体" w:hAnsi="Times New Roman" w:cs="Times New Roman"/>
                <w:b/>
                <w:bCs/>
                <w:noProof/>
              </w:rPr>
              <w:t>一、实验目的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ab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instrText xml:space="preserve"> PAGEREF _Toc233054619 \h </w:instrTex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>2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5FECB83" w14:textId="2AD33B8E" w:rsidR="0001777F" w:rsidRPr="00F415A0" w:rsidRDefault="0001777F" w:rsidP="00F415A0">
          <w:pPr>
            <w:pStyle w:val="TOC2"/>
            <w:tabs>
              <w:tab w:val="right" w:leader="dot" w:pos="8296"/>
            </w:tabs>
            <w:spacing w:after="0" w:line="240" w:lineRule="atLeast"/>
            <w:ind w:left="440"/>
            <w:rPr>
              <w:rFonts w:ascii="Times New Roman" w:eastAsia="宋体" w:hAnsi="Times New Roman" w:cs="Times New Roman"/>
              <w:b/>
              <w:bCs/>
              <w:noProof/>
            </w:rPr>
          </w:pPr>
          <w:hyperlink w:anchor="_Toc233054620" w:history="1">
            <w:r w:rsidRPr="00F415A0">
              <w:rPr>
                <w:rStyle w:val="afb"/>
                <w:rFonts w:ascii="Times New Roman" w:eastAsia="宋体" w:hAnsi="Times New Roman" w:cs="Times New Roman"/>
                <w:b/>
                <w:bCs/>
                <w:noProof/>
              </w:rPr>
              <w:t>二、实验实验原理及电路图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ab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instrText xml:space="preserve"> PAGEREF _Toc233054620 \h </w:instrTex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>2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AD226F3" w14:textId="1A6AA9F8" w:rsidR="0001777F" w:rsidRPr="00F415A0" w:rsidRDefault="0001777F" w:rsidP="00F415A0">
          <w:pPr>
            <w:pStyle w:val="TOC2"/>
            <w:tabs>
              <w:tab w:val="right" w:leader="dot" w:pos="8296"/>
            </w:tabs>
            <w:spacing w:after="0" w:line="240" w:lineRule="atLeast"/>
            <w:ind w:left="440"/>
            <w:rPr>
              <w:rFonts w:ascii="Times New Roman" w:eastAsia="宋体" w:hAnsi="Times New Roman" w:cs="Times New Roman"/>
              <w:b/>
              <w:bCs/>
              <w:noProof/>
            </w:rPr>
          </w:pPr>
          <w:hyperlink w:anchor="_Toc233054621" w:history="1">
            <w:r w:rsidRPr="00F415A0">
              <w:rPr>
                <w:rStyle w:val="afb"/>
                <w:rFonts w:ascii="Times New Roman" w:eastAsia="宋体" w:hAnsi="Times New Roman" w:cs="Times New Roman"/>
                <w:b/>
                <w:bCs/>
                <w:noProof/>
              </w:rPr>
              <w:t>三、实验仪器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ab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instrText xml:space="preserve"> PAGEREF _Toc233054621 \h </w:instrTex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>7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B2D0142" w14:textId="7721663E" w:rsidR="0001777F" w:rsidRPr="00F415A0" w:rsidRDefault="0001777F" w:rsidP="00F415A0">
          <w:pPr>
            <w:pStyle w:val="TOC2"/>
            <w:tabs>
              <w:tab w:val="right" w:leader="dot" w:pos="8296"/>
            </w:tabs>
            <w:spacing w:after="0" w:line="240" w:lineRule="atLeast"/>
            <w:ind w:left="440"/>
            <w:rPr>
              <w:rFonts w:ascii="Times New Roman" w:eastAsia="宋体" w:hAnsi="Times New Roman" w:cs="Times New Roman"/>
              <w:b/>
              <w:bCs/>
              <w:noProof/>
            </w:rPr>
          </w:pPr>
          <w:hyperlink w:anchor="_Toc233054622" w:history="1">
            <w:r w:rsidRPr="00F415A0">
              <w:rPr>
                <w:rStyle w:val="afb"/>
                <w:rFonts w:ascii="Times New Roman" w:eastAsia="宋体" w:hAnsi="Times New Roman" w:cs="Times New Roman"/>
                <w:b/>
                <w:bCs/>
                <w:noProof/>
              </w:rPr>
              <w:t>四、实验内容及步骤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ab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instrText xml:space="preserve"> PAGEREF _Toc233054622 \h </w:instrTex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>7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89617AA" w14:textId="0A9142AB" w:rsidR="0001777F" w:rsidRPr="00F415A0" w:rsidRDefault="0001777F" w:rsidP="00F415A0">
          <w:pPr>
            <w:pStyle w:val="TOC2"/>
            <w:tabs>
              <w:tab w:val="right" w:leader="dot" w:pos="8296"/>
            </w:tabs>
            <w:spacing w:after="0" w:line="240" w:lineRule="atLeast"/>
            <w:ind w:left="440"/>
            <w:rPr>
              <w:rFonts w:ascii="Times New Roman" w:eastAsia="宋体" w:hAnsi="Times New Roman" w:cs="Times New Roman"/>
              <w:b/>
              <w:bCs/>
              <w:noProof/>
            </w:rPr>
          </w:pPr>
          <w:hyperlink w:anchor="_Toc233054623" w:history="1">
            <w:r w:rsidRPr="00F415A0">
              <w:rPr>
                <w:rStyle w:val="afb"/>
                <w:rFonts w:ascii="Times New Roman" w:eastAsia="宋体" w:hAnsi="Times New Roman" w:cs="Times New Roman"/>
                <w:b/>
                <w:bCs/>
                <w:noProof/>
              </w:rPr>
              <w:t>五、思考题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ab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instrText xml:space="preserve"> PAGEREF _Toc233054623 \h </w:instrTex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t>10</w:t>
            </w:r>
            <w:r w:rsidRPr="00F415A0">
              <w:rPr>
                <w:rFonts w:ascii="Times New Roman" w:eastAsia="宋体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F3971B7" w14:textId="3116DB08" w:rsidR="00B95AE6" w:rsidRDefault="00B95AE6" w:rsidP="00F415A0">
          <w:pPr>
            <w:pStyle w:val="affd"/>
          </w:pPr>
          <w:r w:rsidRPr="00F415A0">
            <w:rPr>
              <w:lang w:val="zh-CN"/>
            </w:rPr>
            <w:fldChar w:fldCharType="end"/>
          </w:r>
        </w:p>
      </w:sdtContent>
    </w:sdt>
    <w:p w14:paraId="79CC4B4D" w14:textId="77777777" w:rsidR="00B95AE6" w:rsidRPr="00F65C62" w:rsidRDefault="00B95AE6" w:rsidP="00B95AE6">
      <w:pPr>
        <w:widowControl/>
        <w:rPr>
          <w:rFonts w:ascii="Times New Roman" w:eastAsia="宋体" w:hAnsi="Times New Roman" w:cs="Times New Roman"/>
          <w:sz w:val="24"/>
        </w:rPr>
      </w:pPr>
      <w:r>
        <w:br w:type="page"/>
      </w:r>
    </w:p>
    <w:p w14:paraId="4D138F10" w14:textId="77777777" w:rsidR="00C7754E" w:rsidRPr="00656AD0" w:rsidRDefault="00C7754E" w:rsidP="00C7754E">
      <w:pPr>
        <w:pStyle w:val="af9"/>
      </w:pPr>
      <w:bookmarkStart w:id="0" w:name="_Toc233041146"/>
      <w:r w:rsidRPr="00656AD0">
        <w:lastRenderedPageBreak/>
        <w:t>实验</w:t>
      </w:r>
      <w:r>
        <w:rPr>
          <w:rFonts w:hint="eastAsia"/>
        </w:rPr>
        <w:t>六</w:t>
      </w:r>
      <w:r>
        <w:rPr>
          <w:rFonts w:hint="eastAsia"/>
        </w:rPr>
        <w:t xml:space="preserve"> </w:t>
      </w:r>
      <w:r w:rsidRPr="00251AA4">
        <w:t>多功能计时电路的设计</w:t>
      </w:r>
      <w:r>
        <w:rPr>
          <w:rFonts w:hint="eastAsia"/>
        </w:rPr>
        <w:t>——数字钟</w:t>
      </w:r>
      <w:bookmarkEnd w:id="0"/>
    </w:p>
    <w:p w14:paraId="02642D43" w14:textId="77777777" w:rsidR="00C7754E" w:rsidRDefault="00C7754E" w:rsidP="00C7754E">
      <w:pPr>
        <w:pStyle w:val="afc"/>
      </w:pPr>
      <w:bookmarkStart w:id="1" w:name="_Toc233041147"/>
      <w:r w:rsidRPr="00656AD0">
        <w:t>一、</w:t>
      </w:r>
      <w:r>
        <w:rPr>
          <w:rFonts w:hint="eastAsia"/>
        </w:rPr>
        <w:t>实验目的</w:t>
      </w:r>
      <w:bookmarkEnd w:id="1"/>
    </w:p>
    <w:p w14:paraId="582922A7" w14:textId="77777777" w:rsidR="00C7754E" w:rsidRPr="00695F99" w:rsidRDefault="00C7754E" w:rsidP="00C7754E">
      <w:pPr>
        <w:pStyle w:val="afe"/>
      </w:pPr>
      <w:r w:rsidRPr="00695F99">
        <w:t>1</w:t>
      </w:r>
      <w:r w:rsidRPr="00695F99">
        <w:t>．</w:t>
      </w:r>
      <w:r w:rsidRPr="00695F99">
        <w:t xml:space="preserve"> </w:t>
      </w:r>
      <w:r w:rsidRPr="00695F99">
        <w:t>通过实验掌握十进制加法计数、译码、显示电路的工作过程。</w:t>
      </w:r>
      <w:r w:rsidRPr="00695F99">
        <w:t xml:space="preserve"> </w:t>
      </w:r>
    </w:p>
    <w:p w14:paraId="3D234D2B" w14:textId="77777777" w:rsidR="00C7754E" w:rsidRPr="00695F99" w:rsidRDefault="00C7754E" w:rsidP="00C7754E">
      <w:pPr>
        <w:pStyle w:val="afe"/>
      </w:pPr>
      <w:r w:rsidRPr="00695F99">
        <w:t>2</w:t>
      </w:r>
      <w:r w:rsidRPr="00695F99">
        <w:t>．</w:t>
      </w:r>
      <w:r w:rsidRPr="00695F99">
        <w:t xml:space="preserve"> </w:t>
      </w:r>
      <w:r w:rsidRPr="00695F99">
        <w:t>通过实验深入掌握电路的分频原理和数字信号的测量方法。</w:t>
      </w:r>
    </w:p>
    <w:p w14:paraId="0E5435B4" w14:textId="77777777" w:rsidR="00C7754E" w:rsidRDefault="00C7754E" w:rsidP="00C7754E">
      <w:pPr>
        <w:pStyle w:val="afe"/>
      </w:pPr>
      <w:r w:rsidRPr="00695F99">
        <w:t>3</w:t>
      </w:r>
      <w:r w:rsidRPr="00695F99">
        <w:t>．</w:t>
      </w:r>
      <w:r w:rsidRPr="00695F99">
        <w:t xml:space="preserve"> </w:t>
      </w:r>
      <w:r w:rsidRPr="00695F99">
        <w:t>熟悉集成电路构成的计数、译码、显示器件的外部功能及其使用方法</w:t>
      </w:r>
    </w:p>
    <w:p w14:paraId="4F9CEE04" w14:textId="77777777" w:rsidR="00C7754E" w:rsidRDefault="00C7754E" w:rsidP="00C7754E">
      <w:pPr>
        <w:pStyle w:val="afc"/>
      </w:pPr>
      <w:bookmarkStart w:id="2" w:name="_Toc233041148"/>
      <w:r>
        <w:rPr>
          <w:rFonts w:hint="eastAsia"/>
        </w:rPr>
        <w:t>二、题目简介</w:t>
      </w:r>
      <w:bookmarkEnd w:id="2"/>
    </w:p>
    <w:p w14:paraId="5263EF10" w14:textId="77777777" w:rsidR="00C7754E" w:rsidRDefault="00C7754E" w:rsidP="00C7754E">
      <w:pPr>
        <w:pStyle w:val="afe"/>
      </w:pPr>
      <w:r w:rsidRPr="00007158">
        <w:t>运用所学集成电路的工作原理和使用方法，学会在单元电路的基础上进行小型数字系统设计。要求设计一个数字计时器，可以完成</w:t>
      </w:r>
      <w:r w:rsidRPr="00007158">
        <w:t>0</w:t>
      </w:r>
      <w:r w:rsidRPr="00007158">
        <w:t>分</w:t>
      </w:r>
      <w:r w:rsidRPr="00007158">
        <w:t>00</w:t>
      </w:r>
      <w:r w:rsidRPr="00007158">
        <w:t>秒</w:t>
      </w:r>
      <w:r>
        <w:rPr>
          <w:rFonts w:hint="eastAsia"/>
        </w:rPr>
        <w:t>~</w:t>
      </w:r>
      <w:r w:rsidRPr="00007158">
        <w:t>9</w:t>
      </w:r>
      <w:r w:rsidRPr="00007158">
        <w:t>分</w:t>
      </w:r>
      <w:r w:rsidRPr="00007158">
        <w:t>59</w:t>
      </w:r>
      <w:r w:rsidRPr="00007158">
        <w:t>秒的计时功能，并在控制电路的作用下具有开机清零、快速校分等功能。采用中小规模集成电路实现，培养分析问题解决问题的能力，提高设计电路、调试电路的实验技能。</w:t>
      </w:r>
    </w:p>
    <w:p w14:paraId="5ED709F5" w14:textId="77777777" w:rsidR="00C7754E" w:rsidRPr="00007158" w:rsidRDefault="00C7754E" w:rsidP="00C7754E">
      <w:pPr>
        <w:pStyle w:val="afc"/>
      </w:pPr>
      <w:bookmarkStart w:id="3" w:name="_Toc233041149"/>
      <w:r>
        <w:rPr>
          <w:rFonts w:hint="eastAsia"/>
        </w:rPr>
        <w:t>三、实验要求</w:t>
      </w:r>
      <w:bookmarkEnd w:id="3"/>
    </w:p>
    <w:p w14:paraId="7AA5F157" w14:textId="77777777" w:rsidR="00C7754E" w:rsidRPr="004A3000" w:rsidRDefault="00C7754E" w:rsidP="00C7754E">
      <w:pPr>
        <w:pStyle w:val="afe"/>
      </w:pPr>
      <w:r w:rsidRPr="004A3000">
        <w:t>1</w:t>
      </w:r>
      <w:r w:rsidRPr="004A3000">
        <w:t>．脉冲发生电路：为计时器提供脉冲信号。</w:t>
      </w:r>
    </w:p>
    <w:p w14:paraId="4B2881AD" w14:textId="77777777" w:rsidR="00C7754E" w:rsidRPr="004A3000" w:rsidRDefault="00C7754E" w:rsidP="00C7754E">
      <w:pPr>
        <w:pStyle w:val="afe"/>
      </w:pPr>
      <w:r w:rsidRPr="004A3000">
        <w:t>2</w:t>
      </w:r>
      <w:r w:rsidRPr="004A3000">
        <w:t>．计时电路：完成</w:t>
      </w:r>
      <w:r w:rsidRPr="004A3000">
        <w:t xml:space="preserve"> 0 </w:t>
      </w:r>
      <w:r w:rsidRPr="004A3000">
        <w:t>分</w:t>
      </w:r>
      <w:r w:rsidRPr="004A3000">
        <w:t xml:space="preserve"> 00 </w:t>
      </w:r>
      <w:r w:rsidRPr="004A3000">
        <w:t>秒～</w:t>
      </w:r>
      <w:r w:rsidRPr="004A3000">
        <w:t xml:space="preserve">9 </w:t>
      </w:r>
      <w:r w:rsidRPr="004A3000">
        <w:t>分</w:t>
      </w:r>
      <w:r w:rsidRPr="004A3000">
        <w:t xml:space="preserve"> 59 </w:t>
      </w:r>
      <w:r w:rsidRPr="004A3000">
        <w:t>秒的计时功能。</w:t>
      </w:r>
    </w:p>
    <w:p w14:paraId="6C03B96A" w14:textId="77777777" w:rsidR="00C7754E" w:rsidRPr="004A3000" w:rsidRDefault="00C7754E" w:rsidP="00C7754E">
      <w:pPr>
        <w:pStyle w:val="afe"/>
      </w:pPr>
      <w:r w:rsidRPr="004A3000">
        <w:t>3</w:t>
      </w:r>
      <w:r w:rsidRPr="004A3000">
        <w:t>．设计清零电路：具有开机自动清零功能；在任何时候，按动清零开关，可进行计时器手动清零。</w:t>
      </w:r>
    </w:p>
    <w:p w14:paraId="65ED031A" w14:textId="77777777" w:rsidR="00C7754E" w:rsidRPr="004A3000" w:rsidRDefault="00C7754E" w:rsidP="00C7754E">
      <w:pPr>
        <w:pStyle w:val="afe"/>
      </w:pPr>
      <w:r w:rsidRPr="004A3000">
        <w:t xml:space="preserve">4. </w:t>
      </w:r>
      <w:proofErr w:type="gramStart"/>
      <w:r w:rsidRPr="004A3000">
        <w:t>设计校分电路</w:t>
      </w:r>
      <w:proofErr w:type="gramEnd"/>
      <w:r w:rsidRPr="004A3000">
        <w:t>：在任何时候，</w:t>
      </w:r>
      <w:proofErr w:type="gramStart"/>
      <w:r w:rsidRPr="004A3000">
        <w:t>拨动校分开关</w:t>
      </w:r>
      <w:proofErr w:type="gramEnd"/>
      <w:r w:rsidRPr="004A3000">
        <w:t>，可进行快速校分。（校分隔秒）</w:t>
      </w:r>
    </w:p>
    <w:p w14:paraId="509CF65A" w14:textId="77777777" w:rsidR="00C7754E" w:rsidRPr="004A3000" w:rsidRDefault="00C7754E" w:rsidP="00C7754E">
      <w:pPr>
        <w:pStyle w:val="afe"/>
      </w:pPr>
      <w:r w:rsidRPr="004A3000">
        <w:t>5</w:t>
      </w:r>
      <w:r w:rsidRPr="004A3000">
        <w:t>、设计报时电路：使数字计时器从</w:t>
      </w:r>
      <w:r w:rsidRPr="004A3000">
        <w:t>9</w:t>
      </w:r>
      <w:r w:rsidRPr="004A3000">
        <w:t>分</w:t>
      </w:r>
      <w:r w:rsidRPr="004A3000">
        <w:t>53</w:t>
      </w:r>
      <w:r w:rsidRPr="004A3000">
        <w:t>秒开始报时，每隔一秒发一声，共发三声低音，一声高音；即</w:t>
      </w:r>
      <w:r w:rsidRPr="004A3000">
        <w:t>9</w:t>
      </w:r>
      <w:r w:rsidRPr="004A3000">
        <w:t>分</w:t>
      </w:r>
      <w:r w:rsidRPr="004A3000">
        <w:t>53</w:t>
      </w:r>
      <w:r w:rsidRPr="004A3000">
        <w:t>秒、</w:t>
      </w:r>
      <w:r w:rsidRPr="004A3000">
        <w:t>9</w:t>
      </w:r>
      <w:r w:rsidRPr="004A3000">
        <w:t>分</w:t>
      </w:r>
      <w:r w:rsidRPr="004A3000">
        <w:t>55</w:t>
      </w:r>
      <w:r w:rsidRPr="004A3000">
        <w:t>秒、</w:t>
      </w:r>
      <w:r w:rsidRPr="004A3000">
        <w:t>9</w:t>
      </w:r>
      <w:r w:rsidRPr="004A3000">
        <w:t>分</w:t>
      </w:r>
      <w:r w:rsidRPr="004A3000">
        <w:t>57</w:t>
      </w:r>
      <w:r w:rsidRPr="004A3000">
        <w:t>秒发低音（频率</w:t>
      </w:r>
      <w:r w:rsidRPr="004A3000">
        <w:t>1kHz</w:t>
      </w:r>
      <w:r w:rsidRPr="004A3000">
        <w:t>），</w:t>
      </w:r>
      <w:r w:rsidRPr="004A3000">
        <w:t>9</w:t>
      </w:r>
      <w:r w:rsidRPr="004A3000">
        <w:t>分</w:t>
      </w:r>
      <w:r w:rsidRPr="004A3000">
        <w:t>59</w:t>
      </w:r>
      <w:r w:rsidRPr="004A3000">
        <w:t>秒发高音（频率</w:t>
      </w:r>
      <w:r w:rsidRPr="004A3000">
        <w:t>2kHz</w:t>
      </w:r>
      <w:r w:rsidRPr="004A3000">
        <w:t>）；</w:t>
      </w:r>
    </w:p>
    <w:p w14:paraId="30A3C8D7" w14:textId="77777777" w:rsidR="00C7754E" w:rsidRPr="004A3000" w:rsidRDefault="00C7754E" w:rsidP="00C7754E">
      <w:pPr>
        <w:pStyle w:val="afe"/>
      </w:pPr>
      <w:r w:rsidRPr="004A3000">
        <w:t xml:space="preserve">6. </w:t>
      </w:r>
      <w:r w:rsidRPr="004A3000">
        <w:t>译码显示电路：显示计时电路产生的数字信息。</w:t>
      </w:r>
    </w:p>
    <w:p w14:paraId="165CBA66" w14:textId="77777777" w:rsidR="00C7754E" w:rsidRPr="00585588" w:rsidRDefault="00C7754E" w:rsidP="00C7754E">
      <w:pPr>
        <w:pStyle w:val="afe"/>
      </w:pPr>
      <w:r w:rsidRPr="004A3000">
        <w:t>7</w:t>
      </w:r>
      <w:r w:rsidRPr="004A3000">
        <w:t>．系统级联调试：将以上电路进行级联完成计时器的所有功能。</w:t>
      </w:r>
    </w:p>
    <w:p w14:paraId="7E6789CE" w14:textId="77777777" w:rsidR="00C7754E" w:rsidRDefault="00C7754E" w:rsidP="00C7754E">
      <w:pPr>
        <w:pStyle w:val="afc"/>
      </w:pPr>
      <w:bookmarkStart w:id="4" w:name="_Toc233041150"/>
      <w:r>
        <w:rPr>
          <w:rFonts w:hint="eastAsia"/>
        </w:rPr>
        <w:t>四、</w:t>
      </w:r>
      <w:r w:rsidRPr="00EA5817">
        <w:t>基本电路</w:t>
      </w:r>
      <w:r>
        <w:rPr>
          <w:rFonts w:hint="eastAsia"/>
        </w:rPr>
        <w:t>及实验框图</w:t>
      </w:r>
      <w:bookmarkEnd w:id="4"/>
    </w:p>
    <w:p w14:paraId="651EB139" w14:textId="77777777" w:rsidR="00C7754E" w:rsidRPr="00585588" w:rsidRDefault="00C7754E" w:rsidP="00C7754E">
      <w:pPr>
        <w:rPr>
          <w:rStyle w:val="aff"/>
          <w:u w:val="none"/>
        </w:rPr>
      </w:pPr>
      <w:r w:rsidRPr="00585588">
        <w:rPr>
          <w:rStyle w:val="aff"/>
          <w:noProof/>
          <w:u w:val="none"/>
        </w:rPr>
        <w:drawing>
          <wp:anchor distT="0" distB="0" distL="114300" distR="114300" simplePos="0" relativeHeight="251661312" behindDoc="0" locked="0" layoutInCell="1" allowOverlap="1" wp14:anchorId="1C2498B2" wp14:editId="4302A33B">
            <wp:simplePos x="0" y="0"/>
            <wp:positionH relativeFrom="margin">
              <wp:posOffset>-2540</wp:posOffset>
            </wp:positionH>
            <wp:positionV relativeFrom="paragraph">
              <wp:posOffset>440690</wp:posOffset>
            </wp:positionV>
            <wp:extent cx="5311140" cy="2475230"/>
            <wp:effectExtent l="0" t="0" r="3810" b="1270"/>
            <wp:wrapSquare wrapText="bothSides"/>
            <wp:docPr id="11258630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ff"/>
          <w:u w:val="none"/>
        </w:rPr>
        <w:tab/>
      </w:r>
      <w:r w:rsidRPr="00585588">
        <w:rPr>
          <w:rStyle w:val="aff"/>
          <w:u w:val="none"/>
        </w:rPr>
        <w:t>数字计时器的核心是时间基准信号的发生与计数。整个系统由脉冲发生电路、计数电路、译码显示电路、清零电路、</w:t>
      </w:r>
      <w:proofErr w:type="gramStart"/>
      <w:r w:rsidRPr="00585588">
        <w:rPr>
          <w:rStyle w:val="aff"/>
          <w:u w:val="none"/>
        </w:rPr>
        <w:t>校分电路</w:t>
      </w:r>
      <w:proofErr w:type="gramEnd"/>
      <w:r w:rsidRPr="00585588">
        <w:rPr>
          <w:rStyle w:val="aff"/>
          <w:u w:val="none"/>
        </w:rPr>
        <w:t>和报时电路六大模块构成。系统框图如下：</w:t>
      </w:r>
    </w:p>
    <w:p w14:paraId="6581CE9E" w14:textId="77777777" w:rsidR="00C7754E" w:rsidRDefault="00C7754E" w:rsidP="00C7754E">
      <w:pPr>
        <w:pStyle w:val="aff1"/>
      </w:pPr>
      <w:r w:rsidRPr="008B14B2">
        <w:rPr>
          <w:rFonts w:hint="eastAsia"/>
        </w:rPr>
        <w:t>图</w:t>
      </w:r>
      <w:r w:rsidRPr="008B14B2">
        <w:rPr>
          <w:rFonts w:hint="eastAsia"/>
        </w:rPr>
        <w:t xml:space="preserve">6.1 </w:t>
      </w:r>
      <w:r w:rsidRPr="008B14B2">
        <w:rPr>
          <w:rFonts w:hint="eastAsia"/>
        </w:rPr>
        <w:t>完整</w:t>
      </w:r>
      <w:r w:rsidRPr="008B14B2">
        <w:t>实验系统的框图</w:t>
      </w:r>
    </w:p>
    <w:p w14:paraId="3FE0675A" w14:textId="13016282" w:rsidR="00C7754E" w:rsidRPr="007D08FE" w:rsidRDefault="00C7754E" w:rsidP="00C7754E">
      <w:pPr>
        <w:pStyle w:val="afe"/>
      </w:pPr>
      <w:r>
        <w:rPr>
          <w:rFonts w:hint="eastAsia"/>
        </w:rPr>
        <w:lastRenderedPageBreak/>
        <w:t>下面逐个分析基本电路</w:t>
      </w:r>
      <w:r w:rsidR="00450E19">
        <w:rPr>
          <w:rFonts w:hint="eastAsia"/>
        </w:rPr>
        <w:t>中的报时电路</w:t>
      </w:r>
      <w:r>
        <w:rPr>
          <w:rFonts w:hint="eastAsia"/>
        </w:rPr>
        <w:t>，并且给出逻辑电路图。注意，为使</w:t>
      </w:r>
      <w:proofErr w:type="gramStart"/>
      <w:r>
        <w:rPr>
          <w:rFonts w:hint="eastAsia"/>
        </w:rPr>
        <w:t>图更加</w:t>
      </w:r>
      <w:proofErr w:type="gramEnd"/>
      <w:r>
        <w:rPr>
          <w:rFonts w:hint="eastAsia"/>
        </w:rPr>
        <w:t>清晰进行以下操作：省略</w:t>
      </w:r>
      <w:r w:rsidRPr="007D08FE">
        <w:t>每一个元器件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V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 w:hint="eastAsia"/>
              </w:rPr>
              <m:t>C</m:t>
            </m:r>
          </m:sub>
        </m:sSub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（即电源与共地）；每一个元器件的引脚位置与实际使用的引脚虽然基本一致，但是省略不使用的引脚；部分门电路直接使用相应的逻辑符号。</w:t>
      </w:r>
    </w:p>
    <w:p w14:paraId="735BC73D" w14:textId="77777777" w:rsidR="00C7754E" w:rsidRPr="00787F08" w:rsidRDefault="00C7754E" w:rsidP="00C7754E">
      <w:pPr>
        <w:pStyle w:val="afe"/>
      </w:pPr>
      <w:r w:rsidRPr="00787F08">
        <w:t>报时电路使数字计时器从</w:t>
      </w:r>
      <w:r w:rsidRPr="00787F08">
        <w:t>9</w:t>
      </w:r>
      <w:r w:rsidRPr="00787F08">
        <w:t>分</w:t>
      </w:r>
      <w:r w:rsidRPr="00787F08">
        <w:t>53</w:t>
      </w:r>
      <w:r w:rsidRPr="00787F08">
        <w:t>秒开始报时，每隔一秒发一声，共发三声低音和一声高音。具体为：</w:t>
      </w:r>
      <w:r w:rsidRPr="00787F08">
        <w:t>9</w:t>
      </w:r>
      <w:r w:rsidRPr="00787F08">
        <w:t>分</w:t>
      </w:r>
      <w:r w:rsidRPr="00787F08">
        <w:t>53</w:t>
      </w:r>
      <w:r w:rsidRPr="00787F08">
        <w:t>秒、</w:t>
      </w:r>
      <w:r w:rsidRPr="00787F08">
        <w:t>9</w:t>
      </w:r>
      <w:r w:rsidRPr="00787F08">
        <w:t>分</w:t>
      </w:r>
      <w:r w:rsidRPr="00787F08">
        <w:t>55</w:t>
      </w:r>
      <w:r w:rsidRPr="00787F08">
        <w:t>秒、</w:t>
      </w:r>
      <w:r w:rsidRPr="00787F08">
        <w:t>9</w:t>
      </w:r>
      <w:r w:rsidRPr="00787F08">
        <w:t>分</w:t>
      </w:r>
      <w:r w:rsidRPr="00787F08">
        <w:t>57</w:t>
      </w:r>
      <w:r w:rsidRPr="00787F08">
        <w:t>秒发低音（频率</w:t>
      </w:r>
      <w:r w:rsidRPr="00787F08">
        <w:t>1kHz</w:t>
      </w:r>
      <w:r w:rsidRPr="00787F08">
        <w:t>），</w:t>
      </w:r>
      <w:r w:rsidRPr="00787F08">
        <w:t>9</w:t>
      </w:r>
      <w:r w:rsidRPr="00787F08">
        <w:t>分</w:t>
      </w:r>
      <w:r w:rsidRPr="00787F08">
        <w:t>59</w:t>
      </w:r>
      <w:r w:rsidRPr="00787F08">
        <w:t>秒发高音（频率</w:t>
      </w:r>
      <w:r w:rsidRPr="00787F08">
        <w:t>2kHz</w:t>
      </w:r>
      <w:r w:rsidRPr="00787F08">
        <w:t>）。电路由</w:t>
      </w:r>
      <w:r w:rsidRPr="00787F08">
        <w:t>74LS21</w:t>
      </w:r>
      <w:proofErr w:type="gramStart"/>
      <w:r w:rsidRPr="00787F08">
        <w:t>四</w:t>
      </w:r>
      <w:proofErr w:type="gramEnd"/>
      <w:r w:rsidRPr="00787F08">
        <w:t>输入与门、</w:t>
      </w:r>
      <w:r w:rsidRPr="00787F08">
        <w:t>74LS32</w:t>
      </w:r>
      <w:proofErr w:type="gramStart"/>
      <w:r w:rsidRPr="00787F08">
        <w:t>二</w:t>
      </w:r>
      <w:proofErr w:type="gramEnd"/>
      <w:r w:rsidRPr="00787F08">
        <w:t>输入或门、蜂鸣器及</w:t>
      </w:r>
      <w:r w:rsidRPr="00787F08">
        <w:t>1kHz</w:t>
      </w:r>
      <w:r w:rsidRPr="00787F08">
        <w:t>、</w:t>
      </w:r>
      <w:r w:rsidRPr="00787F08">
        <w:t>2kHz</w:t>
      </w:r>
      <w:r w:rsidRPr="00787F08">
        <w:t>时钟信号构成。</w:t>
      </w:r>
    </w:p>
    <w:p w14:paraId="22F76639" w14:textId="77777777" w:rsidR="00C7754E" w:rsidRPr="00787F08" w:rsidRDefault="00C7754E" w:rsidP="00C7754E">
      <w:pPr>
        <w:pStyle w:val="afe"/>
      </w:pPr>
      <w:r w:rsidRPr="00787F08">
        <w:t>实现原理为：将四个时刻对应的</w:t>
      </w:r>
      <w:r w:rsidRPr="00787F08">
        <w:t>BCD</w:t>
      </w:r>
      <w:r w:rsidRPr="00787F08">
        <w:t>码进行译码，当计数器到达这些时刻时，译码输出有效信号。四个时刻的</w:t>
      </w:r>
      <w:r w:rsidRPr="00787F08">
        <w:t>BCD</w:t>
      </w:r>
      <w:proofErr w:type="gramStart"/>
      <w:r w:rsidRPr="00787F08">
        <w:t>码分别</w:t>
      </w:r>
      <w:proofErr w:type="gramEnd"/>
      <w:r w:rsidRPr="00787F08">
        <w:t>为：</w:t>
      </w:r>
      <w:r w:rsidRPr="00787F08">
        <w:t>9</w:t>
      </w:r>
      <w:r w:rsidRPr="00787F08">
        <w:t>分</w:t>
      </w:r>
      <w:r w:rsidRPr="00787F08">
        <w:t>53</w:t>
      </w:r>
      <w:r w:rsidRPr="00787F08">
        <w:t>秒对应分位</w:t>
      </w:r>
      <w:r w:rsidRPr="00787F08">
        <w:t>9</w:t>
      </w:r>
      <w:r w:rsidRPr="00787F08">
        <w:t>（</w:t>
      </w:r>
      <w:r w:rsidRPr="00787F08">
        <w:t>1001</w:t>
      </w:r>
      <w:r w:rsidRPr="00787F08">
        <w:t>）、秒十位</w:t>
      </w:r>
      <w:r w:rsidRPr="00787F08">
        <w:t>5</w:t>
      </w:r>
      <w:r w:rsidRPr="00787F08">
        <w:t>（</w:t>
      </w:r>
      <w:r w:rsidRPr="00787F08">
        <w:t>0101</w:t>
      </w:r>
      <w:r w:rsidRPr="00787F08">
        <w:t>）、秒个位</w:t>
      </w:r>
      <w:r w:rsidRPr="00787F08">
        <w:t>3</w:t>
      </w:r>
      <w:r w:rsidRPr="00787F08">
        <w:t>（</w:t>
      </w:r>
      <w:r w:rsidRPr="00787F08">
        <w:t>0011</w:t>
      </w:r>
      <w:r w:rsidRPr="00787F08">
        <w:t>），即</w:t>
      </w:r>
      <w:r w:rsidRPr="00787F08">
        <w:t>1001 0101 0011</w:t>
      </w:r>
      <w:r w:rsidRPr="00787F08">
        <w:t>；</w:t>
      </w:r>
      <w:r w:rsidRPr="00787F08">
        <w:t>9</w:t>
      </w:r>
      <w:r w:rsidRPr="00787F08">
        <w:t>分</w:t>
      </w:r>
      <w:r w:rsidRPr="00787F08">
        <w:t>55</w:t>
      </w:r>
      <w:r w:rsidRPr="00787F08">
        <w:t>秒对应</w:t>
      </w:r>
      <w:r w:rsidRPr="00787F08">
        <w:t>1001</w:t>
      </w:r>
      <w:proofErr w:type="gramStart"/>
      <w:r w:rsidRPr="00787F08">
        <w:t xml:space="preserve"> 0101 0101</w:t>
      </w:r>
      <w:proofErr w:type="gramEnd"/>
      <w:r w:rsidRPr="00787F08">
        <w:t>；</w:t>
      </w:r>
      <w:r w:rsidRPr="00787F08">
        <w:t>9</w:t>
      </w:r>
      <w:r w:rsidRPr="00787F08">
        <w:t>分</w:t>
      </w:r>
      <w:r w:rsidRPr="00787F08">
        <w:t>57</w:t>
      </w:r>
      <w:r w:rsidRPr="00787F08">
        <w:t>秒对应</w:t>
      </w:r>
      <w:r w:rsidRPr="00787F08">
        <w:t>1001 0101 0111</w:t>
      </w:r>
      <w:r w:rsidRPr="00787F08">
        <w:t>；</w:t>
      </w:r>
      <w:r w:rsidRPr="00787F08">
        <w:t>9</w:t>
      </w:r>
      <w:r w:rsidRPr="00787F08">
        <w:t>分</w:t>
      </w:r>
      <w:r w:rsidRPr="00787F08">
        <w:t>59</w:t>
      </w:r>
      <w:r w:rsidRPr="00787F08">
        <w:t>秒对应</w:t>
      </w:r>
      <w:r w:rsidRPr="00787F08">
        <w:t>1001 0101 1001</w:t>
      </w:r>
      <w:r w:rsidRPr="00787F08">
        <w:t>。</w:t>
      </w:r>
    </w:p>
    <w:p w14:paraId="08196450" w14:textId="77777777" w:rsidR="00C7754E" w:rsidRPr="00787F08" w:rsidRDefault="00C7754E" w:rsidP="00C7754E">
      <w:pPr>
        <w:pStyle w:val="afe"/>
      </w:pPr>
      <w:r w:rsidRPr="00787F08">
        <w:t>报时电路</w:t>
      </w:r>
      <w:r>
        <w:rPr>
          <w:rFonts w:hint="eastAsia"/>
        </w:rPr>
        <w:t>须</w:t>
      </w:r>
      <w:r w:rsidRPr="00787F08">
        <w:t>采用了分级译码的方式来实现对这四个时刻的准确识别。</w:t>
      </w:r>
      <w:proofErr w:type="gramStart"/>
      <w:r w:rsidRPr="00787F08">
        <w:t>秒</w:t>
      </w:r>
      <w:proofErr w:type="gramEnd"/>
      <w:r w:rsidRPr="00787F08">
        <w:t>个位</w:t>
      </w:r>
      <w:r w:rsidRPr="00787F08">
        <w:t>A</w:t>
      </w:r>
      <w:r w:rsidRPr="00787F08">
        <w:t>、秒个位</w:t>
      </w:r>
      <w:r w:rsidRPr="00787F08">
        <w:t>B</w:t>
      </w:r>
      <w:r w:rsidRPr="00787F08">
        <w:t>、秒个位</w:t>
      </w:r>
      <w:r w:rsidRPr="00787F08">
        <w:t>C</w:t>
      </w:r>
      <w:r w:rsidRPr="00787F08">
        <w:t>、秒个位</w:t>
      </w:r>
      <w:r w:rsidRPr="00787F08">
        <w:t>D</w:t>
      </w:r>
      <w:r w:rsidRPr="00787F08">
        <w:t>来自</w:t>
      </w:r>
      <w:proofErr w:type="gramStart"/>
      <w:r w:rsidRPr="00787F08">
        <w:t>秒</w:t>
      </w:r>
      <w:proofErr w:type="gramEnd"/>
      <w:r w:rsidRPr="00787F08">
        <w:t>个位计数器的</w:t>
      </w:r>
      <w:r w:rsidRPr="00787F08">
        <w:t>BCD</w:t>
      </w:r>
      <w:r w:rsidRPr="00787F08">
        <w:t>码输出；</w:t>
      </w:r>
      <w:proofErr w:type="gramStart"/>
      <w:r w:rsidRPr="00787F08">
        <w:t>秒</w:t>
      </w:r>
      <w:proofErr w:type="gramEnd"/>
      <w:r w:rsidRPr="00787F08">
        <w:t>十位</w:t>
      </w:r>
      <w:r w:rsidRPr="00787F08">
        <w:t>A</w:t>
      </w:r>
      <w:r w:rsidRPr="00787F08">
        <w:t>、秒十位</w:t>
      </w:r>
      <w:r w:rsidRPr="00787F08">
        <w:t>C</w:t>
      </w:r>
      <w:r w:rsidRPr="00787F08">
        <w:t>来自</w:t>
      </w:r>
      <w:proofErr w:type="gramStart"/>
      <w:r w:rsidRPr="00787F08">
        <w:t>秒</w:t>
      </w:r>
      <w:proofErr w:type="gramEnd"/>
      <w:r w:rsidRPr="00787F08">
        <w:t>十位计数器的输出；分</w:t>
      </w:r>
      <w:r w:rsidRPr="00787F08">
        <w:t>A</w:t>
      </w:r>
      <w:r w:rsidRPr="00787F08">
        <w:t>、分</w:t>
      </w:r>
      <w:r w:rsidRPr="00787F08">
        <w:t>D</w:t>
      </w:r>
      <w:r w:rsidRPr="00787F08">
        <w:t>来自分个位计数器的输出。第一片</w:t>
      </w:r>
      <w:r w:rsidRPr="00787F08">
        <w:t>74LS21</w:t>
      </w:r>
      <w:r w:rsidRPr="00787F08">
        <w:t>与门用于识别共同的时间范围条件，即分位为</w:t>
      </w:r>
      <w:r w:rsidRPr="00787F08">
        <w:t>9</w:t>
      </w:r>
      <w:r w:rsidRPr="00787F08">
        <w:t>（分</w:t>
      </w:r>
      <w:r w:rsidRPr="00787F08">
        <w:t>A</w:t>
      </w:r>
      <w:r w:rsidRPr="00787F08">
        <w:t>和分</w:t>
      </w:r>
      <w:r w:rsidRPr="00787F08">
        <w:t>D</w:t>
      </w:r>
      <w:r w:rsidRPr="00787F08">
        <w:t>均为高电平，对应</w:t>
      </w:r>
      <w:r w:rsidRPr="00787F08">
        <w:t>1001</w:t>
      </w:r>
      <w:r w:rsidRPr="00787F08">
        <w:t>中的</w:t>
      </w:r>
      <w:r w:rsidRPr="00787F08">
        <w:t>8</w:t>
      </w:r>
      <w:r w:rsidRPr="00787F08">
        <w:t>和</w:t>
      </w:r>
      <w:r w:rsidRPr="00787F08">
        <w:t>1</w:t>
      </w:r>
      <w:r w:rsidRPr="00787F08">
        <w:t>）、秒十位为</w:t>
      </w:r>
      <w:r w:rsidRPr="00787F08">
        <w:t>5</w:t>
      </w:r>
      <w:r w:rsidRPr="00787F08">
        <w:t>（秒十位</w:t>
      </w:r>
      <w:r w:rsidRPr="00787F08">
        <w:t>A</w:t>
      </w:r>
      <w:r w:rsidRPr="00787F08">
        <w:t>和秒十位</w:t>
      </w:r>
      <w:r w:rsidRPr="00787F08">
        <w:t>C</w:t>
      </w:r>
      <w:r w:rsidRPr="00787F08">
        <w:t>均为高电平，对应</w:t>
      </w:r>
      <w:r w:rsidRPr="00787F08">
        <w:t>0101</w:t>
      </w:r>
      <w:r w:rsidRPr="00787F08">
        <w:t>中的</w:t>
      </w:r>
      <w:r w:rsidRPr="00787F08">
        <w:t>4</w:t>
      </w:r>
      <w:r w:rsidRPr="00787F08">
        <w:t>和</w:t>
      </w:r>
      <w:r w:rsidRPr="00787F08">
        <w:t>1</w:t>
      </w:r>
      <w:r w:rsidRPr="00787F08">
        <w:t>）。当这些条件同时满足时，第一片</w:t>
      </w:r>
      <w:r w:rsidRPr="00787F08">
        <w:t>74LS21</w:t>
      </w:r>
      <w:r w:rsidRPr="00787F08">
        <w:t>输出高电平，表示计时器处于</w:t>
      </w:r>
      <w:r w:rsidRPr="00787F08">
        <w:t>9</w:t>
      </w:r>
      <w:r w:rsidRPr="00787F08">
        <w:t>分</w:t>
      </w:r>
      <w:r w:rsidRPr="00787F08">
        <w:t>50</w:t>
      </w:r>
      <w:r w:rsidRPr="00787F08">
        <w:t>秒至</w:t>
      </w:r>
      <w:r w:rsidRPr="00787F08">
        <w:t>9</w:t>
      </w:r>
      <w:r w:rsidRPr="00787F08">
        <w:t>分</w:t>
      </w:r>
      <w:r w:rsidRPr="00787F08">
        <w:t>59</w:t>
      </w:r>
      <w:r w:rsidRPr="00787F08">
        <w:t>秒的时间范围内。</w:t>
      </w:r>
    </w:p>
    <w:p w14:paraId="512A0F1A" w14:textId="77777777" w:rsidR="00C7754E" w:rsidRPr="00787F08" w:rsidRDefault="00C7754E" w:rsidP="00C7754E">
      <w:pPr>
        <w:pStyle w:val="afe"/>
      </w:pPr>
      <w:r w:rsidRPr="00787F08">
        <w:t>第二片</w:t>
      </w:r>
      <w:r w:rsidRPr="00787F08">
        <w:t>74LS21</w:t>
      </w:r>
      <w:r w:rsidRPr="00787F08">
        <w:t>与门用于进一步识别</w:t>
      </w:r>
      <w:proofErr w:type="gramStart"/>
      <w:r w:rsidRPr="00787F08">
        <w:t>秒</w:t>
      </w:r>
      <w:proofErr w:type="gramEnd"/>
      <w:r w:rsidRPr="00787F08">
        <w:t>个位的具体数值。其四个输入端中，部分连接第一片</w:t>
      </w:r>
      <w:r w:rsidRPr="00787F08">
        <w:t>74LS21</w:t>
      </w:r>
      <w:r w:rsidRPr="00787F08">
        <w:t>的输出（表示已进入</w:t>
      </w:r>
      <w:r w:rsidRPr="00787F08">
        <w:t>9</w:t>
      </w:r>
      <w:r w:rsidRPr="00787F08">
        <w:t>分</w:t>
      </w:r>
      <w:r w:rsidRPr="00787F08">
        <w:t>5x</w:t>
      </w:r>
      <w:r w:rsidRPr="00787F08">
        <w:t>秒的范围），部分连接</w:t>
      </w:r>
      <w:proofErr w:type="gramStart"/>
      <w:r w:rsidRPr="00787F08">
        <w:t>秒</w:t>
      </w:r>
      <w:proofErr w:type="gramEnd"/>
      <w:r w:rsidRPr="00787F08">
        <w:t>个位计数器的输出端。通过选择不同的秒个位</w:t>
      </w:r>
      <w:r w:rsidRPr="00787F08">
        <w:t>BCD</w:t>
      </w:r>
      <w:r w:rsidRPr="00787F08">
        <w:t>码组合，可以分别识别出秒个位为</w:t>
      </w:r>
      <w:r w:rsidRPr="00787F08">
        <w:t>3</w:t>
      </w:r>
      <w:r w:rsidRPr="00787F08">
        <w:t>、</w:t>
      </w:r>
      <w:r w:rsidRPr="00787F08">
        <w:t>5</w:t>
      </w:r>
      <w:r w:rsidRPr="00787F08">
        <w:t>、</w:t>
      </w:r>
      <w:r w:rsidRPr="00787F08">
        <w:t>7</w:t>
      </w:r>
      <w:r w:rsidRPr="00787F08">
        <w:t>、</w:t>
      </w:r>
      <w:r w:rsidRPr="00787F08">
        <w:t>9</w:t>
      </w:r>
      <w:r w:rsidRPr="00787F08">
        <w:t>的时刻。具体而言，当秒个位为</w:t>
      </w:r>
      <w:r w:rsidRPr="00787F08">
        <w:t>3</w:t>
      </w:r>
      <w:r w:rsidRPr="00787F08">
        <w:t>时，秒个位</w:t>
      </w:r>
      <w:r w:rsidRPr="00787F08">
        <w:t>A</w:t>
      </w:r>
      <w:r w:rsidRPr="00787F08">
        <w:t>和秒个位</w:t>
      </w:r>
      <w:r w:rsidRPr="00787F08">
        <w:t>B</w:t>
      </w:r>
      <w:r w:rsidRPr="00787F08">
        <w:t>为高电平（</w:t>
      </w:r>
      <w:r w:rsidRPr="00787F08">
        <w:t>0011</w:t>
      </w:r>
      <w:r w:rsidRPr="00787F08">
        <w:t>）；当秒个位为</w:t>
      </w:r>
      <w:r w:rsidRPr="00787F08">
        <w:t>5</w:t>
      </w:r>
      <w:r w:rsidRPr="00787F08">
        <w:t>时，秒个位</w:t>
      </w:r>
      <w:r w:rsidRPr="00787F08">
        <w:t>A</w:t>
      </w:r>
      <w:r w:rsidRPr="00787F08">
        <w:t>和秒个位</w:t>
      </w:r>
      <w:r w:rsidRPr="00787F08">
        <w:t>C</w:t>
      </w:r>
      <w:r w:rsidRPr="00787F08">
        <w:t>为高电平（</w:t>
      </w:r>
      <w:r w:rsidRPr="00787F08">
        <w:t>0101</w:t>
      </w:r>
      <w:r w:rsidRPr="00787F08">
        <w:t>）；当秒个位为</w:t>
      </w:r>
      <w:r w:rsidRPr="00787F08">
        <w:t>7</w:t>
      </w:r>
      <w:r w:rsidRPr="00787F08">
        <w:t>时，秒个位</w:t>
      </w:r>
      <w:r w:rsidRPr="00787F08">
        <w:t>A</w:t>
      </w:r>
      <w:r w:rsidRPr="00787F08">
        <w:t>、秒个位</w:t>
      </w:r>
      <w:r w:rsidRPr="00787F08">
        <w:t>B</w:t>
      </w:r>
      <w:r w:rsidRPr="00787F08">
        <w:t>和秒个位</w:t>
      </w:r>
      <w:r w:rsidRPr="00787F08">
        <w:t>C</w:t>
      </w:r>
      <w:r w:rsidRPr="00787F08">
        <w:t>为高电平（</w:t>
      </w:r>
      <w:r w:rsidRPr="00787F08">
        <w:t>0111</w:t>
      </w:r>
      <w:r w:rsidRPr="00787F08">
        <w:t>）；当秒个位为</w:t>
      </w:r>
      <w:r w:rsidRPr="00787F08">
        <w:t>9</w:t>
      </w:r>
      <w:r w:rsidRPr="00787F08">
        <w:t>时，秒个位</w:t>
      </w:r>
      <w:r w:rsidRPr="00787F08">
        <w:t>A</w:t>
      </w:r>
      <w:r w:rsidRPr="00787F08">
        <w:t>和秒个位</w:t>
      </w:r>
      <w:r w:rsidRPr="00787F08">
        <w:t>D</w:t>
      </w:r>
      <w:r w:rsidRPr="00787F08">
        <w:t>为高电平（</w:t>
      </w:r>
      <w:r w:rsidRPr="00787F08">
        <w:t>1001</w:t>
      </w:r>
      <w:r w:rsidRPr="00787F08">
        <w:t>）。</w:t>
      </w:r>
    </w:p>
    <w:p w14:paraId="55924192" w14:textId="77777777" w:rsidR="00C7754E" w:rsidRDefault="00C7754E" w:rsidP="00C7754E">
      <w:pPr>
        <w:pStyle w:val="afe"/>
      </w:pPr>
      <w:r w:rsidRPr="00787F08">
        <w:t>74LS32</w:t>
      </w:r>
      <w:r w:rsidRPr="00787F08">
        <w:t>或门用于将识别出的多个低音时刻进行汇总。当第二片</w:t>
      </w:r>
      <w:r w:rsidRPr="00787F08">
        <w:t>74LS21</w:t>
      </w:r>
      <w:r w:rsidRPr="00787F08">
        <w:t>识别出秒个位为</w:t>
      </w:r>
      <w:r w:rsidRPr="00787F08">
        <w:t>3</w:t>
      </w:r>
      <w:r w:rsidRPr="00787F08">
        <w:t>、</w:t>
      </w:r>
      <w:r w:rsidRPr="00787F08">
        <w:t>5</w:t>
      </w:r>
      <w:r w:rsidRPr="00787F08">
        <w:t>、</w:t>
      </w:r>
      <w:r w:rsidRPr="00787F08">
        <w:t>7</w:t>
      </w:r>
      <w:r w:rsidRPr="00787F08">
        <w:t>时，或门输出高电平，该信号与</w:t>
      </w:r>
      <w:r w:rsidRPr="00787F08">
        <w:t>1kHz</w:t>
      </w:r>
      <w:r w:rsidRPr="00787F08">
        <w:t>时钟信号相与后驱动蜂鸣器发出低音。当识别出秒个位为</w:t>
      </w:r>
      <w:r w:rsidRPr="00787F08">
        <w:t>9</w:t>
      </w:r>
      <w:r w:rsidRPr="00787F08">
        <w:t>时，该信号与</w:t>
      </w:r>
      <w:r w:rsidRPr="00787F08">
        <w:t>2kHz</w:t>
      </w:r>
      <w:r w:rsidRPr="00787F08">
        <w:t>时钟信号相与后驱动蜂鸣器发出高音。</w:t>
      </w:r>
    </w:p>
    <w:p w14:paraId="66EA51CF" w14:textId="77777777" w:rsidR="00C7754E" w:rsidRDefault="00C7754E" w:rsidP="00C7754E">
      <w:pPr>
        <w:pStyle w:val="afe"/>
      </w:pPr>
      <w:r>
        <w:rPr>
          <w:rFonts w:hint="eastAsia"/>
        </w:rPr>
        <w:t>综上所述，逻辑电路图如下：</w:t>
      </w:r>
    </w:p>
    <w:p w14:paraId="46514EE3" w14:textId="63657892" w:rsidR="00C7754E" w:rsidRDefault="00C7754E" w:rsidP="00C7754E">
      <w:pPr>
        <w:pStyle w:val="aff1"/>
      </w:pPr>
      <w:r w:rsidRPr="00011F5D">
        <w:rPr>
          <w:noProof/>
        </w:rPr>
        <w:drawing>
          <wp:anchor distT="0" distB="0" distL="114300" distR="114300" simplePos="0" relativeHeight="251670528" behindDoc="0" locked="0" layoutInCell="1" allowOverlap="1" wp14:anchorId="2919B779" wp14:editId="5AA06530">
            <wp:simplePos x="0" y="0"/>
            <wp:positionH relativeFrom="margin">
              <wp:align>center</wp:align>
            </wp:positionH>
            <wp:positionV relativeFrom="paragraph">
              <wp:posOffset>497</wp:posOffset>
            </wp:positionV>
            <wp:extent cx="4553585" cy="2593975"/>
            <wp:effectExtent l="0" t="0" r="0" b="0"/>
            <wp:wrapSquare wrapText="bothSides"/>
            <wp:docPr id="627255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5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图</w:t>
      </w:r>
      <w:r>
        <w:rPr>
          <w:rFonts w:hint="eastAsia"/>
        </w:rPr>
        <w:t>6.</w:t>
      </w:r>
      <w:r w:rsidR="00450E19">
        <w:rPr>
          <w:rFonts w:hint="eastAsia"/>
        </w:rPr>
        <w:t>2</w:t>
      </w:r>
      <w:r>
        <w:rPr>
          <w:rFonts w:hint="eastAsia"/>
        </w:rPr>
        <w:t xml:space="preserve">  </w:t>
      </w:r>
      <w:r>
        <w:rPr>
          <w:rFonts w:hint="eastAsia"/>
        </w:rPr>
        <w:t>报时电路</w:t>
      </w:r>
      <w:r w:rsidRPr="005344A6">
        <w:t>的逻辑电路图</w:t>
      </w:r>
    </w:p>
    <w:p w14:paraId="384C2864" w14:textId="77777777" w:rsidR="00C7754E" w:rsidRPr="008B2542" w:rsidRDefault="00C7754E" w:rsidP="00C7754E">
      <w:pPr>
        <w:pStyle w:val="aff3"/>
      </w:pPr>
      <w:r w:rsidRPr="008B2542">
        <w:lastRenderedPageBreak/>
        <w:t>4.</w:t>
      </w:r>
      <w:r>
        <w:rPr>
          <w:rFonts w:hint="eastAsia"/>
        </w:rPr>
        <w:t>6</w:t>
      </w:r>
      <w:r w:rsidRPr="008B2542">
        <w:t xml:space="preserve"> </w:t>
      </w:r>
      <w:r w:rsidRPr="008B2542">
        <w:t>系统级联</w:t>
      </w:r>
      <w:r>
        <w:rPr>
          <w:rFonts w:hint="eastAsia"/>
        </w:rPr>
        <w:t>与完整</w:t>
      </w:r>
    </w:p>
    <w:p w14:paraId="5CB65A92" w14:textId="77777777" w:rsidR="00C7754E" w:rsidRDefault="00C7754E" w:rsidP="00C7754E">
      <w:pPr>
        <w:pStyle w:val="afe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656C02C" wp14:editId="59173ABD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6384290" cy="4698365"/>
            <wp:effectExtent l="0" t="0" r="0" b="6985"/>
            <wp:wrapSquare wrapText="bothSides"/>
            <wp:docPr id="13904886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290" cy="469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42B">
        <w:t>将以上各模块按照信号流向依次级联</w:t>
      </w:r>
      <w:r>
        <w:rPr>
          <w:rFonts w:hint="eastAsia"/>
        </w:rPr>
        <w:t>，</w:t>
      </w:r>
      <w:r w:rsidRPr="00DC1AF4">
        <w:t>完整的电路原理图</w:t>
      </w:r>
      <w:r>
        <w:rPr>
          <w:rFonts w:hint="eastAsia"/>
        </w:rPr>
        <w:t>如下：</w:t>
      </w:r>
    </w:p>
    <w:p w14:paraId="5ABD6F80" w14:textId="1D771336" w:rsidR="00C7754E" w:rsidRDefault="00C7754E" w:rsidP="00C7754E">
      <w:pPr>
        <w:pStyle w:val="aff1"/>
      </w:pPr>
      <w:r>
        <w:rPr>
          <w:rFonts w:hint="eastAsia"/>
        </w:rPr>
        <w:t>图</w:t>
      </w:r>
      <w:r>
        <w:rPr>
          <w:rFonts w:hint="eastAsia"/>
        </w:rPr>
        <w:t>6.</w:t>
      </w:r>
      <w:r w:rsidR="00450E19">
        <w:rPr>
          <w:rFonts w:hint="eastAsia"/>
        </w:rPr>
        <w:t>3</w:t>
      </w:r>
      <w:r>
        <w:rPr>
          <w:rFonts w:hint="eastAsia"/>
        </w:rPr>
        <w:t xml:space="preserve">  </w:t>
      </w:r>
      <w:r w:rsidRPr="00DC1AF4">
        <w:t>完整的电路原理图</w:t>
      </w:r>
    </w:p>
    <w:p w14:paraId="306B60E3" w14:textId="77777777" w:rsidR="00C7754E" w:rsidRDefault="00C7754E" w:rsidP="00C7754E">
      <w:pPr>
        <w:pStyle w:val="afc"/>
      </w:pPr>
      <w:bookmarkStart w:id="5" w:name="_Toc233041151"/>
      <w:r>
        <w:rPr>
          <w:rFonts w:hint="eastAsia"/>
        </w:rPr>
        <w:t>五、实验仪器与元器件清单</w:t>
      </w:r>
      <w:bookmarkEnd w:id="5"/>
    </w:p>
    <w:p w14:paraId="2270A0B6" w14:textId="77777777" w:rsidR="00C7754E" w:rsidRDefault="00C7754E" w:rsidP="00C7754E">
      <w:pPr>
        <w:pStyle w:val="aff3"/>
      </w:pPr>
      <w:r>
        <w:rPr>
          <w:rFonts w:hint="eastAsia"/>
        </w:rPr>
        <w:t xml:space="preserve">5.1 </w:t>
      </w:r>
      <w:r>
        <w:rPr>
          <w:rFonts w:hint="eastAsia"/>
        </w:rPr>
        <w:t>实验仪器</w:t>
      </w:r>
    </w:p>
    <w:p w14:paraId="55D21B17" w14:textId="77777777" w:rsidR="00C7754E" w:rsidRDefault="00C7754E" w:rsidP="00C7754E">
      <w:pPr>
        <w:pStyle w:val="afe"/>
      </w:pPr>
      <w:r>
        <w:rPr>
          <w:rFonts w:hint="eastAsia"/>
        </w:rPr>
        <w:t>1</w:t>
      </w:r>
      <w:r>
        <w:rPr>
          <w:rFonts w:hint="eastAsia"/>
        </w:rPr>
        <w:t>、数字存储示波器一台</w:t>
      </w:r>
    </w:p>
    <w:p w14:paraId="78662B4D" w14:textId="77777777" w:rsidR="00C7754E" w:rsidRDefault="00C7754E" w:rsidP="00C7754E">
      <w:pPr>
        <w:pStyle w:val="afe"/>
      </w:pPr>
      <w:r>
        <w:rPr>
          <w:rFonts w:hint="eastAsia"/>
        </w:rPr>
        <w:t>2</w:t>
      </w:r>
      <w:r>
        <w:rPr>
          <w:rFonts w:hint="eastAsia"/>
        </w:rPr>
        <w:t>、直流稳压电源一台</w:t>
      </w:r>
    </w:p>
    <w:p w14:paraId="02982309" w14:textId="77777777" w:rsidR="00C7754E" w:rsidRDefault="00C7754E" w:rsidP="00C7754E">
      <w:pPr>
        <w:pStyle w:val="afe"/>
      </w:pPr>
      <w:r>
        <w:rPr>
          <w:rFonts w:hint="eastAsia"/>
        </w:rPr>
        <w:t>3</w:t>
      </w:r>
      <w:r>
        <w:rPr>
          <w:rFonts w:hint="eastAsia"/>
        </w:rPr>
        <w:t>、万用表一块</w:t>
      </w:r>
    </w:p>
    <w:p w14:paraId="2184BFB4" w14:textId="77777777" w:rsidR="00C7754E" w:rsidRDefault="00C7754E" w:rsidP="00C7754E">
      <w:pPr>
        <w:pStyle w:val="afe"/>
      </w:pPr>
      <w:r>
        <w:rPr>
          <w:rFonts w:hint="eastAsia"/>
        </w:rPr>
        <w:t>4</w:t>
      </w:r>
      <w:r>
        <w:rPr>
          <w:rFonts w:hint="eastAsia"/>
        </w:rPr>
        <w:t>、面包板一块</w:t>
      </w:r>
    </w:p>
    <w:p w14:paraId="7CBB0F0B" w14:textId="77777777" w:rsidR="00C7754E" w:rsidRDefault="00C7754E" w:rsidP="00C7754E">
      <w:pPr>
        <w:pStyle w:val="afe"/>
      </w:pPr>
      <w:r>
        <w:rPr>
          <w:rFonts w:hint="eastAsia"/>
        </w:rPr>
        <w:t>5</w:t>
      </w:r>
      <w:r>
        <w:rPr>
          <w:rFonts w:hint="eastAsia"/>
        </w:rPr>
        <w:t>、导线若干</w:t>
      </w:r>
    </w:p>
    <w:p w14:paraId="2F3D01BF" w14:textId="77777777" w:rsidR="00C7754E" w:rsidRDefault="00C7754E" w:rsidP="00C7754E">
      <w:pPr>
        <w:pStyle w:val="aff3"/>
      </w:pPr>
      <w:r>
        <w:rPr>
          <w:rFonts w:hint="eastAsia"/>
        </w:rPr>
        <w:t xml:space="preserve">5.2 </w:t>
      </w:r>
      <w:r>
        <w:rPr>
          <w:rFonts w:hint="eastAsia"/>
        </w:rPr>
        <w:t>元器件清单</w:t>
      </w:r>
    </w:p>
    <w:p w14:paraId="5278D3D4" w14:textId="77777777" w:rsidR="00C7754E" w:rsidRDefault="00C7754E" w:rsidP="00C7754E">
      <w:pPr>
        <w:pStyle w:val="afe"/>
      </w:pPr>
      <w:r>
        <w:rPr>
          <w:rFonts w:hint="eastAsia"/>
        </w:rPr>
        <w:t>BCD</w:t>
      </w:r>
      <w:r>
        <w:rPr>
          <w:rFonts w:hint="eastAsia"/>
        </w:rPr>
        <w:t>码计数器</w:t>
      </w:r>
      <w:r>
        <w:rPr>
          <w:rFonts w:hint="eastAsia"/>
        </w:rPr>
        <w:t>CD4518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片、译码器</w:t>
      </w:r>
      <w:r>
        <w:rPr>
          <w:rFonts w:hint="eastAsia"/>
        </w:rPr>
        <w:t>CD4511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片、分频器</w:t>
      </w:r>
      <w:r>
        <w:rPr>
          <w:rFonts w:hint="eastAsia"/>
        </w:rPr>
        <w:t>CD4060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片、</w:t>
      </w:r>
      <w:r>
        <w:rPr>
          <w:rFonts w:hint="eastAsia"/>
        </w:rPr>
        <w:t>D</w:t>
      </w:r>
      <w:r>
        <w:rPr>
          <w:rFonts w:hint="eastAsia"/>
        </w:rPr>
        <w:t>触发器</w:t>
      </w:r>
      <w:r>
        <w:rPr>
          <w:rFonts w:hint="eastAsia"/>
        </w:rPr>
        <w:t>74LS74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片、非门</w:t>
      </w:r>
      <w:r>
        <w:rPr>
          <w:rFonts w:hint="eastAsia"/>
        </w:rPr>
        <w:t>CD4069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片、二输入与非门</w:t>
      </w:r>
      <w:r>
        <w:rPr>
          <w:rFonts w:hint="eastAsia"/>
        </w:rPr>
        <w:t>74LS00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片、四输入与门</w:t>
      </w:r>
      <w:r>
        <w:rPr>
          <w:rFonts w:hint="eastAsia"/>
        </w:rPr>
        <w:t>74LS21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片、二输入或门</w:t>
      </w:r>
      <w:r>
        <w:rPr>
          <w:rFonts w:hint="eastAsia"/>
        </w:rPr>
        <w:t>74LS32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片、共阴极数码管三个、</w:t>
      </w:r>
      <w:r>
        <w:rPr>
          <w:rFonts w:hint="eastAsia"/>
        </w:rPr>
        <w:t>32768Hz</w:t>
      </w:r>
      <w:r>
        <w:rPr>
          <w:rFonts w:hint="eastAsia"/>
        </w:rPr>
        <w:t>晶振一个、蜂鸣器一个、</w:t>
      </w:r>
      <w:r>
        <w:rPr>
          <w:rFonts w:hint="eastAsia"/>
        </w:rPr>
        <w:lastRenderedPageBreak/>
        <w:t>20p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>
        <w:rPr>
          <w:rFonts w:hint="eastAsia"/>
        </w:rPr>
        <w:t>电容两个、</w:t>
      </w:r>
      <w:r>
        <w:rPr>
          <w:rFonts w:hint="eastAsia"/>
        </w:rPr>
        <w:t>22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rPr>
          <w:rFonts w:hint="eastAsia"/>
        </w:rPr>
        <w:t>电容两个、</w:t>
      </w:r>
      <w:r>
        <w:rPr>
          <w:rFonts w:hint="eastAsia"/>
        </w:rPr>
        <w:t>10k</w:t>
      </w:r>
      <w:r w:rsidRPr="00150E3C">
        <w:t>Ω</w:t>
      </w:r>
      <w:r>
        <w:rPr>
          <w:rFonts w:hint="eastAsia"/>
        </w:rPr>
        <w:t>电阻两个、</w:t>
      </w:r>
      <w:r>
        <w:rPr>
          <w:rFonts w:hint="eastAsia"/>
        </w:rPr>
        <w:t>22M</w:t>
      </w:r>
      <w:r w:rsidRPr="00150E3C">
        <w:t>Ω</w:t>
      </w:r>
      <w:r>
        <w:rPr>
          <w:rFonts w:hint="eastAsia"/>
        </w:rPr>
        <w:t>电阻一个。</w:t>
      </w:r>
    </w:p>
    <w:p w14:paraId="006344E3" w14:textId="77777777" w:rsidR="00C7754E" w:rsidRDefault="00C7754E" w:rsidP="00C7754E">
      <w:pPr>
        <w:pStyle w:val="afc"/>
      </w:pPr>
      <w:bookmarkStart w:id="6" w:name="_Toc233041152"/>
      <w:r w:rsidRPr="00B0018B">
        <w:rPr>
          <w:noProof/>
        </w:rPr>
        <w:drawing>
          <wp:anchor distT="0" distB="0" distL="114300" distR="114300" simplePos="0" relativeHeight="251672576" behindDoc="0" locked="0" layoutInCell="1" allowOverlap="1" wp14:anchorId="6B354DEF" wp14:editId="76FBAB87">
            <wp:simplePos x="0" y="0"/>
            <wp:positionH relativeFrom="margin">
              <wp:align>left</wp:align>
            </wp:positionH>
            <wp:positionV relativeFrom="paragraph">
              <wp:posOffset>459105</wp:posOffset>
            </wp:positionV>
            <wp:extent cx="5274310" cy="3469005"/>
            <wp:effectExtent l="0" t="0" r="2540" b="0"/>
            <wp:wrapSquare wrapText="bothSides"/>
            <wp:docPr id="537081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1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六、电路仿真图</w:t>
      </w:r>
      <w:bookmarkEnd w:id="6"/>
    </w:p>
    <w:p w14:paraId="7B5655E9" w14:textId="41A6A47C" w:rsidR="00C7754E" w:rsidRDefault="00C7754E" w:rsidP="00C7754E">
      <w:pPr>
        <w:pStyle w:val="aff1"/>
      </w:pPr>
      <w:r>
        <w:rPr>
          <w:rFonts w:hint="eastAsia"/>
        </w:rPr>
        <w:t>图</w:t>
      </w:r>
      <w:r>
        <w:rPr>
          <w:rFonts w:hint="eastAsia"/>
        </w:rPr>
        <w:t>6.</w:t>
      </w:r>
      <w:r w:rsidR="00450E19">
        <w:rPr>
          <w:rFonts w:hint="eastAsia"/>
        </w:rPr>
        <w:t>4</w:t>
      </w:r>
      <w:r>
        <w:rPr>
          <w:rFonts w:hint="eastAsia"/>
        </w:rPr>
        <w:t xml:space="preserve">  </w:t>
      </w:r>
      <w:r w:rsidRPr="00DC1AF4">
        <w:t>电路</w:t>
      </w:r>
      <w:r>
        <w:rPr>
          <w:rFonts w:hint="eastAsia"/>
        </w:rPr>
        <w:t>仿真</w:t>
      </w:r>
      <w:r w:rsidRPr="00DC1AF4">
        <w:t>图</w:t>
      </w:r>
    </w:p>
    <w:p w14:paraId="3A2AB43F" w14:textId="77777777" w:rsidR="00C7754E" w:rsidRDefault="00C7754E" w:rsidP="00C7754E">
      <w:pPr>
        <w:pStyle w:val="afc"/>
      </w:pPr>
      <w:bookmarkStart w:id="7" w:name="_Toc233041153"/>
      <w:r>
        <w:rPr>
          <w:rFonts w:hint="eastAsia"/>
        </w:rPr>
        <w:t>七、电路搭建原则与最终效果图</w:t>
      </w:r>
      <w:bookmarkEnd w:id="7"/>
    </w:p>
    <w:p w14:paraId="1351ACA1" w14:textId="77777777" w:rsidR="00C7754E" w:rsidRDefault="00C7754E" w:rsidP="00C7754E">
      <w:pPr>
        <w:pStyle w:val="aff3"/>
      </w:pPr>
      <w:r>
        <w:rPr>
          <w:rFonts w:hint="eastAsia"/>
        </w:rPr>
        <w:t xml:space="preserve">7.1 </w:t>
      </w:r>
      <w:r>
        <w:rPr>
          <w:rFonts w:hint="eastAsia"/>
        </w:rPr>
        <w:t>电路搭建原则</w:t>
      </w:r>
    </w:p>
    <w:p w14:paraId="3F586ADD" w14:textId="77777777" w:rsidR="00C7754E" w:rsidRDefault="00C7754E" w:rsidP="00C7754E">
      <w:pPr>
        <w:pStyle w:val="afe"/>
      </w:pPr>
      <w:r>
        <w:rPr>
          <w:rFonts w:hint="eastAsia"/>
        </w:rPr>
        <w:t>在面包板上搭建数字计时器电路时，应遵循从左到右为输入到输出的布局原则。具体而言，脉冲发生电路作为信号源应放置在面包板的最左侧，其输出的</w:t>
      </w:r>
      <w:r>
        <w:rPr>
          <w:rFonts w:hint="eastAsia"/>
        </w:rPr>
        <w:t>1Hz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脉冲信号向右依次传递至秒个位计数及译码显示电路、秒十位计数及译码显示电路、分个位计数及译码显示电路，</w:t>
      </w:r>
      <w:proofErr w:type="gramStart"/>
      <w:r>
        <w:rPr>
          <w:rFonts w:hint="eastAsia"/>
        </w:rPr>
        <w:t>校分电路</w:t>
      </w:r>
      <w:proofErr w:type="gramEnd"/>
      <w:r>
        <w:rPr>
          <w:rFonts w:hint="eastAsia"/>
        </w:rPr>
        <w:t>、清零电路和报时电路根据信号流向分别布置在相应位置。该布局方式符合信号从左到右的流动方向，便于理解和排查故障，同时使电路连线更加规整有序。</w:t>
      </w:r>
    </w:p>
    <w:p w14:paraId="3E0879FA" w14:textId="77777777" w:rsidR="00C7754E" w:rsidRDefault="00C7754E" w:rsidP="00C7754E">
      <w:pPr>
        <w:pStyle w:val="afe"/>
      </w:pPr>
      <w:r>
        <w:rPr>
          <w:rFonts w:hint="eastAsia"/>
        </w:rPr>
        <w:t>在布线过程中，应遵循平行布线原则，尽量使导线平直、贴紧面包板，避免导线交叉和架空。对于需要拐弯的走线，可采用直角转弯方式，即先用一根直导线连接到一个中间位置，再用另一根导线连接到目标位置，使线缆贴近面包板，整体更加美观。多个电路模块可共用逻辑门芯片（如一片</w:t>
      </w:r>
      <w:r>
        <w:rPr>
          <w:rFonts w:hint="eastAsia"/>
        </w:rPr>
        <w:t>CD4069</w:t>
      </w:r>
      <w:r>
        <w:rPr>
          <w:rFonts w:hint="eastAsia"/>
        </w:rPr>
        <w:t>非门中包含六个非门，可同时用于清零电路和</w:t>
      </w:r>
      <w:proofErr w:type="gramStart"/>
      <w:r>
        <w:rPr>
          <w:rFonts w:hint="eastAsia"/>
        </w:rPr>
        <w:t>校分</w:t>
      </w:r>
      <w:proofErr w:type="gramEnd"/>
      <w:r>
        <w:rPr>
          <w:rFonts w:hint="eastAsia"/>
        </w:rPr>
        <w:t>电路），以减少芯片数量，提高资源利用率。</w:t>
      </w:r>
    </w:p>
    <w:p w14:paraId="663C2F8E" w14:textId="77777777" w:rsidR="00C7754E" w:rsidRDefault="00C7754E" w:rsidP="00C7754E">
      <w:pPr>
        <w:pStyle w:val="aff3"/>
      </w:pPr>
      <w:r>
        <w:rPr>
          <w:rFonts w:hint="eastAsia"/>
        </w:rPr>
        <w:t xml:space="preserve">7.2 </w:t>
      </w:r>
      <w:r>
        <w:rPr>
          <w:rFonts w:hint="eastAsia"/>
        </w:rPr>
        <w:t>电路搭建注意事项</w:t>
      </w:r>
    </w:p>
    <w:p w14:paraId="2DF93C38" w14:textId="77777777" w:rsidR="00C7754E" w:rsidRDefault="00C7754E" w:rsidP="00C7754E">
      <w:pPr>
        <w:pStyle w:val="afe"/>
      </w:pPr>
      <w:r>
        <w:rPr>
          <w:rFonts w:hint="eastAsia"/>
        </w:rPr>
        <w:t>电路安装完毕，不宜急于通电，要先认真检查。首先检查连线是否正确，包括是否有错线、</w:t>
      </w:r>
      <w:proofErr w:type="gramStart"/>
      <w:r>
        <w:rPr>
          <w:rFonts w:hint="eastAsia"/>
        </w:rPr>
        <w:t>少线或</w:t>
      </w:r>
      <w:proofErr w:type="gramEnd"/>
      <w:r>
        <w:rPr>
          <w:rFonts w:hint="eastAsia"/>
        </w:rPr>
        <w:t>多线。可按照电路图来检查实际安装的线路，将已安装好的电子电路连线与电子电路原理图进行比对，通常采用目测法或万用表通断测试法进行辅助检查。</w:t>
      </w:r>
    </w:p>
    <w:p w14:paraId="4D87FDD2" w14:textId="77777777" w:rsidR="00C7754E" w:rsidRDefault="00C7754E" w:rsidP="00C7754E">
      <w:pPr>
        <w:pStyle w:val="afe"/>
      </w:pPr>
      <w:r>
        <w:rPr>
          <w:rFonts w:hint="eastAsia"/>
        </w:rPr>
        <w:t>应特别注意电源供电和信号连接线是否正确。电源极性不可接反，集成芯片的电源电</w:t>
      </w:r>
      <w:r>
        <w:rPr>
          <w:rFonts w:hint="eastAsia"/>
        </w:rPr>
        <w:lastRenderedPageBreak/>
        <w:t>压不可超出其额定范围，否则会造成器件和电路直接烧焦损坏。在通电前应用万用表检查电源对地之间是否短路，避免因电源与地短路而损坏芯片。同时应检查电路各接地点之间是否“共地”，确保所有芯片的</w:t>
      </w:r>
      <w:proofErr w:type="gramStart"/>
      <w:r>
        <w:rPr>
          <w:rFonts w:hint="eastAsia"/>
        </w:rPr>
        <w:t>地端均连接</w:t>
      </w:r>
      <w:proofErr w:type="gramEnd"/>
      <w:r>
        <w:rPr>
          <w:rFonts w:hint="eastAsia"/>
        </w:rPr>
        <w:t>至电源的</w:t>
      </w:r>
      <w:proofErr w:type="gramStart"/>
      <w:r>
        <w:rPr>
          <w:rFonts w:hint="eastAsia"/>
        </w:rPr>
        <w:t>公共地</w:t>
      </w:r>
      <w:proofErr w:type="gramEnd"/>
      <w:r>
        <w:rPr>
          <w:rFonts w:hint="eastAsia"/>
        </w:rPr>
        <w:t>端，形成统一的参考零电位。</w:t>
      </w:r>
    </w:p>
    <w:p w14:paraId="75213415" w14:textId="77777777" w:rsidR="00C7754E" w:rsidRDefault="00C7754E" w:rsidP="00C7754E">
      <w:pPr>
        <w:pStyle w:val="afe"/>
      </w:pPr>
      <w:r>
        <w:rPr>
          <w:rFonts w:hint="eastAsia"/>
        </w:rPr>
        <w:t>在通电调试过程中，应从前往后逐级进行调试，先确认脉冲发生电路是否产生正确的</w:t>
      </w:r>
      <w:r>
        <w:rPr>
          <w:rFonts w:hint="eastAsia"/>
        </w:rPr>
        <w:t>1Hz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脉冲信号，再依次检查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个位、秒十位和分个位的计数和译码显示功能是否正常，最后验证清零、</w:t>
      </w:r>
      <w:proofErr w:type="gramStart"/>
      <w:r>
        <w:rPr>
          <w:rFonts w:hint="eastAsia"/>
        </w:rPr>
        <w:t>校分和</w:t>
      </w:r>
      <w:proofErr w:type="gramEnd"/>
      <w:r>
        <w:rPr>
          <w:rFonts w:hint="eastAsia"/>
        </w:rPr>
        <w:t>报时功能是否满足设计要求。若某级电路工作异常，应首先检查该级芯片的电源和地是否正常，然后检查输入信号是否存在，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后排查芯片引脚间的连接是否正确。</w:t>
      </w:r>
    </w:p>
    <w:p w14:paraId="15D7FED2" w14:textId="77777777" w:rsidR="00C7754E" w:rsidRDefault="00C7754E" w:rsidP="00C7754E">
      <w:pPr>
        <w:pStyle w:val="aff3"/>
      </w:pPr>
      <w:r>
        <w:rPr>
          <w:rFonts w:hint="eastAsia"/>
        </w:rPr>
        <w:t xml:space="preserve">7.3 </w:t>
      </w:r>
      <w:r>
        <w:rPr>
          <w:rFonts w:hint="eastAsia"/>
        </w:rPr>
        <w:t>最终效果图</w:t>
      </w:r>
    </w:p>
    <w:p w14:paraId="1A577510" w14:textId="77777777" w:rsidR="00C7754E" w:rsidRDefault="00C7754E" w:rsidP="00C7754E">
      <w:pPr>
        <w:pStyle w:val="afe"/>
      </w:pPr>
      <w:r>
        <w:rPr>
          <w:rFonts w:hint="eastAsia"/>
        </w:rPr>
        <w:t>最终经过</w:t>
      </w:r>
      <w:r w:rsidRPr="00A74FE1">
        <w:t>电路硬件联调测试</w:t>
      </w:r>
      <w:r>
        <w:rPr>
          <w:rFonts w:hint="eastAsia"/>
        </w:rPr>
        <w:t>的面包板接线图如下：</w:t>
      </w:r>
    </w:p>
    <w:p w14:paraId="2832B830" w14:textId="77777777" w:rsidR="00C7754E" w:rsidRDefault="00C7754E" w:rsidP="00C7754E">
      <w:pPr>
        <w:pStyle w:val="afe"/>
      </w:pPr>
      <w:r w:rsidRPr="00A75854">
        <w:rPr>
          <w:noProof/>
        </w:rPr>
        <w:drawing>
          <wp:anchor distT="0" distB="0" distL="114300" distR="114300" simplePos="0" relativeHeight="251673600" behindDoc="0" locked="0" layoutInCell="1" allowOverlap="1" wp14:anchorId="2FF054DA" wp14:editId="31F3FDF2">
            <wp:simplePos x="0" y="0"/>
            <wp:positionH relativeFrom="margin">
              <wp:align>center</wp:align>
            </wp:positionH>
            <wp:positionV relativeFrom="paragraph">
              <wp:posOffset>27305</wp:posOffset>
            </wp:positionV>
            <wp:extent cx="3836035" cy="3255645"/>
            <wp:effectExtent l="0" t="0" r="0" b="1905"/>
            <wp:wrapSquare wrapText="bothSides"/>
            <wp:docPr id="2841189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0C6F4" w14:textId="77777777" w:rsidR="00C7754E" w:rsidRDefault="00C7754E" w:rsidP="00C7754E">
      <w:pPr>
        <w:pStyle w:val="afe"/>
      </w:pPr>
    </w:p>
    <w:p w14:paraId="306D5D5A" w14:textId="77777777" w:rsidR="00C7754E" w:rsidRDefault="00C7754E" w:rsidP="00C7754E">
      <w:pPr>
        <w:pStyle w:val="afe"/>
      </w:pPr>
    </w:p>
    <w:p w14:paraId="6EA30FF2" w14:textId="77777777" w:rsidR="00C7754E" w:rsidRDefault="00C7754E" w:rsidP="00C7754E">
      <w:pPr>
        <w:pStyle w:val="afe"/>
      </w:pPr>
    </w:p>
    <w:p w14:paraId="00A7B758" w14:textId="77777777" w:rsidR="00C7754E" w:rsidRDefault="00C7754E" w:rsidP="00C7754E">
      <w:pPr>
        <w:pStyle w:val="afe"/>
      </w:pPr>
    </w:p>
    <w:p w14:paraId="3D316B55" w14:textId="77777777" w:rsidR="00C7754E" w:rsidRDefault="00C7754E" w:rsidP="00C7754E">
      <w:pPr>
        <w:pStyle w:val="afe"/>
      </w:pPr>
    </w:p>
    <w:p w14:paraId="2BEF76D8" w14:textId="77777777" w:rsidR="00C7754E" w:rsidRDefault="00C7754E" w:rsidP="00C7754E">
      <w:pPr>
        <w:pStyle w:val="afe"/>
      </w:pPr>
    </w:p>
    <w:p w14:paraId="1CAF0F0B" w14:textId="77777777" w:rsidR="00C7754E" w:rsidRDefault="00C7754E" w:rsidP="00C7754E">
      <w:pPr>
        <w:pStyle w:val="afe"/>
      </w:pPr>
    </w:p>
    <w:p w14:paraId="02E0D2EB" w14:textId="77777777" w:rsidR="00C7754E" w:rsidRDefault="00C7754E" w:rsidP="00C7754E">
      <w:pPr>
        <w:pStyle w:val="afe"/>
      </w:pPr>
    </w:p>
    <w:p w14:paraId="06084483" w14:textId="77777777" w:rsidR="00C7754E" w:rsidRDefault="00C7754E" w:rsidP="00C7754E">
      <w:pPr>
        <w:pStyle w:val="afe"/>
      </w:pPr>
    </w:p>
    <w:p w14:paraId="0638FF7B" w14:textId="77777777" w:rsidR="00C7754E" w:rsidRDefault="00C7754E" w:rsidP="00C7754E">
      <w:pPr>
        <w:pStyle w:val="afe"/>
      </w:pPr>
    </w:p>
    <w:p w14:paraId="53ADCA65" w14:textId="77777777" w:rsidR="00C7754E" w:rsidRDefault="00C7754E" w:rsidP="00C7754E">
      <w:pPr>
        <w:pStyle w:val="afe"/>
      </w:pPr>
    </w:p>
    <w:p w14:paraId="4D3A6287" w14:textId="77777777" w:rsidR="00C7754E" w:rsidRDefault="00C7754E" w:rsidP="00C7754E">
      <w:pPr>
        <w:pStyle w:val="afe"/>
      </w:pPr>
    </w:p>
    <w:p w14:paraId="53E2C62F" w14:textId="77777777" w:rsidR="00C7754E" w:rsidRDefault="00C7754E" w:rsidP="00C7754E">
      <w:pPr>
        <w:pStyle w:val="afe"/>
      </w:pPr>
    </w:p>
    <w:p w14:paraId="3DD9DD8E" w14:textId="77777777" w:rsidR="00C7754E" w:rsidRDefault="00C7754E" w:rsidP="00C7754E">
      <w:pPr>
        <w:pStyle w:val="afe"/>
      </w:pPr>
    </w:p>
    <w:p w14:paraId="6A155A50" w14:textId="77777777" w:rsidR="00C7754E" w:rsidRDefault="00C7754E" w:rsidP="00C7754E">
      <w:pPr>
        <w:pStyle w:val="afe"/>
      </w:pPr>
    </w:p>
    <w:p w14:paraId="5036A513" w14:textId="77777777" w:rsidR="00C7754E" w:rsidRDefault="00C7754E" w:rsidP="00C7754E">
      <w:pPr>
        <w:pStyle w:val="afe"/>
      </w:pPr>
    </w:p>
    <w:p w14:paraId="5B67A6F6" w14:textId="09C34093" w:rsidR="00C7754E" w:rsidRDefault="00C7754E" w:rsidP="00C7754E">
      <w:pPr>
        <w:pStyle w:val="aff1"/>
      </w:pPr>
      <w:r>
        <w:rPr>
          <w:rFonts w:hint="eastAsia"/>
        </w:rPr>
        <w:t>图</w:t>
      </w:r>
      <w:r>
        <w:rPr>
          <w:rFonts w:hint="eastAsia"/>
        </w:rPr>
        <w:t>6.</w:t>
      </w:r>
      <w:r w:rsidR="00450E19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完成</w:t>
      </w:r>
      <w:r w:rsidRPr="00A74FE1">
        <w:t>电路硬件联调测试</w:t>
      </w:r>
      <w:r>
        <w:rPr>
          <w:rFonts w:hint="eastAsia"/>
        </w:rPr>
        <w:t>的面包板接线图</w:t>
      </w:r>
    </w:p>
    <w:p w14:paraId="327D1C23" w14:textId="77777777" w:rsidR="00C7754E" w:rsidRPr="00203207" w:rsidRDefault="00C7754E" w:rsidP="00C7754E">
      <w:pPr>
        <w:pStyle w:val="afc"/>
      </w:pPr>
      <w:bookmarkStart w:id="8" w:name="_Toc233041154"/>
      <w:r w:rsidRPr="00203207">
        <w:t>八、搭建与调试过程的问题及解决方案</w:t>
      </w:r>
      <w:bookmarkEnd w:id="8"/>
    </w:p>
    <w:p w14:paraId="04AD2C5B" w14:textId="77777777" w:rsidR="00C7754E" w:rsidRPr="00203207" w:rsidRDefault="00C7754E" w:rsidP="00C7754E">
      <w:pPr>
        <w:pStyle w:val="aff3"/>
      </w:pPr>
      <w:r w:rsidRPr="00203207">
        <w:t xml:space="preserve">8.1 </w:t>
      </w:r>
      <w:r w:rsidRPr="00203207">
        <w:t>译码管不显示的问题及解决</w:t>
      </w:r>
    </w:p>
    <w:p w14:paraId="028B5709" w14:textId="77777777" w:rsidR="00C7754E" w:rsidRPr="00203207" w:rsidRDefault="00C7754E" w:rsidP="00C7754E">
      <w:pPr>
        <w:pStyle w:val="afe"/>
      </w:pPr>
      <w:r w:rsidRPr="00203207">
        <w:t>在电路搭建完成并通电后，数码管完全没有显示。针对这一问题，按照以下步骤逐一排查。</w:t>
      </w:r>
    </w:p>
    <w:p w14:paraId="36969BAF" w14:textId="77777777" w:rsidR="00C7754E" w:rsidRDefault="00C7754E" w:rsidP="00C7754E">
      <w:pPr>
        <w:pStyle w:val="afe"/>
      </w:pPr>
      <w:r w:rsidRPr="00203207">
        <w:t>首先检查电源供电。用万用表测量</w:t>
      </w:r>
      <w:r w:rsidRPr="00203207">
        <w:t>CD4511</w:t>
      </w:r>
      <w:r w:rsidRPr="00203207">
        <w:t>和</w:t>
      </w:r>
      <w:r w:rsidRPr="00203207">
        <w:t>CD4518</w:t>
      </w:r>
      <w:r w:rsidRPr="00203207">
        <w:t>的电源引脚与地引脚之间的电压，确认是否为</w:t>
      </w:r>
      <w:r w:rsidRPr="00203207">
        <w:t>5V</w:t>
      </w:r>
      <w:r w:rsidRPr="00203207">
        <w:t>。检查中发现部分芯片的电源引脚接触不良，</w:t>
      </w:r>
      <w:r>
        <w:rPr>
          <w:rFonts w:hint="eastAsia"/>
        </w:rPr>
        <w:t>更换导线后</w:t>
      </w:r>
      <w:r w:rsidRPr="00203207">
        <w:t>重新插紧后恢复正常。</w:t>
      </w:r>
    </w:p>
    <w:p w14:paraId="4ADF50E2" w14:textId="77777777" w:rsidR="00C7754E" w:rsidRDefault="00C7754E" w:rsidP="00C7754E">
      <w:pPr>
        <w:pStyle w:val="afe"/>
      </w:pPr>
      <w:r w:rsidRPr="00203207">
        <w:t>其次检查各芯片的接地端是否共地。用万用表通断档测试各芯片地引脚之间的导通性，确认所有</w:t>
      </w:r>
      <w:proofErr w:type="gramStart"/>
      <w:r w:rsidRPr="00203207">
        <w:t>地端均已</w:t>
      </w:r>
      <w:proofErr w:type="gramEnd"/>
      <w:r w:rsidRPr="00203207">
        <w:t>连接至电源</w:t>
      </w:r>
      <w:proofErr w:type="gramStart"/>
      <w:r w:rsidRPr="00203207">
        <w:t>公共地</w:t>
      </w:r>
      <w:proofErr w:type="gramEnd"/>
      <w:r w:rsidRPr="00203207">
        <w:t>端。然后检查</w:t>
      </w:r>
      <w:r w:rsidRPr="00203207">
        <w:t>CD4511</w:t>
      </w:r>
      <w:r w:rsidRPr="00203207">
        <w:t>译码器的控制端设置是否正确。确认</w:t>
      </w:r>
      <w:r w:rsidRPr="00203207">
        <w:t>LT</w:t>
      </w:r>
      <w:r w:rsidRPr="00203207">
        <w:t>和</w:t>
      </w:r>
      <w:r w:rsidRPr="00203207">
        <w:t>BI</w:t>
      </w:r>
      <w:proofErr w:type="gramStart"/>
      <w:r w:rsidRPr="00203207">
        <w:t>端均接高</w:t>
      </w:r>
      <w:proofErr w:type="gramEnd"/>
      <w:r w:rsidRPr="00203207">
        <w:t>电平（</w:t>
      </w:r>
      <w:r w:rsidRPr="00203207">
        <w:t>5V</w:t>
      </w:r>
      <w:r w:rsidRPr="00203207">
        <w:t>），</w:t>
      </w:r>
      <w:r w:rsidRPr="00203207">
        <w:t>LE</w:t>
      </w:r>
      <w:r w:rsidRPr="00203207">
        <w:t>端接地，使其处于正常译码传输状态。</w:t>
      </w:r>
    </w:p>
    <w:p w14:paraId="742EC371" w14:textId="77777777" w:rsidR="00C7754E" w:rsidRDefault="00C7754E" w:rsidP="00C7754E">
      <w:pPr>
        <w:pStyle w:val="afe"/>
      </w:pPr>
      <w:r w:rsidRPr="00203207">
        <w:t>之后检查计数器输出端与译码器输入端的连接是否正确。对照电路图逐一核对四根数</w:t>
      </w:r>
      <w:r w:rsidRPr="00203207">
        <w:lastRenderedPageBreak/>
        <w:t>据线是否一一对应，检查中曾发现有两根线接到了译码器的同一输入端，导致显示错误，重新布线后显示恢复正常。</w:t>
      </w:r>
    </w:p>
    <w:p w14:paraId="410CC1FC" w14:textId="77777777" w:rsidR="00C7754E" w:rsidRPr="00203207" w:rsidRDefault="00C7754E" w:rsidP="00C7754E">
      <w:pPr>
        <w:pStyle w:val="afe"/>
      </w:pPr>
      <w:r w:rsidRPr="00203207">
        <w:t>最后检查数码管公共端是否接地。确认数码管公共阴极已通过</w:t>
      </w:r>
      <w:r w:rsidRPr="00203207">
        <w:t>300Ω</w:t>
      </w:r>
      <w:r w:rsidRPr="00203207">
        <w:t>电阻接地，若未接地则无电流回路，数码</w:t>
      </w:r>
      <w:proofErr w:type="gramStart"/>
      <w:r w:rsidRPr="00203207">
        <w:t>管无法</w:t>
      </w:r>
      <w:proofErr w:type="gramEnd"/>
      <w:r w:rsidRPr="00203207">
        <w:t>点亮。此外，还发现有一片</w:t>
      </w:r>
      <w:r w:rsidRPr="00203207">
        <w:t>CD4511</w:t>
      </w:r>
      <w:r w:rsidRPr="00203207">
        <w:t>芯片本身损坏，其输出</w:t>
      </w:r>
      <w:proofErr w:type="gramStart"/>
      <w:r w:rsidRPr="00203207">
        <w:t>端始终</w:t>
      </w:r>
      <w:proofErr w:type="gramEnd"/>
      <w:r w:rsidRPr="00203207">
        <w:t>为低电平，替换后数码</w:t>
      </w:r>
      <w:proofErr w:type="gramStart"/>
      <w:r w:rsidRPr="00203207">
        <w:t>管正常</w:t>
      </w:r>
      <w:proofErr w:type="gramEnd"/>
      <w:r w:rsidRPr="00203207">
        <w:t>显示。</w:t>
      </w:r>
    </w:p>
    <w:p w14:paraId="217AA4CF" w14:textId="77777777" w:rsidR="00C7754E" w:rsidRPr="00203207" w:rsidRDefault="00C7754E" w:rsidP="00C7754E">
      <w:pPr>
        <w:pStyle w:val="afe"/>
      </w:pPr>
      <w:r w:rsidRPr="00203207">
        <w:t>通过以上排查，数码</w:t>
      </w:r>
      <w:proofErr w:type="gramStart"/>
      <w:r w:rsidRPr="00203207">
        <w:t>管显示</w:t>
      </w:r>
      <w:proofErr w:type="gramEnd"/>
      <w:r w:rsidRPr="00203207">
        <w:t>功能恢复正常，各模块的显示均正确。</w:t>
      </w:r>
    </w:p>
    <w:p w14:paraId="79115EE1" w14:textId="77777777" w:rsidR="00C7754E" w:rsidRPr="00203207" w:rsidRDefault="00C7754E" w:rsidP="00C7754E">
      <w:pPr>
        <w:pStyle w:val="aff3"/>
      </w:pPr>
      <w:r w:rsidRPr="00203207">
        <w:t xml:space="preserve">8.2 </w:t>
      </w:r>
      <w:r w:rsidRPr="00203207">
        <w:t>蜂鸣器不响的问题及解决</w:t>
      </w:r>
    </w:p>
    <w:p w14:paraId="2A71DB18" w14:textId="77777777" w:rsidR="00C7754E" w:rsidRPr="00203207" w:rsidRDefault="00C7754E" w:rsidP="00C7754E">
      <w:pPr>
        <w:pStyle w:val="afe"/>
      </w:pPr>
      <w:r w:rsidRPr="00203207">
        <w:t>在测试报时电路时，蜂鸣器始终不发声。按照以下步骤逐一排查。</w:t>
      </w:r>
    </w:p>
    <w:p w14:paraId="6CEEFD36" w14:textId="77777777" w:rsidR="00C7754E" w:rsidRDefault="00C7754E" w:rsidP="00C7754E">
      <w:pPr>
        <w:pStyle w:val="afe"/>
      </w:pPr>
      <w:r w:rsidRPr="00203207">
        <w:t>首先确认蜂鸣器本身是否完好。将蜂鸣器直接接到</w:t>
      </w:r>
      <w:r w:rsidRPr="00203207">
        <w:t>5V</w:t>
      </w:r>
      <w:r w:rsidRPr="00203207">
        <w:t>电源上，</w:t>
      </w:r>
      <w:proofErr w:type="gramStart"/>
      <w:r w:rsidRPr="00203207">
        <w:t>若发出</w:t>
      </w:r>
      <w:proofErr w:type="gramEnd"/>
      <w:r w:rsidRPr="00203207">
        <w:t>声音则说明蜂鸣器正常，否则需更换蜂鸣器。本实验中蜂鸣器本身完好。然后检查报时电路的译码逻辑是否正确。用示波器测量</w:t>
      </w:r>
      <w:r w:rsidRPr="00203207">
        <w:t>74LS21</w:t>
      </w:r>
      <w:r w:rsidRPr="00203207">
        <w:t>与门输出端，在</w:t>
      </w:r>
      <w:r w:rsidRPr="00203207">
        <w:t>9</w:t>
      </w:r>
      <w:r w:rsidRPr="00203207">
        <w:t>分</w:t>
      </w:r>
      <w:r w:rsidRPr="00203207">
        <w:t>53</w:t>
      </w:r>
      <w:r w:rsidRPr="00203207">
        <w:t>秒、</w:t>
      </w:r>
      <w:r w:rsidRPr="00203207">
        <w:t>55</w:t>
      </w:r>
      <w:r w:rsidRPr="00203207">
        <w:t>秒、</w:t>
      </w:r>
      <w:r w:rsidRPr="00203207">
        <w:t>57</w:t>
      </w:r>
      <w:r w:rsidRPr="00203207">
        <w:t>秒和</w:t>
      </w:r>
      <w:r w:rsidRPr="00203207">
        <w:t>59</w:t>
      </w:r>
      <w:r w:rsidRPr="00203207">
        <w:t>秒时是否产生高电平脉冲。检查中发现译码输出信号时有时无，说明报时电路的译码部分存在接触不良，重新插</w:t>
      </w:r>
      <w:proofErr w:type="gramStart"/>
      <w:r w:rsidRPr="00203207">
        <w:t>紧相关</w:t>
      </w:r>
      <w:proofErr w:type="gramEnd"/>
      <w:r w:rsidRPr="00203207">
        <w:t>芯片和导线后信号稳定。</w:t>
      </w:r>
    </w:p>
    <w:p w14:paraId="2774E420" w14:textId="77777777" w:rsidR="00C7754E" w:rsidRPr="00203207" w:rsidRDefault="00C7754E" w:rsidP="00C7754E">
      <w:pPr>
        <w:pStyle w:val="afe"/>
      </w:pPr>
      <w:r w:rsidRPr="00203207">
        <w:t>其次检查时钟信号是否正常接入。确认</w:t>
      </w:r>
      <w:r w:rsidRPr="00203207">
        <w:t>CD4060</w:t>
      </w:r>
      <w:r w:rsidRPr="00203207">
        <w:t>的</w:t>
      </w:r>
      <w:r w:rsidRPr="00203207">
        <w:t>Q4</w:t>
      </w:r>
      <w:r w:rsidRPr="00203207">
        <w:t>端（</w:t>
      </w:r>
      <w:r w:rsidRPr="00203207">
        <w:t>2kHz</w:t>
      </w:r>
      <w:r w:rsidRPr="00203207">
        <w:t>）和</w:t>
      </w:r>
      <w:r w:rsidRPr="00203207">
        <w:t>Q5</w:t>
      </w:r>
      <w:r w:rsidRPr="00203207">
        <w:t>端（</w:t>
      </w:r>
      <w:r w:rsidRPr="00203207">
        <w:t>1kHz</w:t>
      </w:r>
      <w:r w:rsidRPr="00203207">
        <w:t>）输出正常，且已连接至蜂鸣器驱动端。然后检查</w:t>
      </w:r>
      <w:r w:rsidRPr="00203207">
        <w:t>74LS32</w:t>
      </w:r>
      <w:r w:rsidRPr="00203207">
        <w:t>或门的连接是否正确，确认或门的输出</w:t>
      </w:r>
      <w:proofErr w:type="gramStart"/>
      <w:r w:rsidRPr="00203207">
        <w:t>端能够</w:t>
      </w:r>
      <w:proofErr w:type="gramEnd"/>
      <w:r w:rsidRPr="00203207">
        <w:t>正确汇总多个时刻的译码信号，驱动蜂鸣器发声。用示波器观察蜂鸣器两端的波形，确认在报时时刻是否有脉冲信号加到蜂鸣器上，检查中发现蜂鸣器</w:t>
      </w:r>
      <w:r>
        <w:rPr>
          <w:rFonts w:hint="eastAsia"/>
        </w:rPr>
        <w:t>的正引脚未与或门输出相连接</w:t>
      </w:r>
      <w:r w:rsidRPr="00203207">
        <w:t>，重新调整后蜂鸣器正常发声。</w:t>
      </w:r>
    </w:p>
    <w:p w14:paraId="4A605B7E" w14:textId="77777777" w:rsidR="00C7754E" w:rsidRPr="00203207" w:rsidRDefault="00C7754E" w:rsidP="00C7754E">
      <w:pPr>
        <w:pStyle w:val="afe"/>
      </w:pPr>
      <w:r w:rsidRPr="00203207">
        <w:t>通过以上排查，蜂鸣器在设定的四个报时时刻均能正常发声，低音和高音频率与设计要求一致，报时功能正常。</w:t>
      </w:r>
    </w:p>
    <w:p w14:paraId="6DA2CFA1" w14:textId="77777777" w:rsidR="00C7754E" w:rsidRPr="00203207" w:rsidRDefault="00C7754E" w:rsidP="00C7754E">
      <w:pPr>
        <w:pStyle w:val="afc"/>
      </w:pPr>
      <w:bookmarkStart w:id="9" w:name="_Toc233041155"/>
      <w:r w:rsidRPr="00203207">
        <w:t>九、实验收获与感受</w:t>
      </w:r>
      <w:bookmarkEnd w:id="9"/>
    </w:p>
    <w:p w14:paraId="1A04520B" w14:textId="77777777" w:rsidR="00C7754E" w:rsidRPr="00680EFB" w:rsidRDefault="00C7754E" w:rsidP="00C7754E">
      <w:pPr>
        <w:pStyle w:val="afe"/>
      </w:pPr>
      <w:r w:rsidRPr="00680EFB">
        <w:t>通过这学期电子线路综合实验课程的学习与实践，我不仅在</w:t>
      </w:r>
      <w:r>
        <w:rPr>
          <w:rFonts w:hint="eastAsia"/>
        </w:rPr>
        <w:t>模拟电路和</w:t>
      </w:r>
      <w:r w:rsidRPr="00680EFB">
        <w:t>数字电路的理论知识上有了更深入的理解，动手实践能力也得到了显著提升，积累了宝贵的工程经验。</w:t>
      </w:r>
    </w:p>
    <w:p w14:paraId="32CC41E5" w14:textId="77777777" w:rsidR="00C7754E" w:rsidRPr="00680EFB" w:rsidRDefault="00C7754E" w:rsidP="00C7754E">
      <w:pPr>
        <w:pStyle w:val="afe"/>
      </w:pPr>
      <w:r w:rsidRPr="00680EFB">
        <w:t>在实验过程中，我深刻认识到做好课前预习工作的重要性。每一次实验前，我都会认真阅读实验指导书，查阅相关芯片的数据手册，了解各模块的工作原理、芯片功能和信号流向。只有这样，才能在搭建电路时有的放矢，在出现问题时迅速定位并解决。在前期的基础实验中，我逐步熟悉了示波器、信号源、直流稳压电源等常用仪器的使用方法，掌握了基本的电路测试技术，这些都为后期的数字</w:t>
      </w:r>
      <w:proofErr w:type="gramStart"/>
      <w:r w:rsidRPr="00680EFB">
        <w:t>钟设计</w:t>
      </w:r>
      <w:proofErr w:type="gramEnd"/>
      <w:r w:rsidRPr="00680EFB">
        <w:t>实验打下了坚实的基础。</w:t>
      </w:r>
    </w:p>
    <w:p w14:paraId="6108B61F" w14:textId="77777777" w:rsidR="00C7754E" w:rsidRPr="00680EFB" w:rsidRDefault="00C7754E" w:rsidP="00C7754E">
      <w:pPr>
        <w:pStyle w:val="afe"/>
      </w:pPr>
      <w:r w:rsidRPr="00680EFB">
        <w:t>在电路设计方面，从最初的共射放大电路、集成运</w:t>
      </w:r>
      <w:proofErr w:type="gramStart"/>
      <w:r w:rsidRPr="00680EFB">
        <w:t>放应用</w:t>
      </w:r>
      <w:proofErr w:type="gramEnd"/>
      <w:r w:rsidRPr="00680EFB">
        <w:t>实验，到有源滤波器实验、</w:t>
      </w:r>
      <w:r w:rsidRPr="00680EFB">
        <w:t>555</w:t>
      </w:r>
      <w:r w:rsidRPr="00680EFB">
        <w:t>时基电路应用实验，再到最终的数字计时器设计，我逐步学会了如何将复杂的大系统分解为若干个独立的功能模块，先分别实现每个模块的功能，再逐级联调，最终完成整个系统。在数字计时器实验中，我将整个系统划分为脉冲发生电路、计时电路、译码显示电路、清零电路、</w:t>
      </w:r>
      <w:proofErr w:type="gramStart"/>
      <w:r w:rsidRPr="00680EFB">
        <w:t>校分电路</w:t>
      </w:r>
      <w:proofErr w:type="gramEnd"/>
      <w:r w:rsidRPr="00680EFB">
        <w:t>和报时电路六大模块，逐一设计、搭建和调试，最后完成级联，这种自顶向下、模块化的设计方法让我受益良多。</w:t>
      </w:r>
    </w:p>
    <w:p w14:paraId="263FAB7D" w14:textId="77777777" w:rsidR="00C7754E" w:rsidRPr="00680EFB" w:rsidRDefault="00C7754E" w:rsidP="00C7754E">
      <w:pPr>
        <w:pStyle w:val="afe"/>
      </w:pPr>
      <w:r w:rsidRPr="00680EFB">
        <w:t>在调试方面，我掌握了从前往后逐级排查故障的调试方法：先检查电源和共地，再用示波器观察各级信号波形，确认信号是否正常传递，最后定位到具体芯片或连线问题。我学会了如何利用示波器快速定位电路中的错误点，以及如何判断芯片是否损坏。在之前的几个实验中，我陆续积累了排查静态工作点失真、运放输出饱和、滤波电路幅频特性异常等问题的经验，这些经验在数字钟的综合调试中发挥了重要作用。</w:t>
      </w:r>
    </w:p>
    <w:p w14:paraId="73A2A749" w14:textId="77777777" w:rsidR="00C7754E" w:rsidRDefault="00C7754E" w:rsidP="00C7754E">
      <w:pPr>
        <w:pStyle w:val="afe"/>
      </w:pPr>
      <w:r w:rsidRPr="00254397">
        <w:t>在团队合作方面，本学期的几次</w:t>
      </w:r>
      <w:proofErr w:type="gramStart"/>
      <w:r w:rsidRPr="00254397">
        <w:t>实验让</w:t>
      </w:r>
      <w:proofErr w:type="gramEnd"/>
      <w:r w:rsidRPr="00254397">
        <w:t>我深刻体会到了合作的重要性。从最初的仪器使用和基本放大电路实验开始，我们就组成了学习小组，在每次实验</w:t>
      </w:r>
      <w:proofErr w:type="gramStart"/>
      <w:r w:rsidRPr="00254397">
        <w:t>前共同</w:t>
      </w:r>
      <w:proofErr w:type="gramEnd"/>
      <w:r w:rsidRPr="00254397">
        <w:t>预习、讨论实</w:t>
      </w:r>
      <w:r w:rsidRPr="00254397">
        <w:lastRenderedPageBreak/>
        <w:t>验原理和电路方案。在集成运</w:t>
      </w:r>
      <w:proofErr w:type="gramStart"/>
      <w:r w:rsidRPr="00254397">
        <w:t>放应用</w:t>
      </w:r>
      <w:proofErr w:type="gramEnd"/>
      <w:r w:rsidRPr="00254397">
        <w:t>实验中，我们分工查阅不同芯片的数据手册，然后互相讲解各自负责的部分，大大提高了预习效率。在有源滤波器实验中，我们各自搭建</w:t>
      </w:r>
      <w:proofErr w:type="gramStart"/>
      <w:r w:rsidRPr="00254397">
        <w:t>不同阶数的</w:t>
      </w:r>
      <w:proofErr w:type="gramEnd"/>
      <w:r w:rsidRPr="00254397">
        <w:t>滤波器，然后对比幅频特性曲线的异同，通过交流加深了对</w:t>
      </w:r>
      <w:proofErr w:type="gramStart"/>
      <w:r w:rsidRPr="00254397">
        <w:t>滤波器阶数影响</w:t>
      </w:r>
      <w:proofErr w:type="gramEnd"/>
      <w:r w:rsidRPr="00254397">
        <w:t>的理解。在</w:t>
      </w:r>
      <w:r w:rsidRPr="00254397">
        <w:t>555</w:t>
      </w:r>
      <w:r w:rsidRPr="00254397">
        <w:t>时基电路实验中，我们共同探讨占空比可调的改进方案，提出了多种思路并进行验证。虽然在数字钟实验中每个人需要独立完成自己的电路搭建，但在预习阶段，我与同学共同讨论电路方案，理清逻辑关系，从脉冲电路到计时电路，再到校分电路、清零电路和报时电路，一步接一步地规划搭建顺序。在搭建过程中，我们也会相互交流各自遇到的困难和解决思路，遇到问题时交换看法，从不同角度分析问题，往往能更快找到解决方案。在调试阶段，当译码管不显示或蜂鸣器不响时，我们互相检查对方的电路布局，提供不同的排查思路，帮助彼此找到问题所在。这种合作不仅加快了实验进度，也让我学会了如何与他人有效沟通、协作完成复杂任务。即使每个人的电路是独立完成的，但思想的碰撞和经验的分享让每个人都受益良多，这种团队合作的能力将对我今后的学习和工作产生深远的影响。</w:t>
      </w:r>
    </w:p>
    <w:p w14:paraId="41F8834C" w14:textId="77777777" w:rsidR="00C7754E" w:rsidRPr="00680EFB" w:rsidRDefault="00C7754E" w:rsidP="00C7754E">
      <w:pPr>
        <w:pStyle w:val="afe"/>
      </w:pPr>
      <w:r w:rsidRPr="00680EFB">
        <w:t>在搭建技巧方面，我学会了合理布局和布线的重要性：按照从左到右的信号流向布局电路，可以使连线更加简洁清晰；利用芯片中的多余逻辑门可以减少器件数量；直角转弯的布线方式可以使线缆贴近面包板，更加美观。在搭建数字钟的过程中，我还尝试了将空位留在右侧的布局方式，使整体布线更加规整。在遇到译码管不显示和蜂鸣器不响等问题时，我通过逐级排查最终解决了问题，在此过程中积累了宝贵的故障排查经验。</w:t>
      </w:r>
    </w:p>
    <w:p w14:paraId="75D1C41C" w14:textId="77777777" w:rsidR="00C7754E" w:rsidRPr="00680EFB" w:rsidRDefault="00C7754E" w:rsidP="00C7754E">
      <w:pPr>
        <w:pStyle w:val="afe"/>
      </w:pPr>
      <w:r w:rsidRPr="00680EFB">
        <w:t>当数字计时器正常走时、数码</w:t>
      </w:r>
      <w:proofErr w:type="gramStart"/>
      <w:r w:rsidRPr="00680EFB">
        <w:t>管正确</w:t>
      </w:r>
      <w:proofErr w:type="gramEnd"/>
      <w:r w:rsidRPr="00680EFB">
        <w:t>显示、</w:t>
      </w:r>
      <w:proofErr w:type="gramStart"/>
      <w:r w:rsidRPr="00680EFB">
        <w:t>校分功能</w:t>
      </w:r>
      <w:proofErr w:type="gramEnd"/>
      <w:r w:rsidRPr="00680EFB">
        <w:t>顺畅、蜂鸣器在整点前准时报时的那一刻，我感到非常自豪和满足，所有的努力和付出都得到了回报。回顾整个学期，从最初的仪器使用和基本放大电路，到集成运放应用、有源滤波器、</w:t>
      </w:r>
      <w:r w:rsidRPr="00680EFB">
        <w:t>555</w:t>
      </w:r>
      <w:r w:rsidRPr="00680EFB">
        <w:t>时基电路，再到最终的数字</w:t>
      </w:r>
      <w:proofErr w:type="gramStart"/>
      <w:r w:rsidRPr="00680EFB">
        <w:t>钟综合</w:t>
      </w:r>
      <w:proofErr w:type="gramEnd"/>
      <w:r w:rsidRPr="00680EFB">
        <w:t>设计，每一次实验都环环相扣，逐步递进，让我在理论和实践两个层面都有了质的飞跃。</w:t>
      </w:r>
    </w:p>
    <w:p w14:paraId="0B5D6DA5" w14:textId="77777777" w:rsidR="00C7754E" w:rsidRPr="00680EFB" w:rsidRDefault="00C7754E" w:rsidP="00C7754E">
      <w:pPr>
        <w:pStyle w:val="afe"/>
      </w:pPr>
      <w:r w:rsidRPr="00680EFB">
        <w:t>这次</w:t>
      </w:r>
      <w:proofErr w:type="gramStart"/>
      <w:r w:rsidRPr="00680EFB">
        <w:t>实验让</w:t>
      </w:r>
      <w:proofErr w:type="gramEnd"/>
      <w:r w:rsidRPr="00680EFB">
        <w:t>我更加坚定了在电子技术领域继续深入学习和探索的信心，也让我深刻体会到实践与理论相结合的重要性。在今后的学习中，我将继续保持这种严谨求实的态度，不断提升自己的专业能力和综合素质。</w:t>
      </w:r>
    </w:p>
    <w:p w14:paraId="1A441601" w14:textId="77777777" w:rsidR="00C7754E" w:rsidRPr="00203207" w:rsidRDefault="00C7754E" w:rsidP="00C7754E">
      <w:pPr>
        <w:pStyle w:val="afc"/>
      </w:pPr>
      <w:bookmarkStart w:id="10" w:name="_Toc233041156"/>
      <w:r w:rsidRPr="00203207">
        <w:t>十、实验改进建议与意见</w:t>
      </w:r>
      <w:bookmarkEnd w:id="10"/>
    </w:p>
    <w:p w14:paraId="410CEDA5" w14:textId="77777777" w:rsidR="00C7754E" w:rsidRDefault="00C7754E" w:rsidP="00C7754E">
      <w:pPr>
        <w:pStyle w:val="afe"/>
      </w:pPr>
      <w:r w:rsidRPr="00203207">
        <w:t>在实验完成后的反思中，我认为本实验在以下几个方面可以进行改进。</w:t>
      </w:r>
    </w:p>
    <w:p w14:paraId="28059F25" w14:textId="77777777" w:rsidR="00C7754E" w:rsidRDefault="00C7754E" w:rsidP="00C7754E">
      <w:pPr>
        <w:pStyle w:val="afe"/>
      </w:pPr>
      <w:r w:rsidRPr="00203207">
        <w:t>第一，可以增加</w:t>
      </w:r>
      <w:proofErr w:type="gramStart"/>
      <w:r w:rsidRPr="00203207">
        <w:t>一</w:t>
      </w:r>
      <w:proofErr w:type="gramEnd"/>
      <w:r w:rsidRPr="00203207">
        <w:t>位分十位显示，将计时范围从</w:t>
      </w:r>
      <w:r w:rsidRPr="00203207">
        <w:t>9</w:t>
      </w:r>
      <w:r w:rsidRPr="00203207">
        <w:t>分</w:t>
      </w:r>
      <w:r w:rsidRPr="00203207">
        <w:t>59</w:t>
      </w:r>
      <w:r w:rsidRPr="00203207">
        <w:t>秒扩展至</w:t>
      </w:r>
      <w:r w:rsidRPr="00203207">
        <w:t>59</w:t>
      </w:r>
      <w:r w:rsidRPr="00203207">
        <w:t>分</w:t>
      </w:r>
      <w:r w:rsidRPr="00203207">
        <w:t>59</w:t>
      </w:r>
      <w:r w:rsidRPr="00203207">
        <w:t>秒，这只需要增加一片</w:t>
      </w:r>
      <w:r w:rsidRPr="00203207">
        <w:t>CD4518</w:t>
      </w:r>
      <w:r w:rsidRPr="00203207">
        <w:t>计数器、一片</w:t>
      </w:r>
      <w:r w:rsidRPr="00203207">
        <w:t>CD4511</w:t>
      </w:r>
      <w:r w:rsidRPr="00203207">
        <w:t>译码器和一个</w:t>
      </w:r>
      <w:proofErr w:type="gramStart"/>
      <w:r w:rsidRPr="00203207">
        <w:t>数码管即可</w:t>
      </w:r>
      <w:proofErr w:type="gramEnd"/>
      <w:r w:rsidRPr="00203207">
        <w:t>实现，能够进一步提升计时器的功能完整性。</w:t>
      </w:r>
    </w:p>
    <w:p w14:paraId="7AB71DDD" w14:textId="77777777" w:rsidR="00C7754E" w:rsidRDefault="00C7754E" w:rsidP="00C7754E">
      <w:pPr>
        <w:pStyle w:val="afe"/>
      </w:pPr>
      <w:r w:rsidRPr="00203207">
        <w:t>第二，脉冲发生电路中的</w:t>
      </w:r>
      <w:r w:rsidRPr="00203207">
        <w:t>32768Hz</w:t>
      </w:r>
      <w:r w:rsidRPr="00203207">
        <w:t>晶振对面包</w:t>
      </w:r>
      <w:proofErr w:type="gramStart"/>
      <w:r w:rsidRPr="00203207">
        <w:t>板接触</w:t>
      </w:r>
      <w:proofErr w:type="gramEnd"/>
      <w:r w:rsidRPr="00203207">
        <w:t>和电容参数较为敏感，有时需要反复调整才能起振，建议在实验中提供已焊接好的晶振模块或采用信号源直接提供</w:t>
      </w:r>
      <w:proofErr w:type="gramStart"/>
      <w:r w:rsidRPr="00203207">
        <w:t>秒</w:t>
      </w:r>
      <w:proofErr w:type="gramEnd"/>
      <w:r w:rsidRPr="00203207">
        <w:t>脉冲作为备份方案，以提高实验的成功率。</w:t>
      </w:r>
    </w:p>
    <w:p w14:paraId="5E0195CE" w14:textId="77777777" w:rsidR="00C7754E" w:rsidRDefault="00C7754E" w:rsidP="00C7754E">
      <w:pPr>
        <w:pStyle w:val="afe"/>
      </w:pPr>
      <w:r w:rsidRPr="00203207">
        <w:t>第三，面包板上的导线接触不良是导致很多问题的根源，建议在实验前准备好长度合适、两端剥线良好的导线，减少因导线问题导致的电路故障。同时建议使用不同颜色的导线区分不同功能，如红色用于正电源、黑色用于地线、其他颜色用于信号线，以便于检查和排错。</w:t>
      </w:r>
    </w:p>
    <w:p w14:paraId="7DDCD6AD" w14:textId="77777777" w:rsidR="00C7754E" w:rsidRDefault="00C7754E" w:rsidP="00C7754E">
      <w:pPr>
        <w:pStyle w:val="afe"/>
      </w:pPr>
      <w:r w:rsidRPr="00203207">
        <w:t>第</w:t>
      </w:r>
      <w:r>
        <w:rPr>
          <w:rFonts w:hint="eastAsia"/>
        </w:rPr>
        <w:t>四</w:t>
      </w:r>
      <w:r w:rsidRPr="00203207">
        <w:t>，可以在电路中增加一个</w:t>
      </w:r>
      <w:r w:rsidRPr="00203207">
        <w:t>LED</w:t>
      </w:r>
      <w:r w:rsidRPr="00203207">
        <w:t>指示灯，用于显示</w:t>
      </w:r>
      <w:proofErr w:type="gramStart"/>
      <w:r w:rsidRPr="00203207">
        <w:t>秒</w:t>
      </w:r>
      <w:proofErr w:type="gramEnd"/>
      <w:r w:rsidRPr="00203207">
        <w:t>脉冲信号，便于直观观察计时器是否正常工作。</w:t>
      </w:r>
    </w:p>
    <w:p w14:paraId="01202C09" w14:textId="57ACA55C" w:rsidR="004C59A5" w:rsidRPr="00C7754E" w:rsidRDefault="004C59A5" w:rsidP="00B95AE6">
      <w:pPr>
        <w:widowControl/>
        <w:rPr>
          <w:rFonts w:ascii="Times New Roman" w:eastAsia="宋体" w:hAnsi="Times New Roman" w:cs="Times New Roman"/>
          <w:sz w:val="20"/>
          <w:szCs w:val="20"/>
        </w:rPr>
      </w:pPr>
    </w:p>
    <w:sectPr w:rsidR="004C59A5" w:rsidRPr="00C7754E" w:rsidSect="00767F67">
      <w:footerReference w:type="defaul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689E" w14:textId="77777777" w:rsidR="00CD64FD" w:rsidRDefault="00CD64FD" w:rsidP="00767F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572843" w14:textId="77777777" w:rsidR="00CD64FD" w:rsidRDefault="00CD64FD" w:rsidP="00767F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7489721"/>
      <w:docPartObj>
        <w:docPartGallery w:val="Page Numbers (Bottom of Page)"/>
        <w:docPartUnique/>
      </w:docPartObj>
    </w:sdtPr>
    <w:sdtEndPr/>
    <w:sdtContent>
      <w:p w14:paraId="2E304756" w14:textId="77777777" w:rsidR="00767F67" w:rsidRDefault="00767F67">
        <w:pPr>
          <w:pStyle w:val="af0"/>
          <w:jc w:val="center"/>
          <w:rPr>
            <w:rFonts w:hint="eastAsia"/>
          </w:rPr>
        </w:pPr>
        <w:r w:rsidRPr="00E01ACB">
          <w:rPr>
            <w:rFonts w:ascii="Times New Roman" w:hAnsi="Times New Roman" w:cs="Times New Roman"/>
          </w:rPr>
          <w:fldChar w:fldCharType="begin"/>
        </w:r>
        <w:r w:rsidRPr="00E01ACB">
          <w:rPr>
            <w:rFonts w:ascii="Times New Roman" w:hAnsi="Times New Roman" w:cs="Times New Roman"/>
          </w:rPr>
          <w:instrText>PAGE   \* MERGEFORMAT</w:instrText>
        </w:r>
        <w:r w:rsidRPr="00E01ACB">
          <w:rPr>
            <w:rFonts w:ascii="Times New Roman" w:hAnsi="Times New Roman" w:cs="Times New Roman"/>
          </w:rPr>
          <w:fldChar w:fldCharType="separate"/>
        </w:r>
        <w:r w:rsidRPr="00E01ACB">
          <w:rPr>
            <w:rFonts w:ascii="Times New Roman" w:hAnsi="Times New Roman" w:cs="Times New Roman"/>
            <w:lang w:val="zh-CN"/>
          </w:rPr>
          <w:t>2</w:t>
        </w:r>
        <w:r w:rsidRPr="00E01ACB">
          <w:rPr>
            <w:rFonts w:ascii="Times New Roman" w:hAnsi="Times New Roman" w:cs="Times New Roman"/>
          </w:rPr>
          <w:fldChar w:fldCharType="end"/>
        </w:r>
      </w:p>
    </w:sdtContent>
  </w:sdt>
  <w:p w14:paraId="0D2D85B0" w14:textId="77777777" w:rsidR="00767F67" w:rsidRDefault="00767F6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8FFD8" w14:textId="77777777" w:rsidR="00CD64FD" w:rsidRDefault="00CD64FD" w:rsidP="00767F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846429" w14:textId="77777777" w:rsidR="00CD64FD" w:rsidRDefault="00CD64FD" w:rsidP="00767F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A45"/>
    <w:multiLevelType w:val="multilevel"/>
    <w:tmpl w:val="EADE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4449"/>
    <w:multiLevelType w:val="hybridMultilevel"/>
    <w:tmpl w:val="9BAC8C7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E0D3A53"/>
    <w:multiLevelType w:val="hybridMultilevel"/>
    <w:tmpl w:val="98F0C09A"/>
    <w:lvl w:ilvl="0" w:tplc="57F019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ECD2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7CB0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B843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0CB4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82C3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F4A4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54F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2829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7294F"/>
    <w:multiLevelType w:val="multilevel"/>
    <w:tmpl w:val="096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A2A67"/>
    <w:multiLevelType w:val="singleLevel"/>
    <w:tmpl w:val="F7202C1A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5" w15:restartNumberingAfterBreak="0">
    <w:nsid w:val="1E282520"/>
    <w:multiLevelType w:val="hybridMultilevel"/>
    <w:tmpl w:val="F13ABE3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420574AA"/>
    <w:multiLevelType w:val="hybridMultilevel"/>
    <w:tmpl w:val="9BAC8C7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46487C67"/>
    <w:multiLevelType w:val="hybridMultilevel"/>
    <w:tmpl w:val="7974C10E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513A6F6B"/>
    <w:multiLevelType w:val="hybridMultilevel"/>
    <w:tmpl w:val="4EE40AE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4A1346C"/>
    <w:multiLevelType w:val="hybridMultilevel"/>
    <w:tmpl w:val="9BAC8C7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79F86647"/>
    <w:multiLevelType w:val="hybridMultilevel"/>
    <w:tmpl w:val="08EA3DBC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7EA667A6"/>
    <w:multiLevelType w:val="multilevel"/>
    <w:tmpl w:val="23A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06981">
    <w:abstractNumId w:val="2"/>
  </w:num>
  <w:num w:numId="2" w16cid:durableId="1673416184">
    <w:abstractNumId w:val="9"/>
  </w:num>
  <w:num w:numId="3" w16cid:durableId="745999424">
    <w:abstractNumId w:val="5"/>
  </w:num>
  <w:num w:numId="4" w16cid:durableId="1206796807">
    <w:abstractNumId w:val="7"/>
  </w:num>
  <w:num w:numId="5" w16cid:durableId="815805770">
    <w:abstractNumId w:val="11"/>
  </w:num>
  <w:num w:numId="6" w16cid:durableId="1897160718">
    <w:abstractNumId w:val="6"/>
  </w:num>
  <w:num w:numId="7" w16cid:durableId="1744330730">
    <w:abstractNumId w:val="1"/>
  </w:num>
  <w:num w:numId="8" w16cid:durableId="531456128">
    <w:abstractNumId w:val="4"/>
  </w:num>
  <w:num w:numId="9" w16cid:durableId="1740976197">
    <w:abstractNumId w:val="10"/>
  </w:num>
  <w:num w:numId="10" w16cid:durableId="1132096707">
    <w:abstractNumId w:val="0"/>
  </w:num>
  <w:num w:numId="11" w16cid:durableId="342781023">
    <w:abstractNumId w:val="3"/>
  </w:num>
  <w:num w:numId="12" w16cid:durableId="7604932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FA"/>
    <w:rsid w:val="0001777F"/>
    <w:rsid w:val="001E4CEA"/>
    <w:rsid w:val="00450E19"/>
    <w:rsid w:val="00457BFA"/>
    <w:rsid w:val="004C59A5"/>
    <w:rsid w:val="004F6FC4"/>
    <w:rsid w:val="00673EDE"/>
    <w:rsid w:val="00721E98"/>
    <w:rsid w:val="00767F67"/>
    <w:rsid w:val="00A05EB0"/>
    <w:rsid w:val="00B95AE6"/>
    <w:rsid w:val="00C7754E"/>
    <w:rsid w:val="00CD64FD"/>
    <w:rsid w:val="00F4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4DB6C"/>
  <w15:chartTrackingRefBased/>
  <w15:docId w15:val="{50432668-3C00-44DA-9A54-AD9F52DF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95AE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7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B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B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B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B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B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B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7B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7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7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7B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7B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7B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7B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7B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7B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7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7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7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7B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B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B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7B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7B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7F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7F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7F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7F67"/>
    <w:rPr>
      <w:sz w:val="18"/>
      <w:szCs w:val="18"/>
    </w:rPr>
  </w:style>
  <w:style w:type="paragraph" w:customStyle="1" w:styleId="af2">
    <w:name w:val="封面"/>
    <w:basedOn w:val="a"/>
    <w:link w:val="af3"/>
    <w:qFormat/>
    <w:rsid w:val="00767F67"/>
    <w:pPr>
      <w:jc w:val="center"/>
    </w:pPr>
    <w:rPr>
      <w:rFonts w:ascii="宋体" w:eastAsia="宋体" w:hAnsi="宋体"/>
      <w:sz w:val="44"/>
      <w:szCs w:val="44"/>
    </w:rPr>
  </w:style>
  <w:style w:type="character" w:customStyle="1" w:styleId="af3">
    <w:name w:val="封面 字符"/>
    <w:basedOn w:val="a0"/>
    <w:link w:val="af2"/>
    <w:rsid w:val="00767F67"/>
    <w:rPr>
      <w:rFonts w:ascii="宋体" w:eastAsia="宋体" w:hAnsi="宋体"/>
      <w:sz w:val="44"/>
      <w:szCs w:val="44"/>
    </w:rPr>
  </w:style>
  <w:style w:type="table" w:styleId="af4">
    <w:name w:val="Table Grid"/>
    <w:basedOn w:val="a1"/>
    <w:uiPriority w:val="39"/>
    <w:rsid w:val="00767F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封面信息"/>
    <w:basedOn w:val="af2"/>
    <w:link w:val="af6"/>
    <w:qFormat/>
    <w:rsid w:val="00767F67"/>
    <w:pPr>
      <w:spacing w:after="0" w:line="480" w:lineRule="auto"/>
    </w:pPr>
    <w:rPr>
      <w:rFonts w:ascii="Times New Roman" w:hAnsi="Times New Roman" w:cs="Times New Roman"/>
      <w:sz w:val="24"/>
      <w:u w:val="single"/>
    </w:rPr>
  </w:style>
  <w:style w:type="character" w:customStyle="1" w:styleId="af6">
    <w:name w:val="封面信息 字符"/>
    <w:basedOn w:val="af3"/>
    <w:link w:val="af5"/>
    <w:rsid w:val="00767F67"/>
    <w:rPr>
      <w:rFonts w:ascii="Times New Roman" w:eastAsia="宋体" w:hAnsi="Times New Roman" w:cs="Times New Roman"/>
      <w:sz w:val="24"/>
      <w:szCs w:val="44"/>
      <w:u w:val="single"/>
    </w:rPr>
  </w:style>
  <w:style w:type="paragraph" w:styleId="af7">
    <w:name w:val="Date"/>
    <w:basedOn w:val="a"/>
    <w:next w:val="a"/>
    <w:link w:val="af8"/>
    <w:uiPriority w:val="99"/>
    <w:semiHidden/>
    <w:unhideWhenUsed/>
    <w:rsid w:val="00767F67"/>
    <w:pPr>
      <w:ind w:leftChars="2500" w:left="100"/>
    </w:pPr>
  </w:style>
  <w:style w:type="character" w:customStyle="1" w:styleId="af8">
    <w:name w:val="日期 字符"/>
    <w:basedOn w:val="a0"/>
    <w:link w:val="af7"/>
    <w:uiPriority w:val="99"/>
    <w:semiHidden/>
    <w:rsid w:val="00767F67"/>
  </w:style>
  <w:style w:type="paragraph" w:styleId="TOC">
    <w:name w:val="TOC Heading"/>
    <w:basedOn w:val="1"/>
    <w:next w:val="a"/>
    <w:link w:val="TOC0"/>
    <w:uiPriority w:val="39"/>
    <w:unhideWhenUsed/>
    <w:rsid w:val="00767F67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af9">
    <w:name w:val="一级标题"/>
    <w:basedOn w:val="af5"/>
    <w:link w:val="afa"/>
    <w:qFormat/>
    <w:rsid w:val="00767F67"/>
    <w:pPr>
      <w:outlineLvl w:val="0"/>
    </w:pPr>
    <w:rPr>
      <w:b/>
      <w:bCs/>
      <w:sz w:val="32"/>
      <w:szCs w:val="32"/>
    </w:rPr>
  </w:style>
  <w:style w:type="character" w:customStyle="1" w:styleId="afa">
    <w:name w:val="一级标题 字符"/>
    <w:basedOn w:val="af6"/>
    <w:link w:val="af9"/>
    <w:rsid w:val="00767F67"/>
    <w:rPr>
      <w:rFonts w:ascii="Times New Roman" w:eastAsia="宋体" w:hAnsi="Times New Roman" w:cs="Times New Roman"/>
      <w:b/>
      <w:bCs/>
      <w:sz w:val="32"/>
      <w:szCs w:val="32"/>
      <w:u w:val="single"/>
    </w:rPr>
  </w:style>
  <w:style w:type="paragraph" w:styleId="TOC1">
    <w:name w:val="toc 1"/>
    <w:basedOn w:val="a"/>
    <w:next w:val="a"/>
    <w:link w:val="TOC10"/>
    <w:autoRedefine/>
    <w:uiPriority w:val="39"/>
    <w:unhideWhenUsed/>
    <w:rsid w:val="00767F67"/>
    <w:pPr>
      <w:tabs>
        <w:tab w:val="right" w:leader="dot" w:pos="8296"/>
      </w:tabs>
      <w:spacing w:after="0" w:line="0" w:lineRule="atLeast"/>
    </w:pPr>
  </w:style>
  <w:style w:type="character" w:styleId="afb">
    <w:name w:val="Hyperlink"/>
    <w:basedOn w:val="a0"/>
    <w:uiPriority w:val="99"/>
    <w:unhideWhenUsed/>
    <w:rsid w:val="00767F67"/>
    <w:rPr>
      <w:color w:val="467886" w:themeColor="hyperlink"/>
      <w:u w:val="single"/>
    </w:rPr>
  </w:style>
  <w:style w:type="paragraph" w:customStyle="1" w:styleId="afc">
    <w:name w:val="二级标题"/>
    <w:basedOn w:val="af9"/>
    <w:link w:val="afd"/>
    <w:qFormat/>
    <w:rsid w:val="0001777F"/>
    <w:pPr>
      <w:jc w:val="left"/>
      <w:outlineLvl w:val="1"/>
    </w:pPr>
    <w:rPr>
      <w:sz w:val="30"/>
      <w:szCs w:val="30"/>
      <w:u w:val="none"/>
    </w:rPr>
  </w:style>
  <w:style w:type="character" w:customStyle="1" w:styleId="afd">
    <w:name w:val="二级标题 字符"/>
    <w:basedOn w:val="afa"/>
    <w:link w:val="afc"/>
    <w:rsid w:val="0001777F"/>
    <w:rPr>
      <w:rFonts w:ascii="Times New Roman" w:eastAsia="宋体" w:hAnsi="Times New Roman" w:cs="Times New Roman"/>
      <w:b/>
      <w:bCs/>
      <w:sz w:val="30"/>
      <w:szCs w:val="30"/>
      <w:u w:val="single"/>
    </w:rPr>
  </w:style>
  <w:style w:type="paragraph" w:customStyle="1" w:styleId="afe">
    <w:name w:val="正式的正文"/>
    <w:basedOn w:val="afc"/>
    <w:link w:val="aff"/>
    <w:qFormat/>
    <w:rsid w:val="0001777F"/>
    <w:pPr>
      <w:spacing w:line="240" w:lineRule="auto"/>
      <w:ind w:firstLineChars="200" w:firstLine="420"/>
      <w:outlineLvl w:val="9"/>
    </w:pPr>
    <w:rPr>
      <w:b w:val="0"/>
      <w:bCs w:val="0"/>
      <w:sz w:val="21"/>
      <w:szCs w:val="21"/>
    </w:rPr>
  </w:style>
  <w:style w:type="character" w:customStyle="1" w:styleId="aff">
    <w:name w:val="正式的正文 字符"/>
    <w:basedOn w:val="afd"/>
    <w:link w:val="afe"/>
    <w:rsid w:val="0001777F"/>
    <w:rPr>
      <w:rFonts w:ascii="Times New Roman" w:eastAsia="宋体" w:hAnsi="Times New Roman" w:cs="Times New Roman"/>
      <w:b w:val="0"/>
      <w:bCs w:val="0"/>
      <w:sz w:val="21"/>
      <w:szCs w:val="21"/>
      <w:u w:val="single"/>
    </w:rPr>
  </w:style>
  <w:style w:type="paragraph" w:styleId="aff0">
    <w:name w:val="Normal (Web)"/>
    <w:basedOn w:val="a"/>
    <w:uiPriority w:val="99"/>
    <w:semiHidden/>
    <w:unhideWhenUsed/>
    <w:rsid w:val="00767F6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aff1">
    <w:name w:val="图名与表名"/>
    <w:basedOn w:val="afe"/>
    <w:link w:val="aff2"/>
    <w:qFormat/>
    <w:rsid w:val="00767F67"/>
    <w:pPr>
      <w:spacing w:before="160" w:after="160"/>
      <w:ind w:firstLine="400"/>
      <w:jc w:val="center"/>
    </w:pPr>
    <w:rPr>
      <w:sz w:val="20"/>
      <w:szCs w:val="20"/>
    </w:rPr>
  </w:style>
  <w:style w:type="character" w:customStyle="1" w:styleId="aff2">
    <w:name w:val="图名与表名 字符"/>
    <w:basedOn w:val="aff"/>
    <w:link w:val="aff1"/>
    <w:rsid w:val="00767F67"/>
    <w:rPr>
      <w:rFonts w:ascii="Times New Roman" w:eastAsia="宋体" w:hAnsi="Times New Roman" w:cs="Times New Roman"/>
      <w:b w:val="0"/>
      <w:bCs w:val="0"/>
      <w:sz w:val="20"/>
      <w:szCs w:val="20"/>
      <w:u w:val="single"/>
    </w:rPr>
  </w:style>
  <w:style w:type="paragraph" w:customStyle="1" w:styleId="aff3">
    <w:name w:val="三级标题"/>
    <w:basedOn w:val="afc"/>
    <w:link w:val="aff4"/>
    <w:qFormat/>
    <w:rsid w:val="00767F67"/>
    <w:pPr>
      <w:outlineLvl w:val="9"/>
    </w:pPr>
    <w:rPr>
      <w:sz w:val="24"/>
    </w:rPr>
  </w:style>
  <w:style w:type="character" w:customStyle="1" w:styleId="aff4">
    <w:name w:val="三级标题 字符"/>
    <w:basedOn w:val="afd"/>
    <w:link w:val="aff3"/>
    <w:rsid w:val="00767F67"/>
    <w:rPr>
      <w:rFonts w:ascii="Times New Roman" w:eastAsia="宋体" w:hAnsi="Times New Roman" w:cs="Times New Roman"/>
      <w:b/>
      <w:bCs/>
      <w:sz w:val="24"/>
      <w:szCs w:val="30"/>
      <w:u w:val="single"/>
    </w:rPr>
  </w:style>
  <w:style w:type="character" w:styleId="aff5">
    <w:name w:val="Placeholder Text"/>
    <w:basedOn w:val="a0"/>
    <w:uiPriority w:val="99"/>
    <w:semiHidden/>
    <w:rsid w:val="00767F67"/>
    <w:rPr>
      <w:color w:val="666666"/>
    </w:rPr>
  </w:style>
  <w:style w:type="paragraph" w:customStyle="1" w:styleId="aff6">
    <w:name w:val="二级图名"/>
    <w:basedOn w:val="afe"/>
    <w:link w:val="aff7"/>
    <w:qFormat/>
    <w:rsid w:val="00767F67"/>
    <w:pPr>
      <w:ind w:firstLine="360"/>
    </w:pPr>
    <w:rPr>
      <w:sz w:val="18"/>
      <w:szCs w:val="18"/>
    </w:rPr>
  </w:style>
  <w:style w:type="character" w:customStyle="1" w:styleId="aff7">
    <w:name w:val="二级图名 字符"/>
    <w:basedOn w:val="aff"/>
    <w:link w:val="aff6"/>
    <w:rsid w:val="00767F67"/>
    <w:rPr>
      <w:rFonts w:ascii="Times New Roman" w:eastAsia="宋体" w:hAnsi="Times New Roman" w:cs="Times New Roman"/>
      <w:b w:val="0"/>
      <w:bCs w:val="0"/>
      <w:sz w:val="18"/>
      <w:szCs w:val="18"/>
      <w:u w:val="single"/>
    </w:rPr>
  </w:style>
  <w:style w:type="character" w:styleId="aff8">
    <w:name w:val="Unresolved Mention"/>
    <w:basedOn w:val="a0"/>
    <w:uiPriority w:val="99"/>
    <w:semiHidden/>
    <w:unhideWhenUsed/>
    <w:rsid w:val="00767F67"/>
    <w:rPr>
      <w:color w:val="605E5C"/>
      <w:shd w:val="clear" w:color="auto" w:fill="E1DFDD"/>
    </w:rPr>
  </w:style>
  <w:style w:type="paragraph" w:customStyle="1" w:styleId="aff9">
    <w:name w:val="表格数据"/>
    <w:basedOn w:val="afe"/>
    <w:link w:val="affa"/>
    <w:qFormat/>
    <w:rsid w:val="00767F67"/>
    <w:pPr>
      <w:ind w:firstLineChars="0" w:firstLine="0"/>
      <w:jc w:val="center"/>
    </w:pPr>
    <w:rPr>
      <w:color w:val="0F1115"/>
    </w:rPr>
  </w:style>
  <w:style w:type="character" w:customStyle="1" w:styleId="affa">
    <w:name w:val="表格数据 字符"/>
    <w:basedOn w:val="aff"/>
    <w:link w:val="aff9"/>
    <w:rsid w:val="00767F67"/>
    <w:rPr>
      <w:rFonts w:ascii="Times New Roman" w:eastAsia="宋体" w:hAnsi="Times New Roman" w:cs="Times New Roman"/>
      <w:b w:val="0"/>
      <w:bCs w:val="0"/>
      <w:color w:val="0F1115"/>
      <w:sz w:val="21"/>
      <w:szCs w:val="21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767F67"/>
    <w:pPr>
      <w:ind w:leftChars="200" w:left="420"/>
    </w:pPr>
  </w:style>
  <w:style w:type="paragraph" w:customStyle="1" w:styleId="affb">
    <w:name w:val="目录标题"/>
    <w:basedOn w:val="TOC"/>
    <w:link w:val="affc"/>
    <w:qFormat/>
    <w:rsid w:val="00767F67"/>
    <w:pPr>
      <w:jc w:val="center"/>
    </w:pPr>
    <w:rPr>
      <w:rFonts w:ascii="宋体" w:eastAsia="宋体" w:hAnsi="宋体"/>
      <w:b/>
      <w:bCs/>
      <w:lang w:val="zh-CN"/>
    </w:rPr>
  </w:style>
  <w:style w:type="character" w:customStyle="1" w:styleId="TOC0">
    <w:name w:val="TOC 标题 字符"/>
    <w:basedOn w:val="10"/>
    <w:link w:val="TOC"/>
    <w:uiPriority w:val="39"/>
    <w:rsid w:val="00767F6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affc">
    <w:name w:val="目录标题 字符"/>
    <w:basedOn w:val="TOC0"/>
    <w:link w:val="affb"/>
    <w:rsid w:val="00767F67"/>
    <w:rPr>
      <w:rFonts w:ascii="宋体" w:eastAsia="宋体" w:hAnsi="宋体" w:cstheme="majorBidi"/>
      <w:b/>
      <w:bCs/>
      <w:color w:val="0F4761" w:themeColor="accent1" w:themeShade="BF"/>
      <w:kern w:val="0"/>
      <w:sz w:val="32"/>
      <w:szCs w:val="32"/>
      <w:lang w:val="zh-CN"/>
      <w14:ligatures w14:val="none"/>
    </w:rPr>
  </w:style>
  <w:style w:type="paragraph" w:customStyle="1" w:styleId="affd">
    <w:name w:val="目录内容"/>
    <w:basedOn w:val="TOC1"/>
    <w:link w:val="affe"/>
    <w:qFormat/>
    <w:rsid w:val="00767F67"/>
    <w:pPr>
      <w:spacing w:line="240" w:lineRule="atLeast"/>
    </w:pPr>
    <w:rPr>
      <w:rFonts w:ascii="Times New Roman" w:eastAsia="宋体" w:hAnsi="Times New Roman" w:cs="Times New Roman"/>
      <w:b/>
      <w:bCs/>
      <w:sz w:val="21"/>
      <w:szCs w:val="21"/>
    </w:rPr>
  </w:style>
  <w:style w:type="character" w:customStyle="1" w:styleId="TOC10">
    <w:name w:val="TOC 1 字符"/>
    <w:basedOn w:val="a0"/>
    <w:link w:val="TOC1"/>
    <w:uiPriority w:val="39"/>
    <w:rsid w:val="00767F67"/>
  </w:style>
  <w:style w:type="character" w:customStyle="1" w:styleId="affe">
    <w:name w:val="目录内容 字符"/>
    <w:basedOn w:val="TOC10"/>
    <w:link w:val="affd"/>
    <w:rsid w:val="00767F67"/>
    <w:rPr>
      <w:rFonts w:ascii="Times New Roman" w:eastAsia="宋体" w:hAnsi="Times New Roman" w:cs="Times New Roman"/>
      <w:b/>
      <w:bCs/>
      <w:sz w:val="21"/>
      <w:szCs w:val="21"/>
    </w:rPr>
  </w:style>
  <w:style w:type="table" w:styleId="afff">
    <w:name w:val="Grid Table Light"/>
    <w:basedOn w:val="a1"/>
    <w:uiPriority w:val="40"/>
    <w:rsid w:val="00767F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f0">
    <w:name w:val="caption"/>
    <w:basedOn w:val="a"/>
    <w:next w:val="a"/>
    <w:uiPriority w:val="35"/>
    <w:unhideWhenUsed/>
    <w:qFormat/>
    <w:rsid w:val="00767F6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CBA87-6C20-4D11-9345-4F3C7AA99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7</cp:revision>
  <dcterms:created xsi:type="dcterms:W3CDTF">2026-06-22T09:50:00Z</dcterms:created>
  <dcterms:modified xsi:type="dcterms:W3CDTF">2026-06-22T13:25:00Z</dcterms:modified>
</cp:coreProperties>
</file>