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656D1" w14:textId="0E24EB57" w:rsidR="007A4616" w:rsidRPr="007057AA" w:rsidRDefault="00836274" w:rsidP="007057AA">
      <w:pPr>
        <w:pStyle w:val="ListParagraph"/>
        <w:numPr>
          <w:ilvl w:val="0"/>
          <w:numId w:val="1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D</w:t>
      </w:r>
      <w:r>
        <w:rPr>
          <w:b/>
          <w:bCs/>
          <w:sz w:val="24"/>
          <w:szCs w:val="28"/>
        </w:rPr>
        <w:t>ataset</w:t>
      </w:r>
    </w:p>
    <w:p w14:paraId="321AB147" w14:textId="5EFF43FB" w:rsidR="00836274" w:rsidRDefault="00836274" w:rsidP="007112E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 xml:space="preserve">he </w:t>
      </w:r>
      <w:proofErr w:type="spellStart"/>
      <w:r>
        <w:t>NIC_Dataset</w:t>
      </w:r>
      <w:proofErr w:type="spellEnd"/>
      <w:r>
        <w:t xml:space="preserve"> can be accessed at </w:t>
      </w:r>
      <w:hyperlink r:id="rId7" w:history="1">
        <w:r>
          <w:rPr>
            <w:rStyle w:val="Hyperlink"/>
          </w:rPr>
          <w:t>https://www.bitahub.com/dataset</w:t>
        </w:r>
      </w:hyperlink>
      <w:r>
        <w:t>, which is opened as a public dataset.</w:t>
      </w:r>
    </w:p>
    <w:p w14:paraId="612A57C7" w14:textId="54C86724" w:rsidR="00836274" w:rsidRDefault="00836274" w:rsidP="007112EE">
      <w:pPr>
        <w:pStyle w:val="ListParagraph"/>
        <w:numPr>
          <w:ilvl w:val="0"/>
          <w:numId w:val="2"/>
        </w:numPr>
        <w:ind w:firstLineChars="0"/>
      </w:pPr>
      <w:r w:rsidRPr="00836274">
        <w:rPr>
          <w:b/>
          <w:bCs/>
        </w:rPr>
        <w:t>Test set</w:t>
      </w:r>
      <w:r w:rsidRPr="00836274">
        <w:rPr>
          <w:rFonts w:hint="eastAsia"/>
          <w:b/>
          <w:bCs/>
        </w:rPr>
        <w:t>.</w:t>
      </w:r>
      <w:r w:rsidRPr="00836274">
        <w:rPr>
          <w:b/>
          <w:bCs/>
        </w:rPr>
        <w:t xml:space="preserve"> </w:t>
      </w:r>
      <w:r w:rsidRPr="00836274">
        <w:t xml:space="preserve">1) </w:t>
      </w:r>
      <w:r>
        <w:rPr>
          <w:rFonts w:hint="eastAsia"/>
        </w:rPr>
        <w:t>T</w:t>
      </w:r>
      <w:r>
        <w:t xml:space="preserve">he test set in the folder of </w:t>
      </w:r>
      <w:r w:rsidR="000C3001">
        <w:t>/</w:t>
      </w:r>
      <w:r>
        <w:t xml:space="preserve">test contains </w:t>
      </w:r>
      <w:r>
        <w:rPr>
          <w:rFonts w:hint="eastAsia"/>
        </w:rPr>
        <w:t>24*4=96</w:t>
      </w:r>
      <w:r>
        <w:t xml:space="preserve"> images </w:t>
      </w:r>
      <w:r w:rsidR="00BD0063">
        <w:t>with</w:t>
      </w:r>
      <w:r>
        <w:t xml:space="preserve"> 4 different resolutions (</w:t>
      </w:r>
      <w:r>
        <w:rPr>
          <w:rFonts w:hint="eastAsia"/>
        </w:rPr>
        <w:t>Class</w:t>
      </w:r>
      <w:r>
        <w:t xml:space="preserve">A_6K, </w:t>
      </w:r>
      <w:r>
        <w:rPr>
          <w:rFonts w:hint="eastAsia"/>
        </w:rPr>
        <w:t>Class</w:t>
      </w:r>
      <w:r>
        <w:t xml:space="preserve">B_4K, </w:t>
      </w:r>
      <w:r>
        <w:rPr>
          <w:rFonts w:hint="eastAsia"/>
        </w:rPr>
        <w:t>Class</w:t>
      </w:r>
      <w:r>
        <w:t xml:space="preserve">C_2K, </w:t>
      </w:r>
      <w:proofErr w:type="spellStart"/>
      <w:r>
        <w:rPr>
          <w:rFonts w:hint="eastAsia"/>
        </w:rPr>
        <w:t>Class</w:t>
      </w:r>
      <w:r>
        <w:t>D_Kodak</w:t>
      </w:r>
      <w:proofErr w:type="spellEnd"/>
      <w:r>
        <w:rPr>
          <w:rFonts w:hint="eastAsia"/>
        </w:rPr>
        <w:t>)</w:t>
      </w:r>
      <w:r>
        <w:t>.</w:t>
      </w:r>
      <w:r w:rsidR="00F820EC">
        <w:t xml:space="preserve"> 2) </w:t>
      </w:r>
      <w:r>
        <w:rPr>
          <w:rFonts w:hint="eastAsia"/>
        </w:rPr>
        <w:t>T</w:t>
      </w:r>
      <w:r>
        <w:t xml:space="preserve">he test set in the folder of </w:t>
      </w:r>
      <w:r w:rsidR="000C3001">
        <w:t>/</w:t>
      </w:r>
      <w:proofErr w:type="spellStart"/>
      <w:r>
        <w:t>test</w:t>
      </w:r>
      <w:r w:rsidR="00F820EC">
        <w:t>_crop</w:t>
      </w:r>
      <w:proofErr w:type="spellEnd"/>
      <w:r w:rsidR="00F820EC">
        <w:t xml:space="preserve"> is used to boost the test speed, which is cropped to a resolution</w:t>
      </w:r>
      <w:r w:rsidR="000C3001">
        <w:t xml:space="preserve"> of</w:t>
      </w:r>
      <w:r w:rsidR="00F820EC">
        <w:t xml:space="preserve"> </w:t>
      </w:r>
      <w:r w:rsidR="000C3001">
        <w:t xml:space="preserve">no </w:t>
      </w:r>
      <w:r w:rsidR="004D629C">
        <w:t>more</w:t>
      </w:r>
      <w:r w:rsidR="000C3001">
        <w:t xml:space="preserve"> than 720p</w:t>
      </w:r>
      <w:r w:rsidR="00F820EC">
        <w:t xml:space="preserve"> from the original test images at the center position.</w:t>
      </w:r>
      <w:r w:rsidR="000C3001">
        <w:t xml:space="preserve"> Note that </w:t>
      </w:r>
      <w:r w:rsidR="00D531AE">
        <w:t xml:space="preserve">the final submitted techniques </w:t>
      </w:r>
      <w:r w:rsidR="000C3001">
        <w:t>should be tested using the original test images in the folder of /test.</w:t>
      </w:r>
    </w:p>
    <w:p w14:paraId="73041D30" w14:textId="0C168FF0" w:rsidR="000C3001" w:rsidRPr="000C3001" w:rsidRDefault="000C3001" w:rsidP="00861E09">
      <w:pPr>
        <w:pStyle w:val="ListParagraph"/>
        <w:numPr>
          <w:ilvl w:val="0"/>
          <w:numId w:val="2"/>
        </w:numPr>
        <w:ind w:firstLineChars="0"/>
        <w:rPr>
          <w:b/>
          <w:bCs/>
        </w:rPr>
      </w:pPr>
      <w:r w:rsidRPr="000C3001">
        <w:rPr>
          <w:b/>
          <w:bCs/>
        </w:rPr>
        <w:t>Training set and validation set.</w:t>
      </w:r>
      <w:r>
        <w:rPr>
          <w:b/>
          <w:bCs/>
        </w:rPr>
        <w:t xml:space="preserve"> </w:t>
      </w:r>
      <w:r w:rsidR="00D531AE">
        <w:rPr>
          <w:rFonts w:hint="eastAsia"/>
        </w:rPr>
        <w:t>T</w:t>
      </w:r>
      <w:r w:rsidR="00D531AE">
        <w:t xml:space="preserve">he training set in the folder of /train contains </w:t>
      </w:r>
      <w:r w:rsidR="00D531AE">
        <w:rPr>
          <w:rFonts w:hint="eastAsia"/>
        </w:rPr>
        <w:t>607,714</w:t>
      </w:r>
      <w:r w:rsidR="00D531AE">
        <w:t xml:space="preserve"> 256x256 patches, which are cropped from</w:t>
      </w:r>
      <w:r w:rsidR="00BD0063">
        <w:t xml:space="preserve"> the</w:t>
      </w:r>
      <w:r w:rsidR="00D531AE">
        <w:t xml:space="preserve"> 1,600 original images and</w:t>
      </w:r>
      <w:r w:rsidR="00BD0063">
        <w:t xml:space="preserve"> the</w:t>
      </w:r>
      <w:r w:rsidR="00D531AE">
        <w:t xml:space="preserve"> 2x and 4x down-sampled versions using bicubic interpolation. Similarly, the validation set in the folder of /validation contains </w:t>
      </w:r>
      <w:r w:rsidR="00D531AE" w:rsidRPr="00E45347">
        <w:t>169,798</w:t>
      </w:r>
      <w:r w:rsidR="00D531AE">
        <w:t xml:space="preserve"> 256x256 patches, which are cropped from</w:t>
      </w:r>
      <w:r w:rsidR="00BD0063">
        <w:t xml:space="preserve"> the</w:t>
      </w:r>
      <w:r w:rsidR="00D531AE">
        <w:t xml:space="preserve"> 293 original images and</w:t>
      </w:r>
      <w:r w:rsidR="00BD0063">
        <w:t xml:space="preserve"> the</w:t>
      </w:r>
      <w:r w:rsidR="00D531AE">
        <w:t xml:space="preserve"> 2x and 4x down-sampled versions using bicubic interpolation.</w:t>
      </w:r>
    </w:p>
    <w:p w14:paraId="1207D052" w14:textId="77777777" w:rsidR="00966AB4" w:rsidRDefault="00C94ACD" w:rsidP="00C94ACD">
      <w:r>
        <w:rPr>
          <w:rFonts w:hint="eastAsia"/>
        </w:rPr>
        <w:t>T</w:t>
      </w:r>
      <w:r>
        <w:t>he original</w:t>
      </w:r>
      <w:r w:rsidR="00966AB4">
        <w:t xml:space="preserve"> images of the</w:t>
      </w:r>
      <w:r>
        <w:t xml:space="preserve"> dataset can be accessed at</w:t>
      </w:r>
      <w:r w:rsidR="00966AB4">
        <w:t>:</w:t>
      </w:r>
    </w:p>
    <w:p w14:paraId="229915BF" w14:textId="56232595" w:rsidR="006A79FF" w:rsidRPr="004450C7" w:rsidRDefault="00966AB4" w:rsidP="00C94ACD">
      <w:hyperlink r:id="rId8" w:history="1">
        <w:r w:rsidRPr="00172C72">
          <w:rPr>
            <w:rStyle w:val="Hyperlink"/>
          </w:rPr>
          <w:t>https://pan.baidu.com/s/1dPTg9JRh4PS748zxdCUUtA</w:t>
        </w:r>
      </w:hyperlink>
      <w:r w:rsidR="00C94ACD">
        <w:t xml:space="preserve"> </w:t>
      </w:r>
      <w:r>
        <w:rPr>
          <w:rFonts w:hint="eastAsia"/>
        </w:rPr>
        <w:t xml:space="preserve"> </w:t>
      </w:r>
      <w:r w:rsidR="00C94ACD">
        <w:t xml:space="preserve">extract code: </w:t>
      </w:r>
      <w:r w:rsidR="00C94ACD">
        <w:t>p76h</w:t>
      </w:r>
    </w:p>
    <w:p w14:paraId="7FF2DA4E" w14:textId="15D9A49C" w:rsidR="007112EE" w:rsidRPr="00895D27" w:rsidRDefault="00D531AE" w:rsidP="00895D27">
      <w:pPr>
        <w:pStyle w:val="ListParagraph"/>
        <w:numPr>
          <w:ilvl w:val="0"/>
          <w:numId w:val="10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T</w:t>
      </w:r>
      <w:r>
        <w:rPr>
          <w:b/>
          <w:bCs/>
          <w:sz w:val="24"/>
          <w:szCs w:val="28"/>
        </w:rPr>
        <w:t xml:space="preserve">rain and test </w:t>
      </w:r>
      <w:r w:rsidR="003107D4" w:rsidRPr="00895D27">
        <w:rPr>
          <w:rFonts w:hint="eastAsia"/>
          <w:b/>
          <w:bCs/>
          <w:sz w:val="24"/>
          <w:szCs w:val="28"/>
        </w:rPr>
        <w:t>protocol：</w:t>
      </w:r>
    </w:p>
    <w:p w14:paraId="518BBA18" w14:textId="2571814F" w:rsidR="003107D4" w:rsidRPr="002A7B85" w:rsidRDefault="00D531AE" w:rsidP="003107D4">
      <w:pPr>
        <w:pStyle w:val="ListParagraph"/>
        <w:numPr>
          <w:ilvl w:val="0"/>
          <w:numId w:val="5"/>
        </w:numPr>
        <w:ind w:firstLineChars="0"/>
        <w:rPr>
          <w:b/>
          <w:bCs/>
        </w:rPr>
      </w:pPr>
      <w:r w:rsidRPr="002A7B85">
        <w:rPr>
          <w:b/>
          <w:bCs/>
        </w:rPr>
        <w:t>Test</w:t>
      </w:r>
      <w:r w:rsidR="002A7B85">
        <w:rPr>
          <w:b/>
          <w:bCs/>
        </w:rPr>
        <w:t>:</w:t>
      </w:r>
    </w:p>
    <w:p w14:paraId="0F3BC76A" w14:textId="4B774EE6" w:rsidR="003107D4" w:rsidRDefault="003107D4" w:rsidP="003107D4">
      <w:pPr>
        <w:pStyle w:val="ListParagraph"/>
        <w:numPr>
          <w:ilvl w:val="0"/>
          <w:numId w:val="7"/>
        </w:numPr>
        <w:ind w:firstLineChars="0"/>
      </w:pPr>
      <w:r w:rsidRPr="00B752F2">
        <w:rPr>
          <w:rFonts w:hint="eastAsia"/>
          <w:b/>
          <w:bCs/>
        </w:rPr>
        <w:t>Anchors</w:t>
      </w:r>
      <w:r w:rsidR="00B752F2" w:rsidRPr="00B752F2">
        <w:rPr>
          <w:b/>
          <w:bCs/>
        </w:rPr>
        <w:t>.</w:t>
      </w:r>
      <w:r w:rsidR="00D531AE">
        <w:t xml:space="preserve"> </w:t>
      </w:r>
      <w:r>
        <w:rPr>
          <w:rFonts w:hint="eastAsia"/>
        </w:rPr>
        <w:t>BPG（0.9.8），VVC (VTM-8.0，Intra coding config)</w:t>
      </w:r>
    </w:p>
    <w:p w14:paraId="101EEE7B" w14:textId="0A8FEAC6" w:rsidR="001B43AC" w:rsidRDefault="00D531AE" w:rsidP="003107D4">
      <w:pPr>
        <w:pStyle w:val="ListParagraph"/>
        <w:numPr>
          <w:ilvl w:val="0"/>
          <w:numId w:val="7"/>
        </w:numPr>
        <w:ind w:firstLineChars="0"/>
      </w:pPr>
      <w:r w:rsidRPr="00B752F2">
        <w:rPr>
          <w:rFonts w:hint="eastAsia"/>
          <w:b/>
          <w:bCs/>
        </w:rPr>
        <w:t>T</w:t>
      </w:r>
      <w:r w:rsidRPr="00B752F2">
        <w:rPr>
          <w:b/>
          <w:bCs/>
        </w:rPr>
        <w:t>arget bitrates</w:t>
      </w:r>
      <w:r w:rsidR="00B752F2">
        <w:rPr>
          <w:rFonts w:hint="eastAsia"/>
          <w:b/>
          <w:bCs/>
        </w:rPr>
        <w:t>.</w:t>
      </w:r>
      <w:r w:rsidR="00B752F2">
        <w:rPr>
          <w:b/>
          <w:bCs/>
        </w:rPr>
        <w:t xml:space="preserve"> </w:t>
      </w:r>
      <w:r>
        <w:rPr>
          <w:rFonts w:hint="eastAsia"/>
        </w:rPr>
        <w:t>T</w:t>
      </w:r>
      <w:r>
        <w:t>here a</w:t>
      </w:r>
      <w:r w:rsidR="00B752F2">
        <w:t>re six bitrates</w:t>
      </w:r>
      <w:r w:rsidR="001B43AC">
        <w:rPr>
          <w:rFonts w:hint="eastAsia"/>
        </w:rPr>
        <w:t>：0.06，0.12，0.25，0.5，1.0，1.5bpp</w:t>
      </w:r>
      <w:r w:rsidR="002A7B85">
        <w:rPr>
          <w:rFonts w:hint="eastAsia"/>
        </w:rPr>
        <w:t>.</w:t>
      </w:r>
      <w:r w:rsidR="001B43AC">
        <w:t xml:space="preserve"> </w:t>
      </w:r>
    </w:p>
    <w:p w14:paraId="7FD9B5D3" w14:textId="2BB2972A" w:rsidR="001B43AC" w:rsidRPr="00E74567" w:rsidRDefault="00B752F2" w:rsidP="008730DE">
      <w:pPr>
        <w:pStyle w:val="ListParagraph"/>
        <w:numPr>
          <w:ilvl w:val="0"/>
          <w:numId w:val="8"/>
        </w:numPr>
        <w:ind w:firstLineChars="0"/>
        <w:rPr>
          <w:color w:val="000000" w:themeColor="text1"/>
        </w:rPr>
      </w:pPr>
      <w:r w:rsidRPr="00B752F2">
        <w:rPr>
          <w:b/>
          <w:bCs/>
        </w:rPr>
        <w:t>Fixed-rate model.</w:t>
      </w:r>
      <w:r>
        <w:t xml:space="preserve"> </w:t>
      </w:r>
      <w:r w:rsidR="00240636">
        <w:t>Six</w:t>
      </w:r>
      <w:r w:rsidR="004D629C">
        <w:t xml:space="preserve"> different models sh</w:t>
      </w:r>
      <w:r w:rsidR="00240636">
        <w:t>all</w:t>
      </w:r>
      <w:r w:rsidR="004D629C">
        <w:t xml:space="preserve"> be trained using </w:t>
      </w:r>
      <w:r w:rsidR="00240636">
        <w:t>six</w:t>
      </w:r>
      <w:r w:rsidR="004D629C">
        <w:t xml:space="preserve"> different </w:t>
      </w:r>
      <w:r w:rsidR="004D629C" w:rsidRPr="00E74567">
        <w:rPr>
          <w:rFonts w:hint="eastAsia"/>
          <w:color w:val="000000" w:themeColor="text1"/>
        </w:rPr>
        <w:t>λ</w:t>
      </w:r>
      <w:r w:rsidR="004D629C">
        <w:rPr>
          <w:rFonts w:hint="eastAsia"/>
          <w:color w:val="000000" w:themeColor="text1"/>
        </w:rPr>
        <w:t xml:space="preserve"> </w:t>
      </w:r>
      <w:r w:rsidR="004D629C">
        <w:rPr>
          <w:color w:val="000000" w:themeColor="text1"/>
        </w:rPr>
        <w:t xml:space="preserve">values, which can reach the </w:t>
      </w:r>
      <w:r w:rsidR="00240636">
        <w:rPr>
          <w:color w:val="000000" w:themeColor="text1"/>
        </w:rPr>
        <w:t>six</w:t>
      </w:r>
      <w:r w:rsidR="004D629C">
        <w:rPr>
          <w:color w:val="000000" w:themeColor="text1"/>
        </w:rPr>
        <w:t xml:space="preserve"> target bitrates for the average bitrate of test set. </w:t>
      </w:r>
      <w:r w:rsidR="006C314F">
        <w:t>The maximal allowable</w:t>
      </w:r>
      <w:r w:rsidR="006C314F">
        <w:rPr>
          <w:color w:val="000000" w:themeColor="text1"/>
        </w:rPr>
        <w:t xml:space="preserve"> bitrate deviation from the target bitrate should be not exceed 5%.</w:t>
      </w:r>
      <w:r w:rsidR="00327C22">
        <w:rPr>
          <w:color w:val="000000" w:themeColor="text1"/>
        </w:rPr>
        <w:t xml:space="preserve"> Please refer to the algorithm document of NIC-0.1</w:t>
      </w:r>
      <w:r w:rsidR="00C90B79">
        <w:rPr>
          <w:color w:val="000000" w:themeColor="text1"/>
        </w:rPr>
        <w:t xml:space="preserve"> to get the initial </w:t>
      </w:r>
      <w:r w:rsidR="00C90B79" w:rsidRPr="00E74567">
        <w:rPr>
          <w:rFonts w:hint="eastAsia"/>
          <w:color w:val="000000" w:themeColor="text1"/>
        </w:rPr>
        <w:t>λ</w:t>
      </w:r>
      <w:r w:rsidR="00C90B79">
        <w:rPr>
          <w:rFonts w:hint="eastAsia"/>
          <w:color w:val="000000" w:themeColor="text1"/>
        </w:rPr>
        <w:t xml:space="preserve"> </w:t>
      </w:r>
      <w:r w:rsidR="00C90B79">
        <w:rPr>
          <w:color w:val="000000" w:themeColor="text1"/>
        </w:rPr>
        <w:t>values</w:t>
      </w:r>
      <w:r w:rsidR="00327C22">
        <w:rPr>
          <w:color w:val="000000" w:themeColor="text1"/>
        </w:rPr>
        <w:t>.</w:t>
      </w:r>
    </w:p>
    <w:p w14:paraId="31E2D02F" w14:textId="42BCF420" w:rsidR="008730DE" w:rsidRDefault="007669EB" w:rsidP="008730DE">
      <w:pPr>
        <w:pStyle w:val="ListParagraph"/>
        <w:numPr>
          <w:ilvl w:val="0"/>
          <w:numId w:val="8"/>
        </w:numPr>
        <w:ind w:firstLineChars="0"/>
      </w:pPr>
      <w:r w:rsidRPr="007669EB">
        <w:rPr>
          <w:rFonts w:hint="eastAsia"/>
          <w:b/>
          <w:bCs/>
        </w:rPr>
        <w:t>V</w:t>
      </w:r>
      <w:r w:rsidRPr="007669EB">
        <w:rPr>
          <w:b/>
          <w:bCs/>
        </w:rPr>
        <w:t>ariable-rate model</w:t>
      </w:r>
      <w:r w:rsidRPr="007669EB">
        <w:rPr>
          <w:rFonts w:hint="eastAsia"/>
          <w:b/>
          <w:bCs/>
        </w:rPr>
        <w:t>.</w:t>
      </w:r>
      <w:r>
        <w:t xml:space="preserve"> </w:t>
      </w:r>
      <w:r w:rsidR="00240636">
        <w:t>Each</w:t>
      </w:r>
      <w:r w:rsidR="00360FF2">
        <w:t xml:space="preserve"> test image shall be compressed to the 6 target bitrates. The maximal allowable</w:t>
      </w:r>
      <w:r w:rsidR="00360FF2">
        <w:rPr>
          <w:color w:val="000000" w:themeColor="text1"/>
        </w:rPr>
        <w:t xml:space="preserve"> bitrate deviation from the target bitrate should be not exceed 5%.</w:t>
      </w:r>
      <w:r w:rsidR="00360FF2">
        <w:t xml:space="preserve"> </w:t>
      </w:r>
    </w:p>
    <w:p w14:paraId="5E03CFFA" w14:textId="0B74E6A5" w:rsidR="00CB6655" w:rsidRPr="00CB6655" w:rsidRDefault="00CB6655" w:rsidP="003107D4">
      <w:pPr>
        <w:pStyle w:val="ListParagraph"/>
        <w:numPr>
          <w:ilvl w:val="0"/>
          <w:numId w:val="7"/>
        </w:numPr>
        <w:ind w:firstLineChars="0"/>
        <w:rPr>
          <w:b/>
          <w:bCs/>
        </w:rPr>
      </w:pPr>
      <w:r w:rsidRPr="00CB6655">
        <w:rPr>
          <w:rFonts w:hint="eastAsia"/>
          <w:b/>
          <w:bCs/>
        </w:rPr>
        <w:t>O</w:t>
      </w:r>
      <w:r w:rsidRPr="00CB6655">
        <w:rPr>
          <w:b/>
          <w:bCs/>
        </w:rPr>
        <w:t>bjective quality assessment.</w:t>
      </w:r>
      <w:r>
        <w:rPr>
          <w:b/>
          <w:bCs/>
        </w:rPr>
        <w:t xml:space="preserve"> </w:t>
      </w:r>
      <w:r w:rsidR="00260721" w:rsidRPr="00260721">
        <w:t xml:space="preserve">Four </w:t>
      </w:r>
      <w:r w:rsidR="00260721">
        <w:t xml:space="preserve">quality metrics will be used: </w:t>
      </w:r>
      <w:r w:rsidR="00260721">
        <w:rPr>
          <w:rFonts w:hint="eastAsia"/>
        </w:rPr>
        <w:t>R</w:t>
      </w:r>
      <w:r w:rsidR="00260721">
        <w:t xml:space="preserve">GB PSNR, </w:t>
      </w:r>
      <w:r w:rsidR="00260721">
        <w:rPr>
          <w:rFonts w:hint="eastAsia"/>
        </w:rPr>
        <w:t>Y</w:t>
      </w:r>
      <w:r w:rsidR="00260721">
        <w:t xml:space="preserve">UV </w:t>
      </w:r>
      <w:r w:rsidR="00260721">
        <w:rPr>
          <w:rFonts w:hint="eastAsia"/>
        </w:rPr>
        <w:t>4:2:0</w:t>
      </w:r>
      <w:r w:rsidR="00260721">
        <w:t xml:space="preserve"> </w:t>
      </w:r>
      <w:r w:rsidR="00260721">
        <w:rPr>
          <w:rFonts w:hint="eastAsia"/>
        </w:rPr>
        <w:t>PSNR</w:t>
      </w:r>
      <w:r w:rsidR="00260721">
        <w:t xml:space="preserve">, </w:t>
      </w:r>
      <w:r w:rsidR="00260721">
        <w:rPr>
          <w:rFonts w:hint="eastAsia"/>
        </w:rPr>
        <w:t>Y</w:t>
      </w:r>
      <w:r w:rsidR="00260721">
        <w:t>UV 4</w:t>
      </w:r>
      <w:r w:rsidR="00260721">
        <w:rPr>
          <w:rFonts w:hint="eastAsia"/>
        </w:rPr>
        <w:t>:</w:t>
      </w:r>
      <w:r w:rsidR="00260721">
        <w:t xml:space="preserve">2:0 </w:t>
      </w:r>
      <w:r w:rsidR="00260721">
        <w:rPr>
          <w:rFonts w:hint="eastAsia"/>
        </w:rPr>
        <w:t>MS</w:t>
      </w:r>
      <w:r w:rsidR="00260721">
        <w:t xml:space="preserve">-SSIM, and </w:t>
      </w:r>
      <w:r w:rsidR="00260721">
        <w:rPr>
          <w:rFonts w:hint="eastAsia"/>
        </w:rPr>
        <w:t>Y</w:t>
      </w:r>
      <w:r w:rsidR="00260721">
        <w:t>UV 4</w:t>
      </w:r>
      <w:r w:rsidR="00260721">
        <w:rPr>
          <w:rFonts w:hint="eastAsia"/>
        </w:rPr>
        <w:t>:</w:t>
      </w:r>
      <w:r w:rsidR="00260721">
        <w:t xml:space="preserve">2:0 </w:t>
      </w:r>
      <w:r w:rsidR="00260721">
        <w:rPr>
          <w:rFonts w:hint="eastAsia"/>
        </w:rPr>
        <w:t>MS</w:t>
      </w:r>
      <w:r w:rsidR="00260721">
        <w:t>-SSIM (dB). The color space conversion between RGB and YUV should be based on BT.709. The six bitrates will be divided into two ranges: lower range (0.06-0.5bpp) and higher range (025-1.5bpp). For each range, BD-rate will be calculated with respect to each quality metric over each anchor.</w:t>
      </w:r>
    </w:p>
    <w:p w14:paraId="4B6BDDB3" w14:textId="6C71B232" w:rsidR="00D744B0" w:rsidRDefault="00D744B0" w:rsidP="00D744B0">
      <w:pPr>
        <w:pStyle w:val="ListParagraph"/>
        <w:ind w:left="840" w:firstLineChars="0" w:firstLine="0"/>
      </w:pPr>
      <w:r>
        <w:rPr>
          <w:rFonts w:hint="eastAsia"/>
        </w:rPr>
        <w:t>YUV</w:t>
      </w:r>
      <w:r>
        <w:t xml:space="preserve"> PSNR = (6*Y PSNR+U PSNR + V PSNR)/8.</w:t>
      </w:r>
    </w:p>
    <w:p w14:paraId="60CE0AB1" w14:textId="2210B83B" w:rsidR="00D744B0" w:rsidRDefault="00D744B0" w:rsidP="00D744B0">
      <w:pPr>
        <w:pStyle w:val="ListParagraph"/>
        <w:ind w:left="840" w:firstLineChars="0" w:firstLine="0"/>
      </w:pPr>
      <w:r>
        <w:rPr>
          <w:rFonts w:hint="eastAsia"/>
        </w:rPr>
        <w:t>YUV</w:t>
      </w:r>
      <w:r>
        <w:t xml:space="preserve"> </w:t>
      </w:r>
      <w:r>
        <w:rPr>
          <w:rFonts w:hint="eastAsia"/>
        </w:rPr>
        <w:t>MS</w:t>
      </w:r>
      <w:r>
        <w:t xml:space="preserve">-SSIM = (6*Y </w:t>
      </w:r>
      <w:r>
        <w:rPr>
          <w:rFonts w:hint="eastAsia"/>
        </w:rPr>
        <w:t>MS</w:t>
      </w:r>
      <w:r>
        <w:t xml:space="preserve">-SSIM+U </w:t>
      </w:r>
      <w:r>
        <w:rPr>
          <w:rFonts w:hint="eastAsia"/>
        </w:rPr>
        <w:t>MS</w:t>
      </w:r>
      <w:r>
        <w:t xml:space="preserve">-SSIM + V </w:t>
      </w:r>
      <w:r>
        <w:rPr>
          <w:rFonts w:hint="eastAsia"/>
        </w:rPr>
        <w:t>MS</w:t>
      </w:r>
      <w:r>
        <w:t>-SSIM)/8.</w:t>
      </w:r>
    </w:p>
    <w:p w14:paraId="76788141" w14:textId="2E45BB02" w:rsidR="005035E7" w:rsidRPr="00D744B0" w:rsidRDefault="005035E7" w:rsidP="00D744B0">
      <w:pPr>
        <w:pStyle w:val="ListParagraph"/>
        <w:ind w:left="840" w:firstLineChars="0" w:firstLine="0"/>
      </w:pPr>
      <w:r>
        <w:rPr>
          <w:rFonts w:hint="eastAsia"/>
        </w:rPr>
        <w:t>YUV</w:t>
      </w:r>
      <w:r>
        <w:t xml:space="preserve"> </w:t>
      </w:r>
      <w:r>
        <w:rPr>
          <w:rFonts w:hint="eastAsia"/>
        </w:rPr>
        <w:t>MS</w:t>
      </w:r>
      <w:r>
        <w:t>-SSIM (dB) = -10*log10(1-</w:t>
      </w:r>
      <w:r w:rsidRPr="005035E7">
        <w:rPr>
          <w:rFonts w:hint="eastAsia"/>
        </w:rPr>
        <w:t xml:space="preserve"> </w:t>
      </w:r>
      <w:r>
        <w:rPr>
          <w:rFonts w:hint="eastAsia"/>
        </w:rPr>
        <w:t>YUV</w:t>
      </w:r>
      <w:r>
        <w:t xml:space="preserve"> </w:t>
      </w:r>
      <w:r>
        <w:rPr>
          <w:rFonts w:hint="eastAsia"/>
        </w:rPr>
        <w:t>MS</w:t>
      </w:r>
      <w:r>
        <w:t>-SSIM)</w:t>
      </w:r>
    </w:p>
    <w:p w14:paraId="23E2D76A" w14:textId="6E4F1A21" w:rsidR="004450C7" w:rsidRDefault="00260721" w:rsidP="003107D4">
      <w:pPr>
        <w:pStyle w:val="ListParagraph"/>
        <w:numPr>
          <w:ilvl w:val="0"/>
          <w:numId w:val="7"/>
        </w:numPr>
        <w:ind w:firstLineChars="0"/>
      </w:pPr>
      <w:r>
        <w:rPr>
          <w:b/>
          <w:bCs/>
        </w:rPr>
        <w:t>Su</w:t>
      </w:r>
      <w:r w:rsidRPr="00CB6655">
        <w:rPr>
          <w:b/>
          <w:bCs/>
        </w:rPr>
        <w:t>bjective quality assessment</w:t>
      </w:r>
      <w:r>
        <w:rPr>
          <w:rFonts w:hint="eastAsia"/>
        </w:rPr>
        <w:t>.</w:t>
      </w:r>
      <w:r>
        <w:t xml:space="preserve"> Same as the </w:t>
      </w:r>
      <w:proofErr w:type="spellStart"/>
      <w:r>
        <w:t>CfE</w:t>
      </w:r>
      <w:proofErr w:type="spellEnd"/>
      <w:r w:rsidR="004450C7">
        <w:rPr>
          <w:rFonts w:hint="eastAsia"/>
        </w:rPr>
        <w:t>。</w:t>
      </w:r>
    </w:p>
    <w:p w14:paraId="7FE43F5F" w14:textId="32B76A4A" w:rsidR="00260721" w:rsidRPr="00260721" w:rsidRDefault="00260721" w:rsidP="003107D4">
      <w:pPr>
        <w:pStyle w:val="ListParagraph"/>
        <w:numPr>
          <w:ilvl w:val="0"/>
          <w:numId w:val="7"/>
        </w:numPr>
        <w:ind w:firstLineChars="0"/>
      </w:pPr>
      <w:r w:rsidRPr="00260721">
        <w:rPr>
          <w:rFonts w:hint="eastAsia"/>
          <w:b/>
          <w:bCs/>
        </w:rPr>
        <w:t>E</w:t>
      </w:r>
      <w:r w:rsidRPr="00260721">
        <w:rPr>
          <w:b/>
          <w:bCs/>
        </w:rPr>
        <w:t>ncoding and decoding time</w:t>
      </w:r>
      <w:r w:rsidRPr="00260721">
        <w:rPr>
          <w:rFonts w:hint="eastAsia"/>
          <w:b/>
          <w:bCs/>
        </w:rPr>
        <w:t>.</w:t>
      </w:r>
      <w:r w:rsidRPr="00260721">
        <w:rPr>
          <w:b/>
          <w:bCs/>
        </w:rPr>
        <w:t xml:space="preserve"> </w:t>
      </w:r>
      <w:r w:rsidRPr="00260721">
        <w:t xml:space="preserve">The </w:t>
      </w:r>
      <w:r>
        <w:t xml:space="preserve">encoding time is calculated </w:t>
      </w:r>
      <w:r w:rsidR="00904B71">
        <w:t xml:space="preserve">as the total time on CPU and GPU from reading the input image to writing out the bitstream. </w:t>
      </w:r>
      <w:r w:rsidR="00904B71" w:rsidRPr="00260721">
        <w:t xml:space="preserve">The </w:t>
      </w:r>
      <w:r w:rsidR="00904B71">
        <w:t>decoding time is calculated as the total time on CPU and GPU from reading the bitstream to writing out the reconstructed image. The</w:t>
      </w:r>
      <w:r w:rsidR="002A7B85">
        <w:t xml:space="preserve"> </w:t>
      </w:r>
      <w:r w:rsidR="00904B71">
        <w:t>information</w:t>
      </w:r>
      <w:r w:rsidR="002A7B85">
        <w:t xml:space="preserve"> about the </w:t>
      </w:r>
      <w:r w:rsidR="002A7B85">
        <w:lastRenderedPageBreak/>
        <w:t>processor platforms</w:t>
      </w:r>
      <w:r w:rsidR="00904B71">
        <w:t xml:space="preserve"> should be specified in the proposal</w:t>
      </w:r>
      <w:r w:rsidR="002A7B85">
        <w:t>, including</w:t>
      </w:r>
      <w:r w:rsidR="00904B71">
        <w:t xml:space="preserve"> CPU/GPU brand, number and clock rate of cores, memory usage</w:t>
      </w:r>
      <w:r w:rsidR="002A7B85">
        <w:t>, and ML framework (</w:t>
      </w:r>
      <w:proofErr w:type="spellStart"/>
      <w:r w:rsidR="002A7B85">
        <w:t>eg.</w:t>
      </w:r>
      <w:proofErr w:type="spellEnd"/>
      <w:r w:rsidR="002A7B85">
        <w:t xml:space="preserve"> Caffe, </w:t>
      </w:r>
      <w:proofErr w:type="spellStart"/>
      <w:r w:rsidR="002A7B85">
        <w:t>Tensorflow</w:t>
      </w:r>
      <w:proofErr w:type="spellEnd"/>
      <w:r w:rsidR="002A7B85">
        <w:t xml:space="preserve">, </w:t>
      </w:r>
      <w:proofErr w:type="spellStart"/>
      <w:r w:rsidR="002A7B85">
        <w:t>Pytorch</w:t>
      </w:r>
      <w:proofErr w:type="spellEnd"/>
      <w:r w:rsidR="002A7B85">
        <w:t>) and its version information.</w:t>
      </w:r>
    </w:p>
    <w:p w14:paraId="7D2B97AA" w14:textId="7FDAE977" w:rsidR="003107D4" w:rsidRPr="002A7B85" w:rsidRDefault="002A7B85" w:rsidP="003107D4">
      <w:pPr>
        <w:pStyle w:val="ListParagraph"/>
        <w:numPr>
          <w:ilvl w:val="0"/>
          <w:numId w:val="5"/>
        </w:numPr>
        <w:ind w:firstLineChars="0"/>
        <w:rPr>
          <w:b/>
          <w:bCs/>
        </w:rPr>
      </w:pPr>
      <w:r w:rsidRPr="002A7B85">
        <w:rPr>
          <w:b/>
          <w:bCs/>
        </w:rPr>
        <w:t>Train</w:t>
      </w:r>
      <w:r>
        <w:rPr>
          <w:b/>
          <w:bCs/>
        </w:rPr>
        <w:t>:</w:t>
      </w:r>
    </w:p>
    <w:p w14:paraId="60A9A7EF" w14:textId="19F2E7AC" w:rsidR="002A7B85" w:rsidRDefault="002A7B85" w:rsidP="008B1FE6">
      <w:pPr>
        <w:pStyle w:val="ListParagraph"/>
        <w:numPr>
          <w:ilvl w:val="0"/>
          <w:numId w:val="9"/>
        </w:numPr>
        <w:ind w:firstLineChars="0"/>
      </w:pPr>
      <w:r w:rsidRPr="00B752F2">
        <w:rPr>
          <w:b/>
          <w:bCs/>
        </w:rPr>
        <w:t>Fixed-rate model.</w:t>
      </w:r>
      <w:r>
        <w:rPr>
          <w:b/>
          <w:bCs/>
        </w:rPr>
        <w:t xml:space="preserve"> </w:t>
      </w:r>
      <w:r w:rsidRPr="002A7B85">
        <w:t>The</w:t>
      </w:r>
      <w:r>
        <w:t xml:space="preserve"> loss function (using RGB MSE and RGB </w:t>
      </w:r>
      <w:r>
        <w:rPr>
          <w:rFonts w:hint="eastAsia"/>
        </w:rPr>
        <w:t>MS</w:t>
      </w:r>
      <w:r>
        <w:t xml:space="preserve">-SSIM as distortion term), </w:t>
      </w:r>
      <w:r>
        <w:rPr>
          <w:rFonts w:hint="eastAsia"/>
        </w:rPr>
        <w:t xml:space="preserve">λ </w:t>
      </w:r>
      <w:r>
        <w:t>values, optimizer, learning rate, batch size, patch size and number of iteration should be same as the default setting of NIC-0.1 unless there are special needs.</w:t>
      </w:r>
    </w:p>
    <w:p w14:paraId="657F51F5" w14:textId="1254A401" w:rsidR="008B1FE6" w:rsidRDefault="005328BD" w:rsidP="005328BD">
      <w:pPr>
        <w:pStyle w:val="ListParagraph"/>
        <w:numPr>
          <w:ilvl w:val="0"/>
          <w:numId w:val="9"/>
        </w:numPr>
        <w:ind w:firstLineChars="0"/>
      </w:pPr>
      <w:r>
        <w:rPr>
          <w:b/>
          <w:bCs/>
        </w:rPr>
        <w:t>Variable-</w:t>
      </w:r>
      <w:r w:rsidRPr="00327C22">
        <w:rPr>
          <w:b/>
          <w:bCs/>
        </w:rPr>
        <w:t>rate model</w:t>
      </w:r>
      <w:r>
        <w:t xml:space="preserve">. The hyper parameters for training except for the </w:t>
      </w:r>
      <w:r>
        <w:rPr>
          <w:rFonts w:hint="eastAsia"/>
        </w:rPr>
        <w:t xml:space="preserve">λ </w:t>
      </w:r>
      <w:r>
        <w:t>values or quantization parameters should be same as</w:t>
      </w:r>
      <w:r w:rsidR="007A6080">
        <w:t xml:space="preserve"> those for</w:t>
      </w:r>
      <w:r>
        <w:t xml:space="preserve"> fixed-rate model. </w:t>
      </w:r>
    </w:p>
    <w:p w14:paraId="54247ABA" w14:textId="77777777" w:rsidR="00281C64" w:rsidRPr="007A4616" w:rsidRDefault="00281C64" w:rsidP="00281C64"/>
    <w:sectPr w:rsidR="00281C64" w:rsidRPr="007A4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385321" w14:textId="77777777" w:rsidR="00A96D34" w:rsidRDefault="00A96D34" w:rsidP="001A071B">
      <w:r>
        <w:separator/>
      </w:r>
    </w:p>
  </w:endnote>
  <w:endnote w:type="continuationSeparator" w:id="0">
    <w:p w14:paraId="25F14AF7" w14:textId="77777777" w:rsidR="00A96D34" w:rsidRDefault="00A96D34" w:rsidP="001A0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60BDC" w14:textId="77777777" w:rsidR="00A96D34" w:rsidRDefault="00A96D34" w:rsidP="001A071B">
      <w:r>
        <w:separator/>
      </w:r>
    </w:p>
  </w:footnote>
  <w:footnote w:type="continuationSeparator" w:id="0">
    <w:p w14:paraId="11932773" w14:textId="77777777" w:rsidR="00A96D34" w:rsidRDefault="00A96D34" w:rsidP="001A0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66EE"/>
    <w:multiLevelType w:val="hybridMultilevel"/>
    <w:tmpl w:val="6CD249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35D4632"/>
    <w:multiLevelType w:val="hybridMultilevel"/>
    <w:tmpl w:val="752211A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8C47E72"/>
    <w:multiLevelType w:val="hybridMultilevel"/>
    <w:tmpl w:val="57BAF9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011AE0"/>
    <w:multiLevelType w:val="hybridMultilevel"/>
    <w:tmpl w:val="57F841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8C0F8E"/>
    <w:multiLevelType w:val="hybridMultilevel"/>
    <w:tmpl w:val="527E2DF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D981586"/>
    <w:multiLevelType w:val="hybridMultilevel"/>
    <w:tmpl w:val="D1146B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F82536B"/>
    <w:multiLevelType w:val="hybridMultilevel"/>
    <w:tmpl w:val="1ED2D6D0"/>
    <w:lvl w:ilvl="0" w:tplc="5FC8F2D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7704718"/>
    <w:multiLevelType w:val="hybridMultilevel"/>
    <w:tmpl w:val="2B221D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C657899"/>
    <w:multiLevelType w:val="hybridMultilevel"/>
    <w:tmpl w:val="A150272A"/>
    <w:lvl w:ilvl="0" w:tplc="79869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074B9C"/>
    <w:multiLevelType w:val="hybridMultilevel"/>
    <w:tmpl w:val="C16850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0A5024"/>
    <w:multiLevelType w:val="hybridMultilevel"/>
    <w:tmpl w:val="691CB77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6D17766"/>
    <w:multiLevelType w:val="hybridMultilevel"/>
    <w:tmpl w:val="9212329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7"/>
  </w:num>
  <w:num w:numId="5">
    <w:abstractNumId w:val="8"/>
  </w:num>
  <w:num w:numId="6">
    <w:abstractNumId w:val="1"/>
  </w:num>
  <w:num w:numId="7">
    <w:abstractNumId w:val="0"/>
  </w:num>
  <w:num w:numId="8">
    <w:abstractNumId w:val="6"/>
  </w:num>
  <w:num w:numId="9">
    <w:abstractNumId w:val="11"/>
  </w:num>
  <w:num w:numId="10">
    <w:abstractNumId w:val="4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54"/>
    <w:rsid w:val="00002585"/>
    <w:rsid w:val="00087A3C"/>
    <w:rsid w:val="000C3001"/>
    <w:rsid w:val="000F291B"/>
    <w:rsid w:val="00121C0B"/>
    <w:rsid w:val="001A071B"/>
    <w:rsid w:val="001B3157"/>
    <w:rsid w:val="001B43AC"/>
    <w:rsid w:val="001C7107"/>
    <w:rsid w:val="001D0796"/>
    <w:rsid w:val="0020674C"/>
    <w:rsid w:val="00240636"/>
    <w:rsid w:val="00260721"/>
    <w:rsid w:val="00266312"/>
    <w:rsid w:val="00281C64"/>
    <w:rsid w:val="002929D0"/>
    <w:rsid w:val="002A5FC4"/>
    <w:rsid w:val="002A7B85"/>
    <w:rsid w:val="003107D4"/>
    <w:rsid w:val="00327C22"/>
    <w:rsid w:val="003457D7"/>
    <w:rsid w:val="00345E76"/>
    <w:rsid w:val="00360FF2"/>
    <w:rsid w:val="003A763E"/>
    <w:rsid w:val="004450C7"/>
    <w:rsid w:val="00487763"/>
    <w:rsid w:val="00493631"/>
    <w:rsid w:val="004C0F5E"/>
    <w:rsid w:val="004D629C"/>
    <w:rsid w:val="005035E7"/>
    <w:rsid w:val="00516241"/>
    <w:rsid w:val="0052708F"/>
    <w:rsid w:val="005328BD"/>
    <w:rsid w:val="00534DCC"/>
    <w:rsid w:val="005509BF"/>
    <w:rsid w:val="00577A1F"/>
    <w:rsid w:val="005A4342"/>
    <w:rsid w:val="005A6947"/>
    <w:rsid w:val="005F35A7"/>
    <w:rsid w:val="005F5C19"/>
    <w:rsid w:val="00604E78"/>
    <w:rsid w:val="00615CB5"/>
    <w:rsid w:val="00631CE3"/>
    <w:rsid w:val="00692302"/>
    <w:rsid w:val="006A79FF"/>
    <w:rsid w:val="006C314F"/>
    <w:rsid w:val="007057AA"/>
    <w:rsid w:val="007112EE"/>
    <w:rsid w:val="00722530"/>
    <w:rsid w:val="007669EB"/>
    <w:rsid w:val="007A4616"/>
    <w:rsid w:val="007A6080"/>
    <w:rsid w:val="007B13B1"/>
    <w:rsid w:val="007D0D6E"/>
    <w:rsid w:val="008356A7"/>
    <w:rsid w:val="00836274"/>
    <w:rsid w:val="00852200"/>
    <w:rsid w:val="00861E09"/>
    <w:rsid w:val="00865BA2"/>
    <w:rsid w:val="008730DE"/>
    <w:rsid w:val="008754CF"/>
    <w:rsid w:val="00895D27"/>
    <w:rsid w:val="008A282C"/>
    <w:rsid w:val="008B1FE6"/>
    <w:rsid w:val="00904B71"/>
    <w:rsid w:val="00966AB4"/>
    <w:rsid w:val="00984254"/>
    <w:rsid w:val="00993346"/>
    <w:rsid w:val="009B6195"/>
    <w:rsid w:val="00A01864"/>
    <w:rsid w:val="00A21585"/>
    <w:rsid w:val="00A96D34"/>
    <w:rsid w:val="00AB2782"/>
    <w:rsid w:val="00AC3A72"/>
    <w:rsid w:val="00AD635C"/>
    <w:rsid w:val="00AE03C4"/>
    <w:rsid w:val="00B15CF6"/>
    <w:rsid w:val="00B562B1"/>
    <w:rsid w:val="00B752F2"/>
    <w:rsid w:val="00BD0063"/>
    <w:rsid w:val="00BF1CCA"/>
    <w:rsid w:val="00C21001"/>
    <w:rsid w:val="00C90B79"/>
    <w:rsid w:val="00C91CCE"/>
    <w:rsid w:val="00C94ACD"/>
    <w:rsid w:val="00CB6655"/>
    <w:rsid w:val="00CC6CFE"/>
    <w:rsid w:val="00D531AE"/>
    <w:rsid w:val="00D5655F"/>
    <w:rsid w:val="00D744B0"/>
    <w:rsid w:val="00E74567"/>
    <w:rsid w:val="00E91454"/>
    <w:rsid w:val="00EF4FE4"/>
    <w:rsid w:val="00F03BB9"/>
    <w:rsid w:val="00F13E31"/>
    <w:rsid w:val="00F24C0B"/>
    <w:rsid w:val="00F5236F"/>
    <w:rsid w:val="00F80FD2"/>
    <w:rsid w:val="00F8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A80A0"/>
  <w15:chartTrackingRefBased/>
  <w15:docId w15:val="{CB56CB34-12BC-4194-8A72-EB600668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A071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A0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A071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A4616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34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346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3627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dPTg9JRh4PS748zxdCUU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tahub.com/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</dc:creator>
  <cp:keywords/>
  <dc:description/>
  <cp:lastModifiedBy>林 建平</cp:lastModifiedBy>
  <cp:revision>4</cp:revision>
  <dcterms:created xsi:type="dcterms:W3CDTF">2020-06-25T02:43:00Z</dcterms:created>
  <dcterms:modified xsi:type="dcterms:W3CDTF">2020-07-04T02:16:00Z</dcterms:modified>
</cp:coreProperties>
</file>