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2"/>
        </w:rPr>
        <w:t>NEW JERSEY ENTERTAINMENT NETWORK</w:t>
      </w:r>
    </w:p>
    <w:p>
      <w:pPr>
        <w:jc w:val="center"/>
      </w:pPr>
      <w:r>
        <w:rPr>
          <w:b/>
          <w:color w:val="17365D"/>
          <w:sz w:val="54"/>
        </w:rPr>
        <w:t>Developer Handoff Package</w:t>
      </w:r>
    </w:p>
    <w:p>
      <w:pPr>
        <w:jc w:val="center"/>
      </w:pPr>
      <w:r>
        <w:rPr>
          <w:color w:val="5A5A5A"/>
          <w:sz w:val="30"/>
        </w:rPr>
        <w:t>Prepared for Viral</w:t>
      </w:r>
    </w:p>
    <w:p>
      <w:pPr>
        <w:jc w:val="center"/>
      </w:pPr>
      <w:r>
        <w:rPr>
          <w:i/>
          <w:sz w:val="22"/>
        </w:rPr>
        <w:t>Reviewed Working Blueprint — September 8, 2026</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Project</w:t>
            </w:r>
          </w:p>
        </w:tc>
        <w:tc>
          <w:tcPr>
            <w:tcW w:type="dxa" w:w="5083"/>
          </w:tcPr>
          <w:p>
            <w:r>
              <w:t>New Jersey Entertainment Network (NJEN)</w:t>
            </w:r>
          </w:p>
        </w:tc>
      </w:tr>
      <w:tr>
        <w:tc>
          <w:tcPr>
            <w:tcW w:type="dxa" w:w="5083"/>
            <w:shd w:fill="D9EAF7"/>
          </w:tcPr>
          <w:p>
            <w:r>
              <w:rPr>
                <w:b/>
              </w:rPr>
              <w:t>Positioning</w:t>
            </w:r>
          </w:p>
        </w:tc>
        <w:tc>
          <w:tcPr>
            <w:tcW w:type="dxa" w:w="5083"/>
          </w:tcPr>
          <w:p>
            <w:r>
              <w:t>New Jersey’s Entertainment Headquarters</w:t>
            </w:r>
          </w:p>
        </w:tc>
      </w:tr>
      <w:tr>
        <w:tc>
          <w:tcPr>
            <w:tcW w:type="dxa" w:w="5083"/>
            <w:shd w:fill="D9EAF7"/>
          </w:tcPr>
          <w:p>
            <w:r>
              <w:rPr>
                <w:b/>
              </w:rPr>
              <w:t>Core model</w:t>
            </w:r>
          </w:p>
        </w:tc>
        <w:tc>
          <w:tcPr>
            <w:tcW w:type="dxa" w:w="5083"/>
          </w:tcPr>
          <w:p>
            <w:r>
              <w:t>Public/member platform + protected verified-industry portal</w:t>
            </w:r>
          </w:p>
        </w:tc>
      </w:tr>
      <w:tr>
        <w:tc>
          <w:tcPr>
            <w:tcW w:type="dxa" w:w="5083"/>
            <w:shd w:fill="D9EAF7"/>
          </w:tcPr>
          <w:p>
            <w:r>
              <w:rPr>
                <w:b/>
              </w:rPr>
              <w:t>Build method</w:t>
            </w:r>
          </w:p>
        </w:tc>
        <w:tc>
          <w:tcPr>
            <w:tcW w:type="dxa" w:w="5083"/>
          </w:tcPr>
          <w:p>
            <w:r>
              <w:t>Phased launch with production-grade, transferable architecture</w:t>
            </w:r>
          </w:p>
        </w:tc>
      </w:tr>
      <w:tr>
        <w:tc>
          <w:tcPr>
            <w:tcW w:type="dxa" w:w="5083"/>
            <w:shd w:fill="D9EAF7"/>
          </w:tcPr>
          <w:p>
            <w:r>
              <w:rPr>
                <w:b/>
              </w:rPr>
              <w:t>Status</w:t>
            </w:r>
          </w:p>
        </w:tc>
        <w:tc>
          <w:tcPr>
            <w:tcW w:type="dxa" w:w="5083"/>
          </w:tcPr>
          <w:p>
            <w:r>
              <w:t>Business blueprint; selected pricing, legal and vendor decisions remain open</w:t>
            </w:r>
          </w:p>
        </w:tc>
      </w:tr>
    </w:tbl>
    <w:p/>
    <w:p>
      <w:pPr>
        <w:jc w:val="center"/>
      </w:pPr>
      <w:r>
        <w:rPr>
          <w:color w:val="505050"/>
          <w:sz w:val="19"/>
        </w:rPr>
        <w:t>Purpose: give the developer enough clarity to audit existing AI-assisted work, recommend the architecture, and define a safe Phase 1 without prematurely locking NJEN into unapproved business decisions.</w:t>
      </w:r>
    </w:p>
    <w:p>
      <w:r>
        <w:br w:type="page"/>
      </w:r>
    </w:p>
    <w:p>
      <w:pPr>
        <w:pStyle w:val="Heading1"/>
      </w:pPr>
      <w:r>
        <w:t>1. Executive Overview</w:t>
      </w:r>
    </w:p>
    <w:p>
      <w:r>
        <w:t>NJEN is intended to become a statewide entertainment infrastructure and resource platform for New Jersey. It is not simply a job board, casting site, talent directory, social page, or entertainment-news site. Its purpose is to connect entertainment workers, aspiring professionals, parents, educators, production companies, studios, streamers, casting personnel, and production-service providers through a trusted, organized platform.</w:t>
      </w:r>
    </w:p>
    <w:p>
      <w:r>
        <w:t>The first release should be deliberately smaller than the eventual platform. However, the data model, permissions, authentication, content structure and deployment approach should be designed so that later directories, portals, membership features and partnerships can be added without rebuilding the site from scratch.</w:t>
      </w:r>
    </w:p>
    <w:p>
      <w:pPr>
        <w:pStyle w:val="Heading2"/>
      </w:pPr>
      <w:r>
        <w:t>What NJEN is — and is not</w:t>
      </w:r>
    </w:p>
    <w:p>
      <w:pPr>
        <w:pStyle w:val="ListBullet"/>
        <w:spacing w:after="30"/>
      </w:pPr>
      <w:r>
        <w:t>NJEN is an infrastructure/resource hub focused on practical entertainment opportunities, education, production resources and community.</w:t>
      </w:r>
    </w:p>
    <w:p>
      <w:pPr>
        <w:pStyle w:val="ListBullet"/>
        <w:spacing w:after="30"/>
      </w:pPr>
      <w:r>
        <w:t>NJEN is not a film, television or theatrical producer/promoter competing with existing New Jersey entertainment organizations.</w:t>
      </w:r>
    </w:p>
    <w:p>
      <w:pPr>
        <w:pStyle w:val="ListBullet"/>
        <w:spacing w:after="30"/>
      </w:pPr>
      <w:r>
        <w:t>NJEN is not a public people-search database. Protected performer and production-facing directories must remain protected.</w:t>
      </w:r>
    </w:p>
    <w:p>
      <w:pPr>
        <w:pStyle w:val="ListBullet"/>
        <w:spacing w:after="30"/>
      </w:pPr>
      <w:r>
        <w:t>NJEN is not only about jobs. Jobs are a major engagement driver, but the long-term platform also includes education, internships, child-performer resources, social-media safety, housing/resource information and industry services.</w:t>
      </w:r>
    </w:p>
    <w:p>
      <w:pPr>
        <w:pStyle w:val="ListBullet"/>
        <w:spacing w:after="30"/>
      </w:pPr>
      <w:r>
        <w:t>NJEN should not be dependent on one AI builder, one developer, or undocumented generated code.</w:t>
      </w:r>
    </w:p>
    <w:p>
      <w:pPr>
        <w:pStyle w:val="Heading1"/>
      </w:pPr>
      <w:r>
        <w:t>2. Non-Negotiable Architecture: Separate Audiences</w:t>
      </w:r>
    </w:p>
    <w:p>
      <w:r>
        <w:t>The most important architectural rule is the permanent separation of the public/member experience from protected industry tools and directories.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rPr>
              <w:t>Audience</w:t>
            </w:r>
          </w:p>
        </w:tc>
        <w:tc>
          <w:tcPr>
            <w:tcW w:type="dxa" w:w="3389"/>
            <w:shd w:fill="17365D"/>
          </w:tcPr>
          <w:p>
            <w:r>
              <w:rPr>
                <w:b/>
                <w:color w:val="FFFFFF"/>
              </w:rPr>
              <w:t>Allowed experience</w:t>
            </w:r>
          </w:p>
        </w:tc>
        <w:tc>
          <w:tcPr>
            <w:tcW w:type="dxa" w:w="3389"/>
            <w:shd w:fill="17365D"/>
          </w:tcPr>
          <w:p>
            <w:r>
              <w:rPr>
                <w:b/>
                <w:color w:val="FFFFFF"/>
              </w:rPr>
              <w:t>Not automatically allowed</w:t>
            </w:r>
          </w:p>
        </w:tc>
      </w:tr>
      <w:tr>
        <w:tc>
          <w:tcPr>
            <w:tcW w:type="dxa" w:w="3389"/>
            <w:vAlign w:val="top"/>
          </w:tcPr>
          <w:p>
            <w:r>
              <w:t>Public visitor</w:t>
            </w:r>
          </w:p>
        </w:tc>
        <w:tc>
          <w:tcPr>
            <w:tcW w:type="dxa" w:w="3389"/>
            <w:vAlign w:val="top"/>
          </w:tcPr>
          <w:p>
            <w:r>
              <w:t>Read public resources, What’s Filming/studio updates, education, selected jobs/opportunities, events and membership information.</w:t>
            </w:r>
          </w:p>
        </w:tc>
        <w:tc>
          <w:tcPr>
            <w:tcW w:type="dxa" w:w="3389"/>
            <w:vAlign w:val="top"/>
          </w:tcPr>
          <w:p>
            <w:r>
              <w:t>Private member records, performer database, protected industry search or admin data.</w:t>
            </w:r>
          </w:p>
        </w:tc>
      </w:tr>
      <w:tr>
        <w:tc>
          <w:tcPr>
            <w:tcW w:type="dxa" w:w="3389"/>
            <w:vAlign w:val="top"/>
          </w:tcPr>
          <w:p>
            <w:r>
              <w:t>Registered member / performer</w:t>
            </w:r>
          </w:p>
        </w:tc>
        <w:tc>
          <w:tcPr>
            <w:tcW w:type="dxa" w:w="3389"/>
            <w:vAlign w:val="top"/>
          </w:tcPr>
          <w:p>
            <w:r>
              <w:t>Manage their own account/profile and access member resources according to entitlement.</w:t>
            </w:r>
          </w:p>
        </w:tc>
        <w:tc>
          <w:tcPr>
            <w:tcW w:type="dxa" w:w="3389"/>
            <w:vAlign w:val="top"/>
          </w:tcPr>
          <w:p>
            <w:r>
              <w:t>Browse the full performer database or edit another user’s profile.</w:t>
            </w:r>
          </w:p>
        </w:tc>
      </w:tr>
      <w:tr>
        <w:tc>
          <w:tcPr>
            <w:tcW w:type="dxa" w:w="3389"/>
            <w:vAlign w:val="top"/>
          </w:tcPr>
          <w:p>
            <w:r>
              <w:t>Verified industry user</w:t>
            </w:r>
          </w:p>
        </w:tc>
        <w:tc>
          <w:tcPr>
            <w:tcW w:type="dxa" w:w="3389"/>
            <w:vAlign w:val="top"/>
          </w:tcPr>
          <w:p>
            <w:r>
              <w:t>Use protected directories/tools that are specifically granted to their verified role.</w:t>
            </w:r>
          </w:p>
        </w:tc>
        <w:tc>
          <w:tcPr>
            <w:tcW w:type="dxa" w:w="3389"/>
            <w:vAlign w:val="top"/>
          </w:tcPr>
          <w:p>
            <w:r>
              <w:t>Admin data, billing data, unrelated protected areas or privileges outside their role.</w:t>
            </w:r>
          </w:p>
        </w:tc>
      </w:tr>
      <w:tr>
        <w:tc>
          <w:tcPr>
            <w:tcW w:type="dxa" w:w="3389"/>
            <w:vAlign w:val="top"/>
          </w:tcPr>
          <w:p>
            <w:r>
              <w:t>NJEN staff / admin</w:t>
            </w:r>
          </w:p>
        </w:tc>
        <w:tc>
          <w:tcPr>
            <w:tcW w:type="dxa" w:w="3389"/>
            <w:vAlign w:val="top"/>
          </w:tcPr>
          <w:p>
            <w:r>
              <w:t>Moderate, verify, publish, manage roles/content/listings and perform legitimate support functions.</w:t>
            </w:r>
          </w:p>
        </w:tc>
        <w:tc>
          <w:tcPr>
            <w:tcW w:type="dxa" w:w="3389"/>
            <w:vAlign w:val="top"/>
          </w:tcPr>
          <w:p>
            <w:r>
              <w:t>Unlimited access by default; administrative access should still follow least-privilege and audit principles.</w:t>
            </w:r>
          </w:p>
        </w:tc>
      </w:tr>
    </w:tbl>
    <w:p>
      <w:pPr>
        <w:pStyle w:val="Heading1"/>
      </w:pPr>
      <w:r>
        <w:t>3. Primary User Journeys</w:t>
      </w:r>
    </w:p>
    <w:p>
      <w:pPr>
        <w:pStyle w:val="Heading2"/>
      </w:pPr>
      <w:r>
        <w:t>A person seeking entertainment work</w:t>
      </w:r>
    </w:p>
    <w:p>
      <w:r>
        <w:t>Lands on NJEN, quickly reaches Jobs/Career Hub, filters relevant opportunities, sees exactly how to apply, and can discover internships, career education, union/non-union resources and membership benefits.</w:t>
      </w:r>
    </w:p>
    <w:p>
      <w:pPr>
        <w:pStyle w:val="Heading2"/>
      </w:pPr>
      <w:r>
        <w:t>A background performer</w:t>
      </w:r>
    </w:p>
    <w:p>
      <w:r>
        <w:t>Joins NJEN, creates and maintains only their own structured profile, uploads approved photos, completes required consent/verification steps, and can update account information without being given access to the full performer directory.</w:t>
      </w:r>
    </w:p>
    <w:p>
      <w:pPr>
        <w:pStyle w:val="Heading2"/>
      </w:pPr>
      <w:r>
        <w:t>A production company or casting professional</w:t>
      </w:r>
    </w:p>
    <w:p>
      <w:r>
        <w:t>Applies for or receives verified industry access, signs in to the protected portal, searches appropriate NJEN directories and uses production resources subject to permissions and terms.</w:t>
      </w:r>
    </w:p>
    <w:p>
      <w:pPr>
        <w:pStyle w:val="Heading2"/>
      </w:pPr>
      <w:r>
        <w:t>A production-service provider</w:t>
      </w:r>
    </w:p>
    <w:p>
      <w:r>
        <w:t>Maintains its own approved listing/profile. Authorized industry users can find appropriate providers in the protected production-service experience.</w:t>
      </w:r>
    </w:p>
    <w:p>
      <w:pPr>
        <w:pStyle w:val="Heading2"/>
      </w:pPr>
      <w:r>
        <w:t>A parent or family</w:t>
      </w:r>
    </w:p>
    <w:p>
      <w:r>
        <w:t>Finds clearly organized child-performer guidance, representation resources and a safety-first Social Media Safety / Creator Center without needing to understand industry jargon.</w:t>
      </w:r>
    </w:p>
    <w:p>
      <w:pPr>
        <w:pStyle w:val="Heading1"/>
      </w:pPr>
      <w:r>
        <w:t>4. Major Product Areas</w:t>
      </w:r>
    </w:p>
    <w:p>
      <w:pPr>
        <w:pStyle w:val="Heading2"/>
      </w:pPr>
      <w:r>
        <w:t>Public NJEN Website</w:t>
      </w:r>
    </w:p>
    <w:p>
      <w:r>
        <w:t>Brand home, Jobs/Career Hub entry points, What’s Filming/studio watch, entertainment resources, education, events, selected public opportunities, membership acquisition, child/parent resources and public articles.</w:t>
      </w:r>
    </w:p>
    <w:p>
      <w:pPr>
        <w:pStyle w:val="Heading2"/>
      </w:pPr>
      <w:r>
        <w:t>Jobs, Casting &amp; Career Hub</w:t>
      </w:r>
    </w:p>
    <w:p>
      <w:r>
        <w:t>Verified actionable entertainment work and casting information where appropriate; clear application instructions; studio jobs; union and non-union pathways; career guides; internships; and specialty roles. Verified production companies should be able to submit/post appropriate jobs without a listing fee, subject to NJEN rules and moderation.</w:t>
      </w:r>
    </w:p>
    <w:p>
      <w:pPr>
        <w:pStyle w:val="Heading2"/>
      </w:pPr>
      <w:r>
        <w:t>What’s Filming / Studio Watch</w:t>
      </w:r>
    </w:p>
    <w:p>
      <w:r>
        <w:t>A public-facing area for useful New Jersey production and studio updates. It should support NJEN’s role as an information hub without implying that NJEN represents or produces the projects discussed.</w:t>
      </w:r>
    </w:p>
    <w:p>
      <w:pPr>
        <w:pStyle w:val="Heading2"/>
      </w:pPr>
      <w:r>
        <w:t>Career Launch Center™ / Internship Exchange™</w:t>
      </w:r>
    </w:p>
    <w:p>
      <w:r>
        <w:t>Internships, entry-level pathways, educational partners, practical career education and future Education Partner Program functionality.</w:t>
      </w:r>
    </w:p>
    <w:p>
      <w:pPr>
        <w:pStyle w:val="Heading2"/>
      </w:pPr>
      <w:r>
        <w:t>Member Accounts &amp; Profiles</w:t>
      </w:r>
    </w:p>
    <w:p>
      <w:r>
        <w:t>Secure registration/login, account management, membership entitlements and member-specific features. The system should support future membership changes without hard-coding one pricing model.</w:t>
      </w:r>
    </w:p>
    <w:p>
      <w:pPr>
        <w:pStyle w:val="Heading2"/>
      </w:pPr>
      <w:r>
        <w:t>Background Performer Program</w:t>
      </w:r>
    </w:p>
    <w:p>
      <w:r>
        <w:t>Paying background-performer members can create and manage their own profiles. The working concept includes two profile photos and optional paid additional photos; final pricing and exact profile fields remain business decisions.</w:t>
      </w:r>
    </w:p>
    <w:p>
      <w:pPr>
        <w:pStyle w:val="Heading2"/>
      </w:pPr>
      <w:r>
        <w:t>Private Industry / Production Portal</w:t>
      </w:r>
    </w:p>
    <w:p>
      <w:r>
        <w:t>Protected access for verified production companies, studios, streamers, producers, production managers, casting personnel and other approved industry users. This is where full searchable protected directories belong.</w:t>
      </w:r>
    </w:p>
    <w:p>
      <w:pPr>
        <w:pStyle w:val="Heading2"/>
      </w:pPr>
      <w:r>
        <w:t>Production Crew &amp; Crafts Directory</w:t>
      </w:r>
    </w:p>
    <w:p>
      <w:r>
        <w:t>A structured directory of union and non-union crew/crafts and specialty production roles. The complete industry search experience is protected.</w:t>
      </w:r>
    </w:p>
    <w:p>
      <w:pPr>
        <w:pStyle w:val="Heading2"/>
      </w:pPr>
      <w:r>
        <w:t>Production Services / Catering Directory</w:t>
      </w:r>
    </w:p>
    <w:p>
      <w:r>
        <w:t>Production-service providers can maintain approved listings. Catering is an important initial category and may use a referral/commission model. The full industry-facing directory does not need to be public.</w:t>
      </w:r>
    </w:p>
    <w:p>
      <w:pPr>
        <w:pStyle w:val="Heading2"/>
      </w:pPr>
      <w:r>
        <w:t>Talent Representation Center</w:t>
      </w:r>
    </w:p>
    <w:p>
      <w:r>
        <w:t>Legitimate representation education and practical agency/manager resources, including information relevant to children and families. This is separate from background work.</w:t>
      </w:r>
    </w:p>
    <w:p>
      <w:pPr>
        <w:pStyle w:val="Heading2"/>
      </w:pPr>
      <w:r>
        <w:t>Children / Parents Resource Center</w:t>
      </w:r>
    </w:p>
    <w:p>
      <w:r>
        <w:t>New Jersey child-performer rules, permits, practical guidance, representation resources, educational content and support for future parent/grandparent seminars.</w:t>
      </w:r>
    </w:p>
    <w:p>
      <w:pPr>
        <w:pStyle w:val="Heading2"/>
      </w:pPr>
      <w:r>
        <w:t>Social Media Safety / Creator Center</w:t>
      </w:r>
    </w:p>
    <w:p>
      <w:r>
        <w:t>A permanent safety-first center for children, teens, parents and grandparents. Primary emphasis: safety, privacy, location/geotagging, DMs/stranger contact, grooming/predatory behavior awareness, scams and fake casting/brand opportunities, impersonation, inappropriate requests/content, reporting and parental controls—not monetization.</w:t>
      </w:r>
    </w:p>
    <w:p>
      <w:pPr>
        <w:pStyle w:val="Heading2"/>
      </w:pPr>
      <w:r>
        <w:t>Housing &amp; Practical Resources</w:t>
      </w:r>
    </w:p>
    <w:p>
      <w:r>
        <w:t>A structured resource area for entertainment workers that can include housing/rental information and relevant public assistance/resource links. This should begin as curated information rather than an unmoderated housing marketplace.</w:t>
      </w:r>
    </w:p>
    <w:p>
      <w:pPr>
        <w:pStyle w:val="Heading2"/>
      </w:pPr>
      <w:r>
        <w:t>Independent / Lower-Budget Production Resources</w:t>
      </w:r>
    </w:p>
    <w:p>
      <w:r>
        <w:t>Practical resources for independent producers and smaller productions, including appropriate crew, service, location and career information.</w:t>
      </w:r>
    </w:p>
    <w:p>
      <w:pPr>
        <w:pStyle w:val="Heading2"/>
      </w:pPr>
      <w:r>
        <w:t>Mental Health for Artists</w:t>
      </w:r>
    </w:p>
    <w:p>
      <w:r>
        <w:t>A dedicated educational resource area with carefully framed support information and external resources; not a substitute for professional medical care.</w:t>
      </w:r>
    </w:p>
    <w:p>
      <w:pPr>
        <w:pStyle w:val="Heading2"/>
      </w:pPr>
      <w:r>
        <w:t>Events &amp; Community</w:t>
      </w:r>
    </w:p>
    <w:p>
      <w:r>
        <w:t>Future NJEN mixers, non-singles mixers, seminars and parent/grandparent education events, with registration/ticketing/member entitlements added when justified.</w:t>
      </w:r>
    </w:p>
    <w:p>
      <w:pPr>
        <w:pStyle w:val="Heading2"/>
      </w:pPr>
      <w:r>
        <w:t>Member Success Coach™</w:t>
      </w:r>
    </w:p>
    <w:p>
      <w:r>
        <w:t>A future guided member experience that helps users understand next steps and use NJEN resources. Do not overbuild this in the first release.</w:t>
      </w:r>
    </w:p>
    <w:p>
      <w:pPr>
        <w:pStyle w:val="Heading1"/>
      </w:pPr>
      <w:r>
        <w:t>5. Homepage &amp; Navigation Priorities</w:t>
      </w:r>
    </w:p>
    <w:p>
      <w:r>
        <w:t>The homepage should make NJEN useful immediately on a phone. It should not read like a long corporate brochure. The first screen and primary navigation should drive users toward the highest-value actions.</w:t>
      </w:r>
    </w:p>
    <w:p>
      <w:pPr>
        <w:pStyle w:val="ListBullet"/>
        <w:spacing w:after="30"/>
      </w:pPr>
      <w:r>
        <w:t>Prominent routes to Jobs/Career Opportunities, What’s Filming/Studio Watch, Events/Weekend information, Education/Resources and Membership.</w:t>
      </w:r>
    </w:p>
    <w:p>
      <w:pPr>
        <w:pStyle w:val="ListBullet"/>
        <w:spacing w:after="30"/>
      </w:pPr>
      <w:r>
        <w:t>Clear calls to action for Join NJEN, Find Opportunities and Industry/Production Access.</w:t>
      </w:r>
    </w:p>
    <w:p>
      <w:pPr>
        <w:pStyle w:val="ListBullet"/>
        <w:spacing w:after="30"/>
      </w:pPr>
      <w:r>
        <w:t>Ability to feature current verified opportunities and, later, useful live counts if the underlying data is reliable.</w:t>
      </w:r>
    </w:p>
    <w:p>
      <w:pPr>
        <w:pStyle w:val="ListBullet"/>
        <w:spacing w:after="30"/>
      </w:pPr>
      <w:r>
        <w:t>Navigation architecture that can expand without becoming a crowded mobile menu.</w:t>
      </w:r>
    </w:p>
    <w:p>
      <w:pPr>
        <w:pStyle w:val="ListBullet"/>
        <w:spacing w:after="30"/>
      </w:pPr>
      <w:r>
        <w:t>Rosie/Ralphie Boy or other NJEN personality/brand elements may have a future content presence, but should not dictate the underlying product architecture.</w:t>
      </w:r>
    </w:p>
    <w:p>
      <w:pPr>
        <w:pStyle w:val="Heading1"/>
      </w:pPr>
      <w:r>
        <w:t>6. Roles, Permissions &amp; Verification</w:t>
      </w:r>
    </w:p>
    <w:p>
      <w:r>
        <w:t>Use explicit role-based access control (RBAC) or an equivalent robust authorization model. Proposed roles include:</w:t>
      </w:r>
    </w:p>
    <w:p>
      <w:pPr>
        <w:pStyle w:val="ListBullet"/>
        <w:spacing w:after="30"/>
      </w:pPr>
      <w:r>
        <w:t>Guest / public visitor</w:t>
      </w:r>
    </w:p>
    <w:p>
      <w:pPr>
        <w:pStyle w:val="ListBullet"/>
        <w:spacing w:after="30"/>
      </w:pPr>
      <w:r>
        <w:t>Registered member</w:t>
      </w:r>
    </w:p>
    <w:p>
      <w:pPr>
        <w:pStyle w:val="ListBullet"/>
        <w:spacing w:after="30"/>
      </w:pPr>
      <w:r>
        <w:t>Background performer</w:t>
      </w:r>
    </w:p>
    <w:p>
      <w:pPr>
        <w:pStyle w:val="ListBullet"/>
        <w:spacing w:after="30"/>
      </w:pPr>
      <w:r>
        <w:t>Production company / studio / streamer / producer user</w:t>
      </w:r>
    </w:p>
    <w:p>
      <w:pPr>
        <w:pStyle w:val="ListBullet"/>
        <w:spacing w:after="30"/>
      </w:pPr>
      <w:r>
        <w:t>Authorized casting professional</w:t>
      </w:r>
    </w:p>
    <w:p>
      <w:pPr>
        <w:pStyle w:val="ListBullet"/>
        <w:spacing w:after="30"/>
      </w:pPr>
      <w:r>
        <w:t>Production-service provider</w:t>
      </w:r>
    </w:p>
    <w:p>
      <w:pPr>
        <w:pStyle w:val="ListBullet"/>
        <w:spacing w:after="30"/>
      </w:pPr>
      <w:r>
        <w:t>Education partner (future)</w:t>
      </w:r>
    </w:p>
    <w:p>
      <w:pPr>
        <w:pStyle w:val="ListBullet"/>
        <w:spacing w:after="30"/>
      </w:pPr>
      <w:r>
        <w:t>Content editor / moderator</w:t>
      </w:r>
    </w:p>
    <w:p>
      <w:pPr>
        <w:pStyle w:val="ListBullet"/>
        <w:spacing w:after="30"/>
      </w:pPr>
      <w:r>
        <w:t>Administrator / super administrator</w:t>
      </w:r>
    </w:p>
    <w:p>
      <w:r>
        <w:t>Role names can change after technical review. Permissions must be enforced on the server/API and database policy layer where appropriate. Hiding a menu item in the front end is not security. Industry access should have a documented verification workflow, status, expiration/review logic if needed, and immediate revocation capability.</w:t>
      </w:r>
    </w:p>
    <w:p>
      <w:pPr>
        <w:pStyle w:val="Heading1"/>
      </w:pPr>
      <w:r>
        <w:t>7. Background Performer Directory — Critical Rules</w:t>
      </w:r>
    </w:p>
    <w:p>
      <w:pPr>
        <w:pStyle w:val="ListBullet"/>
        <w:spacing w:after="30"/>
      </w:pPr>
      <w:r>
        <w:t>A performer can create, edit and manage only their own profile unless authorized NJEN staff are assisting.</w:t>
      </w:r>
    </w:p>
    <w:p>
      <w:pPr>
        <w:pStyle w:val="ListBullet"/>
        <w:spacing w:after="30"/>
      </w:pPr>
      <w:r>
        <w:t>Performers do not receive general access to browse the full performer database merely because they are members.</w:t>
      </w:r>
    </w:p>
    <w:p>
      <w:pPr>
        <w:pStyle w:val="ListBullet"/>
        <w:spacing w:after="30"/>
      </w:pPr>
      <w:r>
        <w:t>The complete searchable Background Performer Directory belongs inside the protected Industry/Production Portal.</w:t>
      </w:r>
    </w:p>
    <w:p>
      <w:pPr>
        <w:pStyle w:val="ListBullet"/>
        <w:spacing w:after="30"/>
      </w:pPr>
      <w:r>
        <w:t>Verified production companies, studios, streamers, producers/production managers and authorized casting personnel may receive directory access as an NJEN industry service, subject to verification, terms and role permissions.</w:t>
      </w:r>
    </w:p>
    <w:p>
      <w:pPr>
        <w:pStyle w:val="ListBullet"/>
        <w:spacing w:after="30"/>
      </w:pPr>
      <w:r>
        <w:t>The final searchable fields must be approved before database implementation so the schema supports legitimate casting needs without collecting unnecessary data.</w:t>
      </w:r>
    </w:p>
    <w:p>
      <w:pPr>
        <w:pStyle w:val="ListBullet"/>
        <w:spacing w:after="30"/>
      </w:pPr>
      <w:r>
        <w:t>Photos, contact data, profile visibility, communications and any information involving minors require deliberate privacy rules.</w:t>
      </w:r>
    </w:p>
    <w:p>
      <w:pPr>
        <w:pStyle w:val="ListBullet"/>
        <w:spacing w:after="30"/>
      </w:pPr>
      <w:r>
        <w:t>Account status, verification status, consent/terms acceptance, billing state and audit information should be separated from the public/profile presentation layer.</w:t>
      </w:r>
    </w:p>
    <w:p>
      <w:pPr>
        <w:pStyle w:val="ListBullet"/>
        <w:spacing w:after="30"/>
      </w:pPr>
      <w:r>
        <w:t>A safer contact/request workflow may be preferable to exposing performers’ personal contact information directly; Viral should recommend options.</w:t>
      </w:r>
    </w:p>
    <w:p>
      <w:pPr>
        <w:pStyle w:val="Heading1"/>
      </w:pPr>
      <w:r>
        <w:t>8. Content, Editorial &amp; Moderation Model</w:t>
      </w:r>
    </w:p>
    <w:p>
      <w:pPr>
        <w:pStyle w:val="ListBullet"/>
        <w:spacing w:after="30"/>
      </w:pPr>
      <w:r>
        <w:t>NJEN staff must be able to publish, edit, schedule, feature and archive frequently changing content without a developer.</w:t>
      </w:r>
    </w:p>
    <w:p>
      <w:pPr>
        <w:pStyle w:val="ListBullet"/>
        <w:spacing w:after="30"/>
      </w:pPr>
      <w:r>
        <w:t>Jobs/casting/opportunity submissions should support moderation, source/verification information, expiration dates and clear application instructions.</w:t>
      </w:r>
    </w:p>
    <w:p>
      <w:pPr>
        <w:pStyle w:val="ListBullet"/>
        <w:spacing w:after="30"/>
      </w:pPr>
      <w:r>
        <w:t>Expired jobs should not remain presented as active opportunities.</w:t>
      </w:r>
    </w:p>
    <w:p>
      <w:pPr>
        <w:pStyle w:val="ListBullet"/>
        <w:spacing w:after="30"/>
      </w:pPr>
      <w:r>
        <w:t>Industry-submitted listings should not become public automatically unless NJEN intentionally approves that workflow.</w:t>
      </w:r>
    </w:p>
    <w:p>
      <w:pPr>
        <w:pStyle w:val="ListBullet"/>
        <w:spacing w:after="30"/>
      </w:pPr>
      <w:r>
        <w:t>The system should distinguish editorial content from user/provider-submitted data.</w:t>
      </w:r>
    </w:p>
    <w:p>
      <w:pPr>
        <w:pStyle w:val="ListBullet"/>
        <w:spacing w:after="30"/>
      </w:pPr>
      <w:r>
        <w:t>Admin tools should support reports/flags, suspension, unpublishing and an audit trail for sensitive actions.</w:t>
      </w:r>
    </w:p>
    <w:p>
      <w:pPr>
        <w:pStyle w:val="ListBullet"/>
        <w:spacing w:after="30"/>
      </w:pPr>
      <w:r>
        <w:t>Editorial rules, moderation standards and legal disclaimers should be configurable content, not buried in application code.</w:t>
      </w:r>
    </w:p>
    <w:p>
      <w:pPr>
        <w:pStyle w:val="Heading1"/>
      </w:pPr>
      <w:r>
        <w:t>9. Search, Filters &amp; Product States</w:t>
      </w:r>
    </w:p>
    <w:p>
      <w:r>
        <w:t>Search behavior should be designed before implementation, especially for protected directories. Viral should propose the search technology only after the data model and expected scale are clear.</w:t>
      </w:r>
    </w:p>
    <w:p>
      <w:pPr>
        <w:pStyle w:val="ListBullet"/>
        <w:spacing w:after="30"/>
      </w:pPr>
      <w:r>
        <w:t>Define which fields are searchable/filterable for each directory and which are display-only.</w:t>
      </w:r>
    </w:p>
    <w:p>
      <w:pPr>
        <w:pStyle w:val="ListBullet"/>
        <w:spacing w:after="30"/>
      </w:pPr>
      <w:r>
        <w:t>Support useful empty states: no results, no active jobs, incomplete profile, expired listing and access awaiting verification.</w:t>
      </w:r>
    </w:p>
    <w:p>
      <w:pPr>
        <w:pStyle w:val="ListBullet"/>
        <w:spacing w:after="30"/>
      </w:pPr>
      <w:r>
        <w:t>Use clear error states for failed uploads, payment issues, unavailable services and authorization failures.</w:t>
      </w:r>
    </w:p>
    <w:p>
      <w:pPr>
        <w:pStyle w:val="ListBullet"/>
        <w:spacing w:after="30"/>
      </w:pPr>
      <w:r>
        <w:t>Do not reveal the existence of protected records through autocomplete, error messages or unauthorized API responses.</w:t>
      </w:r>
    </w:p>
    <w:p>
      <w:pPr>
        <w:pStyle w:val="ListBullet"/>
        <w:spacing w:after="30"/>
      </w:pPr>
      <w:r>
        <w:t>Design pagination/result limits and abuse controls for large protected searches.</w:t>
      </w:r>
    </w:p>
    <w:p>
      <w:pPr>
        <w:pStyle w:val="ListBullet"/>
        <w:spacing w:after="30"/>
      </w:pPr>
      <w:r>
        <w:t>Saved searches/alerts are future enhancements, not Phase 1 requirements unless the build makes them inexpensive to add later.</w:t>
      </w:r>
    </w:p>
    <w:p>
      <w:pPr>
        <w:pStyle w:val="Heading1"/>
      </w:pPr>
      <w:r>
        <w:t>10. Recommended Phased Build</w:t>
      </w:r>
    </w:p>
    <w:p>
      <w:pPr>
        <w:pStyle w:val="Heading2"/>
      </w:pPr>
      <w:r>
        <w:t>Phase 0 — Technical Audit &amp; Architecture</w:t>
      </w:r>
    </w:p>
    <w:p>
      <w:pPr>
        <w:pStyle w:val="ListBullet"/>
        <w:spacing w:after="30"/>
      </w:pPr>
      <w:r>
        <w:t>Review all requirements and all existing AI-generated code before deciding what to keep, refactor or replace.</w:t>
      </w:r>
    </w:p>
    <w:p>
      <w:pPr>
        <w:pStyle w:val="ListBullet"/>
        <w:spacing w:after="30"/>
      </w:pPr>
      <w:r>
        <w:t>Recommend production stack, database, authentication, hosting/deployment, file storage, transactional email, monitoring and backup approach.</w:t>
      </w:r>
    </w:p>
    <w:p>
      <w:pPr>
        <w:pStyle w:val="ListBullet"/>
        <w:spacing w:after="30"/>
      </w:pPr>
      <w:r>
        <w:t>Produce a data model, permissions matrix, route/module map, environment/deployment plan and code-repository strategy.</w:t>
      </w:r>
    </w:p>
    <w:p>
      <w:pPr>
        <w:pStyle w:val="ListBullet"/>
        <w:spacing w:after="30"/>
      </w:pPr>
      <w:r>
        <w:t>Identify legal/privacy questions that require business or counsel decisions before implementation, especially where minors or personal data are involved.</w:t>
      </w:r>
    </w:p>
    <w:p>
      <w:pPr>
        <w:pStyle w:val="ListBullet"/>
        <w:spacing w:after="30"/>
      </w:pPr>
      <w:r>
        <w:t>Define Phase 1 acceptance criteria before coding.</w:t>
      </w:r>
    </w:p>
    <w:p>
      <w:pPr>
        <w:pStyle w:val="Heading2"/>
      </w:pPr>
      <w:r>
        <w:t>Phase 1 — Public Foundation + Admin/CMS</w:t>
      </w:r>
    </w:p>
    <w:p>
      <w:pPr>
        <w:pStyle w:val="ListBullet"/>
        <w:spacing w:after="30"/>
      </w:pPr>
      <w:r>
        <w:t>Production-quality responsive public site, core navigation and reusable design system.</w:t>
      </w:r>
    </w:p>
    <w:p>
      <w:pPr>
        <w:pStyle w:val="ListBullet"/>
        <w:spacing w:after="30"/>
      </w:pPr>
      <w:r>
        <w:t>Homepage focused on Jobs, What’s Filming/Studio Watch, Events/Weekend resources, Education/Resources and Membership.</w:t>
      </w:r>
    </w:p>
    <w:p>
      <w:pPr>
        <w:pStyle w:val="ListBullet"/>
        <w:spacing w:after="30"/>
      </w:pPr>
      <w:r>
        <w:t>Admin/CMS foundation for resources, jobs/opportunities, articles, safety/parent content and featured items.</w:t>
      </w:r>
    </w:p>
    <w:p>
      <w:pPr>
        <w:pStyle w:val="ListBullet"/>
        <w:spacing w:after="30"/>
      </w:pPr>
      <w:r>
        <w:t>Jobs/Career Hub presentation with expiration and moderation basics.</w:t>
      </w:r>
    </w:p>
    <w:p>
      <w:pPr>
        <w:pStyle w:val="ListBullet"/>
        <w:spacing w:after="30"/>
      </w:pPr>
      <w:r>
        <w:t>Children/Parents Center, Social Media Safety / Creator Center, housing/practical resource structure and Mental Health for Artists resource structure.</w:t>
      </w:r>
    </w:p>
    <w:p>
      <w:pPr>
        <w:pStyle w:val="ListBullet"/>
        <w:spacing w:after="30"/>
      </w:pPr>
      <w:r>
        <w:t>SEO fundamentals, analytics, accessibility fundamentals, forms, spam protection and reliable transactional email.</w:t>
      </w:r>
    </w:p>
    <w:p>
      <w:pPr>
        <w:pStyle w:val="ListBullet"/>
        <w:spacing w:after="30"/>
      </w:pPr>
      <w:r>
        <w:t>No private performer directory is exposed in this phase.</w:t>
      </w:r>
    </w:p>
    <w:p>
      <w:pPr>
        <w:pStyle w:val="Heading2"/>
      </w:pPr>
      <w:r>
        <w:t>Phase 2 — Membership + Performer Profiles</w:t>
      </w:r>
    </w:p>
    <w:p>
      <w:pPr>
        <w:pStyle w:val="ListBullet"/>
        <w:spacing w:after="30"/>
      </w:pPr>
      <w:r>
        <w:t>Secure registration/authentication and account recovery/passwordless flow as recommended.</w:t>
      </w:r>
    </w:p>
    <w:p>
      <w:pPr>
        <w:pStyle w:val="ListBullet"/>
        <w:spacing w:after="30"/>
      </w:pPr>
      <w:r>
        <w:t>Member dashboard/profile management and entitlements.</w:t>
      </w:r>
    </w:p>
    <w:p>
      <w:pPr>
        <w:pStyle w:val="ListBullet"/>
        <w:spacing w:after="30"/>
      </w:pPr>
      <w:r>
        <w:t>Background performer structured profile and photo management.</w:t>
      </w:r>
    </w:p>
    <w:p>
      <w:pPr>
        <w:pStyle w:val="ListBullet"/>
        <w:spacing w:after="30"/>
      </w:pPr>
      <w:r>
        <w:t>Payment/registration workflow based on finalized NJEN pricing/business rules.</w:t>
      </w:r>
    </w:p>
    <w:p>
      <w:pPr>
        <w:pStyle w:val="ListBullet"/>
        <w:spacing w:after="30"/>
      </w:pPr>
      <w:r>
        <w:t>Admin moderation/verification and account-status tools.</w:t>
      </w:r>
    </w:p>
    <w:p>
      <w:pPr>
        <w:pStyle w:val="ListBullet"/>
        <w:spacing w:after="30"/>
      </w:pPr>
      <w:r>
        <w:t>Parent/guardian account/control model for minors to be finalized before minor profiles are enabled.</w:t>
      </w:r>
    </w:p>
    <w:p>
      <w:pPr>
        <w:pStyle w:val="Heading2"/>
      </w:pPr>
      <w:r>
        <w:t>Phase 3 — Verified Industry Portal</w:t>
      </w:r>
    </w:p>
    <w:p>
      <w:pPr>
        <w:pStyle w:val="ListBullet"/>
        <w:spacing w:after="30"/>
      </w:pPr>
      <w:r>
        <w:t>Industry application, organization and verification workflow.</w:t>
      </w:r>
    </w:p>
    <w:p>
      <w:pPr>
        <w:pStyle w:val="ListBullet"/>
        <w:spacing w:after="30"/>
      </w:pPr>
      <w:r>
        <w:t>Protected role-based portal for approved production/casting users.</w:t>
      </w:r>
    </w:p>
    <w:p>
      <w:pPr>
        <w:pStyle w:val="ListBullet"/>
        <w:spacing w:after="30"/>
      </w:pPr>
      <w:r>
        <w:t>Search/filter experience for the Background Performer Directory.</w:t>
      </w:r>
    </w:p>
    <w:p>
      <w:pPr>
        <w:pStyle w:val="ListBullet"/>
        <w:spacing w:after="30"/>
      </w:pPr>
      <w:r>
        <w:t>Privacy-aware communication/contact workflow.</w:t>
      </w:r>
    </w:p>
    <w:p>
      <w:pPr>
        <w:pStyle w:val="ListBullet"/>
        <w:spacing w:after="30"/>
      </w:pPr>
      <w:r>
        <w:t>Audit/logging and abuse controls for sensitive directory access.</w:t>
      </w:r>
    </w:p>
    <w:p>
      <w:pPr>
        <w:pStyle w:val="Heading2"/>
      </w:pPr>
      <w:r>
        <w:t>Phase 4 — Production Directories + Career Expansion</w:t>
      </w:r>
    </w:p>
    <w:p>
      <w:pPr>
        <w:pStyle w:val="ListBullet"/>
        <w:spacing w:after="30"/>
      </w:pPr>
      <w:r>
        <w:t>Production Crew &amp; Crafts Directory.</w:t>
      </w:r>
    </w:p>
    <w:p>
      <w:pPr>
        <w:pStyle w:val="ListBullet"/>
        <w:spacing w:after="30"/>
      </w:pPr>
      <w:r>
        <w:t>Production Services/Catering Directory and provider self-management/moderation.</w:t>
      </w:r>
    </w:p>
    <w:p>
      <w:pPr>
        <w:pStyle w:val="ListBullet"/>
        <w:spacing w:after="30"/>
      </w:pPr>
      <w:r>
        <w:t>Career Launch Center™ / Internship Exchange™ and Education Partner Program expansion.</w:t>
      </w:r>
    </w:p>
    <w:p>
      <w:pPr>
        <w:pStyle w:val="ListBullet"/>
        <w:spacing w:after="30"/>
      </w:pPr>
      <w:r>
        <w:t>Referral/commission business logic only after the exact financial workflow is approved.</w:t>
      </w:r>
    </w:p>
    <w:p>
      <w:pPr>
        <w:pStyle w:val="ListBullet"/>
        <w:spacing w:after="30"/>
      </w:pPr>
      <w:r>
        <w:t>Expanded studio/production job-submission workflow.</w:t>
      </w:r>
    </w:p>
    <w:p>
      <w:pPr>
        <w:pStyle w:val="Heading2"/>
      </w:pPr>
      <w:r>
        <w:t>Phase 5 — Community, Personalization &amp; Scale</w:t>
      </w:r>
    </w:p>
    <w:p>
      <w:pPr>
        <w:pStyle w:val="ListBullet"/>
        <w:spacing w:after="30"/>
      </w:pPr>
      <w:r>
        <w:t>Events/mixers/seminar registration features.</w:t>
      </w:r>
    </w:p>
    <w:p>
      <w:pPr>
        <w:pStyle w:val="ListBullet"/>
        <w:spacing w:after="30"/>
      </w:pPr>
      <w:r>
        <w:t>Member Success Coach™ or guided member onboarding.</w:t>
      </w:r>
    </w:p>
    <w:p>
      <w:pPr>
        <w:pStyle w:val="ListBullet"/>
        <w:spacing w:after="30"/>
      </w:pPr>
      <w:r>
        <w:t>Notifications, saved searches and matching/recommendation features where appropriate.</w:t>
      </w:r>
    </w:p>
    <w:p>
      <w:pPr>
        <w:pStyle w:val="ListBullet"/>
        <w:spacing w:after="30"/>
      </w:pPr>
      <w:r>
        <w:t>Enhanced operational dashboards/analytics and additional integrations.</w:t>
      </w:r>
    </w:p>
    <w:p>
      <w:pPr>
        <w:pStyle w:val="ListBullet"/>
        <w:spacing w:after="30"/>
      </w:pPr>
      <w:r>
        <w:t>Performance/scaling improvements based on real usage rather than speculative complexity.</w:t>
      </w:r>
    </w:p>
    <w:p>
      <w:pPr>
        <w:pStyle w:val="Heading1"/>
      </w:pPr>
      <w:r>
        <w:t>11. Technology &amp; Code Quality Expectations</w:t>
      </w:r>
    </w:p>
    <w:p>
      <w:r>
        <w:t>Lovable, Replit, Bolt and similar AI-assisted tools may be useful accelerators, but NJEN should not be treated as a disposable vibe-coded prototype. The production system must be understandable, maintainable, testable, secure and transferable.</w:t>
      </w:r>
    </w:p>
    <w:p>
      <w:pPr>
        <w:pStyle w:val="ListBullet"/>
        <w:spacing w:after="30"/>
      </w:pPr>
      <w:r>
        <w:t>Use a mainstream, supportable stack and explain why it fits NJEN’s requirements.</w:t>
      </w:r>
    </w:p>
    <w:p>
      <w:pPr>
        <w:pStyle w:val="ListBullet"/>
        <w:spacing w:after="30"/>
      </w:pPr>
      <w:r>
        <w:t>Source code must live in a version-controlled repository controlled by NJEN, with appropriate developer access.</w:t>
      </w:r>
    </w:p>
    <w:p>
      <w:pPr>
        <w:pStyle w:val="ListBullet"/>
        <w:spacing w:after="30"/>
      </w:pPr>
      <w:r>
        <w:t>Use separate development/staging/production environments where practical.</w:t>
      </w:r>
    </w:p>
    <w:p>
      <w:pPr>
        <w:pStyle w:val="ListBullet"/>
        <w:spacing w:after="30"/>
      </w:pPr>
      <w:r>
        <w:t>Keep secrets/API keys out of source code, screenshots and client bundles.</w:t>
      </w:r>
    </w:p>
    <w:p>
      <w:pPr>
        <w:pStyle w:val="ListBullet"/>
        <w:spacing w:after="30"/>
      </w:pPr>
      <w:r>
        <w:t>Use database migrations/schema management and documented environment configuration.</w:t>
      </w:r>
    </w:p>
    <w:p>
      <w:pPr>
        <w:pStyle w:val="ListBullet"/>
        <w:spacing w:after="30"/>
      </w:pPr>
      <w:r>
        <w:t>Use modular components/services and remove duplicated or unreviewed generated code.</w:t>
      </w:r>
    </w:p>
    <w:p>
      <w:pPr>
        <w:pStyle w:val="ListBullet"/>
        <w:spacing w:after="30"/>
      </w:pPr>
      <w:r>
        <w:t>Implement server-side authorization and database-level protections where supported.</w:t>
      </w:r>
    </w:p>
    <w:p>
      <w:pPr>
        <w:pStyle w:val="ListBullet"/>
        <w:spacing w:after="30"/>
      </w:pPr>
      <w:r>
        <w:t>Use secure validated file/image uploads with controlled storage access.</w:t>
      </w:r>
    </w:p>
    <w:p>
      <w:pPr>
        <w:pStyle w:val="ListBullet"/>
        <w:spacing w:after="30"/>
      </w:pPr>
      <w:r>
        <w:t>Use reliable backups and document the restore process.</w:t>
      </w:r>
    </w:p>
    <w:p>
      <w:pPr>
        <w:pStyle w:val="ListBullet"/>
        <w:spacing w:after="30"/>
      </w:pPr>
      <w:r>
        <w:t>Use logging/error monitoring sufficient to diagnose production problems.</w:t>
      </w:r>
    </w:p>
    <w:p>
      <w:pPr>
        <w:pStyle w:val="ListBullet"/>
        <w:spacing w:after="30"/>
      </w:pPr>
      <w:r>
        <w:t>Document setup, deployment, architecture, environment variables and recurring operational tasks.</w:t>
      </w:r>
    </w:p>
    <w:p>
      <w:pPr>
        <w:pStyle w:val="ListBullet"/>
        <w:spacing w:after="30"/>
      </w:pPr>
      <w:r>
        <w:t>Automated tests should cover critical authentication, authorization, payments, profile ownership and protected-directory access paths.</w:t>
      </w:r>
    </w:p>
    <w:p>
      <w:pPr>
        <w:pStyle w:val="ListBullet"/>
        <w:spacing w:after="30"/>
      </w:pPr>
      <w:r>
        <w:t>All vendor accounts, domains, repositories and production credentials should be owned or recoverable by NJEN—not solely by the developer.</w:t>
      </w:r>
    </w:p>
    <w:p>
      <w:pPr>
        <w:pStyle w:val="Heading1"/>
      </w:pPr>
      <w:r>
        <w:t>12. Security, Privacy &amp; Trust Requirements</w:t>
      </w:r>
    </w:p>
    <w:p>
      <w:pPr>
        <w:pStyle w:val="ListBullet"/>
        <w:spacing w:after="30"/>
      </w:pPr>
      <w:r>
        <w:t>Least-privilege access with server-side authorization.</w:t>
      </w:r>
    </w:p>
    <w:p>
      <w:pPr>
        <w:pStyle w:val="ListBullet"/>
        <w:spacing w:after="30"/>
      </w:pPr>
      <w:r>
        <w:t>Strong authentication/session handling and appropriate MFA for administrators.</w:t>
      </w:r>
    </w:p>
    <w:p>
      <w:pPr>
        <w:pStyle w:val="ListBullet"/>
        <w:spacing w:after="30"/>
      </w:pPr>
      <w:r>
        <w:t>Rate limiting and abuse protection on login, registration, search, uploads and public forms.</w:t>
      </w:r>
    </w:p>
    <w:p>
      <w:pPr>
        <w:pStyle w:val="ListBullet"/>
        <w:spacing w:after="30"/>
      </w:pPr>
      <w:r>
        <w:t>Protection against common web vulnerabilities through input validation, output encoding, secure headers, dependency hygiene and framework best practices.</w:t>
      </w:r>
    </w:p>
    <w:p>
      <w:pPr>
        <w:pStyle w:val="ListBullet"/>
        <w:spacing w:after="30"/>
      </w:pPr>
      <w:r>
        <w:t>Payments handled through a reputable processor; NJEN should not store raw card numbers.</w:t>
      </w:r>
    </w:p>
    <w:p>
      <w:pPr>
        <w:pStyle w:val="ListBullet"/>
        <w:spacing w:after="30"/>
      </w:pPr>
      <w:r>
        <w:t>Consent, terms/privacy acceptance and version tracking where appropriate.</w:t>
      </w:r>
    </w:p>
    <w:p>
      <w:pPr>
        <w:pStyle w:val="ListBullet"/>
        <w:spacing w:after="30"/>
      </w:pPr>
      <w:r>
        <w:t>Account deletion, data-retention and data-export policies must be defined before launch.</w:t>
      </w:r>
    </w:p>
    <w:p>
      <w:pPr>
        <w:pStyle w:val="ListBullet"/>
        <w:spacing w:after="30"/>
      </w:pPr>
      <w:r>
        <w:t>Collect only information actually needed, with additional care for data involving minors.</w:t>
      </w:r>
    </w:p>
    <w:p>
      <w:pPr>
        <w:pStyle w:val="ListBullet"/>
        <w:spacing w:after="30"/>
      </w:pPr>
      <w:r>
        <w:t>For minors, the parent/guardian ownership/consent and contact model must be approved before implementation. Counsel should determine any child-privacy obligations based on the final age and data flows.</w:t>
      </w:r>
    </w:p>
    <w:p>
      <w:pPr>
        <w:pStyle w:val="ListBullet"/>
        <w:spacing w:after="30"/>
      </w:pPr>
      <w:r>
        <w:t>Administrative audit trail for sensitive role, verification and profile changes.</w:t>
      </w:r>
    </w:p>
    <w:p>
      <w:pPr>
        <w:pStyle w:val="ListBullet"/>
        <w:spacing w:after="30"/>
      </w:pPr>
      <w:r>
        <w:t>No production secrets or member data should be pasted into public AI tools without explicit authorization and appropriate safeguards.</w:t>
      </w:r>
    </w:p>
    <w:p>
      <w:pPr>
        <w:pStyle w:val="ListBullet"/>
        <w:spacing w:after="30"/>
      </w:pPr>
      <w:r>
        <w:t>Backups, recovery procedures, dependency updates and a repeatable security-patch process are required.</w:t>
      </w:r>
    </w:p>
    <w:p>
      <w:pPr>
        <w:pStyle w:val="Heading1"/>
      </w:pPr>
      <w:r>
        <w:t>13. Admin &amp; Operational Requirements</w:t>
      </w:r>
    </w:p>
    <w:p>
      <w:pPr>
        <w:pStyle w:val="ListBullet"/>
        <w:spacing w:after="30"/>
      </w:pPr>
      <w:r>
        <w:t>Manage users, organizations, roles, account status and verification.</w:t>
      </w:r>
    </w:p>
    <w:p>
      <w:pPr>
        <w:pStyle w:val="ListBullet"/>
        <w:spacing w:after="30"/>
      </w:pPr>
      <w:r>
        <w:t>Review/edit/suspend performer and provider profiles.</w:t>
      </w:r>
    </w:p>
    <w:p>
      <w:pPr>
        <w:pStyle w:val="ListBullet"/>
        <w:spacing w:after="30"/>
      </w:pPr>
      <w:r>
        <w:t>Manage jobs, casting/opportunities, resources, articles, featured content and expiration dates.</w:t>
      </w:r>
    </w:p>
    <w:p>
      <w:pPr>
        <w:pStyle w:val="ListBullet"/>
        <w:spacing w:after="30"/>
      </w:pPr>
      <w:r>
        <w:t>Manage verified industry organizations/users and revoke access quickly.</w:t>
      </w:r>
    </w:p>
    <w:p>
      <w:pPr>
        <w:pStyle w:val="ListBullet"/>
        <w:spacing w:after="30"/>
      </w:pPr>
      <w:r>
        <w:t>Manage directory categories and structured attributes without code changes where feasible.</w:t>
      </w:r>
    </w:p>
    <w:p>
      <w:pPr>
        <w:pStyle w:val="ListBullet"/>
        <w:spacing w:after="30"/>
      </w:pPr>
      <w:r>
        <w:t>Moderation queues, flags, notes and administrative history.</w:t>
      </w:r>
    </w:p>
    <w:p>
      <w:pPr>
        <w:pStyle w:val="ListBullet"/>
        <w:spacing w:after="30"/>
      </w:pPr>
      <w:r>
        <w:t>Basic reporting on registrations, memberships, listings, submissions and platform activity.</w:t>
      </w:r>
    </w:p>
    <w:p>
      <w:pPr>
        <w:pStyle w:val="ListBullet"/>
        <w:spacing w:after="30"/>
      </w:pPr>
      <w:r>
        <w:t>Controlled export capability for legitimate administrative use.</w:t>
      </w:r>
    </w:p>
    <w:p>
      <w:pPr>
        <w:pStyle w:val="ListBullet"/>
        <w:spacing w:after="30"/>
      </w:pPr>
      <w:r>
        <w:t>Do not require direct database editing for routine business operations.</w:t>
      </w:r>
    </w:p>
    <w:p>
      <w:pPr>
        <w:pStyle w:val="Heading1"/>
      </w:pPr>
      <w:r>
        <w:t>14. Mobile, Accessibility, SEO &amp; Device QA</w:t>
      </w:r>
    </w:p>
    <w:p>
      <w:pPr>
        <w:pStyle w:val="ListBullet"/>
        <w:spacing w:after="30"/>
      </w:pPr>
      <w:r>
        <w:t>Mobile-first usability is a primary requirement because a large percentage of NJEN users will reach the site from phones.</w:t>
      </w:r>
    </w:p>
    <w:p>
      <w:pPr>
        <w:pStyle w:val="ListBullet"/>
        <w:spacing w:after="30"/>
      </w:pPr>
      <w:r>
        <w:t>Forms, directory filters, job cards and account flows must be practical on current iPhone-sized screens as well as desktop/tablet.</w:t>
      </w:r>
    </w:p>
    <w:p>
      <w:pPr>
        <w:pStyle w:val="ListBullet"/>
        <w:spacing w:after="30"/>
      </w:pPr>
      <w:r>
        <w:t>Use semantic HTML, keyboard-accessible interactions, meaningful focus states, labels and contrast consistent with current accessibility practices.</w:t>
      </w:r>
    </w:p>
    <w:p>
      <w:pPr>
        <w:pStyle w:val="ListBullet"/>
        <w:spacing w:after="30"/>
      </w:pPr>
      <w:r>
        <w:t>Public content should support strong technical SEO, clean metadata, indexable content and shareable URLs.</w:t>
      </w:r>
    </w:p>
    <w:p>
      <w:pPr>
        <w:pStyle w:val="ListBullet"/>
        <w:spacing w:after="30"/>
      </w:pPr>
      <w:r>
        <w:t>Define a browser/device test matrix before launch, including current iOS Safari and mainstream desktop browsers.</w:t>
      </w:r>
    </w:p>
    <w:p>
      <w:pPr>
        <w:pStyle w:val="ListBullet"/>
        <w:spacing w:after="30"/>
      </w:pPr>
      <w:r>
        <w:t>Performance should be measured on real mobile conditions; avoid oversized media and unnecessary JavaScript.</w:t>
      </w:r>
    </w:p>
    <w:p>
      <w:pPr>
        <w:pStyle w:val="Heading1"/>
      </w:pPr>
      <w:r>
        <w:t>15. Existing AI-Generated Code — Audit Standard</w:t>
      </w:r>
    </w:p>
    <w:p>
      <w:r>
        <w:t>Existing AI-generated code is material to audit, not automatically accepted and not automatically discarded. Viral should identify what is reusable, what requires refactoring and what should be replaced. The decision should be based on security, maintainability, architecture, testability and cost—not on preserving generated code for its own sake.</w:t>
      </w:r>
    </w:p>
    <w:p>
      <w:pPr>
        <w:pStyle w:val="ListBullet"/>
        <w:spacing w:after="30"/>
      </w:pPr>
      <w:r>
        <w:t>Check for hard-coded secrets, permissive database rules and client-side-only authorization.</w:t>
      </w:r>
    </w:p>
    <w:p>
      <w:pPr>
        <w:pStyle w:val="ListBullet"/>
        <w:spacing w:after="30"/>
      </w:pPr>
      <w:r>
        <w:t>Check for duplicated components, dead code, unvalidated forms/uploads and dependency issues.</w:t>
      </w:r>
    </w:p>
    <w:p>
      <w:pPr>
        <w:pStyle w:val="ListBullet"/>
        <w:spacing w:after="30"/>
      </w:pPr>
      <w:r>
        <w:t>Check whether authentication/session patterns are production-safe.</w:t>
      </w:r>
    </w:p>
    <w:p>
      <w:pPr>
        <w:pStyle w:val="ListBullet"/>
        <w:spacing w:after="30"/>
      </w:pPr>
      <w:r>
        <w:t>Check data ownership and whether the current schema can support roles, directories and future migration.</w:t>
      </w:r>
    </w:p>
    <w:p>
      <w:pPr>
        <w:pStyle w:val="ListBullet"/>
        <w:spacing w:after="30"/>
      </w:pPr>
      <w:r>
        <w:t>Check deployment configuration and whether another developer can reproduce the environment.</w:t>
      </w:r>
    </w:p>
    <w:p>
      <w:pPr>
        <w:pStyle w:val="Heading1"/>
      </w:pPr>
      <w:r>
        <w:t>16. Initial Acceptance Criteria</w:t>
      </w:r>
    </w:p>
    <w:p>
      <w:pPr>
        <w:pStyle w:val="ListBullet"/>
        <w:spacing w:after="30"/>
      </w:pPr>
      <w:r>
        <w:t>No public or ordinary member account can obtain protected directory data by changing a URL, request payload or API call.</w:t>
      </w:r>
    </w:p>
    <w:p>
      <w:pPr>
        <w:pStyle w:val="ListBullet"/>
        <w:spacing w:after="30"/>
      </w:pPr>
      <w:r>
        <w:t>A performer can edit their own profile but cannot edit another performer’s profile.</w:t>
      </w:r>
    </w:p>
    <w:p>
      <w:pPr>
        <w:pStyle w:val="ListBullet"/>
        <w:spacing w:after="30"/>
      </w:pPr>
      <w:r>
        <w:t>An industry account cannot use protected tools until verification/authorization is active.</w:t>
      </w:r>
    </w:p>
    <w:p>
      <w:pPr>
        <w:pStyle w:val="ListBullet"/>
        <w:spacing w:after="30"/>
      </w:pPr>
      <w:r>
        <w:t>Industry privileges and admin privileges are distinct.</w:t>
      </w:r>
    </w:p>
    <w:p>
      <w:pPr>
        <w:pStyle w:val="ListBullet"/>
        <w:spacing w:after="30"/>
      </w:pPr>
      <w:r>
        <w:t>The public site and critical forms are fully usable on current iPhone-sized screens.</w:t>
      </w:r>
    </w:p>
    <w:p>
      <w:pPr>
        <w:pStyle w:val="ListBullet"/>
        <w:spacing w:after="30"/>
      </w:pPr>
      <w:r>
        <w:t>Jobs/listings can expire or be unpublished cleanly and do not remain falsely active.</w:t>
      </w:r>
    </w:p>
    <w:p>
      <w:pPr>
        <w:pStyle w:val="ListBullet"/>
        <w:spacing w:after="30"/>
      </w:pPr>
      <w:r>
        <w:t>Forms have validation, useful error messages and spam/abuse protection.</w:t>
      </w:r>
    </w:p>
    <w:p>
      <w:pPr>
        <w:pStyle w:val="ListBullet"/>
        <w:spacing w:after="30"/>
      </w:pPr>
      <w:r>
        <w:t>Production deployment exposes no secrets, debug data, unrestricted storage buckets or permissive database policies.</w:t>
      </w:r>
    </w:p>
    <w:p>
      <w:pPr>
        <w:pStyle w:val="ListBullet"/>
        <w:spacing w:after="30"/>
      </w:pPr>
      <w:r>
        <w:t>Critical account/permission/payment/directory workflows have automated or repeatable QA.</w:t>
      </w:r>
    </w:p>
    <w:p>
      <w:pPr>
        <w:pStyle w:val="ListBullet"/>
        <w:spacing w:after="30"/>
      </w:pPr>
      <w:r>
        <w:t>The project can be handed to another qualified developer using the repository and documentation.</w:t>
      </w:r>
    </w:p>
    <w:p>
      <w:pPr>
        <w:pStyle w:val="Heading1"/>
      </w:pPr>
      <w:r>
        <w:t>17. Business / Legal Decisions Still Open</w:t>
      </w:r>
    </w:p>
    <w:p>
      <w:r>
        <w:t>These items should remain configurable or deliberately unresolved until Raphael/NJEN approves them:</w:t>
      </w:r>
    </w:p>
    <w:p>
      <w:pPr>
        <w:pStyle w:val="ListBullet"/>
        <w:spacing w:after="30"/>
      </w:pPr>
      <w:r>
        <w:t>Exact membership tiers, prices, renewal terms and refund/cancellation rules.</w:t>
      </w:r>
    </w:p>
    <w:p>
      <w:pPr>
        <w:pStyle w:val="ListBullet"/>
        <w:spacing w:after="30"/>
      </w:pPr>
      <w:r>
        <w:t>Exact Background Performer registration fee, profile fields and additional-photo pricing.</w:t>
      </w:r>
    </w:p>
    <w:p>
      <w:pPr>
        <w:pStyle w:val="ListBullet"/>
        <w:spacing w:after="30"/>
      </w:pPr>
      <w:r>
        <w:t>Verification criteria and duration/review rules for production/casting/industry accounts.</w:t>
      </w:r>
    </w:p>
    <w:p>
      <w:pPr>
        <w:pStyle w:val="ListBullet"/>
        <w:spacing w:after="30"/>
      </w:pPr>
      <w:r>
        <w:t>Which jobs/casting content is public, member-only or industry-only.</w:t>
      </w:r>
    </w:p>
    <w:p>
      <w:pPr>
        <w:pStyle w:val="ListBullet"/>
        <w:spacing w:after="30"/>
      </w:pPr>
      <w:r>
        <w:t>Exact provider categories and catering/referral commission workflow.</w:t>
      </w:r>
    </w:p>
    <w:p>
      <w:pPr>
        <w:pStyle w:val="ListBullet"/>
        <w:spacing w:after="30"/>
      </w:pPr>
      <w:r>
        <w:t>Whether industry users contact performers directly or through an NJEN-controlled request/contact workflow.</w:t>
      </w:r>
    </w:p>
    <w:p>
      <w:pPr>
        <w:pStyle w:val="ListBullet"/>
        <w:spacing w:after="30"/>
      </w:pPr>
      <w:r>
        <w:t>Final payment processor, email/SMS providers, hosting, storage and analytics vendors.</w:t>
      </w:r>
    </w:p>
    <w:p>
      <w:pPr>
        <w:pStyle w:val="ListBullet"/>
        <w:spacing w:after="30"/>
      </w:pPr>
      <w:r>
        <w:t>Exact parent/guardian account model and minimum ages for any self-managed account.</w:t>
      </w:r>
    </w:p>
    <w:p>
      <w:pPr>
        <w:pStyle w:val="ListBullet"/>
        <w:spacing w:after="30"/>
      </w:pPr>
      <w:r>
        <w:t>Legal terms, privacy policy, consent language, acceptable-use rules and retention/deletion schedules.</w:t>
      </w:r>
    </w:p>
    <w:p>
      <w:pPr>
        <w:pStyle w:val="ListBullet"/>
        <w:spacing w:after="30"/>
      </w:pPr>
      <w:r>
        <w:t>Whether any public-facing general business directory exists separately from protected production-service directories.</w:t>
      </w:r>
    </w:p>
    <w:p>
      <w:pPr>
        <w:pStyle w:val="Heading1"/>
      </w:pPr>
      <w:r>
        <w:t>18. What We Need From Viral After Review</w:t>
      </w:r>
    </w:p>
    <w:p>
      <w:r>
        <w:t>Please return a concise technical proposal covering:</w:t>
      </w:r>
    </w:p>
    <w:p>
      <w:pPr>
        <w:pStyle w:val="ListNumber"/>
        <w:spacing w:after="40"/>
      </w:pPr>
      <w:r>
        <w:t>Your recommended architecture and technology stack, including database, authentication, hosting/deployment, storage and transactional services.</w:t>
      </w:r>
    </w:p>
    <w:p>
      <w:pPr>
        <w:pStyle w:val="ListNumber"/>
        <w:spacing w:after="40"/>
      </w:pPr>
      <w:r>
        <w:t>What you would keep, refactor or replace from the existing AI-generated code, with reasons.</w:t>
      </w:r>
    </w:p>
    <w:p>
      <w:pPr>
        <w:pStyle w:val="ListNumber"/>
        <w:spacing w:after="40"/>
      </w:pPr>
      <w:r>
        <w:t>Your proposed phase breakdown and the exact usable deliverable at the end of each phase.</w:t>
      </w:r>
    </w:p>
    <w:p>
      <w:pPr>
        <w:pStyle w:val="ListNumber"/>
        <w:spacing w:after="40"/>
      </w:pPr>
      <w:r>
        <w:t>Estimated hours or fixed-cost range for each phase, including assumptions and likely third-party costs.</w:t>
      </w:r>
    </w:p>
    <w:p>
      <w:pPr>
        <w:pStyle w:val="ListNumber"/>
        <w:spacing w:after="40"/>
      </w:pPr>
      <w:r>
        <w:t>Expected calendar timeline and your practical availability for communication during Pacific Time.</w:t>
      </w:r>
    </w:p>
    <w:p>
      <w:pPr>
        <w:pStyle w:val="ListNumber"/>
        <w:spacing w:after="40"/>
      </w:pPr>
      <w:r>
        <w:t>The largest technical, security, privacy, data-model or scope risks you see.</w:t>
      </w:r>
    </w:p>
    <w:p>
      <w:pPr>
        <w:pStyle w:val="ListNumber"/>
        <w:spacing w:after="40"/>
      </w:pPr>
      <w:r>
        <w:t>Anything in this blueprint you believe should be redesigned before development.</w:t>
      </w:r>
    </w:p>
    <w:p>
      <w:pPr>
        <w:pStyle w:val="ListNumber"/>
        <w:spacing w:after="40"/>
      </w:pPr>
      <w:r>
        <w:t>How repository ownership, credentials, domains/vendor accounts, documentation and handoff will be handled.</w:t>
      </w:r>
    </w:p>
    <w:p>
      <w:pPr>
        <w:pStyle w:val="ListNumber"/>
        <w:spacing w:after="40"/>
      </w:pPr>
      <w:r>
        <w:t>Your QA/testing process for mobile, permissions, uploads, payments, content moderation and production deployment.</w:t>
      </w:r>
    </w:p>
    <w:p>
      <w:pPr>
        <w:pStyle w:val="ListNumber"/>
        <w:spacing w:after="40"/>
      </w:pPr>
      <w:r>
        <w:t>Your preferred update cadence, issue/change tracking method and approval process.</w:t>
      </w:r>
    </w:p>
    <w:p>
      <w:pPr>
        <w:pStyle w:val="ListNumber"/>
        <w:spacing w:after="40"/>
      </w:pPr>
      <w:r>
        <w:t>Any questions that must be answered before you can give a credible Phase 1 estimate.</w:t>
      </w:r>
    </w:p>
    <w:p>
      <w:pPr>
        <w:pStyle w:val="Heading1"/>
      </w:pPr>
      <w:r>
        <w:t>19. Long-Term Product Principle</w:t>
      </w:r>
    </w:p>
    <w:p>
      <w:r>
        <w:rPr>
          <w:b/>
          <w:color w:val="17365D"/>
          <w:sz w:val="26"/>
        </w:rPr>
        <w:t>Build the smallest useful version first — but build the foundation as if NJEN succeeds.</w:t>
      </w:r>
    </w:p>
    <w:p>
      <w:r>
        <w:t>NJEN needs visible progress without creating a fragile system that must be thrown away as membership, production participation and directories grow. The objective is a professional platform that Viral can continue to build—or that another qualified development team can take over—without NJEN losing control of the product, data, accounts or source code.</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NJEN Developer Handoff Package • Reviewed Working Document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