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前言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vite在去年2月发布了vite2，时隔16个月后在今年7月发布了vite3。它的官网介绍中说是一种新型前端构建工具，能够显著提升前端开发体验，这很难不让大家拿webpack和它进行对比。我们先看看最近半年谷歌对他们的搜索情况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"https://trends.google.com/trends/explore?date=2022-03-19 2022-09-19&amp;q=vite,webpack"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https://trends.google.com/trends/explore?date=2022</w:t>
      </w:r>
      <w:bookmarkStart w:id="0" w:name="_GoBack"/>
      <w:bookmarkEnd w:id="0"/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-03-19%202022-09-19&amp;q=vite,webpack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）和vite最近一周npm的下载量：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4615180" cy="2443480"/>
            <wp:effectExtent l="0" t="0" r="13970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4662805" cy="4135120"/>
            <wp:effectExtent l="0" t="0" r="4445" b="1778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从图上我们很清晰的可以看到vite的搜索已经超过webpack的搜索热度，周npm下载量高达180万之多。采用率的不断上涨让它迅速形成了庞大的生态系统，毫不夸张的说vite在推动着前端构建工具的发展。本文从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构建使用和打包与热更新两方面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为大家介绍这款未来的前端构建工具。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构建使用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无论是哪款软件，简单易用和友好的官方文档肯定更容易吸引新手玩家的使用，vite也毫不例外。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三大框架中支持react和Vue，支持JavaScript和Typescript，需要Node.js版本 14.18+，可以通过yarn、npm、pnpm引入项目，多种模板预设，vite提供了很多开箱即用的配置，同时它的插件 API 和JavaScript API带来了高度的可扩展性，并有完整的类型支持。全面的配置与高灵活的玩法让人怦然心动，接下来讲一下它的基本使用。这里以react在vite中的使用进行讲解，其他使用方式可以参照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"https://cn.vitejs.dev/guide/"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t>https://cn.vitejs.dev/guide/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进行自行尝试。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安装过程执行下面这行代码，然后通过上下键进行选择。这里选择的是react、ts版本。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npm init vite@latest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505450" cy="26384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创建完成项目以后，切到项目文件目录下，安装依赖，然后就可以运行项目了。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256530" cy="2729230"/>
            <wp:effectExtent l="0" t="0" r="1270" b="1397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  <w:t>打包与热更新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方便大家更好的理解vite在打包与热更新快的原理，本小节将从webpack的打包与热更新入手进行对比。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webpack打包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下图是来自vite官方文档的一个对比说明图，这幅图片展现了webpack采用bundle 机制打包过程，正如图显示的，当通过入口起点entry开始构建内部的依赖图后，webpack 会找出有哪些模块和库是入口起点（直接和间接）依赖的。根据这些递归构建一个依赖关系图，包含各个module（如图第三步所示），最后将所有这些模块打包成一个或多个 bundle，最后展现到浏览器上。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280660" cy="2722245"/>
            <wp:effectExtent l="0" t="0" r="15240" b="190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构建 </w:t>
      </w:r>
      <w:r>
        <w:rPr>
          <w:rStyle w:val="8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module graph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的过程可以简单归纳为: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200" w:right="0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获取配置文件中 entry 对应的 url (这个 url 一般为相对路径);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200" w:right="0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resolve - 将 url 解析为绝对路径，找到源文件在本地磁盘的位置，并构建一个 module 对象；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200" w:right="0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load - 读取源文件的内容;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200" w:right="0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transform - 使用对应的 loader 将源文件内容转化为浏览器可识别的类型；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200" w:right="0"/>
        <w:textAlignment w:val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parse - 将转化后的源文件内容解析为 AST 对象，分析 AST 对象，找到源文件中的静态依赖(import xxx from 'xxx') 和动态依赖(import('xx'))对应的 url, 并收集到 module 对象中；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200" w:right="0"/>
        <w:textAlignment w:val="auto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遍历第 5 步收集到的静态依赖、动态依赖对应的 url，重复 2 - 6 步骤，直到项目中所有的源文件都遍历完成。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vite打包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让vite能有远超webpack打包速度的关键在于截然不同的unbundle打包机制。顾名思义，unbundle打包机制就是不进行打包，官方将应用中的模块区分为 依赖 和 源码 两类，使用 esbuild预构建依赖，以 原生 ESM 方式提供源码。实际上是让浏览器接管了打包程序的部分工作：Vite 只需要在浏览器请求源码时进行转换并按需提供源码。根据情景动态导入代码，即只在当前屏幕上实际使用时才会被处理。通过浏览器对ESM规范的支持解析源文件之间的依赖关系，启动时只需要做初始化，后面由浏览器支持，这种方式极大地提升了打包效率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总结一下， unbundle 机制的核心: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模块之间的依赖关系的解析由浏览器实现；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文件的转换由 dev server 的 middlewares 实现并做缓存；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不对源文件做合并捆绑操作；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5207635" cy="3253740"/>
            <wp:effectExtent l="0" t="0" r="12065" b="381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webpack热更新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webpack官网从多个角度来解释HMR 的工作原理。总结一下是通过这几种方式加快速度：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保留在完全重新加载页面时丢失的应用程序状态。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只更新变更内容，以节省宝贵的开发时间。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调整样式更加快速 - 几乎相当于在浏览器调试器中更改样式。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这里我们就详细看看HMR Runtime的关键方法 check 和 apply。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check发送请求判断manifest是否需要更新，请求成功，待更新 chunk 会和当前加载过的 chunk 进行比较。对每个加载过的 chunk，会下载相对应的待更新 chunk。当所有待更新 chunk 完成下载，就会准备切换到 ready 状态。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apply 方法将所有被更新模块标记为无效。对于每个无效模块，都需要在模块中有一个更新处理函数(update handler)，或者在它的父级模块们中有更新处理函数。否则，无效标记冒泡，并也使父级无效。每个冒泡继续，直到到达应用程序入口起点，或者到达带有更新处理函数的模块（以最先到达为准，冒泡停止）。如果它从入口起点开始冒泡，则此过程失败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之后，所有无效模块都被（通过 dispose 处理函数）处理和解除加载。然后更新当前 hash，并且调用所有 "accept" 处理函数。runtime 切换回闲置状态，一切照常继续。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vite热更新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在 Vite 中，HMR 是在原生 ESM 上执行的。具体执行步骤是这样的：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编辑文件后，vite使被编辑的模块与最近的 HMR 边界之间链失活；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Vite 同时利用 HTTP 头来加速整个页面的重新加载；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源码模块的请求会根据 304 Not Modified 进行协商缓存，而依赖模块请求则会通过 Cache-Control: max-age=31536000,immutable 进行强缓存，最后完成页面更新。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vite在热更新方面比webpack更快的原因就在于vite让浏览器为我们做更多的事情，而webpack更新完了还需要将无效模块卸载后用accept进行更新。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7"/>
          <w:szCs w:val="47"/>
          <w:lang w:val="en-US" w:eastAsia="zh-CN"/>
        </w:rPr>
        <w:t xml:space="preserve">结语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vite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的构建使用和打包与热更新就介绍到这里，如果对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vite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感兴趣的伙伴可以看看官网的介绍。这里提供一些参考网址希望可以帮助到大家：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vite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官网地址：</w:t>
      </w:r>
      <w:r>
        <w:rPr>
          <w:rFonts w:hint="default" w:ascii="OpenSans-Regular" w:hAnsi="OpenSans-Regular" w:eastAsia="OpenSans-Regular" w:cs="OpenSans-Regular"/>
          <w:color w:val="4183C4"/>
          <w:kern w:val="0"/>
          <w:sz w:val="19"/>
          <w:szCs w:val="19"/>
          <w:lang w:val="en-US" w:eastAsia="zh-CN" w:bidi="ar"/>
        </w:rPr>
        <w:t xml:space="preserve">https://cn.vitejs.dev/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vite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配置：</w:t>
      </w:r>
      <w:r>
        <w:rPr>
          <w:rFonts w:hint="default" w:ascii="OpenSans-Regular" w:hAnsi="OpenSans-Regular" w:eastAsia="OpenSans-Regular" w:cs="OpenSans-Regular"/>
          <w:color w:val="4183C4"/>
          <w:kern w:val="0"/>
          <w:sz w:val="19"/>
          <w:szCs w:val="19"/>
          <w:lang w:val="en-US" w:eastAsia="zh-CN" w:bidi="ar"/>
        </w:rPr>
        <w:t xml:space="preserve">https://cn.vitejs.dev/config/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vite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github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地址：</w:t>
      </w:r>
      <w:r>
        <w:rPr>
          <w:rFonts w:hint="default" w:ascii="OpenSans-Regular" w:hAnsi="OpenSans-Regular" w:eastAsia="OpenSans-Regular" w:cs="OpenSans-Regular"/>
          <w:color w:val="4183C4"/>
          <w:kern w:val="0"/>
          <w:sz w:val="19"/>
          <w:szCs w:val="19"/>
          <w:lang w:val="en-US" w:eastAsia="zh-CN" w:bidi="ar"/>
        </w:rPr>
        <w:t xml:space="preserve">https://github.com/vitejs/vite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官网地址：</w:t>
      </w:r>
      <w:r>
        <w:rPr>
          <w:rFonts w:hint="default" w:ascii="OpenSans-Regular" w:hAnsi="OpenSans-Regular" w:eastAsia="OpenSans-Regular" w:cs="OpenSans-Regular"/>
          <w:color w:val="4183C4"/>
          <w:kern w:val="0"/>
          <w:sz w:val="19"/>
          <w:szCs w:val="19"/>
          <w:lang w:val="en-US" w:eastAsia="zh-CN" w:bidi="ar"/>
        </w:rPr>
        <w:t>https://www.webpackjs.com/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B6C76"/>
    <w:multiLevelType w:val="singleLevel"/>
    <w:tmpl w:val="2F8B6C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A585D8"/>
    <w:multiLevelType w:val="singleLevel"/>
    <w:tmpl w:val="49A585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dmYjM5MGYyZDc2MGUyZWM4MTY4MTE2OTJlOGEifQ=="/>
  </w:docVars>
  <w:rsids>
    <w:rsidRoot w:val="00000000"/>
    <w:rsid w:val="233E189C"/>
    <w:rsid w:val="331067FE"/>
    <w:rsid w:val="442F5F32"/>
    <w:rsid w:val="4C157891"/>
    <w:rsid w:val="4F2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1906</Words>
  <Characters>2676</Characters>
  <Lines>0</Lines>
  <Paragraphs>0</Paragraphs>
  <TotalTime>21</TotalTime>
  <ScaleCrop>false</ScaleCrop>
  <LinksUpToDate>false</LinksUpToDate>
  <CharactersWithSpaces>2791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2022-09-08T09:47:00Z</dcterms:created>
  <dc:creator>Godk</dc:creator>
  <cp:lastModifiedBy>Vampire</cp:lastModifiedBy>
  <dcterms:modified xsi:type="dcterms:W3CDTF">2022-09-19T10:43:17Z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8F9CAF49B1644F7C9BC9B872F043592F</vt:lpwstr>
  </property>
</Properties>
</file>