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763" w:rsidRPr="00E40602" w:rsidRDefault="005B0763" w:rsidP="00BF0360">
      <w:pPr>
        <w:pStyle w:val="20"/>
        <w:shd w:val="clear" w:color="auto" w:fill="auto"/>
        <w:spacing w:line="254" w:lineRule="auto"/>
        <w:ind w:firstLine="709"/>
        <w:rPr>
          <w:b/>
          <w:bCs/>
          <w:color w:val="auto"/>
          <w:sz w:val="22"/>
          <w:szCs w:val="22"/>
        </w:rPr>
      </w:pPr>
    </w:p>
    <w:p w:rsidR="00F824CE" w:rsidRPr="00F824CE" w:rsidRDefault="00F10733" w:rsidP="00AB2AC6">
      <w:pPr>
        <w:pStyle w:val="30"/>
        <w:ind w:left="5103"/>
        <w:jc w:val="center"/>
        <w:rPr>
          <w:rFonts w:ascii="Times New Roman" w:hAnsi="Times New Roman" w:cs="Times New Roman"/>
          <w:color w:val="auto"/>
          <w:sz w:val="28"/>
          <w:szCs w:val="28"/>
        </w:rPr>
      </w:pPr>
      <w:r w:rsidRPr="00F824CE">
        <w:rPr>
          <w:rFonts w:ascii="Times New Roman" w:hAnsi="Times New Roman" w:cs="Times New Roman"/>
          <w:color w:val="auto"/>
          <w:sz w:val="28"/>
          <w:szCs w:val="28"/>
        </w:rPr>
        <w:t xml:space="preserve"> </w:t>
      </w:r>
      <w:r w:rsidR="00F824CE" w:rsidRPr="00F824CE">
        <w:rPr>
          <w:rFonts w:ascii="Times New Roman" w:hAnsi="Times New Roman" w:cs="Times New Roman"/>
          <w:color w:val="auto"/>
          <w:sz w:val="28"/>
          <w:szCs w:val="28"/>
        </w:rPr>
        <w:t>«</w:t>
      </w:r>
      <w:r w:rsidR="00F824CE" w:rsidRPr="00F824CE">
        <w:rPr>
          <w:rFonts w:ascii="Times New Roman" w:hAnsi="Times New Roman" w:cs="Times New Roman"/>
          <w:color w:val="auto"/>
          <w:sz w:val="28"/>
          <w:szCs w:val="28"/>
          <w:lang w:val="en-US"/>
        </w:rPr>
        <w:t>Nur</w:t>
      </w:r>
      <w:r w:rsidR="00F824CE" w:rsidRPr="00F824CE">
        <w:rPr>
          <w:rFonts w:ascii="Times New Roman" w:hAnsi="Times New Roman" w:cs="Times New Roman"/>
          <w:color w:val="auto"/>
          <w:sz w:val="28"/>
          <w:szCs w:val="28"/>
        </w:rPr>
        <w:t xml:space="preserve"> </w:t>
      </w:r>
      <w:r w:rsidR="00F824CE" w:rsidRPr="00F824CE">
        <w:rPr>
          <w:rFonts w:ascii="Times New Roman" w:hAnsi="Times New Roman" w:cs="Times New Roman"/>
          <w:color w:val="auto"/>
          <w:sz w:val="28"/>
          <w:szCs w:val="28"/>
          <w:lang w:val="en-US"/>
        </w:rPr>
        <w:t>Zholy</w:t>
      </w:r>
      <w:r w:rsidR="00F824CE" w:rsidRPr="00F824CE">
        <w:rPr>
          <w:rFonts w:ascii="Times New Roman" w:hAnsi="Times New Roman" w:cs="Times New Roman"/>
          <w:color w:val="auto"/>
          <w:sz w:val="28"/>
          <w:szCs w:val="28"/>
        </w:rPr>
        <w:t xml:space="preserve"> </w:t>
      </w:r>
      <w:r w:rsidR="00F824CE" w:rsidRPr="00F824CE">
        <w:rPr>
          <w:rFonts w:ascii="Times New Roman" w:hAnsi="Times New Roman" w:cs="Times New Roman"/>
          <w:color w:val="auto"/>
          <w:sz w:val="28"/>
          <w:szCs w:val="28"/>
          <w:lang w:val="en-US"/>
        </w:rPr>
        <w:t>Customs</w:t>
      </w:r>
      <w:r w:rsidR="00F824CE" w:rsidRPr="00F824CE">
        <w:rPr>
          <w:rFonts w:ascii="Times New Roman" w:hAnsi="Times New Roman" w:cs="Times New Roman"/>
          <w:color w:val="auto"/>
          <w:sz w:val="28"/>
          <w:szCs w:val="28"/>
        </w:rPr>
        <w:t xml:space="preserve"> </w:t>
      </w:r>
      <w:r w:rsidR="00F824CE" w:rsidRPr="00F824CE">
        <w:rPr>
          <w:rFonts w:ascii="Times New Roman" w:hAnsi="Times New Roman" w:cs="Times New Roman"/>
          <w:color w:val="auto"/>
          <w:sz w:val="28"/>
          <w:szCs w:val="28"/>
          <w:lang w:val="en-US"/>
        </w:rPr>
        <w:t>Service</w:t>
      </w:r>
      <w:r w:rsidR="00F824CE" w:rsidRPr="00F824CE">
        <w:rPr>
          <w:rFonts w:ascii="Times New Roman" w:hAnsi="Times New Roman" w:cs="Times New Roman"/>
          <w:color w:val="auto"/>
          <w:sz w:val="28"/>
          <w:szCs w:val="28"/>
        </w:rPr>
        <w:t>»</w:t>
      </w:r>
      <w:r w:rsidR="00F824CE">
        <w:rPr>
          <w:rFonts w:ascii="Times New Roman" w:hAnsi="Times New Roman" w:cs="Times New Roman"/>
          <w:color w:val="auto"/>
          <w:sz w:val="28"/>
          <w:szCs w:val="28"/>
          <w:lang w:val="kk-KZ"/>
        </w:rPr>
        <w:t xml:space="preserve"> </w:t>
      </w:r>
      <w:r w:rsidR="00F824CE" w:rsidRPr="00F824CE">
        <w:rPr>
          <w:rFonts w:ascii="Times New Roman" w:hAnsi="Times New Roman" w:cs="Times New Roman"/>
          <w:color w:val="auto"/>
          <w:sz w:val="28"/>
          <w:szCs w:val="28"/>
        </w:rPr>
        <w:t>жауапкершілігі шектеулі серіктесті</w:t>
      </w:r>
      <w:r w:rsidR="00F824CE">
        <w:rPr>
          <w:rFonts w:ascii="Times New Roman" w:hAnsi="Times New Roman" w:cs="Times New Roman"/>
          <w:color w:val="auto"/>
          <w:sz w:val="28"/>
          <w:szCs w:val="28"/>
          <w:lang w:val="kk-KZ"/>
        </w:rPr>
        <w:t xml:space="preserve">гі </w:t>
      </w:r>
      <w:r w:rsidR="00F824CE" w:rsidRPr="00F824CE">
        <w:rPr>
          <w:rFonts w:ascii="Times New Roman" w:hAnsi="Times New Roman" w:cs="Times New Roman"/>
          <w:color w:val="auto"/>
          <w:sz w:val="28"/>
          <w:szCs w:val="28"/>
        </w:rPr>
        <w:t>директор</w:t>
      </w:r>
      <w:r>
        <w:rPr>
          <w:rFonts w:ascii="Times New Roman" w:hAnsi="Times New Roman" w:cs="Times New Roman"/>
          <w:color w:val="auto"/>
          <w:sz w:val="28"/>
          <w:szCs w:val="28"/>
          <w:lang w:val="kk-KZ"/>
        </w:rPr>
        <w:t>дың міндетін атқаруш</w:t>
      </w:r>
      <w:r w:rsidR="00F824CE" w:rsidRPr="00F824CE">
        <w:rPr>
          <w:rFonts w:ascii="Times New Roman" w:hAnsi="Times New Roman" w:cs="Times New Roman"/>
          <w:color w:val="auto"/>
          <w:sz w:val="28"/>
          <w:szCs w:val="28"/>
        </w:rPr>
        <w:t>ының</w:t>
      </w:r>
    </w:p>
    <w:p w:rsidR="00C958F3" w:rsidRPr="00F824CE" w:rsidRDefault="00F824CE" w:rsidP="00AB2AC6">
      <w:pPr>
        <w:pStyle w:val="30"/>
        <w:shd w:val="clear" w:color="auto" w:fill="auto"/>
        <w:ind w:left="5103"/>
        <w:jc w:val="center"/>
        <w:rPr>
          <w:rFonts w:ascii="Times New Roman" w:hAnsi="Times New Roman" w:cs="Times New Roman"/>
          <w:color w:val="auto"/>
          <w:sz w:val="28"/>
          <w:szCs w:val="28"/>
        </w:rPr>
      </w:pPr>
      <w:r w:rsidRPr="00F824CE">
        <w:rPr>
          <w:rFonts w:ascii="Times New Roman" w:hAnsi="Times New Roman" w:cs="Times New Roman"/>
          <w:color w:val="auto"/>
          <w:sz w:val="28"/>
          <w:szCs w:val="28"/>
        </w:rPr>
        <w:t>20</w:t>
      </w:r>
      <w:r w:rsidR="00F10733">
        <w:rPr>
          <w:rFonts w:ascii="Times New Roman" w:hAnsi="Times New Roman" w:cs="Times New Roman"/>
          <w:color w:val="auto"/>
          <w:sz w:val="28"/>
          <w:szCs w:val="28"/>
        </w:rPr>
        <w:t>23</w:t>
      </w:r>
      <w:r w:rsidRPr="00F824CE">
        <w:rPr>
          <w:rFonts w:ascii="Times New Roman" w:hAnsi="Times New Roman" w:cs="Times New Roman"/>
          <w:color w:val="auto"/>
          <w:sz w:val="28"/>
          <w:szCs w:val="28"/>
        </w:rPr>
        <w:t xml:space="preserve"> </w:t>
      </w:r>
      <w:r>
        <w:rPr>
          <w:rFonts w:ascii="Times New Roman" w:hAnsi="Times New Roman" w:cs="Times New Roman"/>
          <w:color w:val="auto"/>
          <w:sz w:val="28"/>
          <w:szCs w:val="28"/>
        </w:rPr>
        <w:t>жылғы</w:t>
      </w:r>
      <w:r w:rsidR="00F10733">
        <w:rPr>
          <w:rFonts w:ascii="Times New Roman" w:hAnsi="Times New Roman" w:cs="Times New Roman"/>
          <w:color w:val="auto"/>
          <w:sz w:val="28"/>
          <w:szCs w:val="28"/>
        </w:rPr>
        <w:t xml:space="preserve"> 22 </w:t>
      </w:r>
      <w:r w:rsidR="00F10733">
        <w:rPr>
          <w:rFonts w:ascii="Times New Roman" w:hAnsi="Times New Roman" w:cs="Times New Roman"/>
          <w:color w:val="auto"/>
          <w:sz w:val="28"/>
          <w:szCs w:val="28"/>
          <w:lang w:val="kk-KZ"/>
        </w:rPr>
        <w:t>желтоқсандағы</w:t>
      </w:r>
      <w:r w:rsidR="00C958F3" w:rsidRPr="00F824CE">
        <w:rPr>
          <w:rFonts w:ascii="Times New Roman" w:hAnsi="Times New Roman" w:cs="Times New Roman"/>
          <w:color w:val="auto"/>
          <w:sz w:val="28"/>
          <w:szCs w:val="28"/>
        </w:rPr>
        <w:t xml:space="preserve"> </w:t>
      </w:r>
    </w:p>
    <w:p w:rsidR="00F824CE" w:rsidRPr="00F824CE" w:rsidRDefault="00C958F3" w:rsidP="00AB2AC6">
      <w:pPr>
        <w:pStyle w:val="30"/>
        <w:ind w:left="5103"/>
        <w:jc w:val="center"/>
        <w:rPr>
          <w:rFonts w:ascii="Times New Roman" w:hAnsi="Times New Roman" w:cs="Times New Roman"/>
          <w:color w:val="auto"/>
          <w:sz w:val="28"/>
          <w:szCs w:val="28"/>
        </w:rPr>
      </w:pPr>
      <w:r w:rsidRPr="00E40602">
        <w:rPr>
          <w:rFonts w:ascii="Times New Roman" w:hAnsi="Times New Roman" w:cs="Times New Roman"/>
          <w:color w:val="auto"/>
          <w:sz w:val="28"/>
          <w:szCs w:val="28"/>
        </w:rPr>
        <w:t xml:space="preserve">№ </w:t>
      </w:r>
      <w:r w:rsidR="00F10733">
        <w:rPr>
          <w:rFonts w:ascii="Times New Roman" w:hAnsi="Times New Roman" w:cs="Times New Roman"/>
          <w:color w:val="auto"/>
          <w:sz w:val="28"/>
          <w:szCs w:val="28"/>
        </w:rPr>
        <w:t>38-</w:t>
      </w:r>
      <w:r w:rsidR="00F10733">
        <w:rPr>
          <w:rFonts w:ascii="Times New Roman" w:hAnsi="Times New Roman" w:cs="Times New Roman"/>
          <w:color w:val="auto"/>
          <w:sz w:val="28"/>
          <w:szCs w:val="28"/>
          <w:lang w:val="kk-KZ"/>
        </w:rPr>
        <w:t>нқ</w:t>
      </w:r>
      <w:r w:rsidR="00F824CE">
        <w:rPr>
          <w:rFonts w:ascii="Times New Roman" w:hAnsi="Times New Roman" w:cs="Times New Roman"/>
          <w:color w:val="auto"/>
          <w:sz w:val="28"/>
          <w:szCs w:val="28"/>
          <w:lang w:val="kk-KZ"/>
        </w:rPr>
        <w:t xml:space="preserve"> </w:t>
      </w:r>
      <w:r w:rsidR="00F824CE" w:rsidRPr="00F824CE">
        <w:rPr>
          <w:rFonts w:ascii="Times New Roman" w:hAnsi="Times New Roman" w:cs="Times New Roman"/>
          <w:color w:val="auto"/>
          <w:sz w:val="28"/>
          <w:szCs w:val="28"/>
        </w:rPr>
        <w:t>бұйрығымен</w:t>
      </w:r>
    </w:p>
    <w:p w:rsidR="00F824CE" w:rsidRPr="00F824CE" w:rsidRDefault="00F824CE" w:rsidP="00AB2AC6">
      <w:pPr>
        <w:pStyle w:val="30"/>
        <w:ind w:left="5103"/>
        <w:jc w:val="center"/>
        <w:rPr>
          <w:rFonts w:ascii="Times New Roman" w:hAnsi="Times New Roman" w:cs="Times New Roman"/>
          <w:color w:val="auto"/>
          <w:sz w:val="28"/>
          <w:szCs w:val="28"/>
        </w:rPr>
      </w:pPr>
      <w:r>
        <w:rPr>
          <w:rFonts w:ascii="Times New Roman" w:hAnsi="Times New Roman" w:cs="Times New Roman"/>
          <w:color w:val="auto"/>
          <w:sz w:val="28"/>
          <w:szCs w:val="28"/>
          <w:lang w:val="kk-KZ"/>
        </w:rPr>
        <w:t>б</w:t>
      </w:r>
      <w:r w:rsidRPr="00F824CE">
        <w:rPr>
          <w:rFonts w:ascii="Times New Roman" w:hAnsi="Times New Roman" w:cs="Times New Roman"/>
          <w:color w:val="auto"/>
          <w:sz w:val="28"/>
          <w:szCs w:val="28"/>
        </w:rPr>
        <w:t>екітілген</w:t>
      </w:r>
    </w:p>
    <w:p w:rsidR="00C958F3" w:rsidRPr="00F824CE" w:rsidRDefault="00C958F3" w:rsidP="00BF0360">
      <w:pPr>
        <w:pStyle w:val="30"/>
        <w:shd w:val="clear" w:color="auto" w:fill="auto"/>
        <w:ind w:firstLine="709"/>
        <w:jc w:val="center"/>
        <w:rPr>
          <w:rFonts w:ascii="Times New Roman" w:hAnsi="Times New Roman" w:cs="Times New Roman"/>
          <w:color w:val="auto"/>
          <w:sz w:val="28"/>
          <w:szCs w:val="28"/>
          <w:lang w:val="kk-KZ"/>
        </w:rPr>
      </w:pPr>
    </w:p>
    <w:p w:rsidR="00C958F3" w:rsidRPr="00E40602" w:rsidRDefault="00C958F3" w:rsidP="00BF0360">
      <w:pPr>
        <w:pStyle w:val="20"/>
        <w:shd w:val="clear" w:color="auto" w:fill="auto"/>
        <w:spacing w:line="254" w:lineRule="auto"/>
        <w:ind w:firstLine="709"/>
        <w:rPr>
          <w:b/>
          <w:bCs/>
          <w:color w:val="auto"/>
          <w:sz w:val="28"/>
          <w:szCs w:val="28"/>
        </w:rPr>
      </w:pPr>
      <w:bookmarkStart w:id="0" w:name="_GoBack"/>
    </w:p>
    <w:bookmarkEnd w:id="0"/>
    <w:p w:rsidR="005B0763" w:rsidRPr="00E40602" w:rsidRDefault="005B0763" w:rsidP="00BF0360">
      <w:pPr>
        <w:pStyle w:val="20"/>
        <w:shd w:val="clear" w:color="auto" w:fill="auto"/>
        <w:spacing w:line="254" w:lineRule="auto"/>
        <w:ind w:firstLine="709"/>
        <w:rPr>
          <w:b/>
          <w:bCs/>
          <w:color w:val="auto"/>
          <w:sz w:val="22"/>
          <w:szCs w:val="22"/>
        </w:rPr>
      </w:pPr>
    </w:p>
    <w:p w:rsidR="005B0763" w:rsidRPr="00E40602" w:rsidRDefault="00F824CE" w:rsidP="00BF0360">
      <w:pPr>
        <w:pStyle w:val="20"/>
        <w:shd w:val="clear" w:color="auto" w:fill="auto"/>
        <w:spacing w:line="264" w:lineRule="auto"/>
        <w:ind w:firstLine="709"/>
        <w:rPr>
          <w:color w:val="auto"/>
          <w:sz w:val="22"/>
          <w:szCs w:val="22"/>
        </w:rPr>
      </w:pPr>
      <w:r w:rsidRPr="0026619A">
        <w:rPr>
          <w:b/>
          <w:color w:val="auto"/>
          <w:sz w:val="28"/>
          <w:szCs w:val="28"/>
        </w:rPr>
        <w:t>Бірлескен қызметті жүзеге асыру үшін «Nur Zholy Customs Service</w:t>
      </w:r>
      <w:r w:rsidRPr="0026619A">
        <w:rPr>
          <w:b/>
          <w:color w:val="auto"/>
          <w:sz w:val="28"/>
          <w:szCs w:val="28"/>
          <w:lang w:val="kk-KZ"/>
        </w:rPr>
        <w:t>»</w:t>
      </w:r>
      <w:r w:rsidRPr="0026619A">
        <w:rPr>
          <w:b/>
          <w:color w:val="auto"/>
          <w:sz w:val="28"/>
          <w:szCs w:val="28"/>
        </w:rPr>
        <w:t xml:space="preserve"> жауапкершілігі шектеулі серіктесті</w:t>
      </w:r>
      <w:r w:rsidRPr="0026619A">
        <w:rPr>
          <w:b/>
          <w:color w:val="auto"/>
          <w:sz w:val="28"/>
          <w:szCs w:val="28"/>
          <w:lang w:val="kk-KZ"/>
        </w:rPr>
        <w:t>гін</w:t>
      </w:r>
      <w:r w:rsidRPr="0026619A">
        <w:rPr>
          <w:b/>
          <w:color w:val="auto"/>
          <w:sz w:val="28"/>
          <w:szCs w:val="28"/>
        </w:rPr>
        <w:t xml:space="preserve">ің </w:t>
      </w:r>
      <w:r w:rsidR="005B3B19">
        <w:rPr>
          <w:b/>
          <w:color w:val="auto"/>
          <w:sz w:val="28"/>
          <w:szCs w:val="28"/>
          <w:lang w:val="kk-KZ"/>
        </w:rPr>
        <w:t xml:space="preserve">әріптесін </w:t>
      </w:r>
      <w:r w:rsidRPr="0026619A">
        <w:rPr>
          <w:b/>
          <w:color w:val="auto"/>
          <w:sz w:val="28"/>
          <w:szCs w:val="28"/>
        </w:rPr>
        <w:t xml:space="preserve">айқындау </w:t>
      </w:r>
      <w:r>
        <w:rPr>
          <w:b/>
          <w:color w:val="auto"/>
          <w:sz w:val="28"/>
          <w:szCs w:val="28"/>
        </w:rPr>
        <w:t>жөніндегі конкурстық құжаттама</w:t>
      </w:r>
    </w:p>
    <w:p w:rsidR="00FF37BF" w:rsidRDefault="00FF37BF" w:rsidP="00BF0360">
      <w:pPr>
        <w:pStyle w:val="20"/>
        <w:shd w:val="clear" w:color="auto" w:fill="auto"/>
        <w:spacing w:line="264" w:lineRule="auto"/>
        <w:ind w:firstLine="709"/>
        <w:jc w:val="left"/>
        <w:rPr>
          <w:color w:val="auto"/>
          <w:sz w:val="22"/>
          <w:szCs w:val="22"/>
        </w:rPr>
      </w:pPr>
    </w:p>
    <w:p w:rsidR="00815FF2" w:rsidRPr="00E40602" w:rsidRDefault="00815FF2" w:rsidP="00BF0360">
      <w:pPr>
        <w:pStyle w:val="20"/>
        <w:shd w:val="clear" w:color="auto" w:fill="auto"/>
        <w:spacing w:line="264" w:lineRule="auto"/>
        <w:ind w:firstLine="709"/>
        <w:jc w:val="left"/>
        <w:rPr>
          <w:color w:val="auto"/>
          <w:sz w:val="22"/>
          <w:szCs w:val="22"/>
        </w:rPr>
      </w:pPr>
    </w:p>
    <w:p w:rsidR="00FF37BF" w:rsidRDefault="005D4B49" w:rsidP="00815FF2">
      <w:pPr>
        <w:pStyle w:val="10"/>
        <w:keepNext/>
        <w:keepLines/>
        <w:shd w:val="clear" w:color="auto" w:fill="auto"/>
        <w:tabs>
          <w:tab w:val="left" w:pos="364"/>
        </w:tabs>
        <w:spacing w:after="0"/>
        <w:rPr>
          <w:color w:val="auto"/>
          <w:lang w:val="kk-KZ"/>
        </w:rPr>
      </w:pPr>
      <w:bookmarkStart w:id="1" w:name="bookmark0"/>
      <w:bookmarkStart w:id="2" w:name="bookmark1"/>
      <w:r w:rsidRPr="00E40602">
        <w:rPr>
          <w:color w:val="auto"/>
        </w:rPr>
        <w:t>1</w:t>
      </w:r>
      <w:r w:rsidR="00F824CE">
        <w:rPr>
          <w:color w:val="auto"/>
          <w:lang w:val="kk-KZ"/>
        </w:rPr>
        <w:t>-тарау</w:t>
      </w:r>
      <w:r w:rsidRPr="00E40602">
        <w:rPr>
          <w:color w:val="auto"/>
        </w:rPr>
        <w:t xml:space="preserve">. </w:t>
      </w:r>
      <w:bookmarkEnd w:id="1"/>
      <w:bookmarkEnd w:id="2"/>
      <w:r w:rsidR="00F824CE">
        <w:rPr>
          <w:color w:val="auto"/>
          <w:lang w:val="kk-KZ"/>
        </w:rPr>
        <w:t>Жалпы ережелер</w:t>
      </w:r>
    </w:p>
    <w:p w:rsidR="00F824CE" w:rsidRPr="00F824CE" w:rsidRDefault="00F824CE" w:rsidP="00BF0360">
      <w:pPr>
        <w:pStyle w:val="10"/>
        <w:keepNext/>
        <w:keepLines/>
        <w:shd w:val="clear" w:color="auto" w:fill="auto"/>
        <w:tabs>
          <w:tab w:val="left" w:pos="364"/>
        </w:tabs>
        <w:spacing w:after="0"/>
        <w:ind w:firstLine="709"/>
        <w:jc w:val="both"/>
        <w:rPr>
          <w:color w:val="auto"/>
          <w:lang w:val="kk-KZ"/>
        </w:rPr>
      </w:pPr>
    </w:p>
    <w:p w:rsidR="00F824CE" w:rsidRPr="00F824CE" w:rsidRDefault="00F824CE" w:rsidP="00BF0360">
      <w:pPr>
        <w:pStyle w:val="11"/>
        <w:tabs>
          <w:tab w:val="left" w:pos="1134"/>
        </w:tabs>
        <w:ind w:firstLine="709"/>
        <w:jc w:val="both"/>
        <w:rPr>
          <w:color w:val="auto"/>
          <w:lang w:val="kk-KZ"/>
        </w:rPr>
      </w:pPr>
      <w:r w:rsidRPr="00F824CE">
        <w:rPr>
          <w:color w:val="auto"/>
          <w:lang w:val="kk-KZ"/>
        </w:rPr>
        <w:t>1. Осы конкурс бірлеске</w:t>
      </w:r>
      <w:r w:rsidR="00D653B5">
        <w:rPr>
          <w:color w:val="auto"/>
          <w:lang w:val="kk-KZ"/>
        </w:rPr>
        <w:t>н қызметті жүзеге асыру үшін «Nur Zholy Customs Service»</w:t>
      </w:r>
      <w:r w:rsidRPr="00F824CE">
        <w:rPr>
          <w:color w:val="auto"/>
          <w:lang w:val="kk-KZ"/>
        </w:rPr>
        <w:t xml:space="preserve"> жауапкершілігі шектеулі серіктестігінің (бұдан әрі – Серіктестік) </w:t>
      </w:r>
      <w:r w:rsidR="005B3B19">
        <w:rPr>
          <w:color w:val="auto"/>
          <w:lang w:val="kk-KZ"/>
        </w:rPr>
        <w:t>әріптесін</w:t>
      </w:r>
      <w:r w:rsidRPr="00F824CE">
        <w:rPr>
          <w:color w:val="auto"/>
          <w:lang w:val="kk-KZ"/>
        </w:rPr>
        <w:t xml:space="preserve"> айқындау мақсатында өткізіледі.</w:t>
      </w:r>
    </w:p>
    <w:p w:rsidR="00F824CE" w:rsidRPr="00F824CE" w:rsidRDefault="00F824CE" w:rsidP="00BF0360">
      <w:pPr>
        <w:pStyle w:val="11"/>
        <w:tabs>
          <w:tab w:val="left" w:pos="1134"/>
        </w:tabs>
        <w:ind w:firstLine="709"/>
        <w:jc w:val="both"/>
        <w:rPr>
          <w:color w:val="auto"/>
          <w:lang w:val="kk-KZ"/>
        </w:rPr>
      </w:pPr>
      <w:r w:rsidRPr="00F824CE">
        <w:rPr>
          <w:color w:val="auto"/>
          <w:lang w:val="kk-KZ"/>
        </w:rPr>
        <w:t xml:space="preserve">2. </w:t>
      </w:r>
      <w:r w:rsidR="005B3B19">
        <w:rPr>
          <w:color w:val="auto"/>
          <w:lang w:val="kk-KZ"/>
        </w:rPr>
        <w:t xml:space="preserve">Әріптесті </w:t>
      </w:r>
      <w:r w:rsidRPr="00F824CE">
        <w:rPr>
          <w:color w:val="auto"/>
          <w:lang w:val="kk-KZ"/>
        </w:rPr>
        <w:t>анықтау ашық конкурс арқылы жүзеге асырылады.</w:t>
      </w:r>
    </w:p>
    <w:p w:rsidR="00F824CE" w:rsidRPr="00F824CE" w:rsidRDefault="00D653B5" w:rsidP="00BF0360">
      <w:pPr>
        <w:pStyle w:val="11"/>
        <w:tabs>
          <w:tab w:val="left" w:pos="1134"/>
        </w:tabs>
        <w:ind w:firstLine="709"/>
        <w:jc w:val="both"/>
        <w:rPr>
          <w:color w:val="auto"/>
          <w:lang w:val="kk-KZ"/>
        </w:rPr>
      </w:pPr>
      <w:r>
        <w:rPr>
          <w:color w:val="auto"/>
          <w:lang w:val="kk-KZ"/>
        </w:rPr>
        <w:t>3. Конкурст</w:t>
      </w:r>
      <w:r w:rsidRPr="00F824CE">
        <w:rPr>
          <w:color w:val="auto"/>
          <w:lang w:val="kk-KZ"/>
        </w:rPr>
        <w:t>ың атауы</w:t>
      </w:r>
      <w:r>
        <w:rPr>
          <w:color w:val="auto"/>
          <w:lang w:val="kk-KZ"/>
        </w:rPr>
        <w:t xml:space="preserve"> «</w:t>
      </w:r>
      <w:r w:rsidR="00F824CE" w:rsidRPr="00F824CE">
        <w:rPr>
          <w:color w:val="auto"/>
          <w:lang w:val="kk-KZ"/>
        </w:rPr>
        <w:t>Бірлескен қызметті жүзеге асыру үшін сер</w:t>
      </w:r>
      <w:r>
        <w:rPr>
          <w:color w:val="auto"/>
          <w:lang w:val="kk-KZ"/>
        </w:rPr>
        <w:t xml:space="preserve">іктестіктің </w:t>
      </w:r>
      <w:r w:rsidR="005B3B19">
        <w:rPr>
          <w:color w:val="auto"/>
          <w:lang w:val="kk-KZ"/>
        </w:rPr>
        <w:t>әріптесін</w:t>
      </w:r>
      <w:r>
        <w:rPr>
          <w:color w:val="auto"/>
          <w:lang w:val="kk-KZ"/>
        </w:rPr>
        <w:t xml:space="preserve"> айқындау»</w:t>
      </w:r>
      <w:r w:rsidR="00F824CE" w:rsidRPr="00F824CE">
        <w:rPr>
          <w:color w:val="auto"/>
          <w:lang w:val="kk-KZ"/>
        </w:rPr>
        <w:t>.</w:t>
      </w:r>
    </w:p>
    <w:p w:rsidR="00F824CE" w:rsidRPr="00F824CE" w:rsidRDefault="00F824CE" w:rsidP="00BF0360">
      <w:pPr>
        <w:pStyle w:val="11"/>
        <w:tabs>
          <w:tab w:val="left" w:pos="1134"/>
        </w:tabs>
        <w:ind w:firstLine="709"/>
        <w:jc w:val="both"/>
        <w:rPr>
          <w:color w:val="auto"/>
          <w:lang w:val="kk-KZ"/>
        </w:rPr>
      </w:pPr>
      <w:r w:rsidRPr="00F824CE">
        <w:rPr>
          <w:color w:val="auto"/>
          <w:lang w:val="kk-KZ"/>
        </w:rPr>
        <w:t>4. Осы бірлескен қызметті жүзеге асыру үшін серіктестіктің серіктесін айқындау жөніндегі конкурстық құжаттама (бұдан әрі</w:t>
      </w:r>
      <w:r w:rsidR="00D653B5">
        <w:rPr>
          <w:color w:val="auto"/>
          <w:lang w:val="kk-KZ"/>
        </w:rPr>
        <w:t xml:space="preserve"> </w:t>
      </w:r>
      <w:r w:rsidR="0002303E" w:rsidRPr="00F824CE">
        <w:rPr>
          <w:color w:val="auto"/>
          <w:lang w:val="kk-KZ"/>
        </w:rPr>
        <w:t>–</w:t>
      </w:r>
      <w:r w:rsidR="00D653B5">
        <w:rPr>
          <w:color w:val="auto"/>
          <w:lang w:val="kk-KZ"/>
        </w:rPr>
        <w:t xml:space="preserve"> </w:t>
      </w:r>
      <w:r w:rsidRPr="00F824CE">
        <w:rPr>
          <w:color w:val="auto"/>
          <w:lang w:val="kk-KZ"/>
        </w:rPr>
        <w:t xml:space="preserve">конкурстық құжаттама) бірлескен қызмет туралы (консорциум туралы) </w:t>
      </w:r>
      <w:r w:rsidR="00D653B5" w:rsidRPr="00F824CE">
        <w:rPr>
          <w:color w:val="auto"/>
          <w:lang w:val="kk-KZ"/>
        </w:rPr>
        <w:t xml:space="preserve">шарт </w:t>
      </w:r>
      <w:r w:rsidRPr="00F824CE">
        <w:rPr>
          <w:color w:val="auto"/>
          <w:lang w:val="kk-KZ"/>
        </w:rPr>
        <w:t>бойынша жобаны іске асыру үшін серіктестіктің</w:t>
      </w:r>
      <w:r w:rsidR="005B3B19">
        <w:rPr>
          <w:color w:val="auto"/>
          <w:lang w:val="kk-KZ"/>
        </w:rPr>
        <w:t xml:space="preserve"> әріптесін</w:t>
      </w:r>
      <w:r w:rsidRPr="00F824CE">
        <w:rPr>
          <w:color w:val="auto"/>
          <w:lang w:val="kk-KZ"/>
        </w:rPr>
        <w:t xml:space="preserve"> айқындау жөніндегі конкурстық іріктеуді өткізудің тәртібі мен шарттарын айқындайды.</w:t>
      </w:r>
      <w:r w:rsidR="00D653B5">
        <w:rPr>
          <w:color w:val="auto"/>
          <w:lang w:val="kk-KZ"/>
        </w:rPr>
        <w:t xml:space="preserve"> </w:t>
      </w:r>
    </w:p>
    <w:p w:rsidR="00F824CE" w:rsidRPr="00F824CE" w:rsidRDefault="00F824CE" w:rsidP="00BF0360">
      <w:pPr>
        <w:pStyle w:val="11"/>
        <w:tabs>
          <w:tab w:val="left" w:pos="1134"/>
        </w:tabs>
        <w:ind w:firstLine="709"/>
        <w:jc w:val="both"/>
        <w:rPr>
          <w:color w:val="auto"/>
          <w:lang w:val="kk-KZ"/>
        </w:rPr>
      </w:pPr>
      <w:r w:rsidRPr="00F824CE">
        <w:rPr>
          <w:color w:val="auto"/>
          <w:lang w:val="kk-KZ"/>
        </w:rPr>
        <w:t>5. Іске асыру мақсатында осы конкурс өткізілетін жоба деп:</w:t>
      </w:r>
    </w:p>
    <w:p w:rsidR="00017DE3" w:rsidRPr="00F824CE" w:rsidRDefault="00017DE3" w:rsidP="00BF0360">
      <w:pPr>
        <w:pStyle w:val="11"/>
        <w:tabs>
          <w:tab w:val="left" w:pos="1134"/>
        </w:tabs>
        <w:ind w:firstLine="709"/>
        <w:jc w:val="both"/>
        <w:rPr>
          <w:color w:val="auto"/>
          <w:lang w:val="kk-KZ"/>
        </w:rPr>
      </w:pPr>
      <w:r>
        <w:rPr>
          <w:color w:val="auto"/>
          <w:lang w:val="kk-KZ"/>
        </w:rPr>
        <w:t>С</w:t>
      </w:r>
      <w:r w:rsidRPr="00A27DD0">
        <w:rPr>
          <w:color w:val="auto"/>
          <w:lang w:val="kk-KZ"/>
        </w:rPr>
        <w:t>еріктестігімен бірле</w:t>
      </w:r>
      <w:r>
        <w:rPr>
          <w:color w:val="auto"/>
          <w:lang w:val="kk-KZ"/>
        </w:rPr>
        <w:t>скен қызмет туралы шарт бойынша</w:t>
      </w:r>
      <w:r w:rsidRPr="00A27DD0">
        <w:rPr>
          <w:color w:val="auto"/>
          <w:lang w:val="kk-KZ"/>
        </w:rPr>
        <w:t xml:space="preserve"> </w:t>
      </w:r>
      <w:r>
        <w:rPr>
          <w:color w:val="auto"/>
          <w:lang w:val="kk-KZ"/>
        </w:rPr>
        <w:t>«</w:t>
      </w:r>
      <w:r w:rsidRPr="00A27DD0">
        <w:rPr>
          <w:color w:val="auto"/>
          <w:lang w:val="kk-KZ"/>
        </w:rPr>
        <w:t>Алакөл</w:t>
      </w:r>
      <w:r>
        <w:rPr>
          <w:color w:val="auto"/>
          <w:lang w:val="kk-KZ"/>
        </w:rPr>
        <w:t xml:space="preserve">» </w:t>
      </w:r>
      <w:r w:rsidRPr="00A27DD0">
        <w:rPr>
          <w:color w:val="auto"/>
          <w:lang w:val="kk-KZ"/>
        </w:rPr>
        <w:t xml:space="preserve">кеден бекеті ауданында тауарларды (уақытша сақтау қоймасын) </w:t>
      </w:r>
      <w:r>
        <w:rPr>
          <w:color w:val="auto"/>
          <w:lang w:val="kk-KZ"/>
        </w:rPr>
        <w:t>жинау</w:t>
      </w:r>
      <w:r w:rsidRPr="00A27DD0">
        <w:rPr>
          <w:color w:val="auto"/>
          <w:lang w:val="kk-KZ"/>
        </w:rPr>
        <w:t xml:space="preserve"> және сақтау, мүлікті уақытша пайдалануға беру жөніндегі </w:t>
      </w:r>
      <w:r>
        <w:rPr>
          <w:color w:val="auto"/>
          <w:lang w:val="kk-KZ"/>
        </w:rPr>
        <w:t>бірлескен қызметті жүзеге асыру.</w:t>
      </w:r>
    </w:p>
    <w:p w:rsidR="00F824CE" w:rsidRPr="00F824CE" w:rsidRDefault="00F824CE" w:rsidP="00BF0360">
      <w:pPr>
        <w:pStyle w:val="11"/>
        <w:tabs>
          <w:tab w:val="left" w:pos="1134"/>
        </w:tabs>
        <w:ind w:firstLine="709"/>
        <w:jc w:val="both"/>
        <w:rPr>
          <w:color w:val="auto"/>
          <w:lang w:val="kk-KZ"/>
        </w:rPr>
      </w:pPr>
      <w:r w:rsidRPr="00F824CE">
        <w:rPr>
          <w:color w:val="auto"/>
          <w:lang w:val="kk-KZ"/>
        </w:rPr>
        <w:t>6. Жобаның мақсаты:</w:t>
      </w:r>
    </w:p>
    <w:p w:rsidR="00F824CE" w:rsidRPr="00F824CE" w:rsidRDefault="00F824CE" w:rsidP="00BF0360">
      <w:pPr>
        <w:pStyle w:val="11"/>
        <w:tabs>
          <w:tab w:val="left" w:pos="1134"/>
        </w:tabs>
        <w:ind w:firstLine="709"/>
        <w:jc w:val="both"/>
        <w:rPr>
          <w:color w:val="auto"/>
          <w:lang w:val="kk-KZ"/>
        </w:rPr>
      </w:pPr>
      <w:r w:rsidRPr="00F824CE">
        <w:rPr>
          <w:color w:val="auto"/>
          <w:lang w:val="kk-KZ"/>
        </w:rPr>
        <w:t>1) кедендік бақылаудағы тауарларды уақытша сақтау қоймасында сақтау қызметтерін көрсету</w:t>
      </w:r>
      <w:r w:rsidR="008C614E" w:rsidRPr="008C614E">
        <w:rPr>
          <w:color w:val="auto"/>
          <w:lang w:val="kk-KZ"/>
        </w:rPr>
        <w:t xml:space="preserve"> </w:t>
      </w:r>
      <w:r w:rsidR="008C614E" w:rsidRPr="00F824CE">
        <w:rPr>
          <w:color w:val="auto"/>
          <w:lang w:val="kk-KZ"/>
        </w:rPr>
        <w:t>жөніндегі қызмет шеңберінде кірістер алу</w:t>
      </w:r>
      <w:r w:rsidRPr="00F824CE">
        <w:rPr>
          <w:color w:val="auto"/>
          <w:lang w:val="kk-KZ"/>
        </w:rPr>
        <w:t xml:space="preserve">, сондай-ақ осы Шартта белгіленген талаптарда мүлікті уақытша пайдалануға (жалға) беру, оның ішінде бірлескен </w:t>
      </w:r>
      <w:r w:rsidR="008C614E">
        <w:rPr>
          <w:color w:val="auto"/>
          <w:lang w:val="kk-KZ"/>
        </w:rPr>
        <w:t xml:space="preserve">қызметтің </w:t>
      </w:r>
      <w:r w:rsidRPr="00F824CE">
        <w:rPr>
          <w:color w:val="auto"/>
          <w:lang w:val="kk-KZ"/>
        </w:rPr>
        <w:t xml:space="preserve">нәтижесінде алынған </w:t>
      </w:r>
      <w:r w:rsidR="008C614E" w:rsidRPr="00F824CE">
        <w:rPr>
          <w:color w:val="auto"/>
          <w:lang w:val="kk-KZ"/>
        </w:rPr>
        <w:t xml:space="preserve">уақытша бос ақша қаражатын </w:t>
      </w:r>
      <w:r w:rsidRPr="00F824CE">
        <w:rPr>
          <w:color w:val="auto"/>
          <w:lang w:val="kk-KZ"/>
        </w:rPr>
        <w:t xml:space="preserve">Қазақстан Республикасының екінші деңгейдегі банктерінде </w:t>
      </w:r>
      <w:r w:rsidR="008C614E" w:rsidRPr="00F824CE">
        <w:rPr>
          <w:color w:val="auto"/>
          <w:lang w:val="kk-KZ"/>
        </w:rPr>
        <w:t>орналастыру</w:t>
      </w:r>
      <w:r w:rsidRPr="00F824CE">
        <w:rPr>
          <w:color w:val="auto"/>
          <w:lang w:val="kk-KZ"/>
        </w:rPr>
        <w:t>;</w:t>
      </w:r>
    </w:p>
    <w:p w:rsidR="00F824CE" w:rsidRPr="00F824CE" w:rsidRDefault="008C614E" w:rsidP="00BF0360">
      <w:pPr>
        <w:pStyle w:val="11"/>
        <w:tabs>
          <w:tab w:val="left" w:pos="1134"/>
        </w:tabs>
        <w:ind w:firstLine="709"/>
        <w:jc w:val="both"/>
        <w:rPr>
          <w:color w:val="auto"/>
          <w:lang w:val="kk-KZ"/>
        </w:rPr>
      </w:pPr>
      <w:r>
        <w:rPr>
          <w:color w:val="auto"/>
          <w:lang w:val="kk-KZ"/>
        </w:rPr>
        <w:t>2) ж</w:t>
      </w:r>
      <w:r w:rsidR="00F824CE" w:rsidRPr="00F824CE">
        <w:rPr>
          <w:color w:val="auto"/>
          <w:lang w:val="kk-KZ"/>
        </w:rPr>
        <w:t>еке және заңды тұлғалардың кәсіпкерлік, сыртқы экономикалық қызметі үшін жағдайлар жасау және тауарларды ЕАЭО кедендік шекарасы арқылы өткізуді жеделдету және оңайлату.</w:t>
      </w:r>
      <w:r>
        <w:rPr>
          <w:color w:val="auto"/>
          <w:lang w:val="kk-KZ"/>
        </w:rPr>
        <w:t xml:space="preserve"> </w:t>
      </w:r>
    </w:p>
    <w:p w:rsidR="00F824CE" w:rsidRPr="00F824CE" w:rsidRDefault="00F824CE" w:rsidP="00BF0360">
      <w:pPr>
        <w:pStyle w:val="11"/>
        <w:tabs>
          <w:tab w:val="left" w:pos="1134"/>
        </w:tabs>
        <w:ind w:firstLine="709"/>
        <w:jc w:val="both"/>
        <w:rPr>
          <w:color w:val="auto"/>
          <w:lang w:val="kk-KZ"/>
        </w:rPr>
      </w:pPr>
      <w:r w:rsidRPr="00F824CE">
        <w:rPr>
          <w:color w:val="auto"/>
          <w:lang w:val="kk-KZ"/>
        </w:rPr>
        <w:t>7. Конкурстық құжаттамада мынадай негізгі терминдер мен анықтамалар пайдаланылады:</w:t>
      </w:r>
    </w:p>
    <w:p w:rsidR="00F824CE" w:rsidRPr="00F824CE" w:rsidRDefault="00F824CE" w:rsidP="00BF0360">
      <w:pPr>
        <w:pStyle w:val="11"/>
        <w:tabs>
          <w:tab w:val="left" w:pos="1134"/>
        </w:tabs>
        <w:ind w:firstLine="709"/>
        <w:jc w:val="both"/>
        <w:rPr>
          <w:color w:val="auto"/>
        </w:rPr>
      </w:pPr>
      <w:r w:rsidRPr="00F824CE">
        <w:rPr>
          <w:color w:val="auto"/>
        </w:rPr>
        <w:t>1) серіктестіктің интернет-ресурсы – www.nzhkeden.kz.</w:t>
      </w:r>
    </w:p>
    <w:p w:rsidR="00F824CE" w:rsidRPr="00F824CE" w:rsidRDefault="008C614E" w:rsidP="00BF0360">
      <w:pPr>
        <w:pStyle w:val="11"/>
        <w:tabs>
          <w:tab w:val="left" w:pos="1134"/>
        </w:tabs>
        <w:ind w:firstLine="709"/>
        <w:jc w:val="both"/>
        <w:rPr>
          <w:color w:val="auto"/>
        </w:rPr>
      </w:pPr>
      <w:r>
        <w:rPr>
          <w:color w:val="auto"/>
        </w:rPr>
        <w:t>2) конкурсты ұйымдастырушы – «Nur Zholy Customs Service»</w:t>
      </w:r>
      <w:r>
        <w:rPr>
          <w:color w:val="auto"/>
          <w:lang w:val="kk-KZ"/>
        </w:rPr>
        <w:t xml:space="preserve"> </w:t>
      </w:r>
      <w:r w:rsidR="00F824CE" w:rsidRPr="00F824CE">
        <w:rPr>
          <w:color w:val="auto"/>
        </w:rPr>
        <w:lastRenderedPageBreak/>
        <w:t>жауапкершілігі шектеулі серіктестігі;</w:t>
      </w:r>
    </w:p>
    <w:p w:rsidR="00F824CE" w:rsidRPr="00F824CE" w:rsidRDefault="005B3B19" w:rsidP="00BF0360">
      <w:pPr>
        <w:pStyle w:val="11"/>
        <w:tabs>
          <w:tab w:val="left" w:pos="1134"/>
        </w:tabs>
        <w:ind w:firstLine="709"/>
        <w:jc w:val="both"/>
        <w:rPr>
          <w:color w:val="auto"/>
        </w:rPr>
      </w:pPr>
      <w:r>
        <w:rPr>
          <w:color w:val="auto"/>
          <w:lang w:val="kk-KZ"/>
        </w:rPr>
        <w:t>3) әріптес</w:t>
      </w:r>
      <w:r w:rsidR="00F824CE" w:rsidRPr="00F824CE">
        <w:rPr>
          <w:color w:val="auto"/>
        </w:rPr>
        <w:t xml:space="preserve"> – осы конкурстық құжаттамада белгіленген тәртіппен конкурстың жеңімпазы деп танылған заңды тұлға;</w:t>
      </w:r>
    </w:p>
    <w:p w:rsidR="00F824CE" w:rsidRPr="00F824CE" w:rsidRDefault="00F824CE" w:rsidP="00BF0360">
      <w:pPr>
        <w:pStyle w:val="11"/>
        <w:tabs>
          <w:tab w:val="left" w:pos="1134"/>
        </w:tabs>
        <w:ind w:firstLine="709"/>
        <w:jc w:val="both"/>
        <w:rPr>
          <w:color w:val="auto"/>
        </w:rPr>
      </w:pPr>
      <w:r w:rsidRPr="00F824CE">
        <w:rPr>
          <w:color w:val="auto"/>
        </w:rPr>
        <w:t>4) әлеуетті әріптес – конкурсқа қатысу үшін осы конкурстық құжаттамада белгіленген тәртіппен тіркелген заңды тұлға.</w:t>
      </w:r>
    </w:p>
    <w:p w:rsidR="00F824CE" w:rsidRPr="0034123D" w:rsidRDefault="00F824CE" w:rsidP="00BF0360">
      <w:pPr>
        <w:pStyle w:val="11"/>
        <w:tabs>
          <w:tab w:val="left" w:pos="1134"/>
        </w:tabs>
        <w:ind w:firstLine="709"/>
        <w:jc w:val="both"/>
        <w:rPr>
          <w:color w:val="auto"/>
        </w:rPr>
      </w:pPr>
      <w:r w:rsidRPr="00F824CE">
        <w:rPr>
          <w:color w:val="auto"/>
        </w:rPr>
        <w:t xml:space="preserve">8. Конкурстық өтінімдерді қабылдаудың басталу күні: </w:t>
      </w:r>
      <w:r w:rsidRPr="0034123D">
        <w:rPr>
          <w:color w:val="auto"/>
        </w:rPr>
        <w:t xml:space="preserve">2023 жылғы </w:t>
      </w:r>
      <w:r w:rsidR="0034123D">
        <w:rPr>
          <w:color w:val="auto"/>
          <w:lang w:val="kk-KZ"/>
        </w:rPr>
        <w:t xml:space="preserve">                      </w:t>
      </w:r>
      <w:r w:rsidRPr="0034123D">
        <w:rPr>
          <w:color w:val="auto"/>
        </w:rPr>
        <w:t>24 желтоқсан</w:t>
      </w:r>
      <w:r w:rsidR="008C614E" w:rsidRPr="0034123D">
        <w:rPr>
          <w:color w:val="auto"/>
          <w:lang w:val="kk-KZ"/>
        </w:rPr>
        <w:t>да</w:t>
      </w:r>
      <w:r w:rsidRPr="0034123D">
        <w:rPr>
          <w:color w:val="auto"/>
        </w:rPr>
        <w:t xml:space="preserve"> 09 сағат 00 минуттан бастап.</w:t>
      </w:r>
    </w:p>
    <w:p w:rsidR="00F824CE" w:rsidRPr="0034123D" w:rsidRDefault="00F824CE" w:rsidP="00BF0360">
      <w:pPr>
        <w:pStyle w:val="11"/>
        <w:tabs>
          <w:tab w:val="left" w:pos="1134"/>
        </w:tabs>
        <w:ind w:firstLine="709"/>
        <w:jc w:val="both"/>
        <w:rPr>
          <w:color w:val="auto"/>
        </w:rPr>
      </w:pPr>
      <w:r w:rsidRPr="0034123D">
        <w:rPr>
          <w:color w:val="auto"/>
        </w:rPr>
        <w:t xml:space="preserve">9. Конкурстық өтінімдерді қабылдаудың аяқталу күні: 2023 жылғы </w:t>
      </w:r>
      <w:r w:rsidR="0034123D">
        <w:rPr>
          <w:color w:val="auto"/>
          <w:lang w:val="kk-KZ"/>
        </w:rPr>
        <w:t xml:space="preserve">                             </w:t>
      </w:r>
      <w:r w:rsidRPr="0034123D">
        <w:rPr>
          <w:color w:val="auto"/>
        </w:rPr>
        <w:t>28 желтоқсан</w:t>
      </w:r>
      <w:r w:rsidR="008C614E" w:rsidRPr="0034123D">
        <w:rPr>
          <w:color w:val="auto"/>
          <w:lang w:val="kk-KZ"/>
        </w:rPr>
        <w:t>да</w:t>
      </w:r>
      <w:r w:rsidRPr="0034123D">
        <w:rPr>
          <w:color w:val="auto"/>
        </w:rPr>
        <w:t xml:space="preserve"> 18 сағат 00 минутқа дейін.</w:t>
      </w:r>
    </w:p>
    <w:p w:rsidR="00F824CE" w:rsidRPr="0034123D" w:rsidRDefault="00F824CE" w:rsidP="00BF0360">
      <w:pPr>
        <w:pStyle w:val="11"/>
        <w:tabs>
          <w:tab w:val="left" w:pos="1134"/>
        </w:tabs>
        <w:ind w:firstLine="709"/>
        <w:jc w:val="both"/>
        <w:rPr>
          <w:color w:val="auto"/>
        </w:rPr>
      </w:pPr>
      <w:r w:rsidRPr="0034123D">
        <w:rPr>
          <w:color w:val="auto"/>
        </w:rPr>
        <w:t>10. Конкурстық өтінімдерді қабылдау орны: info@nzhkeden.kz.</w:t>
      </w:r>
    </w:p>
    <w:p w:rsidR="00F824CE" w:rsidRPr="0034123D" w:rsidRDefault="00F824CE" w:rsidP="00BF0360">
      <w:pPr>
        <w:pStyle w:val="11"/>
        <w:tabs>
          <w:tab w:val="left" w:pos="1134"/>
        </w:tabs>
        <w:ind w:firstLine="709"/>
        <w:jc w:val="both"/>
        <w:rPr>
          <w:color w:val="auto"/>
        </w:rPr>
      </w:pPr>
      <w:r w:rsidRPr="0034123D">
        <w:rPr>
          <w:color w:val="auto"/>
        </w:rPr>
        <w:t xml:space="preserve">11. Конкурстық өтінімдерді ашу: 2023 жылғы 29 желтоқсанда сағат </w:t>
      </w:r>
      <w:r w:rsidR="0034123D">
        <w:rPr>
          <w:color w:val="auto"/>
          <w:lang w:val="kk-KZ"/>
        </w:rPr>
        <w:t xml:space="preserve">                     </w:t>
      </w:r>
      <w:r w:rsidRPr="0034123D">
        <w:rPr>
          <w:color w:val="auto"/>
        </w:rPr>
        <w:t>15.00-де.</w:t>
      </w:r>
    </w:p>
    <w:p w:rsidR="00F824CE" w:rsidRPr="00F824CE" w:rsidRDefault="00F824CE" w:rsidP="00BF0360">
      <w:pPr>
        <w:pStyle w:val="11"/>
        <w:tabs>
          <w:tab w:val="left" w:pos="1134"/>
        </w:tabs>
        <w:ind w:firstLine="709"/>
        <w:jc w:val="both"/>
        <w:rPr>
          <w:color w:val="auto"/>
        </w:rPr>
      </w:pPr>
      <w:r w:rsidRPr="00F824CE">
        <w:rPr>
          <w:color w:val="auto"/>
        </w:rPr>
        <w:t>12. Осы Конкурс мынадай іс-шараларды өткізуді көздейді:</w:t>
      </w:r>
    </w:p>
    <w:p w:rsidR="00F824CE" w:rsidRPr="00F824CE" w:rsidRDefault="00F824CE" w:rsidP="00BF0360">
      <w:pPr>
        <w:pStyle w:val="11"/>
        <w:tabs>
          <w:tab w:val="left" w:pos="1134"/>
        </w:tabs>
        <w:ind w:firstLine="709"/>
        <w:jc w:val="both"/>
        <w:rPr>
          <w:color w:val="auto"/>
        </w:rPr>
      </w:pPr>
      <w:r w:rsidRPr="00F824CE">
        <w:rPr>
          <w:color w:val="auto"/>
        </w:rPr>
        <w:t xml:space="preserve">1) бірлескен қызмет </w:t>
      </w:r>
      <w:r w:rsidR="00A43217">
        <w:rPr>
          <w:color w:val="auto"/>
          <w:lang w:val="kk-KZ"/>
        </w:rPr>
        <w:t>жөніндегі</w:t>
      </w:r>
      <w:r w:rsidRPr="00F824CE">
        <w:rPr>
          <w:color w:val="auto"/>
        </w:rPr>
        <w:t xml:space="preserve"> әріптесті айқындау бойынша конкурс өткізу туралы хабарландыруды және конкурстық құжаттаманы интернет-ресурста орналастыруды;</w:t>
      </w:r>
    </w:p>
    <w:p w:rsidR="00F824CE" w:rsidRPr="00F824CE" w:rsidRDefault="00F824CE" w:rsidP="00BF0360">
      <w:pPr>
        <w:pStyle w:val="11"/>
        <w:tabs>
          <w:tab w:val="left" w:pos="1134"/>
        </w:tabs>
        <w:ind w:firstLine="709"/>
        <w:jc w:val="both"/>
        <w:rPr>
          <w:color w:val="auto"/>
        </w:rPr>
      </w:pPr>
      <w:r w:rsidRPr="00F824CE">
        <w:rPr>
          <w:color w:val="auto"/>
        </w:rPr>
        <w:t>2)</w:t>
      </w:r>
      <w:r>
        <w:rPr>
          <w:color w:val="auto"/>
          <w:lang w:val="kk-KZ"/>
        </w:rPr>
        <w:t xml:space="preserve"> </w:t>
      </w:r>
      <w:r w:rsidRPr="00F824CE">
        <w:rPr>
          <w:color w:val="auto"/>
        </w:rPr>
        <w:t>конкурстық құжаттаманың ережелерін талқылау және түсіндіру (қажет болған жағдайда);</w:t>
      </w:r>
    </w:p>
    <w:p w:rsidR="00F824CE" w:rsidRPr="00F824CE" w:rsidRDefault="00F824CE" w:rsidP="00BF0360">
      <w:pPr>
        <w:pStyle w:val="11"/>
        <w:tabs>
          <w:tab w:val="left" w:pos="1134"/>
        </w:tabs>
        <w:ind w:firstLine="709"/>
        <w:jc w:val="both"/>
        <w:rPr>
          <w:color w:val="auto"/>
        </w:rPr>
      </w:pPr>
      <w:r w:rsidRPr="00F824CE">
        <w:rPr>
          <w:color w:val="auto"/>
        </w:rPr>
        <w:t>3) әлеуетті әріптестердің конкурстық өтінімді және конкурсты ұйымдастырушыға қажетті құжаттаманы ұсынуы;</w:t>
      </w:r>
    </w:p>
    <w:p w:rsidR="00F824CE" w:rsidRPr="00F824CE" w:rsidRDefault="00F824CE" w:rsidP="00BF0360">
      <w:pPr>
        <w:pStyle w:val="11"/>
        <w:tabs>
          <w:tab w:val="left" w:pos="1134"/>
        </w:tabs>
        <w:ind w:firstLine="709"/>
        <w:jc w:val="both"/>
        <w:rPr>
          <w:color w:val="auto"/>
        </w:rPr>
      </w:pPr>
      <w:r w:rsidRPr="00F824CE">
        <w:rPr>
          <w:color w:val="auto"/>
        </w:rPr>
        <w:t>4) конкурстық комиссияның конкурстық өтінімдерді қарауы және конкурстық комиссияның әріптесті айқындау және (немесе) конкурстық өтінімді қабылдамау туралы шешім қабылдауы;</w:t>
      </w:r>
    </w:p>
    <w:p w:rsidR="00F824CE" w:rsidRPr="00F824CE" w:rsidRDefault="00F824CE" w:rsidP="00BF0360">
      <w:pPr>
        <w:pStyle w:val="11"/>
        <w:tabs>
          <w:tab w:val="left" w:pos="1134"/>
        </w:tabs>
        <w:ind w:firstLine="709"/>
        <w:jc w:val="both"/>
        <w:rPr>
          <w:color w:val="auto"/>
        </w:rPr>
      </w:pPr>
      <w:r w:rsidRPr="00F824CE">
        <w:rPr>
          <w:color w:val="auto"/>
        </w:rPr>
        <w:t>5) конкурс қорытындылары туралы хаттаманы интернет-ресурста орналастыру;</w:t>
      </w:r>
    </w:p>
    <w:p w:rsidR="00F824CE" w:rsidRPr="00F824CE" w:rsidRDefault="00F824CE" w:rsidP="00BF0360">
      <w:pPr>
        <w:pStyle w:val="11"/>
        <w:tabs>
          <w:tab w:val="left" w:pos="1134"/>
        </w:tabs>
        <w:ind w:firstLine="709"/>
        <w:jc w:val="both"/>
        <w:rPr>
          <w:color w:val="auto"/>
        </w:rPr>
      </w:pPr>
      <w:r w:rsidRPr="00F824CE">
        <w:rPr>
          <w:color w:val="auto"/>
        </w:rPr>
        <w:t xml:space="preserve">6) </w:t>
      </w:r>
      <w:r w:rsidR="00A05FBC">
        <w:rPr>
          <w:color w:val="auto"/>
          <w:lang w:val="kk-KZ"/>
        </w:rPr>
        <w:t>әріптеспен</w:t>
      </w:r>
      <w:r w:rsidRPr="00F824CE">
        <w:rPr>
          <w:color w:val="auto"/>
        </w:rPr>
        <w:t xml:space="preserve"> бірлескен қызмет туралы (консорциум туралы) шарт жасасу.</w:t>
      </w:r>
    </w:p>
    <w:p w:rsidR="00F824CE" w:rsidRPr="00F824CE" w:rsidRDefault="00A43217" w:rsidP="00BF0360">
      <w:pPr>
        <w:pStyle w:val="11"/>
        <w:tabs>
          <w:tab w:val="left" w:pos="1134"/>
        </w:tabs>
        <w:ind w:firstLine="709"/>
        <w:jc w:val="both"/>
        <w:rPr>
          <w:color w:val="auto"/>
        </w:rPr>
      </w:pPr>
      <w:r>
        <w:rPr>
          <w:color w:val="auto"/>
        </w:rPr>
        <w:t>13. Осы конкурстық құжаттама</w:t>
      </w:r>
      <w:r w:rsidR="00F824CE" w:rsidRPr="00F824CE">
        <w:rPr>
          <w:color w:val="auto"/>
        </w:rPr>
        <w:t>:</w:t>
      </w:r>
    </w:p>
    <w:p w:rsidR="00F824CE" w:rsidRPr="00F824CE" w:rsidRDefault="00F824CE" w:rsidP="00BF0360">
      <w:pPr>
        <w:pStyle w:val="11"/>
        <w:tabs>
          <w:tab w:val="left" w:pos="1134"/>
        </w:tabs>
        <w:ind w:firstLine="709"/>
        <w:jc w:val="both"/>
        <w:rPr>
          <w:color w:val="auto"/>
        </w:rPr>
      </w:pPr>
      <w:r w:rsidRPr="00F824CE">
        <w:rPr>
          <w:color w:val="auto"/>
        </w:rPr>
        <w:t>1)</w:t>
      </w:r>
      <w:r w:rsidR="00A43217">
        <w:rPr>
          <w:color w:val="auto"/>
          <w:lang w:val="kk-KZ"/>
        </w:rPr>
        <w:t xml:space="preserve"> </w:t>
      </w:r>
      <w:r w:rsidRPr="00F824CE">
        <w:rPr>
          <w:color w:val="auto"/>
        </w:rPr>
        <w:t xml:space="preserve">әлеуетті </w:t>
      </w:r>
      <w:r w:rsidR="00A05FBC">
        <w:rPr>
          <w:color w:val="auto"/>
          <w:lang w:val="kk-KZ"/>
        </w:rPr>
        <w:t>әріптеске</w:t>
      </w:r>
      <w:r w:rsidRPr="00F824CE">
        <w:rPr>
          <w:color w:val="auto"/>
        </w:rPr>
        <w:t xml:space="preserve"> қойылатын жалпы және арнайы талаптар</w:t>
      </w:r>
      <w:r w:rsidR="00A43217">
        <w:rPr>
          <w:color w:val="auto"/>
          <w:lang w:val="kk-KZ"/>
        </w:rPr>
        <w:t>ды</w:t>
      </w:r>
      <w:r w:rsidRPr="00F824CE">
        <w:rPr>
          <w:color w:val="auto"/>
        </w:rPr>
        <w:t xml:space="preserve"> (конкурстық құжаттаманың 8-тарауы);</w:t>
      </w:r>
    </w:p>
    <w:p w:rsidR="00F824CE" w:rsidRPr="00F824CE" w:rsidRDefault="00F824CE" w:rsidP="00BF0360">
      <w:pPr>
        <w:pStyle w:val="11"/>
        <w:tabs>
          <w:tab w:val="left" w:pos="1134"/>
        </w:tabs>
        <w:ind w:firstLine="709"/>
        <w:jc w:val="both"/>
        <w:rPr>
          <w:color w:val="auto"/>
        </w:rPr>
      </w:pPr>
      <w:r w:rsidRPr="00F824CE">
        <w:rPr>
          <w:color w:val="auto"/>
        </w:rPr>
        <w:t>2) конкурстық өтінім нысаны</w:t>
      </w:r>
      <w:r w:rsidR="00A43217">
        <w:rPr>
          <w:color w:val="auto"/>
          <w:lang w:val="kk-KZ"/>
        </w:rPr>
        <w:t>н</w:t>
      </w:r>
      <w:r w:rsidRPr="00F824CE">
        <w:rPr>
          <w:color w:val="auto"/>
        </w:rPr>
        <w:t xml:space="preserve"> (осы конкурстық құжаттамаға 1-қосымша);</w:t>
      </w:r>
    </w:p>
    <w:p w:rsidR="00F824CE" w:rsidRPr="00F824CE" w:rsidRDefault="00F824CE" w:rsidP="00BF0360">
      <w:pPr>
        <w:pStyle w:val="11"/>
        <w:tabs>
          <w:tab w:val="left" w:pos="1134"/>
        </w:tabs>
        <w:ind w:firstLine="709"/>
        <w:jc w:val="both"/>
        <w:rPr>
          <w:color w:val="auto"/>
        </w:rPr>
      </w:pPr>
      <w:r w:rsidRPr="00F824CE">
        <w:rPr>
          <w:color w:val="auto"/>
        </w:rPr>
        <w:t>3) бірлескен қызмет туралы шарттың жобасы</w:t>
      </w:r>
      <w:r w:rsidR="00A43217">
        <w:rPr>
          <w:color w:val="auto"/>
          <w:lang w:val="kk-KZ"/>
        </w:rPr>
        <w:t>н</w:t>
      </w:r>
      <w:r w:rsidRPr="00F824CE">
        <w:rPr>
          <w:color w:val="auto"/>
        </w:rPr>
        <w:t xml:space="preserve"> (консорциум туралы) (осы конкурстық құжаттамаға 3-қосымша);</w:t>
      </w:r>
    </w:p>
    <w:p w:rsidR="00F824CE" w:rsidRPr="00F824CE" w:rsidRDefault="00F824CE" w:rsidP="00BF0360">
      <w:pPr>
        <w:pStyle w:val="11"/>
        <w:tabs>
          <w:tab w:val="left" w:pos="1134"/>
        </w:tabs>
        <w:ind w:firstLine="709"/>
        <w:jc w:val="both"/>
        <w:rPr>
          <w:color w:val="auto"/>
        </w:rPr>
      </w:pPr>
      <w:r w:rsidRPr="00F824CE">
        <w:rPr>
          <w:color w:val="auto"/>
        </w:rPr>
        <w:t xml:space="preserve">4) </w:t>
      </w:r>
      <w:r w:rsidR="009A4960" w:rsidRPr="00F824CE">
        <w:rPr>
          <w:color w:val="auto"/>
        </w:rPr>
        <w:t>ә</w:t>
      </w:r>
      <w:r w:rsidR="009A4960" w:rsidRPr="009A4960">
        <w:rPr>
          <w:color w:val="auto"/>
        </w:rPr>
        <w:t>леуетті әріптестердің конкурстық құжаттаманың жалпы және арнайы талаптарына сәйкестігі критерийлері</w:t>
      </w:r>
      <w:r w:rsidR="009A4960" w:rsidRPr="009A4960" w:rsidDel="009A4960">
        <w:rPr>
          <w:color w:val="auto"/>
        </w:rPr>
        <w:t xml:space="preserve"> </w:t>
      </w:r>
      <w:r w:rsidRPr="00F824CE">
        <w:rPr>
          <w:color w:val="auto"/>
        </w:rPr>
        <w:t>(осы конкурстық құжаттамаға 2-қосымша)</w:t>
      </w:r>
      <w:r w:rsidR="00A43217">
        <w:rPr>
          <w:color w:val="auto"/>
          <w:lang w:val="kk-KZ"/>
        </w:rPr>
        <w:t xml:space="preserve"> қамтиды</w:t>
      </w:r>
      <w:r w:rsidRPr="00F824CE">
        <w:rPr>
          <w:color w:val="auto"/>
        </w:rPr>
        <w:t>.</w:t>
      </w:r>
    </w:p>
    <w:p w:rsidR="00F824CE" w:rsidRPr="00F824CE" w:rsidRDefault="00F824CE" w:rsidP="00BF0360">
      <w:pPr>
        <w:pStyle w:val="11"/>
        <w:tabs>
          <w:tab w:val="left" w:pos="1134"/>
        </w:tabs>
        <w:ind w:firstLine="709"/>
        <w:jc w:val="both"/>
        <w:rPr>
          <w:color w:val="auto"/>
        </w:rPr>
      </w:pPr>
    </w:p>
    <w:p w:rsidR="00811679" w:rsidRDefault="00F824CE" w:rsidP="00815FF2">
      <w:pPr>
        <w:pStyle w:val="11"/>
        <w:shd w:val="clear" w:color="auto" w:fill="auto"/>
        <w:tabs>
          <w:tab w:val="left" w:pos="1134"/>
        </w:tabs>
        <w:ind w:firstLine="0"/>
        <w:jc w:val="center"/>
        <w:rPr>
          <w:b/>
          <w:color w:val="auto"/>
        </w:rPr>
      </w:pPr>
      <w:r w:rsidRPr="00811679">
        <w:rPr>
          <w:b/>
          <w:color w:val="auto"/>
        </w:rPr>
        <w:t>2</w:t>
      </w:r>
      <w:r w:rsidRPr="00811679">
        <w:rPr>
          <w:b/>
          <w:color w:val="auto"/>
          <w:lang w:val="kk-KZ"/>
        </w:rPr>
        <w:t>-</w:t>
      </w:r>
      <w:r w:rsidRPr="00811679">
        <w:rPr>
          <w:b/>
          <w:color w:val="auto"/>
        </w:rPr>
        <w:t xml:space="preserve">тарау. </w:t>
      </w:r>
      <w:r w:rsidR="00811679">
        <w:rPr>
          <w:b/>
          <w:color w:val="auto"/>
        </w:rPr>
        <w:t>Е</w:t>
      </w:r>
      <w:r w:rsidR="00811679" w:rsidRPr="00811679">
        <w:rPr>
          <w:b/>
          <w:color w:val="auto"/>
        </w:rPr>
        <w:t xml:space="preserve">режелерді </w:t>
      </w:r>
      <w:r w:rsidR="00811679">
        <w:rPr>
          <w:b/>
          <w:color w:val="auto"/>
        </w:rPr>
        <w:t>а</w:t>
      </w:r>
      <w:r w:rsidRPr="00811679">
        <w:rPr>
          <w:b/>
          <w:color w:val="auto"/>
        </w:rPr>
        <w:t xml:space="preserve">лдын ала талқылау, түсіндіру және </w:t>
      </w:r>
      <w:r w:rsidR="00811679" w:rsidRPr="00811679">
        <w:rPr>
          <w:b/>
          <w:color w:val="auto"/>
        </w:rPr>
        <w:t>конкурстық құжаттамаға өзгерістер енгізу</w:t>
      </w:r>
    </w:p>
    <w:p w:rsidR="00A43217" w:rsidRPr="00811679" w:rsidRDefault="00A43217" w:rsidP="00BF0360">
      <w:pPr>
        <w:pStyle w:val="11"/>
        <w:shd w:val="clear" w:color="auto" w:fill="auto"/>
        <w:tabs>
          <w:tab w:val="left" w:pos="1134"/>
        </w:tabs>
        <w:ind w:firstLine="709"/>
        <w:jc w:val="center"/>
        <w:rPr>
          <w:b/>
          <w:color w:val="auto"/>
        </w:rPr>
      </w:pPr>
    </w:p>
    <w:p w:rsidR="00A43217" w:rsidRPr="00A43217" w:rsidRDefault="00A43217" w:rsidP="00BF0360">
      <w:pPr>
        <w:pStyle w:val="11"/>
        <w:tabs>
          <w:tab w:val="left" w:pos="1257"/>
        </w:tabs>
        <w:ind w:firstLine="709"/>
        <w:jc w:val="both"/>
        <w:rPr>
          <w:color w:val="auto"/>
        </w:rPr>
      </w:pPr>
      <w:r w:rsidRPr="00A43217">
        <w:rPr>
          <w:color w:val="auto"/>
        </w:rPr>
        <w:t>14. Әлеуетті әріптестер конкурстық құжаттамамен таныса отырып, қажет болған жағдайда конкурстық құжаттаманың ережелерін түсіндіру туралы конкурсты ұйымдастырушыға жазбаша сұрау салуға құқылы.</w:t>
      </w:r>
    </w:p>
    <w:p w:rsidR="00A43217" w:rsidRPr="00A43217" w:rsidRDefault="00A43217" w:rsidP="00BF0360">
      <w:pPr>
        <w:pStyle w:val="11"/>
        <w:tabs>
          <w:tab w:val="left" w:pos="1257"/>
        </w:tabs>
        <w:ind w:firstLine="709"/>
        <w:jc w:val="both"/>
        <w:rPr>
          <w:color w:val="auto"/>
        </w:rPr>
      </w:pPr>
      <w:r w:rsidRPr="00A43217">
        <w:rPr>
          <w:color w:val="auto"/>
        </w:rPr>
        <w:t>Түсіндіру үшін өтініш конкурстық өтінімдерді ұсынудың соңғы мерзімі өткенге дейін күнтізбелік 2 (екі) күннен кешіктірілмейтін мерзімде жүзеге асырылады.</w:t>
      </w:r>
    </w:p>
    <w:p w:rsidR="00A43217" w:rsidRPr="00A43217" w:rsidRDefault="00A43217" w:rsidP="00BF0360">
      <w:pPr>
        <w:pStyle w:val="11"/>
        <w:tabs>
          <w:tab w:val="left" w:pos="1257"/>
        </w:tabs>
        <w:ind w:firstLine="709"/>
        <w:jc w:val="both"/>
        <w:rPr>
          <w:color w:val="auto"/>
        </w:rPr>
      </w:pPr>
      <w:r w:rsidRPr="00A43217">
        <w:rPr>
          <w:color w:val="auto"/>
        </w:rPr>
        <w:lastRenderedPageBreak/>
        <w:t xml:space="preserve">Конкурсты ұйымдастырушы жазбаша сұрау салу тіркелген күннен бастап </w:t>
      </w:r>
      <w:r w:rsidR="00A075DB">
        <w:rPr>
          <w:color w:val="auto"/>
          <w:lang w:val="kk-KZ"/>
        </w:rPr>
        <w:t xml:space="preserve">             </w:t>
      </w:r>
      <w:r w:rsidRPr="00A43217">
        <w:rPr>
          <w:color w:val="auto"/>
        </w:rPr>
        <w:t>1 (бір) жұмыс күні ішінде оған сұрау салудың кімнен түскенін көрсетпей, осындай жауапты интернет-ресурста орналастыру жолымен жауап жібереді.</w:t>
      </w:r>
    </w:p>
    <w:p w:rsidR="00A43217" w:rsidRPr="00A43217" w:rsidRDefault="00A43217" w:rsidP="00BF0360">
      <w:pPr>
        <w:pStyle w:val="11"/>
        <w:tabs>
          <w:tab w:val="left" w:pos="1257"/>
        </w:tabs>
        <w:ind w:firstLine="709"/>
        <w:jc w:val="both"/>
        <w:rPr>
          <w:color w:val="auto"/>
        </w:rPr>
      </w:pPr>
    </w:p>
    <w:p w:rsidR="00A43217" w:rsidRPr="00A43217" w:rsidRDefault="00A43217" w:rsidP="00815FF2">
      <w:pPr>
        <w:pStyle w:val="11"/>
        <w:tabs>
          <w:tab w:val="left" w:pos="1257"/>
        </w:tabs>
        <w:ind w:firstLine="0"/>
        <w:jc w:val="center"/>
        <w:rPr>
          <w:b/>
          <w:color w:val="auto"/>
          <w:lang w:val="kk-KZ"/>
        </w:rPr>
      </w:pPr>
      <w:r w:rsidRPr="00A43217">
        <w:rPr>
          <w:b/>
          <w:color w:val="auto"/>
        </w:rPr>
        <w:t xml:space="preserve">3-тарау. Әлеуетті </w:t>
      </w:r>
      <w:r w:rsidR="00A05FBC">
        <w:rPr>
          <w:b/>
          <w:color w:val="auto"/>
          <w:lang w:val="kk-KZ"/>
        </w:rPr>
        <w:t>әріптестердің</w:t>
      </w:r>
      <w:r w:rsidRPr="00A43217">
        <w:rPr>
          <w:b/>
          <w:color w:val="auto"/>
        </w:rPr>
        <w:t xml:space="preserve"> </w:t>
      </w:r>
      <w:r w:rsidR="00DF1F76" w:rsidRPr="00A43217">
        <w:rPr>
          <w:b/>
          <w:color w:val="auto"/>
        </w:rPr>
        <w:t>конкурстық өтінім</w:t>
      </w:r>
      <w:r w:rsidR="00DF1F76">
        <w:rPr>
          <w:b/>
          <w:color w:val="auto"/>
          <w:lang w:val="kk-KZ"/>
        </w:rPr>
        <w:t>ді</w:t>
      </w:r>
      <w:r w:rsidR="00815FF2">
        <w:rPr>
          <w:b/>
          <w:color w:val="auto"/>
          <w:lang w:val="kk-KZ"/>
        </w:rPr>
        <w:t xml:space="preserve"> </w:t>
      </w:r>
      <w:r w:rsidRPr="00A43217">
        <w:rPr>
          <w:b/>
          <w:color w:val="auto"/>
        </w:rPr>
        <w:t>ресімдеуге және ұсынуға қойылатын талаптар</w:t>
      </w:r>
      <w:r>
        <w:rPr>
          <w:b/>
          <w:color w:val="auto"/>
          <w:lang w:val="kk-KZ"/>
        </w:rPr>
        <w:t xml:space="preserve">ы </w:t>
      </w:r>
    </w:p>
    <w:p w:rsidR="00A43217" w:rsidRPr="00A43217" w:rsidRDefault="00A43217" w:rsidP="00BF0360">
      <w:pPr>
        <w:pStyle w:val="11"/>
        <w:tabs>
          <w:tab w:val="left" w:pos="1257"/>
        </w:tabs>
        <w:ind w:firstLine="709"/>
        <w:jc w:val="center"/>
        <w:rPr>
          <w:b/>
          <w:color w:val="auto"/>
        </w:rPr>
      </w:pPr>
    </w:p>
    <w:p w:rsidR="00A43217" w:rsidRPr="00A43217" w:rsidRDefault="00A43217" w:rsidP="00BF0360">
      <w:pPr>
        <w:pStyle w:val="11"/>
        <w:tabs>
          <w:tab w:val="left" w:pos="1257"/>
        </w:tabs>
        <w:ind w:firstLine="709"/>
        <w:jc w:val="both"/>
        <w:rPr>
          <w:color w:val="auto"/>
        </w:rPr>
      </w:pPr>
      <w:r w:rsidRPr="00A43217">
        <w:rPr>
          <w:color w:val="auto"/>
        </w:rPr>
        <w:t>15. Конкурстық өтінім әлеуетті әріптестің конкурстық құжаттамада белгіленген талаптармен және шарттармен келісімін, сондай-ақ әлеуетті әріптестің ол туралы жалпы және арнайы талаптарға сәйкестігін растайтын мәліметтерді алуға келісімін білдіру нысаны болып табылады.</w:t>
      </w:r>
    </w:p>
    <w:p w:rsidR="00A43217" w:rsidRPr="00A43217" w:rsidRDefault="00A43217" w:rsidP="00BF0360">
      <w:pPr>
        <w:pStyle w:val="11"/>
        <w:tabs>
          <w:tab w:val="left" w:pos="1257"/>
        </w:tabs>
        <w:ind w:firstLine="709"/>
        <w:jc w:val="both"/>
        <w:rPr>
          <w:color w:val="auto"/>
        </w:rPr>
      </w:pPr>
      <w:r w:rsidRPr="00A43217">
        <w:rPr>
          <w:color w:val="auto"/>
        </w:rPr>
        <w:t xml:space="preserve">16. Конкурстық өтінімді әлеуетті әріптес қазақ және (немесе) орыс тілдерінде конкурстық құжаттамаға 1-қосымшаға сәйкес нысан бойынша жазбаша ресімдейді және конкурстық құжаттамада </w:t>
      </w:r>
      <w:r w:rsidR="00DF1F76">
        <w:rPr>
          <w:color w:val="auto"/>
          <w:lang w:val="kk-KZ"/>
        </w:rPr>
        <w:t xml:space="preserve">айтылған </w:t>
      </w:r>
      <w:r w:rsidRPr="00A43217">
        <w:rPr>
          <w:color w:val="auto"/>
        </w:rPr>
        <w:t>құжаттарды қамтуға тиіс.</w:t>
      </w:r>
    </w:p>
    <w:p w:rsidR="00A43217" w:rsidRPr="00A43217" w:rsidRDefault="00A43217" w:rsidP="00BF0360">
      <w:pPr>
        <w:pStyle w:val="11"/>
        <w:tabs>
          <w:tab w:val="left" w:pos="1257"/>
        </w:tabs>
        <w:ind w:firstLine="709"/>
        <w:jc w:val="both"/>
        <w:rPr>
          <w:color w:val="auto"/>
        </w:rPr>
      </w:pPr>
      <w:r w:rsidRPr="00A43217">
        <w:rPr>
          <w:color w:val="auto"/>
        </w:rPr>
        <w:t xml:space="preserve">17. Әлеуетті </w:t>
      </w:r>
      <w:r w:rsidR="00A05FBC">
        <w:rPr>
          <w:color w:val="auto"/>
          <w:lang w:val="kk-KZ"/>
        </w:rPr>
        <w:t>әріптес</w:t>
      </w:r>
      <w:r w:rsidRPr="00A43217">
        <w:rPr>
          <w:color w:val="auto"/>
        </w:rPr>
        <w:t xml:space="preserve"> тек бір конкурстық өтінім бере алады.</w:t>
      </w:r>
    </w:p>
    <w:p w:rsidR="00A43217" w:rsidRPr="00A43217" w:rsidRDefault="00A43217" w:rsidP="00BF0360">
      <w:pPr>
        <w:pStyle w:val="11"/>
        <w:tabs>
          <w:tab w:val="left" w:pos="1257"/>
        </w:tabs>
        <w:ind w:firstLine="709"/>
        <w:jc w:val="both"/>
        <w:rPr>
          <w:color w:val="auto"/>
        </w:rPr>
      </w:pPr>
      <w:r w:rsidRPr="00A43217">
        <w:rPr>
          <w:color w:val="auto"/>
        </w:rPr>
        <w:t xml:space="preserve">18. Конкурстық өтінімді әлеуетті </w:t>
      </w:r>
      <w:r w:rsidR="00A05FBC">
        <w:rPr>
          <w:color w:val="auto"/>
          <w:lang w:val="kk-KZ"/>
        </w:rPr>
        <w:t>әріптес</w:t>
      </w:r>
      <w:r w:rsidRPr="00A43217">
        <w:rPr>
          <w:color w:val="auto"/>
        </w:rPr>
        <w:t xml:space="preserve"> оларды ұсынудың түпкілікті мерзімі аяқталғанға дейін </w:t>
      </w:r>
      <w:r w:rsidR="00DF1F76" w:rsidRPr="00A43217">
        <w:rPr>
          <w:color w:val="auto"/>
        </w:rPr>
        <w:t xml:space="preserve">info@nzhkeden.kz </w:t>
      </w:r>
      <w:r w:rsidRPr="00A43217">
        <w:rPr>
          <w:color w:val="auto"/>
        </w:rPr>
        <w:t>электрондық мекенжай</w:t>
      </w:r>
      <w:r w:rsidR="00DF1F76">
        <w:rPr>
          <w:color w:val="auto"/>
          <w:lang w:val="kk-KZ"/>
        </w:rPr>
        <w:t>ын</w:t>
      </w:r>
      <w:r w:rsidRPr="00A43217">
        <w:rPr>
          <w:color w:val="auto"/>
        </w:rPr>
        <w:t>а электрондық форматта қолымен және мөрімен (бар болса) ұсынады.</w:t>
      </w:r>
    </w:p>
    <w:p w:rsidR="00A43217" w:rsidRPr="00A43217" w:rsidRDefault="00A43217" w:rsidP="00BF0360">
      <w:pPr>
        <w:pStyle w:val="11"/>
        <w:tabs>
          <w:tab w:val="left" w:pos="1257"/>
        </w:tabs>
        <w:ind w:firstLine="709"/>
        <w:jc w:val="both"/>
        <w:rPr>
          <w:color w:val="auto"/>
        </w:rPr>
      </w:pPr>
      <w:r w:rsidRPr="00A43217">
        <w:rPr>
          <w:color w:val="auto"/>
        </w:rPr>
        <w:t>19. Белгіленген мерзім өткеннен кейін ұсынылған конкурстық өтінім конкурстық өтінімдерді тіркеу журналында тіркелмейді.</w:t>
      </w:r>
    </w:p>
    <w:p w:rsidR="00A43217" w:rsidRPr="00A43217" w:rsidRDefault="00DF1F76" w:rsidP="00BF0360">
      <w:pPr>
        <w:pStyle w:val="11"/>
        <w:tabs>
          <w:tab w:val="left" w:pos="1257"/>
        </w:tabs>
        <w:ind w:firstLine="709"/>
        <w:jc w:val="both"/>
        <w:rPr>
          <w:color w:val="auto"/>
        </w:rPr>
      </w:pPr>
      <w:r>
        <w:rPr>
          <w:color w:val="auto"/>
        </w:rPr>
        <w:t>20. Комиссия х</w:t>
      </w:r>
      <w:r w:rsidR="00A43217" w:rsidRPr="00A43217">
        <w:rPr>
          <w:color w:val="auto"/>
        </w:rPr>
        <w:t>атшысы:</w:t>
      </w:r>
    </w:p>
    <w:p w:rsidR="00A43217" w:rsidRPr="00A43217" w:rsidRDefault="00A43217" w:rsidP="00BF0360">
      <w:pPr>
        <w:pStyle w:val="11"/>
        <w:tabs>
          <w:tab w:val="left" w:pos="1257"/>
        </w:tabs>
        <w:ind w:firstLine="709"/>
        <w:jc w:val="both"/>
        <w:rPr>
          <w:color w:val="auto"/>
        </w:rPr>
      </w:pPr>
      <w:r w:rsidRPr="00A43217">
        <w:rPr>
          <w:color w:val="auto"/>
        </w:rPr>
        <w:t>1) конкурстық өтінімдерді конкурстық өтінімдерді тіркеу журналында тіркейді;</w:t>
      </w:r>
    </w:p>
    <w:p w:rsidR="00A43217" w:rsidRPr="00A43217" w:rsidRDefault="00A43217" w:rsidP="00BF0360">
      <w:pPr>
        <w:pStyle w:val="11"/>
        <w:tabs>
          <w:tab w:val="left" w:pos="1257"/>
        </w:tabs>
        <w:ind w:firstLine="709"/>
        <w:jc w:val="both"/>
        <w:rPr>
          <w:color w:val="auto"/>
        </w:rPr>
      </w:pPr>
      <w:r w:rsidRPr="00A43217">
        <w:rPr>
          <w:color w:val="auto"/>
        </w:rPr>
        <w:t>2) конкурстық өтінімдерді ұсынудың соңғы мерзімі өткенге дейін енгізілген конкурстық өтінімге толықтырулар қабылдайды.</w:t>
      </w:r>
    </w:p>
    <w:p w:rsidR="00A43217" w:rsidRPr="00A43217" w:rsidRDefault="00A43217" w:rsidP="00BF0360">
      <w:pPr>
        <w:pStyle w:val="11"/>
        <w:tabs>
          <w:tab w:val="left" w:pos="1257"/>
        </w:tabs>
        <w:ind w:firstLine="709"/>
        <w:jc w:val="both"/>
        <w:rPr>
          <w:color w:val="auto"/>
        </w:rPr>
      </w:pPr>
    </w:p>
    <w:p w:rsidR="00A43217" w:rsidRDefault="00A43217" w:rsidP="00815FF2">
      <w:pPr>
        <w:pStyle w:val="11"/>
        <w:tabs>
          <w:tab w:val="left" w:pos="1257"/>
        </w:tabs>
        <w:ind w:firstLine="0"/>
        <w:jc w:val="center"/>
        <w:rPr>
          <w:b/>
          <w:color w:val="auto"/>
        </w:rPr>
      </w:pPr>
      <w:r w:rsidRPr="00A43217">
        <w:rPr>
          <w:b/>
          <w:color w:val="auto"/>
        </w:rPr>
        <w:t xml:space="preserve">4-тарау. Конкурстық өтінімдерді толықтыру және оларды кері </w:t>
      </w:r>
      <w:r w:rsidR="00815FF2">
        <w:rPr>
          <w:b/>
          <w:color w:val="auto"/>
        </w:rPr>
        <w:br/>
      </w:r>
      <w:r w:rsidRPr="00A43217">
        <w:rPr>
          <w:b/>
          <w:color w:val="auto"/>
        </w:rPr>
        <w:t>қайтарып алу</w:t>
      </w:r>
    </w:p>
    <w:p w:rsidR="00A43217" w:rsidRPr="00A43217" w:rsidRDefault="00A43217" w:rsidP="00BF0360">
      <w:pPr>
        <w:pStyle w:val="11"/>
        <w:tabs>
          <w:tab w:val="left" w:pos="1257"/>
        </w:tabs>
        <w:ind w:firstLine="709"/>
        <w:jc w:val="center"/>
        <w:rPr>
          <w:b/>
          <w:color w:val="auto"/>
        </w:rPr>
      </w:pPr>
    </w:p>
    <w:p w:rsidR="00A43217" w:rsidRPr="00A43217" w:rsidRDefault="00A43217" w:rsidP="00BF0360">
      <w:pPr>
        <w:pStyle w:val="11"/>
        <w:tabs>
          <w:tab w:val="left" w:pos="1257"/>
        </w:tabs>
        <w:ind w:firstLine="709"/>
        <w:jc w:val="both"/>
        <w:rPr>
          <w:color w:val="auto"/>
        </w:rPr>
      </w:pPr>
      <w:r w:rsidRPr="00A43217">
        <w:rPr>
          <w:color w:val="auto"/>
        </w:rPr>
        <w:t xml:space="preserve">21. Әлеуетті </w:t>
      </w:r>
      <w:r w:rsidR="00A05FBC">
        <w:rPr>
          <w:color w:val="auto"/>
          <w:lang w:val="kk-KZ"/>
        </w:rPr>
        <w:t>әріптес</w:t>
      </w:r>
      <w:r w:rsidRPr="00A43217">
        <w:rPr>
          <w:color w:val="auto"/>
        </w:rPr>
        <w:t xml:space="preserve"> конкурстық өтінімдерді ұсыну мерзімі аяқталғаннан кешіктірмей:</w:t>
      </w:r>
    </w:p>
    <w:p w:rsidR="00A43217" w:rsidRPr="00A43217" w:rsidRDefault="00A43217" w:rsidP="00BF0360">
      <w:pPr>
        <w:pStyle w:val="11"/>
        <w:tabs>
          <w:tab w:val="left" w:pos="1257"/>
        </w:tabs>
        <w:ind w:firstLine="709"/>
        <w:jc w:val="both"/>
        <w:rPr>
          <w:color w:val="auto"/>
        </w:rPr>
      </w:pPr>
      <w:r w:rsidRPr="00A43217">
        <w:rPr>
          <w:color w:val="auto"/>
        </w:rPr>
        <w:t>1) енгізілген конкурстық өтінім толықтыр</w:t>
      </w:r>
      <w:r w:rsidR="00DF1F76">
        <w:rPr>
          <w:color w:val="auto"/>
          <w:lang w:val="kk-KZ"/>
        </w:rPr>
        <w:t>уға</w:t>
      </w:r>
      <w:r w:rsidRPr="00A43217">
        <w:rPr>
          <w:color w:val="auto"/>
        </w:rPr>
        <w:t>;</w:t>
      </w:r>
    </w:p>
    <w:p w:rsidR="00A43217" w:rsidRPr="00A43217" w:rsidRDefault="00A43217" w:rsidP="00BF0360">
      <w:pPr>
        <w:pStyle w:val="11"/>
        <w:tabs>
          <w:tab w:val="left" w:pos="1257"/>
        </w:tabs>
        <w:ind w:firstLine="709"/>
        <w:jc w:val="both"/>
        <w:rPr>
          <w:color w:val="auto"/>
        </w:rPr>
      </w:pPr>
      <w:r w:rsidRPr="00A43217">
        <w:rPr>
          <w:color w:val="auto"/>
        </w:rPr>
        <w:t>2) өзінің конкурстық өтінімін қайтарып алуға құқылы.</w:t>
      </w:r>
    </w:p>
    <w:p w:rsidR="00A43217" w:rsidRPr="00A43217" w:rsidRDefault="00A43217" w:rsidP="00BF0360">
      <w:pPr>
        <w:pStyle w:val="11"/>
        <w:tabs>
          <w:tab w:val="left" w:pos="1257"/>
        </w:tabs>
        <w:ind w:firstLine="709"/>
        <w:jc w:val="both"/>
        <w:rPr>
          <w:color w:val="auto"/>
        </w:rPr>
      </w:pPr>
      <w:r w:rsidRPr="00A43217">
        <w:rPr>
          <w:color w:val="auto"/>
        </w:rPr>
        <w:t>22. Конкурстық өтінімді кері қайтарып алу туралы хабарлама әлеуетті әріптес қол қойған және мөрмен бекітілген (бар болса) конкурсты ұйымдастырушының атына ерікті өтініш түрінде ресімделеді және мынадай электрондық мекенжайға электрондық форматта жіберіледі: info@nzhkeden.kz.</w:t>
      </w:r>
    </w:p>
    <w:p w:rsidR="00A43217" w:rsidRDefault="00A43217" w:rsidP="00BF0360">
      <w:pPr>
        <w:pStyle w:val="11"/>
        <w:tabs>
          <w:tab w:val="left" w:pos="1257"/>
        </w:tabs>
        <w:ind w:firstLine="709"/>
        <w:jc w:val="both"/>
        <w:rPr>
          <w:color w:val="auto"/>
        </w:rPr>
      </w:pPr>
      <w:r w:rsidRPr="00A43217">
        <w:rPr>
          <w:color w:val="auto"/>
        </w:rPr>
        <w:t>Конкурстық өтінімге толықтыруларға және (немесе) конкурстық өтінімді қайтарып алуға оларды ұсынудың соңғы мерзімі өткеннен кейін жол берілмейді.</w:t>
      </w:r>
    </w:p>
    <w:p w:rsidR="00A43217" w:rsidRPr="00A43217" w:rsidRDefault="00A43217" w:rsidP="00BF0360">
      <w:pPr>
        <w:pStyle w:val="11"/>
        <w:tabs>
          <w:tab w:val="left" w:pos="1257"/>
        </w:tabs>
        <w:ind w:firstLine="709"/>
        <w:jc w:val="both"/>
        <w:rPr>
          <w:color w:val="auto"/>
        </w:rPr>
      </w:pPr>
    </w:p>
    <w:p w:rsidR="00A43217" w:rsidRDefault="00A43217" w:rsidP="00815FF2">
      <w:pPr>
        <w:pStyle w:val="11"/>
        <w:tabs>
          <w:tab w:val="left" w:pos="1257"/>
        </w:tabs>
        <w:ind w:firstLine="0"/>
        <w:jc w:val="center"/>
        <w:rPr>
          <w:b/>
          <w:color w:val="auto"/>
        </w:rPr>
      </w:pPr>
      <w:r w:rsidRPr="00A43217">
        <w:rPr>
          <w:b/>
          <w:color w:val="auto"/>
        </w:rPr>
        <w:t>5-тарау. Конкурстық комиссияның конкурстық өтінімдерді қарауы және конкурстық комиссияның әріптесті айқындау және (немесе) конкурстық өтінімді қабылдамау туралы шешім қабылдауы</w:t>
      </w:r>
    </w:p>
    <w:p w:rsidR="00A43217" w:rsidRPr="00A43217" w:rsidRDefault="00A43217" w:rsidP="00BF0360">
      <w:pPr>
        <w:pStyle w:val="11"/>
        <w:tabs>
          <w:tab w:val="left" w:pos="1257"/>
        </w:tabs>
        <w:ind w:firstLine="709"/>
        <w:jc w:val="center"/>
        <w:rPr>
          <w:b/>
          <w:color w:val="auto"/>
        </w:rPr>
      </w:pPr>
    </w:p>
    <w:p w:rsidR="00A43217" w:rsidRPr="00A43217" w:rsidRDefault="00A43217" w:rsidP="00A075DB">
      <w:pPr>
        <w:pStyle w:val="11"/>
        <w:tabs>
          <w:tab w:val="left" w:pos="1134"/>
        </w:tabs>
        <w:ind w:firstLine="709"/>
        <w:jc w:val="both"/>
        <w:rPr>
          <w:color w:val="auto"/>
        </w:rPr>
      </w:pPr>
      <w:r w:rsidRPr="00A43217">
        <w:rPr>
          <w:color w:val="auto"/>
        </w:rPr>
        <w:t xml:space="preserve">23. Конкурстық комиссия конкурстық өтінімдерді осы конкурстық </w:t>
      </w:r>
      <w:r w:rsidRPr="00A43217">
        <w:rPr>
          <w:color w:val="auto"/>
        </w:rPr>
        <w:lastRenderedPageBreak/>
        <w:t>құжаттамада көрсетілген тәртіппен қарайды.</w:t>
      </w:r>
    </w:p>
    <w:p w:rsidR="00A43217" w:rsidRPr="00A43217" w:rsidRDefault="00A43217" w:rsidP="00BF0360">
      <w:pPr>
        <w:pStyle w:val="11"/>
        <w:tabs>
          <w:tab w:val="left" w:pos="1257"/>
        </w:tabs>
        <w:ind w:firstLine="709"/>
        <w:jc w:val="both"/>
        <w:rPr>
          <w:color w:val="auto"/>
        </w:rPr>
      </w:pPr>
      <w:r w:rsidRPr="00A43217">
        <w:rPr>
          <w:color w:val="auto"/>
        </w:rPr>
        <w:t xml:space="preserve">24. Комиссия әлеуетті </w:t>
      </w:r>
      <w:r w:rsidR="00A05FBC">
        <w:rPr>
          <w:color w:val="auto"/>
          <w:lang w:val="kk-KZ"/>
        </w:rPr>
        <w:t xml:space="preserve">әріптестің </w:t>
      </w:r>
      <w:r w:rsidRPr="00A43217">
        <w:rPr>
          <w:color w:val="auto"/>
        </w:rPr>
        <w:t>конкурстық өтінімдерін қарау кезінде:</w:t>
      </w:r>
    </w:p>
    <w:p w:rsidR="00A43217" w:rsidRPr="00A43217" w:rsidRDefault="00A43217" w:rsidP="00BF0360">
      <w:pPr>
        <w:pStyle w:val="11"/>
        <w:tabs>
          <w:tab w:val="left" w:pos="1257"/>
        </w:tabs>
        <w:ind w:firstLine="709"/>
        <w:jc w:val="both"/>
        <w:rPr>
          <w:color w:val="auto"/>
        </w:rPr>
      </w:pPr>
      <w:r w:rsidRPr="00A43217">
        <w:rPr>
          <w:color w:val="auto"/>
        </w:rPr>
        <w:t>1) конкурстық өтінімдерді толықтығы және тиісті ресімделуі тұрғысынан зерделейді;</w:t>
      </w:r>
    </w:p>
    <w:p w:rsidR="00A43217" w:rsidRPr="00A43217" w:rsidRDefault="00A43217" w:rsidP="00BF0360">
      <w:pPr>
        <w:pStyle w:val="11"/>
        <w:tabs>
          <w:tab w:val="left" w:pos="1257"/>
        </w:tabs>
        <w:ind w:firstLine="709"/>
        <w:jc w:val="both"/>
        <w:rPr>
          <w:color w:val="auto"/>
        </w:rPr>
      </w:pPr>
      <w:r w:rsidRPr="00A43217">
        <w:rPr>
          <w:color w:val="auto"/>
        </w:rPr>
        <w:t xml:space="preserve">2) әлеуетті </w:t>
      </w:r>
      <w:r w:rsidR="00A05FBC">
        <w:rPr>
          <w:color w:val="auto"/>
          <w:lang w:val="kk-KZ"/>
        </w:rPr>
        <w:t xml:space="preserve">әріптестің </w:t>
      </w:r>
      <w:r w:rsidRPr="00A43217">
        <w:rPr>
          <w:color w:val="auto"/>
        </w:rPr>
        <w:t>конкурстық құжаттамада белгіленген өлшемшарттарға сәйкес конкурстық құжаттаманың жалпы және арнайы талаптарына сәйкестігін айқындайды;</w:t>
      </w:r>
    </w:p>
    <w:p w:rsidR="00A43217" w:rsidRPr="00A43217" w:rsidRDefault="00A43217" w:rsidP="00BF0360">
      <w:pPr>
        <w:pStyle w:val="11"/>
        <w:tabs>
          <w:tab w:val="left" w:pos="1257"/>
        </w:tabs>
        <w:ind w:firstLine="709"/>
        <w:jc w:val="both"/>
        <w:rPr>
          <w:color w:val="auto"/>
        </w:rPr>
      </w:pPr>
      <w:r w:rsidRPr="00A43217">
        <w:rPr>
          <w:color w:val="auto"/>
        </w:rPr>
        <w:t>3) жеңімпазды айқындау және (немесе) конкурстық өтінімді қабылдамау туралы шешім қабылдайды.</w:t>
      </w:r>
    </w:p>
    <w:p w:rsidR="00A43217" w:rsidRPr="00A43217" w:rsidRDefault="00A43217" w:rsidP="00BF0360">
      <w:pPr>
        <w:pStyle w:val="11"/>
        <w:tabs>
          <w:tab w:val="left" w:pos="1257"/>
        </w:tabs>
        <w:ind w:firstLine="709"/>
        <w:jc w:val="both"/>
        <w:rPr>
          <w:color w:val="auto"/>
        </w:rPr>
      </w:pPr>
      <w:r w:rsidRPr="00A43217">
        <w:rPr>
          <w:color w:val="auto"/>
        </w:rPr>
        <w:t xml:space="preserve">25. Конкурстық комиссия қажет болған жағдайда конкурстық өтінімдерде қамтылған мәліметтерді нақтылау мақсатында тиісті заңды тұлғалар мен мемлекеттік органдардан қажетті ақпаратты және (немесе) әлеуетті </w:t>
      </w:r>
      <w:r w:rsidR="00DF1F76">
        <w:rPr>
          <w:color w:val="auto"/>
          <w:lang w:val="kk-KZ"/>
        </w:rPr>
        <w:t xml:space="preserve">серікітестерден </w:t>
      </w:r>
      <w:r w:rsidRPr="00A43217">
        <w:rPr>
          <w:color w:val="auto"/>
        </w:rPr>
        <w:t>конкурстық өтінімдерді толық қарау және бағалау үшін олардың конкурстық өтінімдері бойынша нақтылайтын материалдар мен түсіндірмелерді жазбаша нысанда сұрата алады.</w:t>
      </w:r>
    </w:p>
    <w:p w:rsidR="00A43217" w:rsidRPr="00A43217" w:rsidRDefault="00A43217" w:rsidP="00BF0360">
      <w:pPr>
        <w:pStyle w:val="11"/>
        <w:tabs>
          <w:tab w:val="left" w:pos="1257"/>
        </w:tabs>
        <w:ind w:firstLine="709"/>
        <w:jc w:val="both"/>
        <w:rPr>
          <w:color w:val="auto"/>
        </w:rPr>
      </w:pPr>
      <w:r>
        <w:rPr>
          <w:color w:val="auto"/>
          <w:lang w:val="kk-KZ"/>
        </w:rPr>
        <w:t>2</w:t>
      </w:r>
      <w:r w:rsidRPr="00A43217">
        <w:rPr>
          <w:color w:val="auto"/>
        </w:rPr>
        <w:t xml:space="preserve">6. Қорытынды бағасы 10 (он) балдан кем әлеуетті </w:t>
      </w:r>
      <w:r w:rsidR="00A05FBC">
        <w:rPr>
          <w:color w:val="auto"/>
          <w:lang w:val="kk-KZ"/>
        </w:rPr>
        <w:t>әріптестің</w:t>
      </w:r>
      <w:r w:rsidRPr="00A43217">
        <w:rPr>
          <w:color w:val="auto"/>
        </w:rPr>
        <w:t xml:space="preserve"> конкурстық өт</w:t>
      </w:r>
      <w:r w:rsidR="00DF1F76">
        <w:rPr>
          <w:color w:val="auto"/>
        </w:rPr>
        <w:t>інімі конкурсқа қатысудан ауытқытыла</w:t>
      </w:r>
      <w:r w:rsidRPr="00A43217">
        <w:rPr>
          <w:color w:val="auto"/>
        </w:rPr>
        <w:t>ды.</w:t>
      </w:r>
    </w:p>
    <w:p w:rsidR="00A43217" w:rsidRPr="00A43217" w:rsidRDefault="00A43217" w:rsidP="00BF0360">
      <w:pPr>
        <w:pStyle w:val="11"/>
        <w:tabs>
          <w:tab w:val="left" w:pos="1257"/>
        </w:tabs>
        <w:ind w:firstLine="709"/>
        <w:jc w:val="both"/>
        <w:rPr>
          <w:color w:val="auto"/>
        </w:rPr>
      </w:pPr>
      <w:r w:rsidRPr="00A43217">
        <w:rPr>
          <w:color w:val="auto"/>
        </w:rPr>
        <w:t xml:space="preserve">27. Конкурстық өтінімдері осы конкурстық құжаттаманың 32 және 33-тармақтарында көрсетілген өлшемшарттардың бірі бойынша 0 (нөл) балл жинаған әлеуетті </w:t>
      </w:r>
      <w:r w:rsidR="00A05FBC">
        <w:rPr>
          <w:color w:val="auto"/>
          <w:lang w:val="kk-KZ"/>
        </w:rPr>
        <w:t xml:space="preserve">әріптестер </w:t>
      </w:r>
      <w:r w:rsidRPr="00A43217">
        <w:rPr>
          <w:color w:val="auto"/>
        </w:rPr>
        <w:t>жинаған баллдарының жалпы санына қарамастан конкурсқа қатысуға жіберілмейді.</w:t>
      </w:r>
    </w:p>
    <w:p w:rsidR="00A43217" w:rsidRPr="00A43217" w:rsidRDefault="00A43217" w:rsidP="00BF0360">
      <w:pPr>
        <w:pStyle w:val="11"/>
        <w:tabs>
          <w:tab w:val="left" w:pos="1257"/>
        </w:tabs>
        <w:ind w:firstLine="709"/>
        <w:jc w:val="both"/>
        <w:rPr>
          <w:color w:val="auto"/>
        </w:rPr>
      </w:pPr>
      <w:r w:rsidRPr="00A43217">
        <w:rPr>
          <w:color w:val="auto"/>
        </w:rPr>
        <w:t xml:space="preserve">28. Конкурстық комиссия конкурсқа қатысуға өтінім берген әрбір әлеуетті </w:t>
      </w:r>
      <w:r w:rsidR="00A05FBC">
        <w:rPr>
          <w:color w:val="auto"/>
          <w:lang w:val="kk-KZ"/>
        </w:rPr>
        <w:t>әріптеске</w:t>
      </w:r>
      <w:r w:rsidRPr="00A43217">
        <w:rPr>
          <w:color w:val="auto"/>
        </w:rPr>
        <w:t>, оның ішінде конкурсқа қатысуға бір өтінім ұсынылған кезде қатысты ұпайларды есептейді.</w:t>
      </w:r>
    </w:p>
    <w:p w:rsidR="00A43217" w:rsidRPr="00A43217" w:rsidRDefault="00A43217" w:rsidP="00BF0360">
      <w:pPr>
        <w:pStyle w:val="11"/>
        <w:tabs>
          <w:tab w:val="left" w:pos="1257"/>
        </w:tabs>
        <w:ind w:firstLine="709"/>
        <w:jc w:val="both"/>
        <w:rPr>
          <w:color w:val="auto"/>
        </w:rPr>
      </w:pPr>
      <w:r w:rsidRPr="00A43217">
        <w:rPr>
          <w:color w:val="auto"/>
        </w:rPr>
        <w:t>29. Балдар тең болған жағдайда, өтінімі басқа әлеует</w:t>
      </w:r>
      <w:r w:rsidR="00A05FBC">
        <w:rPr>
          <w:color w:val="auto"/>
          <w:lang w:val="kk-KZ"/>
        </w:rPr>
        <w:t xml:space="preserve">әріптестердің </w:t>
      </w:r>
      <w:r w:rsidRPr="00A43217">
        <w:rPr>
          <w:color w:val="auto"/>
        </w:rPr>
        <w:t>өтінімдерінен бұрын келіп түскен конкурсқа қатысушы жеңімпаз деп танылады.</w:t>
      </w:r>
    </w:p>
    <w:p w:rsidR="00A43217" w:rsidRPr="00A43217" w:rsidRDefault="00A43217" w:rsidP="00BF0360">
      <w:pPr>
        <w:pStyle w:val="11"/>
        <w:tabs>
          <w:tab w:val="left" w:pos="1257"/>
        </w:tabs>
        <w:ind w:firstLine="709"/>
        <w:jc w:val="both"/>
        <w:rPr>
          <w:color w:val="auto"/>
        </w:rPr>
      </w:pPr>
      <w:r w:rsidRPr="00A43217">
        <w:rPr>
          <w:color w:val="auto"/>
        </w:rPr>
        <w:t xml:space="preserve">30. Конкурстық комиссия шешім қабылдаған күннен бастап 1 (бір) жұмыс күні ішінде конкурсты ұйымдастырушы конкурс қорытындылары туралы хаттаманы </w:t>
      </w:r>
      <w:r w:rsidR="00A05FBC">
        <w:rPr>
          <w:color w:val="auto"/>
          <w:lang w:val="kk-KZ"/>
        </w:rPr>
        <w:t xml:space="preserve">әріптестің </w:t>
      </w:r>
      <w:r w:rsidRPr="00A43217">
        <w:rPr>
          <w:color w:val="auto"/>
        </w:rPr>
        <w:t>интернет-ресурсында орналастыруды қамтамасыз етеді.</w:t>
      </w:r>
    </w:p>
    <w:p w:rsidR="00A43217" w:rsidRPr="00A43217" w:rsidRDefault="00A43217" w:rsidP="00BF0360">
      <w:pPr>
        <w:pStyle w:val="11"/>
        <w:tabs>
          <w:tab w:val="left" w:pos="1257"/>
        </w:tabs>
        <w:ind w:firstLine="709"/>
        <w:jc w:val="both"/>
        <w:rPr>
          <w:color w:val="auto"/>
        </w:rPr>
      </w:pPr>
    </w:p>
    <w:p w:rsidR="00A43217" w:rsidRDefault="00A43217" w:rsidP="00BF0360">
      <w:pPr>
        <w:pStyle w:val="11"/>
        <w:tabs>
          <w:tab w:val="left" w:pos="1257"/>
        </w:tabs>
        <w:ind w:firstLine="0"/>
        <w:jc w:val="center"/>
        <w:rPr>
          <w:b/>
          <w:color w:val="auto"/>
        </w:rPr>
      </w:pPr>
      <w:r w:rsidRPr="00A43217">
        <w:rPr>
          <w:b/>
          <w:color w:val="auto"/>
        </w:rPr>
        <w:t>7-тарау. Конкурсты өткізілмеді деп тану</w:t>
      </w:r>
    </w:p>
    <w:p w:rsidR="00845784" w:rsidRPr="00A43217" w:rsidRDefault="00845784" w:rsidP="00BF0360">
      <w:pPr>
        <w:pStyle w:val="11"/>
        <w:tabs>
          <w:tab w:val="left" w:pos="1257"/>
        </w:tabs>
        <w:ind w:firstLine="709"/>
        <w:jc w:val="center"/>
        <w:rPr>
          <w:b/>
          <w:color w:val="auto"/>
        </w:rPr>
      </w:pPr>
    </w:p>
    <w:p w:rsidR="00A43217" w:rsidRPr="00A43217" w:rsidRDefault="00A43217" w:rsidP="00BF0360">
      <w:pPr>
        <w:pStyle w:val="11"/>
        <w:tabs>
          <w:tab w:val="left" w:pos="1257"/>
        </w:tabs>
        <w:ind w:firstLine="709"/>
        <w:jc w:val="both"/>
        <w:rPr>
          <w:color w:val="auto"/>
        </w:rPr>
      </w:pPr>
      <w:r w:rsidRPr="00A43217">
        <w:rPr>
          <w:color w:val="auto"/>
        </w:rPr>
        <w:t>31. Конкурс:</w:t>
      </w:r>
    </w:p>
    <w:p w:rsidR="00A43217" w:rsidRPr="00A43217" w:rsidRDefault="00A43217" w:rsidP="00BF0360">
      <w:pPr>
        <w:pStyle w:val="11"/>
        <w:tabs>
          <w:tab w:val="left" w:pos="1257"/>
        </w:tabs>
        <w:ind w:firstLine="709"/>
        <w:jc w:val="both"/>
        <w:rPr>
          <w:color w:val="auto"/>
        </w:rPr>
      </w:pPr>
      <w:r w:rsidRPr="00A43217">
        <w:rPr>
          <w:color w:val="auto"/>
        </w:rPr>
        <w:t xml:space="preserve">1) </w:t>
      </w:r>
      <w:r w:rsidR="00845784">
        <w:rPr>
          <w:color w:val="auto"/>
          <w:lang w:val="kk-KZ"/>
        </w:rPr>
        <w:t>е</w:t>
      </w:r>
      <w:r w:rsidRPr="00A43217">
        <w:rPr>
          <w:color w:val="auto"/>
        </w:rPr>
        <w:t>гер белгіленген мерзімде бірде-бір конкурстық өтінім түспеген жағдайда;</w:t>
      </w:r>
    </w:p>
    <w:p w:rsidR="00A43217" w:rsidRPr="00A43217" w:rsidRDefault="00A43217" w:rsidP="00BF0360">
      <w:pPr>
        <w:pStyle w:val="11"/>
        <w:tabs>
          <w:tab w:val="left" w:pos="1257"/>
        </w:tabs>
        <w:ind w:firstLine="709"/>
        <w:jc w:val="both"/>
        <w:rPr>
          <w:color w:val="auto"/>
        </w:rPr>
      </w:pPr>
      <w:r w:rsidRPr="00A43217">
        <w:rPr>
          <w:color w:val="auto"/>
        </w:rPr>
        <w:t xml:space="preserve">2) </w:t>
      </w:r>
      <w:r w:rsidR="00845784">
        <w:rPr>
          <w:color w:val="auto"/>
          <w:lang w:val="kk-KZ"/>
        </w:rPr>
        <w:t>е</w:t>
      </w:r>
      <w:r w:rsidRPr="00A43217">
        <w:rPr>
          <w:color w:val="auto"/>
        </w:rPr>
        <w:t>гер барлық ұсынылған конкурстық өтінімдер не жалғыз конкурстық өтінім конкурстық құжаттаманың талаптарына сәйкес келмеген жағдайда</w:t>
      </w:r>
      <w:r w:rsidR="00845784" w:rsidRPr="00845784">
        <w:rPr>
          <w:color w:val="auto"/>
        </w:rPr>
        <w:t xml:space="preserve"> </w:t>
      </w:r>
      <w:r w:rsidR="00845784" w:rsidRPr="00A43217">
        <w:rPr>
          <w:color w:val="auto"/>
        </w:rPr>
        <w:t>өтпеді деп танылады</w:t>
      </w:r>
      <w:r w:rsidRPr="00A43217">
        <w:rPr>
          <w:color w:val="auto"/>
        </w:rPr>
        <w:t>.</w:t>
      </w:r>
    </w:p>
    <w:p w:rsidR="00A43217" w:rsidRPr="00A43217" w:rsidRDefault="00A43217" w:rsidP="00BF0360">
      <w:pPr>
        <w:pStyle w:val="11"/>
        <w:tabs>
          <w:tab w:val="left" w:pos="1257"/>
        </w:tabs>
        <w:ind w:firstLine="709"/>
        <w:jc w:val="both"/>
        <w:rPr>
          <w:color w:val="auto"/>
        </w:rPr>
      </w:pPr>
    </w:p>
    <w:p w:rsidR="00A43217" w:rsidRPr="00A43217" w:rsidRDefault="00A43217" w:rsidP="00BF0360">
      <w:pPr>
        <w:pStyle w:val="11"/>
        <w:shd w:val="clear" w:color="auto" w:fill="auto"/>
        <w:tabs>
          <w:tab w:val="left" w:pos="1257"/>
        </w:tabs>
        <w:ind w:firstLine="0"/>
        <w:jc w:val="center"/>
        <w:rPr>
          <w:b/>
          <w:color w:val="auto"/>
        </w:rPr>
      </w:pPr>
      <w:r w:rsidRPr="00A43217">
        <w:rPr>
          <w:b/>
          <w:color w:val="auto"/>
        </w:rPr>
        <w:t xml:space="preserve">8 тарау. Әлеуетті </w:t>
      </w:r>
      <w:r w:rsidR="00A05FBC">
        <w:rPr>
          <w:b/>
          <w:color w:val="auto"/>
          <w:lang w:val="kk-KZ"/>
        </w:rPr>
        <w:t>әріптестерге</w:t>
      </w:r>
      <w:r w:rsidRPr="00A43217">
        <w:rPr>
          <w:b/>
          <w:color w:val="auto"/>
        </w:rPr>
        <w:t xml:space="preserve"> қойылатын талаптар</w:t>
      </w:r>
    </w:p>
    <w:p w:rsidR="00A43217" w:rsidRDefault="00A43217" w:rsidP="00BF0360">
      <w:pPr>
        <w:pStyle w:val="11"/>
        <w:shd w:val="clear" w:color="auto" w:fill="auto"/>
        <w:tabs>
          <w:tab w:val="left" w:pos="1257"/>
        </w:tabs>
        <w:ind w:firstLine="709"/>
        <w:jc w:val="both"/>
        <w:rPr>
          <w:color w:val="auto"/>
        </w:rPr>
      </w:pPr>
    </w:p>
    <w:p w:rsidR="00845784" w:rsidRPr="00845784" w:rsidRDefault="00845784" w:rsidP="00BF0360">
      <w:pPr>
        <w:pStyle w:val="11"/>
        <w:tabs>
          <w:tab w:val="left" w:pos="1134"/>
        </w:tabs>
        <w:ind w:firstLine="709"/>
        <w:jc w:val="both"/>
        <w:rPr>
          <w:color w:val="auto"/>
        </w:rPr>
      </w:pPr>
      <w:r w:rsidRPr="00845784">
        <w:rPr>
          <w:color w:val="auto"/>
        </w:rPr>
        <w:t>32. Осы конкурсқа қатысу үшін әлеует осы конкурстық құжаттамада көрсетілген талаптарға сәйкес келуі, сондай-ақ олардың осы талаптарға сәйкестігін растайтын тізбе бойынша құжаттарды ұсынуы тиіс.</w:t>
      </w:r>
    </w:p>
    <w:p w:rsidR="00845784" w:rsidRPr="00845784" w:rsidRDefault="00845784" w:rsidP="00BF0360">
      <w:pPr>
        <w:pStyle w:val="11"/>
        <w:tabs>
          <w:tab w:val="left" w:pos="1134"/>
        </w:tabs>
        <w:ind w:firstLine="709"/>
        <w:jc w:val="both"/>
        <w:rPr>
          <w:color w:val="auto"/>
        </w:rPr>
      </w:pPr>
      <w:r w:rsidRPr="00845784">
        <w:rPr>
          <w:color w:val="auto"/>
        </w:rPr>
        <w:t>33. Әлеуетті</w:t>
      </w:r>
      <w:r w:rsidR="00A05FBC">
        <w:rPr>
          <w:color w:val="auto"/>
          <w:lang w:val="kk-KZ"/>
        </w:rPr>
        <w:t xml:space="preserve"> әріптеске</w:t>
      </w:r>
      <w:r w:rsidRPr="00845784">
        <w:rPr>
          <w:color w:val="auto"/>
        </w:rPr>
        <w:t xml:space="preserve"> қойылатын жалпы талаптар:</w:t>
      </w:r>
    </w:p>
    <w:p w:rsidR="00845784" w:rsidRPr="00845784" w:rsidRDefault="00845784" w:rsidP="00BF0360">
      <w:pPr>
        <w:pStyle w:val="11"/>
        <w:tabs>
          <w:tab w:val="left" w:pos="1134"/>
        </w:tabs>
        <w:ind w:firstLine="709"/>
        <w:jc w:val="both"/>
        <w:rPr>
          <w:color w:val="auto"/>
        </w:rPr>
      </w:pPr>
      <w:r w:rsidRPr="00845784">
        <w:rPr>
          <w:color w:val="auto"/>
        </w:rPr>
        <w:lastRenderedPageBreak/>
        <w:t>1) заңды тұлғаны құру және бірінші басшыны тағайындау туралы жарғы, жалғыз акционердің (қатысушының) немесе акционерлердің (қатысушылардың) жалпы жиналысының хаттамасы, бірінші басшыға бұйрық, тіркелген заңды тұлға туралы анықтама, қосылған құн салығы бойынша тіркеу есебіне қою туралы куәлік (болған жағдайда) – құрылтай құжаттарының көшірмелерін беруге құқық қабілеттілігі болуға тиіс), егер конкурстық өтінімге әлеуетті әріптестің өкілі қол қойған жағдайда сенімхат;</w:t>
      </w:r>
    </w:p>
    <w:p w:rsidR="00845784" w:rsidRPr="00845784" w:rsidRDefault="00845784" w:rsidP="00BF0360">
      <w:pPr>
        <w:pStyle w:val="11"/>
        <w:tabs>
          <w:tab w:val="left" w:pos="1134"/>
        </w:tabs>
        <w:ind w:firstLine="709"/>
        <w:jc w:val="both"/>
        <w:rPr>
          <w:color w:val="auto"/>
        </w:rPr>
      </w:pPr>
      <w:r w:rsidRPr="00845784">
        <w:rPr>
          <w:color w:val="auto"/>
        </w:rPr>
        <w:t>2) төлемге қабілетті болу</w:t>
      </w:r>
      <w:r>
        <w:rPr>
          <w:color w:val="auto"/>
          <w:lang w:val="kk-KZ"/>
        </w:rPr>
        <w:t>ы тиіс</w:t>
      </w:r>
      <w:r w:rsidRPr="00845784">
        <w:rPr>
          <w:color w:val="auto"/>
        </w:rPr>
        <w:t>:</w:t>
      </w:r>
    </w:p>
    <w:p w:rsidR="00845784" w:rsidRPr="00845784" w:rsidRDefault="00845784" w:rsidP="00BF0360">
      <w:pPr>
        <w:pStyle w:val="11"/>
        <w:tabs>
          <w:tab w:val="left" w:pos="1134"/>
        </w:tabs>
        <w:ind w:firstLine="709"/>
        <w:jc w:val="both"/>
        <w:rPr>
          <w:color w:val="auto"/>
        </w:rPr>
      </w:pPr>
      <w:r>
        <w:rPr>
          <w:color w:val="auto"/>
          <w:lang w:val="kk-KZ"/>
        </w:rPr>
        <w:t>«Б</w:t>
      </w:r>
      <w:r w:rsidRPr="00845784">
        <w:rPr>
          <w:color w:val="auto"/>
        </w:rPr>
        <w:t>ухгалтерлік есеп және қаржылық есептілік туралы</w:t>
      </w:r>
      <w:r>
        <w:rPr>
          <w:color w:val="auto"/>
          <w:lang w:val="kk-KZ"/>
        </w:rPr>
        <w:t>»</w:t>
      </w:r>
      <w:r w:rsidRPr="00845784">
        <w:rPr>
          <w:color w:val="auto"/>
        </w:rPr>
        <w:t xml:space="preserve"> Қазақстан Республикасының Заңына не халықаралық қаржылық есептілік стандарттарына сәйкес жасалған алдыңғы үш толық қаржы жылы үшін (бар болса) қаржылық есептілікті ұсыну;</w:t>
      </w:r>
    </w:p>
    <w:p w:rsidR="00845784" w:rsidRDefault="00845784" w:rsidP="00BF0360">
      <w:pPr>
        <w:pStyle w:val="11"/>
        <w:tabs>
          <w:tab w:val="left" w:pos="1134"/>
        </w:tabs>
        <w:ind w:firstLine="709"/>
        <w:jc w:val="both"/>
        <w:rPr>
          <w:color w:val="auto"/>
        </w:rPr>
      </w:pPr>
      <w:r w:rsidRPr="00845784">
        <w:rPr>
          <w:color w:val="auto"/>
        </w:rPr>
        <w:t xml:space="preserve">Қазақстан Республикасының заңнамалық актілерінде міндетті аудит жүргізу белгіленген заңды тұлғалар, </w:t>
      </w:r>
      <w:r>
        <w:rPr>
          <w:color w:val="auto"/>
          <w:lang w:val="kk-KZ"/>
        </w:rPr>
        <w:t xml:space="preserve">сондай-ақ </w:t>
      </w:r>
      <w:r w:rsidRPr="00845784">
        <w:rPr>
          <w:color w:val="auto"/>
        </w:rPr>
        <w:t xml:space="preserve">егер аудитті міндетті түрде ұсыну белгіленбесе, </w:t>
      </w:r>
      <w:r w:rsidR="009E51A1">
        <w:rPr>
          <w:color w:val="auto"/>
          <w:lang w:val="kk-KZ"/>
        </w:rPr>
        <w:t xml:space="preserve">соңғы толық үш қаржы жылыныңаудиторлық есебін  (бар болса)  ұсынады, </w:t>
      </w:r>
      <w:r w:rsidRPr="00845784">
        <w:rPr>
          <w:color w:val="auto"/>
        </w:rPr>
        <w:t xml:space="preserve">әлеуетті </w:t>
      </w:r>
      <w:r w:rsidR="00A05FBC">
        <w:rPr>
          <w:color w:val="auto"/>
          <w:lang w:val="kk-KZ"/>
        </w:rPr>
        <w:t>әріптес</w:t>
      </w:r>
      <w:r w:rsidRPr="00845784">
        <w:rPr>
          <w:color w:val="auto"/>
        </w:rPr>
        <w:t xml:space="preserve"> әлеуетті </w:t>
      </w:r>
      <w:r w:rsidR="00A05FBC">
        <w:rPr>
          <w:color w:val="auto"/>
          <w:lang w:val="kk-KZ"/>
        </w:rPr>
        <w:t>әріптестің</w:t>
      </w:r>
      <w:r w:rsidRPr="00845784">
        <w:rPr>
          <w:color w:val="auto"/>
        </w:rPr>
        <w:t xml:space="preserve"> бірінші </w:t>
      </w:r>
      <w:r w:rsidRPr="009E51A1">
        <w:rPr>
          <w:color w:val="auto"/>
        </w:rPr>
        <w:t xml:space="preserve">басшысы немесе уәкілетті өкілі қол қойған және әлеуетті </w:t>
      </w:r>
      <w:r w:rsidRPr="009E51A1">
        <w:rPr>
          <w:color w:val="auto"/>
          <w:lang w:val="kk-KZ"/>
        </w:rPr>
        <w:t>серіктес</w:t>
      </w:r>
      <w:r w:rsidRPr="009E51A1">
        <w:rPr>
          <w:color w:val="auto"/>
        </w:rPr>
        <w:t xml:space="preserve"> әлеуетті </w:t>
      </w:r>
      <w:r w:rsidRPr="009E51A1">
        <w:rPr>
          <w:color w:val="auto"/>
          <w:lang w:val="kk-KZ"/>
        </w:rPr>
        <w:t>серіктес</w:t>
      </w:r>
      <w:r w:rsidRPr="009E51A1">
        <w:rPr>
          <w:color w:val="auto"/>
        </w:rPr>
        <w:t xml:space="preserve"> үшін Қазақстан Республикасының заңнамалық актілерінде міндетті аудит жүргізу белгіленбегендігі туралы мөрмен (бар болс</w:t>
      </w:r>
      <w:r w:rsidR="006D0100" w:rsidRPr="009E51A1">
        <w:rPr>
          <w:color w:val="auto"/>
        </w:rPr>
        <w:t>а) куәландырылған хатты ұсынады</w:t>
      </w:r>
      <w:r w:rsidRPr="009E51A1">
        <w:rPr>
          <w:color w:val="auto"/>
        </w:rPr>
        <w:t>;</w:t>
      </w:r>
    </w:p>
    <w:p w:rsidR="00845784" w:rsidRDefault="00845784" w:rsidP="00BF0360">
      <w:pPr>
        <w:pStyle w:val="11"/>
        <w:tabs>
          <w:tab w:val="left" w:pos="1134"/>
        </w:tabs>
        <w:ind w:firstLine="709"/>
        <w:jc w:val="both"/>
        <w:rPr>
          <w:color w:val="auto"/>
          <w:lang w:val="kk-KZ"/>
        </w:rPr>
      </w:pPr>
      <w:r>
        <w:rPr>
          <w:color w:val="auto"/>
          <w:lang w:val="kk-KZ"/>
        </w:rPr>
        <w:t>е</w:t>
      </w:r>
      <w:r w:rsidRPr="00845784">
        <w:rPr>
          <w:color w:val="auto"/>
        </w:rPr>
        <w:t>кінші деңгейдегі банктердегі Бухгалтерлік есеп шоттарының үлгілік жоспарына сәйкес банктің немесе банк филиалының алдында анықтама берілген күннің алдындағы үш айдан ас</w:t>
      </w:r>
      <w:r w:rsidR="006D0100">
        <w:rPr>
          <w:color w:val="auto"/>
        </w:rPr>
        <w:t xml:space="preserve">там уақытқа созылатын әлеуетті </w:t>
      </w:r>
      <w:r w:rsidR="00A05FBC">
        <w:rPr>
          <w:color w:val="auto"/>
          <w:lang w:val="kk-KZ"/>
        </w:rPr>
        <w:t xml:space="preserve">әріптес </w:t>
      </w:r>
      <w:r w:rsidR="006D0100">
        <w:rPr>
          <w:color w:val="auto"/>
          <w:lang w:val="kk-KZ"/>
        </w:rPr>
        <w:t xml:space="preserve"> </w:t>
      </w:r>
      <w:r w:rsidRPr="00845784">
        <w:rPr>
          <w:color w:val="auto"/>
        </w:rPr>
        <w:t xml:space="preserve">міндеттемелерінің барлық түрлері бойынша мерзімі өткен берешектің жоқтығы туралы қолы мен мөрі бар банктің немесе банк филиалының анықтамасының түпнұсқасы. </w:t>
      </w:r>
      <w:r w:rsidR="006D0100">
        <w:rPr>
          <w:color w:val="auto"/>
        </w:rPr>
        <w:t xml:space="preserve">Егер әлеуетті </w:t>
      </w:r>
      <w:r w:rsidR="00A05FBC">
        <w:rPr>
          <w:color w:val="auto"/>
          <w:lang w:val="kk-KZ"/>
        </w:rPr>
        <w:t xml:space="preserve">әріптес </w:t>
      </w:r>
      <w:r w:rsidR="006D0100">
        <w:rPr>
          <w:color w:val="auto"/>
        </w:rPr>
        <w:t>бірнеше е</w:t>
      </w:r>
      <w:r w:rsidRPr="00845784">
        <w:rPr>
          <w:color w:val="auto"/>
        </w:rPr>
        <w:t>кінші деңгейдегі банктердің немесе филиалдардың, сондай-ақ шетелдік банктің клиенті болып табылса, осы анықтама осындай банктердің әрқайсысынан ұсынылады. Банк анықтамасы конкурстық өтінімді қабылдау күнінің алдындағы екі айдан ерте берілмейді;</w:t>
      </w:r>
      <w:r>
        <w:rPr>
          <w:color w:val="auto"/>
          <w:lang w:val="kk-KZ"/>
        </w:rPr>
        <w:t xml:space="preserve">                                                          </w:t>
      </w:r>
    </w:p>
    <w:p w:rsidR="00845784" w:rsidRPr="00845784" w:rsidRDefault="00845784" w:rsidP="00BF0360">
      <w:pPr>
        <w:pStyle w:val="11"/>
        <w:tabs>
          <w:tab w:val="left" w:pos="1134"/>
        </w:tabs>
        <w:ind w:firstLine="709"/>
        <w:jc w:val="both"/>
        <w:rPr>
          <w:color w:val="auto"/>
          <w:lang w:val="kk-KZ"/>
        </w:rPr>
      </w:pPr>
      <w:r w:rsidRPr="00845784">
        <w:rPr>
          <w:color w:val="auto"/>
          <w:lang w:val="kk-KZ"/>
        </w:rPr>
        <w:t>3)</w:t>
      </w:r>
      <w:r>
        <w:rPr>
          <w:color w:val="auto"/>
          <w:lang w:val="kk-KZ"/>
        </w:rPr>
        <w:t xml:space="preserve"> </w:t>
      </w:r>
      <w:r w:rsidRPr="00845784">
        <w:rPr>
          <w:color w:val="auto"/>
          <w:lang w:val="kk-KZ"/>
        </w:rPr>
        <w:t>салық берешегінің болмауы (конкурстық өтінімді қабылдау күнінің алдындағы 3 жұмыс күнінен ерте емес берілген салық берешегінің жоқтығы туралы анықтама беру);</w:t>
      </w:r>
    </w:p>
    <w:p w:rsidR="00845784" w:rsidRPr="006D0100" w:rsidRDefault="00845784" w:rsidP="00BF0360">
      <w:pPr>
        <w:pStyle w:val="11"/>
        <w:tabs>
          <w:tab w:val="left" w:pos="1134"/>
        </w:tabs>
        <w:ind w:firstLine="709"/>
        <w:jc w:val="both"/>
        <w:rPr>
          <w:color w:val="auto"/>
          <w:lang w:val="kk-KZ"/>
        </w:rPr>
      </w:pPr>
      <w:r w:rsidRPr="006D0100">
        <w:rPr>
          <w:color w:val="auto"/>
          <w:lang w:val="kk-KZ"/>
        </w:rPr>
        <w:t xml:space="preserve">4) банкроттық не тарату рәсіміне жатпауға, оның </w:t>
      </w:r>
      <w:r w:rsidR="006D0100">
        <w:rPr>
          <w:color w:val="auto"/>
          <w:lang w:val="kk-KZ"/>
        </w:rPr>
        <w:t>мүлкіне тыйым салынбауға, оның қ</w:t>
      </w:r>
      <w:r w:rsidRPr="006D0100">
        <w:rPr>
          <w:color w:val="auto"/>
          <w:lang w:val="kk-KZ"/>
        </w:rPr>
        <w:t>аржы-шаруашылық қызметі Қазақстан Республикасының заңнамасына сәйкес тоқтатылмауға (әлеуетті әріптестің кепілдік хатын ұсынуға)</w:t>
      </w:r>
      <w:r w:rsidR="006D0100">
        <w:rPr>
          <w:color w:val="auto"/>
          <w:lang w:val="kk-KZ"/>
        </w:rPr>
        <w:t xml:space="preserve"> </w:t>
      </w:r>
      <w:r w:rsidRPr="006D0100">
        <w:rPr>
          <w:color w:val="auto"/>
          <w:lang w:val="kk-KZ"/>
        </w:rPr>
        <w:t>тиіс;</w:t>
      </w:r>
    </w:p>
    <w:p w:rsidR="00845784" w:rsidRPr="006D0100" w:rsidRDefault="00845784" w:rsidP="00BF0360">
      <w:pPr>
        <w:pStyle w:val="11"/>
        <w:tabs>
          <w:tab w:val="left" w:pos="1134"/>
        </w:tabs>
        <w:ind w:firstLine="709"/>
        <w:jc w:val="both"/>
        <w:rPr>
          <w:color w:val="auto"/>
          <w:lang w:val="kk-KZ"/>
        </w:rPr>
      </w:pPr>
      <w:r w:rsidRPr="006D0100">
        <w:rPr>
          <w:color w:val="auto"/>
          <w:lang w:val="kk-KZ"/>
        </w:rPr>
        <w:t>5)</w:t>
      </w:r>
      <w:r>
        <w:rPr>
          <w:color w:val="auto"/>
          <w:lang w:val="kk-KZ"/>
        </w:rPr>
        <w:t xml:space="preserve"> </w:t>
      </w:r>
      <w:r w:rsidRPr="006D0100">
        <w:rPr>
          <w:color w:val="auto"/>
          <w:lang w:val="kk-KZ"/>
        </w:rPr>
        <w:t xml:space="preserve">әлеуетті </w:t>
      </w:r>
      <w:r w:rsidR="00A05FBC">
        <w:rPr>
          <w:color w:val="auto"/>
          <w:lang w:val="kk-KZ"/>
        </w:rPr>
        <w:t>әріптестің</w:t>
      </w:r>
      <w:r w:rsidRPr="006D0100">
        <w:rPr>
          <w:color w:val="auto"/>
          <w:lang w:val="kk-KZ"/>
        </w:rPr>
        <w:t xml:space="preserve"> құрылтайшылары, бірінші басшысы Қазақстан Республикасының заңнамасында белгіленген тәртіппен терроризм мен экстремизмді қаржыландыруға байланысты ұйымдар мен тұлғалардың тізбесіне енгізілмеуге тиіс (комиссия тексереді);</w:t>
      </w:r>
    </w:p>
    <w:p w:rsidR="00845784" w:rsidRPr="006D0100" w:rsidRDefault="00AC6A8A" w:rsidP="00BF0360">
      <w:pPr>
        <w:pStyle w:val="11"/>
        <w:tabs>
          <w:tab w:val="left" w:pos="1134"/>
        </w:tabs>
        <w:ind w:firstLine="709"/>
        <w:jc w:val="both"/>
        <w:rPr>
          <w:color w:val="auto"/>
          <w:lang w:val="kk-KZ"/>
        </w:rPr>
      </w:pPr>
      <w:r>
        <w:rPr>
          <w:color w:val="auto"/>
          <w:lang w:val="kk-KZ"/>
        </w:rPr>
        <w:t>6</w:t>
      </w:r>
      <w:r w:rsidR="00845784" w:rsidRPr="006D0100">
        <w:rPr>
          <w:color w:val="auto"/>
          <w:lang w:val="kk-KZ"/>
        </w:rPr>
        <w:t xml:space="preserve">) әлеуетті </w:t>
      </w:r>
      <w:r w:rsidR="00A05FBC">
        <w:rPr>
          <w:color w:val="auto"/>
          <w:lang w:val="kk-KZ"/>
        </w:rPr>
        <w:t>әріптестің</w:t>
      </w:r>
      <w:r w:rsidR="00845784" w:rsidRPr="006D0100">
        <w:rPr>
          <w:color w:val="auto"/>
          <w:lang w:val="kk-KZ"/>
        </w:rPr>
        <w:t xml:space="preserve"> құрылтайшыларының, бірінші басшысының сыбайлас жемқорлық қылмыстар жасау бойынша соттылығы болмауы (тұлғаның сыбайлас жемқорлық қылмыс жасағаны / жасамағаны туралы анықтама беруі);</w:t>
      </w:r>
    </w:p>
    <w:p w:rsidR="00845784" w:rsidRPr="00A05FBC" w:rsidRDefault="00AC6A8A" w:rsidP="00BF0360">
      <w:pPr>
        <w:pStyle w:val="11"/>
        <w:tabs>
          <w:tab w:val="left" w:pos="1134"/>
        </w:tabs>
        <w:ind w:firstLine="709"/>
        <w:jc w:val="both"/>
        <w:rPr>
          <w:color w:val="auto"/>
          <w:lang w:val="kk-KZ"/>
        </w:rPr>
      </w:pPr>
      <w:r>
        <w:rPr>
          <w:color w:val="auto"/>
          <w:lang w:val="kk-KZ"/>
        </w:rPr>
        <w:t>7</w:t>
      </w:r>
      <w:r w:rsidR="00845784" w:rsidRPr="00A05FBC">
        <w:rPr>
          <w:color w:val="auto"/>
          <w:lang w:val="kk-KZ"/>
        </w:rPr>
        <w:t xml:space="preserve">) жобаны іске асыру үшін меншікті немесе қарызға алынған ақшалай қаражаттың болуы (ағымдағы шоттардың және ақша қаражатының қалдықтарының болуы туралы банктен анықтаманың түпнұсқасын, конкурстық </w:t>
      </w:r>
      <w:r w:rsidR="00845784" w:rsidRPr="00A05FBC">
        <w:rPr>
          <w:color w:val="auto"/>
          <w:lang w:val="kk-KZ"/>
        </w:rPr>
        <w:lastRenderedPageBreak/>
        <w:t xml:space="preserve">өтінімді қабылдау күніне дейін 3 жұмыс күнінен кешіктірмей шотта қарыз қаражатының болуы туралы растау анықтамасын, </w:t>
      </w:r>
      <w:r w:rsidR="00A05FBC">
        <w:rPr>
          <w:color w:val="auto"/>
          <w:lang w:val="kk-KZ"/>
        </w:rPr>
        <w:t>әріптеспен</w:t>
      </w:r>
      <w:r w:rsidR="00845784" w:rsidRPr="00A05FBC">
        <w:rPr>
          <w:color w:val="auto"/>
          <w:lang w:val="kk-KZ"/>
        </w:rPr>
        <w:t xml:space="preserve"> жасалған шартты/әріптен кепілдік хатын ұсыну).</w:t>
      </w:r>
    </w:p>
    <w:p w:rsidR="00845784" w:rsidRPr="00BF0360" w:rsidRDefault="00845784" w:rsidP="00BF0360">
      <w:pPr>
        <w:pStyle w:val="11"/>
        <w:tabs>
          <w:tab w:val="left" w:pos="1134"/>
        </w:tabs>
        <w:ind w:firstLine="709"/>
        <w:jc w:val="both"/>
        <w:rPr>
          <w:color w:val="auto"/>
          <w:lang w:val="kk-KZ"/>
        </w:rPr>
      </w:pPr>
      <w:r w:rsidRPr="00BF0360">
        <w:rPr>
          <w:color w:val="auto"/>
          <w:lang w:val="kk-KZ"/>
        </w:rPr>
        <w:t>Қазақстан Республикасының резиденті емес әлеуетті әріптесі оның жалпы және арнайы талаптарға сәйкестігін растау үшін Қазақстан Республикасының резиденттері сияқты құжаттарды не Қазақстан Республикасының резиденті емес әлеуетті әріптесінің біліктілігі туралы конкурстық құжаттама тілдеріне нотариат куәландырған аудармасымен ұқсас мәліметтердің мазмұнын ұсынады.</w:t>
      </w:r>
    </w:p>
    <w:p w:rsidR="00845784" w:rsidRPr="00BF0360" w:rsidRDefault="00845784" w:rsidP="00BF0360">
      <w:pPr>
        <w:pStyle w:val="11"/>
        <w:tabs>
          <w:tab w:val="left" w:pos="1134"/>
        </w:tabs>
        <w:ind w:firstLine="709"/>
        <w:jc w:val="both"/>
        <w:rPr>
          <w:color w:val="auto"/>
          <w:lang w:val="kk-KZ"/>
        </w:rPr>
      </w:pPr>
      <w:r w:rsidRPr="00BF0360">
        <w:rPr>
          <w:color w:val="auto"/>
          <w:lang w:val="kk-KZ"/>
        </w:rPr>
        <w:t xml:space="preserve">34. Әлеуетті </w:t>
      </w:r>
      <w:r w:rsidR="00A05FBC">
        <w:rPr>
          <w:color w:val="auto"/>
          <w:lang w:val="kk-KZ"/>
        </w:rPr>
        <w:t>әріптеске</w:t>
      </w:r>
      <w:r w:rsidRPr="00BF0360">
        <w:rPr>
          <w:color w:val="auto"/>
          <w:lang w:val="kk-KZ"/>
        </w:rPr>
        <w:t xml:space="preserve"> қойылатын арнайы талаптар:</w:t>
      </w:r>
    </w:p>
    <w:p w:rsidR="00845784" w:rsidRPr="00A075DB" w:rsidRDefault="00845784" w:rsidP="00BF0360">
      <w:pPr>
        <w:pStyle w:val="11"/>
        <w:tabs>
          <w:tab w:val="left" w:pos="1134"/>
        </w:tabs>
        <w:ind w:firstLine="709"/>
        <w:jc w:val="both"/>
        <w:rPr>
          <w:color w:val="auto"/>
          <w:lang w:val="kk-KZ"/>
        </w:rPr>
      </w:pPr>
      <w:r w:rsidRPr="00A075DB">
        <w:rPr>
          <w:color w:val="auto"/>
          <w:lang w:val="kk-KZ"/>
        </w:rPr>
        <w:t>1) материалдық-техникалық базаның болуы:</w:t>
      </w:r>
    </w:p>
    <w:p w:rsidR="00162A01" w:rsidRDefault="00162A01" w:rsidP="00BF0360">
      <w:pPr>
        <w:pStyle w:val="11"/>
        <w:tabs>
          <w:tab w:val="left" w:pos="1134"/>
        </w:tabs>
        <w:ind w:firstLine="709"/>
        <w:jc w:val="both"/>
        <w:rPr>
          <w:color w:val="auto"/>
          <w:lang w:val="kk-KZ"/>
        </w:rPr>
      </w:pPr>
      <w:r w:rsidRPr="00162A01">
        <w:rPr>
          <w:color w:val="auto"/>
          <w:lang w:val="kk-KZ"/>
        </w:rPr>
        <w:t>кемінде 700 ш.м</w:t>
      </w:r>
      <w:r>
        <w:rPr>
          <w:color w:val="auto"/>
          <w:lang w:val="kk-KZ"/>
        </w:rPr>
        <w:t>.</w:t>
      </w:r>
      <w:r w:rsidRPr="00162A01">
        <w:rPr>
          <w:color w:val="auto"/>
          <w:lang w:val="kk-KZ"/>
        </w:rPr>
        <w:t xml:space="preserve"> кеңсе үй-жайларының, оның ішінде бейнебақылау үшін жеке үй-жайдың және екінші деңгейдегі банктің бөлімшесі үшін жабдықталған жеке үй-жайдың, сондай-ақ кедендік ресімдеуге арналған залдың болуы;</w:t>
      </w:r>
    </w:p>
    <w:p w:rsidR="00845784" w:rsidRPr="00BF0360" w:rsidRDefault="00845784" w:rsidP="00BF0360">
      <w:pPr>
        <w:pStyle w:val="11"/>
        <w:tabs>
          <w:tab w:val="left" w:pos="1134"/>
        </w:tabs>
        <w:ind w:firstLine="709"/>
        <w:jc w:val="both"/>
        <w:rPr>
          <w:color w:val="auto"/>
          <w:lang w:val="kk-KZ"/>
        </w:rPr>
      </w:pPr>
      <w:r w:rsidRPr="00BF0360">
        <w:rPr>
          <w:color w:val="auto"/>
          <w:lang w:val="kk-KZ"/>
        </w:rPr>
        <w:t xml:space="preserve">жалпы ауданы кемінде </w:t>
      </w:r>
      <w:r w:rsidR="00162A01">
        <w:rPr>
          <w:color w:val="auto"/>
          <w:lang w:val="kk-KZ"/>
        </w:rPr>
        <w:t>2</w:t>
      </w:r>
      <w:r w:rsidRPr="00BF0360">
        <w:rPr>
          <w:color w:val="auto"/>
          <w:lang w:val="kk-KZ"/>
        </w:rPr>
        <w:t>500 ш. м., электр жарығымен жарақталған және нақты уақыт режимінде тәулік бойы жұмыс істейтін және асфальтталған іргелес аумағы бар бейнебақылау құралдары үшін көрінбейтін аймақтардың (учаскелердің) болуын болдырмайтын бейнебақылау құралдарымен жабдықталған қойма үй-жайы;</w:t>
      </w:r>
    </w:p>
    <w:p w:rsidR="00845784" w:rsidRPr="00BF0360" w:rsidRDefault="00845784" w:rsidP="00BF0360">
      <w:pPr>
        <w:pStyle w:val="11"/>
        <w:tabs>
          <w:tab w:val="left" w:pos="1134"/>
        </w:tabs>
        <w:ind w:firstLine="709"/>
        <w:jc w:val="both"/>
        <w:rPr>
          <w:color w:val="auto"/>
          <w:lang w:val="kk-KZ"/>
        </w:rPr>
      </w:pPr>
      <w:r w:rsidRPr="00BF0360">
        <w:rPr>
          <w:color w:val="auto"/>
          <w:lang w:val="kk-KZ"/>
        </w:rPr>
        <w:t xml:space="preserve">электр жарығымен жарақталған және нақты уақыт режимінде тәулік бойы жұмыс істейтін және бейнебақылау құралдары үшін көрінбейтін аймақтардың (учаскелердің) болуын болдырмайтын бейнебақылау құралдарымен жабдықталған, тордың үстіңгі жағын (Тікенді сым) пайдалана отырып, биіктігі </w:t>
      </w:r>
      <w:r w:rsidR="00A46837">
        <w:rPr>
          <w:color w:val="auto"/>
          <w:lang w:val="kk-KZ"/>
        </w:rPr>
        <w:br/>
      </w:r>
      <w:r w:rsidRPr="00BF0360">
        <w:rPr>
          <w:color w:val="auto"/>
          <w:lang w:val="kk-KZ"/>
        </w:rPr>
        <w:t xml:space="preserve">2 метрден кем емес болат тормен қоршалған, </w:t>
      </w:r>
      <w:r w:rsidR="00017DE3" w:rsidRPr="00017DE3">
        <w:rPr>
          <w:color w:val="auto"/>
          <w:lang w:val="kk-KZ"/>
        </w:rPr>
        <w:t xml:space="preserve">қатты жабыны бар </w:t>
      </w:r>
      <w:r w:rsidRPr="00BF0360">
        <w:rPr>
          <w:color w:val="auto"/>
          <w:lang w:val="kk-KZ"/>
        </w:rPr>
        <w:t xml:space="preserve">ашық қоймаға арналған </w:t>
      </w:r>
      <w:r w:rsidR="00A27DD0" w:rsidRPr="00BF0360">
        <w:rPr>
          <w:color w:val="auto"/>
          <w:lang w:val="kk-KZ"/>
        </w:rPr>
        <w:t xml:space="preserve">8 га кем емес </w:t>
      </w:r>
      <w:r w:rsidRPr="00BF0360">
        <w:rPr>
          <w:color w:val="auto"/>
          <w:lang w:val="kk-KZ"/>
        </w:rPr>
        <w:t>алаң (тұрақ);</w:t>
      </w:r>
    </w:p>
    <w:p w:rsidR="00845784" w:rsidRPr="00BF0360" w:rsidRDefault="00554C9E" w:rsidP="00BF0360">
      <w:pPr>
        <w:pStyle w:val="11"/>
        <w:tabs>
          <w:tab w:val="left" w:pos="1134"/>
        </w:tabs>
        <w:ind w:firstLine="709"/>
        <w:jc w:val="both"/>
        <w:rPr>
          <w:color w:val="auto"/>
          <w:lang w:val="kk-KZ"/>
        </w:rPr>
      </w:pPr>
      <w:r w:rsidRPr="00554C9E">
        <w:rPr>
          <w:color w:val="auto"/>
          <w:lang w:val="kk-KZ"/>
        </w:rPr>
        <w:t>серверлер, олар болмаған жағдайда – бірлескен қызметті жүзеге асыру үшін оларды сатып алу туралы кепілхатты ұсыну</w:t>
      </w:r>
      <w:r w:rsidR="00845784" w:rsidRPr="00BF0360">
        <w:rPr>
          <w:color w:val="auto"/>
          <w:lang w:val="kk-KZ"/>
        </w:rPr>
        <w:t>;</w:t>
      </w:r>
    </w:p>
    <w:p w:rsidR="00845784" w:rsidRPr="00845784" w:rsidRDefault="00845784" w:rsidP="00BF0360">
      <w:pPr>
        <w:pStyle w:val="11"/>
        <w:tabs>
          <w:tab w:val="left" w:pos="1134"/>
        </w:tabs>
        <w:ind w:firstLine="709"/>
        <w:jc w:val="both"/>
        <w:rPr>
          <w:color w:val="auto"/>
        </w:rPr>
      </w:pPr>
      <w:r w:rsidRPr="00845784">
        <w:rPr>
          <w:color w:val="auto"/>
        </w:rPr>
        <w:t>БӨП 1 (бір) данадан кем емес;</w:t>
      </w:r>
    </w:p>
    <w:p w:rsidR="00845784" w:rsidRDefault="00845784" w:rsidP="00BF0360">
      <w:pPr>
        <w:pStyle w:val="11"/>
        <w:tabs>
          <w:tab w:val="left" w:pos="1134"/>
        </w:tabs>
        <w:ind w:firstLine="709"/>
        <w:jc w:val="both"/>
        <w:rPr>
          <w:color w:val="auto"/>
        </w:rPr>
      </w:pPr>
      <w:r w:rsidRPr="00845784">
        <w:rPr>
          <w:color w:val="auto"/>
        </w:rPr>
        <w:t>қайта тиеу кешендері кемінде 30 дана;</w:t>
      </w:r>
    </w:p>
    <w:p w:rsidR="00554C9E" w:rsidRPr="00845784" w:rsidRDefault="00554C9E" w:rsidP="00BF0360">
      <w:pPr>
        <w:pStyle w:val="11"/>
        <w:tabs>
          <w:tab w:val="left" w:pos="1134"/>
        </w:tabs>
        <w:ind w:firstLine="709"/>
        <w:jc w:val="both"/>
        <w:rPr>
          <w:color w:val="auto"/>
        </w:rPr>
      </w:pPr>
      <w:r w:rsidRPr="00554C9E">
        <w:rPr>
          <w:color w:val="auto"/>
        </w:rPr>
        <w:t>электр қозғалтқыштарындағы тиегіштер, саны 5 данадан кем емес;</w:t>
      </w:r>
    </w:p>
    <w:p w:rsidR="00845784" w:rsidRPr="00845784" w:rsidRDefault="00845784" w:rsidP="00BF0360">
      <w:pPr>
        <w:pStyle w:val="11"/>
        <w:tabs>
          <w:tab w:val="left" w:pos="1134"/>
        </w:tabs>
        <w:ind w:firstLine="709"/>
        <w:jc w:val="both"/>
        <w:rPr>
          <w:color w:val="auto"/>
        </w:rPr>
      </w:pPr>
      <w:r w:rsidRPr="00845784">
        <w:rPr>
          <w:color w:val="auto"/>
        </w:rPr>
        <w:t>трансформаторлық қосалқы станция кемінде 630 кВА;</w:t>
      </w:r>
    </w:p>
    <w:p w:rsidR="00845784" w:rsidRPr="00845784" w:rsidRDefault="00845784" w:rsidP="00BF0360">
      <w:pPr>
        <w:pStyle w:val="11"/>
        <w:tabs>
          <w:tab w:val="left" w:pos="1134"/>
        </w:tabs>
        <w:ind w:firstLine="709"/>
        <w:jc w:val="both"/>
        <w:rPr>
          <w:color w:val="auto"/>
        </w:rPr>
      </w:pPr>
      <w:r w:rsidRPr="00845784">
        <w:rPr>
          <w:color w:val="auto"/>
        </w:rPr>
        <w:t>кешенді өрт сөндіру жүйесі;</w:t>
      </w:r>
    </w:p>
    <w:p w:rsidR="00845784" w:rsidRPr="00845784" w:rsidRDefault="00845784" w:rsidP="00BF0360">
      <w:pPr>
        <w:pStyle w:val="11"/>
        <w:tabs>
          <w:tab w:val="left" w:pos="1134"/>
        </w:tabs>
        <w:ind w:firstLine="709"/>
        <w:jc w:val="both"/>
        <w:rPr>
          <w:color w:val="auto"/>
        </w:rPr>
      </w:pPr>
      <w:r w:rsidRPr="00845784">
        <w:rPr>
          <w:color w:val="auto"/>
        </w:rPr>
        <w:t>дизельді электр станциясы;</w:t>
      </w:r>
    </w:p>
    <w:p w:rsidR="00845784" w:rsidRPr="00845784" w:rsidRDefault="00845784" w:rsidP="00BF0360">
      <w:pPr>
        <w:pStyle w:val="11"/>
        <w:tabs>
          <w:tab w:val="left" w:pos="1134"/>
        </w:tabs>
        <w:ind w:firstLine="709"/>
        <w:jc w:val="both"/>
        <w:rPr>
          <w:color w:val="auto"/>
        </w:rPr>
      </w:pPr>
      <w:r w:rsidRPr="00845784">
        <w:rPr>
          <w:color w:val="auto"/>
        </w:rPr>
        <w:t>ұңғыма сорғы станциясы;</w:t>
      </w:r>
    </w:p>
    <w:p w:rsidR="00845784" w:rsidRPr="00845784" w:rsidRDefault="00845784" w:rsidP="00BF0360">
      <w:pPr>
        <w:pStyle w:val="11"/>
        <w:tabs>
          <w:tab w:val="left" w:pos="1134"/>
        </w:tabs>
        <w:ind w:firstLine="709"/>
        <w:jc w:val="both"/>
        <w:rPr>
          <w:color w:val="auto"/>
        </w:rPr>
      </w:pPr>
      <w:r w:rsidRPr="00845784">
        <w:rPr>
          <w:color w:val="auto"/>
        </w:rPr>
        <w:t>сумен жабдықтау өрт сөндіру сорғы станциясы;</w:t>
      </w:r>
    </w:p>
    <w:p w:rsidR="00845784" w:rsidRPr="00845784" w:rsidRDefault="00845784" w:rsidP="00BF0360">
      <w:pPr>
        <w:pStyle w:val="11"/>
        <w:tabs>
          <w:tab w:val="left" w:pos="1134"/>
        </w:tabs>
        <w:ind w:firstLine="709"/>
        <w:jc w:val="both"/>
        <w:rPr>
          <w:color w:val="auto"/>
        </w:rPr>
      </w:pPr>
      <w:r w:rsidRPr="00845784">
        <w:rPr>
          <w:color w:val="auto"/>
        </w:rPr>
        <w:t>2 (е</w:t>
      </w:r>
      <w:r w:rsidR="00A27DD0">
        <w:rPr>
          <w:color w:val="auto"/>
        </w:rPr>
        <w:t xml:space="preserve">кі) данадан кем емес </w:t>
      </w:r>
      <w:r w:rsidRPr="00845784">
        <w:rPr>
          <w:color w:val="auto"/>
        </w:rPr>
        <w:t>автомобильдер;</w:t>
      </w:r>
    </w:p>
    <w:p w:rsidR="00845784" w:rsidRPr="0034123D" w:rsidRDefault="001D7A3B" w:rsidP="00BF0360">
      <w:pPr>
        <w:pStyle w:val="11"/>
        <w:tabs>
          <w:tab w:val="left" w:pos="1134"/>
        </w:tabs>
        <w:ind w:firstLine="709"/>
        <w:jc w:val="both"/>
        <w:rPr>
          <w:color w:val="auto"/>
        </w:rPr>
      </w:pPr>
      <w:r w:rsidRPr="001D7A3B">
        <w:rPr>
          <w:color w:val="auto"/>
        </w:rPr>
        <w:t xml:space="preserve">Орналастырылатын тауарлардың және көлік құралдарының сипатына сәйкес келетін сертификатталған өлшеу жабдықтары, ол болмаған жағдайда оны сатып </w:t>
      </w:r>
      <w:r w:rsidRPr="0034123D">
        <w:rPr>
          <w:color w:val="auto"/>
        </w:rPr>
        <w:t>алу туралы кепілхатты ұсыну</w:t>
      </w:r>
      <w:r w:rsidR="00845784" w:rsidRPr="0034123D">
        <w:rPr>
          <w:color w:val="auto"/>
        </w:rPr>
        <w:t>;</w:t>
      </w:r>
    </w:p>
    <w:p w:rsidR="00845784" w:rsidRPr="0034123D" w:rsidRDefault="00845784" w:rsidP="00BF0360">
      <w:pPr>
        <w:pStyle w:val="11"/>
        <w:tabs>
          <w:tab w:val="left" w:pos="1134"/>
        </w:tabs>
        <w:ind w:firstLine="709"/>
        <w:jc w:val="both"/>
        <w:rPr>
          <w:color w:val="auto"/>
        </w:rPr>
      </w:pPr>
      <w:r w:rsidRPr="0034123D">
        <w:rPr>
          <w:color w:val="auto"/>
        </w:rPr>
        <w:t xml:space="preserve">2) </w:t>
      </w:r>
      <w:r w:rsidR="00A27DD0" w:rsidRPr="0034123D">
        <w:rPr>
          <w:color w:val="auto"/>
        </w:rPr>
        <w:t>материалдық-техникалық базаның орналасқан жері</w:t>
      </w:r>
      <w:r w:rsidR="00A27DD0" w:rsidRPr="0034123D">
        <w:rPr>
          <w:color w:val="auto"/>
          <w:lang w:val="kk-KZ"/>
        </w:rPr>
        <w:t>:</w:t>
      </w:r>
      <w:r w:rsidR="00A27DD0" w:rsidRPr="0034123D">
        <w:rPr>
          <w:color w:val="auto"/>
        </w:rPr>
        <w:t xml:space="preserve"> </w:t>
      </w:r>
      <w:r w:rsidRPr="0034123D">
        <w:rPr>
          <w:color w:val="auto"/>
        </w:rPr>
        <w:t>Жетісу облысы</w:t>
      </w:r>
      <w:r w:rsidR="00A27DD0" w:rsidRPr="0034123D">
        <w:rPr>
          <w:color w:val="auto"/>
        </w:rPr>
        <w:t>, Алакөл ауданы, Достық кенті, «Алакөл»</w:t>
      </w:r>
      <w:r w:rsidR="00A27DD0" w:rsidRPr="0034123D">
        <w:rPr>
          <w:color w:val="auto"/>
          <w:lang w:val="kk-KZ"/>
        </w:rPr>
        <w:t xml:space="preserve"> </w:t>
      </w:r>
      <w:r w:rsidR="00A27DD0" w:rsidRPr="0034123D">
        <w:rPr>
          <w:color w:val="auto"/>
        </w:rPr>
        <w:t>кеден бекеті ауданында</w:t>
      </w:r>
      <w:r w:rsidRPr="0034123D">
        <w:rPr>
          <w:color w:val="auto"/>
        </w:rPr>
        <w:t>.</w:t>
      </w:r>
    </w:p>
    <w:p w:rsidR="00845784" w:rsidRPr="00845784" w:rsidRDefault="00845784" w:rsidP="00BF0360">
      <w:pPr>
        <w:pStyle w:val="11"/>
        <w:tabs>
          <w:tab w:val="left" w:pos="1134"/>
        </w:tabs>
        <w:ind w:firstLine="709"/>
        <w:jc w:val="both"/>
        <w:rPr>
          <w:color w:val="auto"/>
        </w:rPr>
      </w:pPr>
      <w:r w:rsidRPr="0034123D">
        <w:rPr>
          <w:color w:val="auto"/>
        </w:rPr>
        <w:t xml:space="preserve">35. Әлеуетті </w:t>
      </w:r>
      <w:r w:rsidR="00A05FBC" w:rsidRPr="0034123D">
        <w:rPr>
          <w:color w:val="auto"/>
          <w:lang w:val="kk-KZ"/>
        </w:rPr>
        <w:t>әріптес</w:t>
      </w:r>
      <w:r w:rsidRPr="0034123D">
        <w:rPr>
          <w:color w:val="auto"/>
        </w:rPr>
        <w:t xml:space="preserve"> ұсынылған мәліметтердің дұрыстығы үшін Қазақстан </w:t>
      </w:r>
      <w:r w:rsidRPr="00845784">
        <w:rPr>
          <w:color w:val="auto"/>
        </w:rPr>
        <w:t>Республикасының заңнамасына сәйкес жауапты болады.</w:t>
      </w:r>
    </w:p>
    <w:p w:rsidR="00845784" w:rsidRPr="00845784" w:rsidRDefault="00845784" w:rsidP="00BF0360">
      <w:pPr>
        <w:pStyle w:val="11"/>
        <w:tabs>
          <w:tab w:val="left" w:pos="1134"/>
        </w:tabs>
        <w:ind w:firstLine="709"/>
        <w:jc w:val="both"/>
        <w:rPr>
          <w:color w:val="auto"/>
        </w:rPr>
      </w:pPr>
    </w:p>
    <w:p w:rsidR="00845784" w:rsidRDefault="00845784" w:rsidP="00815FF2">
      <w:pPr>
        <w:pStyle w:val="11"/>
        <w:shd w:val="clear" w:color="auto" w:fill="auto"/>
        <w:tabs>
          <w:tab w:val="left" w:pos="1134"/>
        </w:tabs>
        <w:ind w:firstLine="0"/>
        <w:jc w:val="center"/>
        <w:rPr>
          <w:b/>
          <w:color w:val="auto"/>
        </w:rPr>
      </w:pPr>
      <w:r>
        <w:rPr>
          <w:b/>
          <w:color w:val="auto"/>
        </w:rPr>
        <w:t>9-</w:t>
      </w:r>
      <w:r w:rsidRPr="00845784">
        <w:rPr>
          <w:b/>
          <w:color w:val="auto"/>
        </w:rPr>
        <w:t>тарау. Бірлескен қызмет туралы шарт</w:t>
      </w:r>
    </w:p>
    <w:p w:rsidR="00A27DD0" w:rsidRDefault="00A27DD0" w:rsidP="00BF0360">
      <w:pPr>
        <w:pStyle w:val="11"/>
        <w:shd w:val="clear" w:color="auto" w:fill="auto"/>
        <w:tabs>
          <w:tab w:val="left" w:pos="1134"/>
        </w:tabs>
        <w:ind w:firstLine="709"/>
        <w:jc w:val="center"/>
        <w:rPr>
          <w:b/>
          <w:color w:val="auto"/>
        </w:rPr>
      </w:pPr>
    </w:p>
    <w:p w:rsidR="00A27DD0" w:rsidRPr="00A27DD0" w:rsidRDefault="00A27DD0" w:rsidP="00BF0360">
      <w:pPr>
        <w:pStyle w:val="11"/>
        <w:tabs>
          <w:tab w:val="left" w:pos="1134"/>
        </w:tabs>
        <w:ind w:firstLine="709"/>
        <w:jc w:val="both"/>
        <w:rPr>
          <w:color w:val="auto"/>
        </w:rPr>
      </w:pPr>
      <w:r w:rsidRPr="00A27DD0">
        <w:rPr>
          <w:color w:val="auto"/>
        </w:rPr>
        <w:lastRenderedPageBreak/>
        <w:t>3</w:t>
      </w:r>
      <w:r w:rsidR="00A075DB">
        <w:rPr>
          <w:color w:val="auto"/>
        </w:rPr>
        <w:t>6</w:t>
      </w:r>
      <w:r w:rsidRPr="00A27DD0">
        <w:rPr>
          <w:color w:val="auto"/>
        </w:rPr>
        <w:t>.</w:t>
      </w:r>
      <w:r w:rsidRPr="00A27DD0">
        <w:rPr>
          <w:color w:val="auto"/>
        </w:rPr>
        <w:tab/>
        <w:t>Бірлескен қызмет туралы шарт (консорциум туралы шарт) конкурс қорытындылары шығарылған күннен бастап күнтізбелік 30 (отыз) күн ішінде жасалады.</w:t>
      </w:r>
    </w:p>
    <w:p w:rsidR="00A27DD0" w:rsidRPr="00A27DD0" w:rsidRDefault="00A075DB" w:rsidP="00BF0360">
      <w:pPr>
        <w:pStyle w:val="11"/>
        <w:tabs>
          <w:tab w:val="left" w:pos="1134"/>
        </w:tabs>
        <w:ind w:firstLine="709"/>
        <w:jc w:val="both"/>
        <w:rPr>
          <w:color w:val="auto"/>
        </w:rPr>
      </w:pPr>
      <w:r>
        <w:rPr>
          <w:color w:val="auto"/>
        </w:rPr>
        <w:t>37</w:t>
      </w:r>
      <w:r w:rsidR="00A27DD0" w:rsidRPr="00A27DD0">
        <w:rPr>
          <w:color w:val="auto"/>
        </w:rPr>
        <w:t>.</w:t>
      </w:r>
      <w:r w:rsidR="00A27DD0" w:rsidRPr="00A27DD0">
        <w:rPr>
          <w:color w:val="auto"/>
        </w:rPr>
        <w:tab/>
        <w:t xml:space="preserve">Егер </w:t>
      </w:r>
      <w:r w:rsidR="00A05FBC">
        <w:rPr>
          <w:color w:val="auto"/>
          <w:lang w:val="kk-KZ"/>
        </w:rPr>
        <w:t xml:space="preserve">әріптес </w:t>
      </w:r>
      <w:r w:rsidR="00A27DD0" w:rsidRPr="00A27DD0">
        <w:rPr>
          <w:color w:val="auto"/>
        </w:rPr>
        <w:t>бірлескен қызмет туралы шартқа қол қоюдан бас тартқан жағдайда, Комиссия 2 (екі) жұмыс күні ішінде екінші орын алған әріптесті айқындайды.</w:t>
      </w:r>
    </w:p>
    <w:p w:rsidR="00A27DD0" w:rsidRPr="00A27DD0" w:rsidRDefault="00A27DD0" w:rsidP="00BF0360">
      <w:pPr>
        <w:pStyle w:val="11"/>
        <w:tabs>
          <w:tab w:val="left" w:pos="1134"/>
        </w:tabs>
        <w:ind w:firstLine="709"/>
        <w:jc w:val="both"/>
        <w:rPr>
          <w:color w:val="auto"/>
        </w:rPr>
      </w:pPr>
      <w:r w:rsidRPr="00A27DD0">
        <w:rPr>
          <w:color w:val="auto"/>
        </w:rPr>
        <w:t>3</w:t>
      </w:r>
      <w:r w:rsidR="00A075DB">
        <w:rPr>
          <w:color w:val="auto"/>
        </w:rPr>
        <w:t>8</w:t>
      </w:r>
      <w:r w:rsidRPr="00A27DD0">
        <w:rPr>
          <w:color w:val="auto"/>
        </w:rPr>
        <w:t>.</w:t>
      </w:r>
      <w:r w:rsidRPr="00A27DD0">
        <w:rPr>
          <w:color w:val="auto"/>
        </w:rPr>
        <w:tab/>
        <w:t xml:space="preserve">Егер екінші орын алған әлеуетті </w:t>
      </w:r>
      <w:r w:rsidR="00A05FBC">
        <w:rPr>
          <w:color w:val="auto"/>
          <w:lang w:val="kk-KZ"/>
        </w:rPr>
        <w:t>әріптестер</w:t>
      </w:r>
      <w:r w:rsidRPr="00A27DD0">
        <w:rPr>
          <w:color w:val="auto"/>
        </w:rPr>
        <w:t xml:space="preserve"> бірлескен қызмет туралы шартқа қол қоюдан бас тартса, конкурс өткізілмеді деп танылады.</w:t>
      </w:r>
    </w:p>
    <w:p w:rsidR="00A27DD0" w:rsidRPr="00A27DD0" w:rsidRDefault="00A075DB" w:rsidP="00BF0360">
      <w:pPr>
        <w:pStyle w:val="11"/>
        <w:tabs>
          <w:tab w:val="left" w:pos="1134"/>
        </w:tabs>
        <w:ind w:firstLine="709"/>
        <w:jc w:val="both"/>
        <w:rPr>
          <w:color w:val="auto"/>
        </w:rPr>
      </w:pPr>
      <w:r>
        <w:rPr>
          <w:color w:val="auto"/>
        </w:rPr>
        <w:t>39</w:t>
      </w:r>
      <w:r w:rsidR="00A27DD0" w:rsidRPr="00A27DD0">
        <w:rPr>
          <w:color w:val="auto"/>
        </w:rPr>
        <w:t>.</w:t>
      </w:r>
      <w:r w:rsidR="00A27DD0" w:rsidRPr="00A27DD0">
        <w:rPr>
          <w:color w:val="auto"/>
        </w:rPr>
        <w:tab/>
        <w:t xml:space="preserve">Бірлескен қызмет туралы шарттың жобасына </w:t>
      </w:r>
      <w:r w:rsidR="00A05FBC">
        <w:rPr>
          <w:color w:val="auto"/>
          <w:lang w:val="kk-KZ"/>
        </w:rPr>
        <w:t>әріптес</w:t>
      </w:r>
      <w:r w:rsidR="00A27DD0" w:rsidRPr="00A27DD0">
        <w:rPr>
          <w:color w:val="auto"/>
        </w:rPr>
        <w:t xml:space="preserve"> таңдау үшін негіз болған шарттар өзгермеген жағдайда өзгерістер және (немесе) толықтырулар енгізілуі мүмкін.</w:t>
      </w:r>
    </w:p>
    <w:p w:rsidR="00A27DD0" w:rsidRPr="00BF0360" w:rsidRDefault="00A27DD0" w:rsidP="00BF0360">
      <w:pPr>
        <w:pStyle w:val="11"/>
        <w:shd w:val="clear" w:color="auto" w:fill="auto"/>
        <w:tabs>
          <w:tab w:val="left" w:pos="1134"/>
        </w:tabs>
        <w:ind w:firstLine="709"/>
        <w:jc w:val="both"/>
        <w:rPr>
          <w:color w:val="auto"/>
          <w:lang w:val="kk-KZ"/>
        </w:rPr>
      </w:pPr>
      <w:r w:rsidRPr="00BF0360">
        <w:rPr>
          <w:color w:val="auto"/>
          <w:lang w:val="kk-KZ"/>
        </w:rPr>
        <w:t>4</w:t>
      </w:r>
      <w:r w:rsidR="00A075DB">
        <w:rPr>
          <w:color w:val="auto"/>
          <w:lang w:val="kk-KZ"/>
        </w:rPr>
        <w:t>0</w:t>
      </w:r>
      <w:r w:rsidRPr="00BF0360">
        <w:rPr>
          <w:color w:val="auto"/>
          <w:lang w:val="kk-KZ"/>
        </w:rPr>
        <w:t>.</w:t>
      </w:r>
      <w:r w:rsidRPr="00BF0360">
        <w:rPr>
          <w:color w:val="auto"/>
          <w:lang w:val="kk-KZ"/>
        </w:rPr>
        <w:tab/>
        <w:t>Келісімді бұзу тәртібі келісімнің талаптарына сәйкес және Қазақстан Республикасының қолданыстағы заңнамасын ескере отырып жүзеге асырылады.</w:t>
      </w:r>
    </w:p>
    <w:p w:rsidR="00AD2166" w:rsidRPr="00BF0360" w:rsidRDefault="00AD2166" w:rsidP="00BF0360">
      <w:pPr>
        <w:pStyle w:val="11"/>
        <w:shd w:val="clear" w:color="auto" w:fill="auto"/>
        <w:ind w:firstLine="709"/>
        <w:jc w:val="center"/>
        <w:rPr>
          <w:b/>
          <w:bCs/>
          <w:color w:val="auto"/>
          <w:lang w:val="kk-KZ"/>
        </w:rPr>
      </w:pPr>
    </w:p>
    <w:p w:rsidR="00A27DD0" w:rsidRPr="00BF036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Default="00A27DD0" w:rsidP="00BF0360">
      <w:pPr>
        <w:pStyle w:val="11"/>
        <w:shd w:val="clear" w:color="auto" w:fill="auto"/>
        <w:ind w:firstLine="709"/>
        <w:jc w:val="center"/>
        <w:rPr>
          <w:b/>
          <w:bCs/>
          <w:color w:val="auto"/>
          <w:lang w:val="kk-KZ"/>
        </w:rPr>
      </w:pPr>
    </w:p>
    <w:p w:rsidR="00A27DD0" w:rsidRPr="00A05FBC" w:rsidRDefault="00A27DD0" w:rsidP="00AB2AC6">
      <w:pPr>
        <w:pStyle w:val="11"/>
        <w:shd w:val="clear" w:color="auto" w:fill="auto"/>
        <w:ind w:left="5103" w:firstLine="0"/>
        <w:jc w:val="center"/>
        <w:rPr>
          <w:bCs/>
          <w:color w:val="auto"/>
          <w:lang w:val="kk-KZ"/>
        </w:rPr>
      </w:pPr>
      <w:r w:rsidRPr="00A05FBC">
        <w:rPr>
          <w:bCs/>
          <w:color w:val="auto"/>
          <w:lang w:val="kk-KZ"/>
        </w:rPr>
        <w:t xml:space="preserve">Бірлескен қызметті </w:t>
      </w:r>
    </w:p>
    <w:p w:rsidR="00A27DD0" w:rsidRPr="00A05FBC" w:rsidRDefault="00A27DD0" w:rsidP="00AB2AC6">
      <w:pPr>
        <w:pStyle w:val="11"/>
        <w:shd w:val="clear" w:color="auto" w:fill="auto"/>
        <w:ind w:left="5103" w:firstLine="0"/>
        <w:jc w:val="center"/>
        <w:rPr>
          <w:bCs/>
          <w:color w:val="auto"/>
          <w:lang w:val="kk-KZ"/>
        </w:rPr>
      </w:pPr>
      <w:r w:rsidRPr="00A05FBC">
        <w:rPr>
          <w:bCs/>
          <w:color w:val="auto"/>
          <w:lang w:val="kk-KZ"/>
        </w:rPr>
        <w:t xml:space="preserve">жүзеге асыру үшін </w:t>
      </w:r>
    </w:p>
    <w:p w:rsidR="00A27DD0" w:rsidRPr="00A05FBC" w:rsidRDefault="00A27DD0" w:rsidP="00AB2AC6">
      <w:pPr>
        <w:pStyle w:val="11"/>
        <w:shd w:val="clear" w:color="auto" w:fill="auto"/>
        <w:ind w:left="5103" w:firstLine="0"/>
        <w:jc w:val="center"/>
        <w:rPr>
          <w:bCs/>
          <w:color w:val="auto"/>
          <w:lang w:val="kk-KZ"/>
        </w:rPr>
      </w:pPr>
      <w:r w:rsidRPr="00A05FBC">
        <w:rPr>
          <w:bCs/>
          <w:color w:val="auto"/>
          <w:lang w:val="kk-KZ"/>
        </w:rPr>
        <w:t>«Nur Zholy Customs Service»</w:t>
      </w:r>
      <w:r w:rsidR="00A05FBC">
        <w:rPr>
          <w:bCs/>
          <w:color w:val="auto"/>
          <w:lang w:val="kk-KZ"/>
        </w:rPr>
        <w:t xml:space="preserve"> жауапкершілігі ш</w:t>
      </w:r>
      <w:r w:rsidRPr="00A05FBC">
        <w:rPr>
          <w:bCs/>
          <w:color w:val="auto"/>
          <w:lang w:val="kk-KZ"/>
        </w:rPr>
        <w:t xml:space="preserve">ектеулі серіктестігінің әріптесін  айқындау жөніндегі конкурстық комиссияның </w:t>
      </w:r>
    </w:p>
    <w:p w:rsidR="00A27DD0" w:rsidRPr="00A05FBC" w:rsidRDefault="00A27DD0" w:rsidP="00AB2AC6">
      <w:pPr>
        <w:pStyle w:val="11"/>
        <w:shd w:val="clear" w:color="auto" w:fill="auto"/>
        <w:ind w:left="5103" w:firstLine="0"/>
        <w:jc w:val="center"/>
        <w:rPr>
          <w:bCs/>
          <w:color w:val="auto"/>
          <w:lang w:val="kk-KZ"/>
        </w:rPr>
      </w:pPr>
      <w:r w:rsidRPr="00A05FBC">
        <w:rPr>
          <w:bCs/>
          <w:color w:val="auto"/>
          <w:lang w:val="kk-KZ"/>
        </w:rPr>
        <w:t xml:space="preserve"> конкурстық құжаттам</w:t>
      </w:r>
      <w:r w:rsidR="003670E8">
        <w:rPr>
          <w:bCs/>
          <w:color w:val="auto"/>
          <w:lang w:val="kk-KZ"/>
        </w:rPr>
        <w:t>а</w:t>
      </w:r>
      <w:r w:rsidRPr="00A05FBC">
        <w:rPr>
          <w:bCs/>
          <w:color w:val="auto"/>
          <w:lang w:val="kk-KZ"/>
        </w:rPr>
        <w:t xml:space="preserve">сына </w:t>
      </w:r>
    </w:p>
    <w:p w:rsidR="00A27DD0" w:rsidRPr="00A05FBC" w:rsidRDefault="00A27DD0" w:rsidP="00AB2AC6">
      <w:pPr>
        <w:pStyle w:val="11"/>
        <w:shd w:val="clear" w:color="auto" w:fill="auto"/>
        <w:ind w:left="5103" w:firstLine="0"/>
        <w:jc w:val="center"/>
        <w:rPr>
          <w:bCs/>
          <w:color w:val="auto"/>
          <w:lang w:val="kk-KZ"/>
        </w:rPr>
      </w:pPr>
      <w:r w:rsidRPr="00A05FBC">
        <w:rPr>
          <w:bCs/>
          <w:color w:val="auto"/>
          <w:lang w:val="kk-KZ"/>
        </w:rPr>
        <w:t>1-қосымша</w:t>
      </w:r>
    </w:p>
    <w:p w:rsidR="00A27DD0" w:rsidRPr="00A27DD0" w:rsidRDefault="00A27DD0" w:rsidP="00BF0360">
      <w:pPr>
        <w:pStyle w:val="11"/>
        <w:shd w:val="clear" w:color="auto" w:fill="auto"/>
        <w:ind w:firstLine="709"/>
        <w:jc w:val="center"/>
        <w:rPr>
          <w:bCs/>
          <w:color w:val="auto"/>
          <w:lang w:val="kk-KZ"/>
        </w:rPr>
      </w:pPr>
    </w:p>
    <w:p w:rsidR="00D322DB" w:rsidRPr="00BF0360" w:rsidRDefault="00D322DB" w:rsidP="00BF0360">
      <w:pPr>
        <w:pStyle w:val="11"/>
        <w:shd w:val="clear" w:color="auto" w:fill="auto"/>
        <w:ind w:firstLine="709"/>
        <w:rPr>
          <w:b/>
          <w:bCs/>
          <w:color w:val="auto"/>
          <w:lang w:val="kk-KZ"/>
        </w:rPr>
      </w:pPr>
    </w:p>
    <w:p w:rsidR="00A27DD0" w:rsidRDefault="00A27DD0" w:rsidP="00BF0360">
      <w:pPr>
        <w:pStyle w:val="11"/>
        <w:shd w:val="clear" w:color="auto" w:fill="auto"/>
        <w:ind w:firstLine="709"/>
        <w:jc w:val="center"/>
        <w:rPr>
          <w:b/>
          <w:bCs/>
          <w:color w:val="auto"/>
          <w:lang w:val="kk-KZ"/>
        </w:rPr>
      </w:pPr>
      <w:r w:rsidRPr="00A27DD0">
        <w:rPr>
          <w:b/>
          <w:bCs/>
          <w:color w:val="auto"/>
          <w:lang w:val="kk-KZ"/>
        </w:rPr>
        <w:t>Бірлескен қызметті жүзеге асыру үшін</w:t>
      </w:r>
      <w:r>
        <w:rPr>
          <w:bCs/>
          <w:color w:val="auto"/>
          <w:lang w:val="kk-KZ"/>
        </w:rPr>
        <w:t xml:space="preserve"> </w:t>
      </w:r>
      <w:r w:rsidRPr="00A27DD0">
        <w:rPr>
          <w:b/>
          <w:bCs/>
          <w:color w:val="auto"/>
          <w:lang w:val="kk-KZ"/>
        </w:rPr>
        <w:t>«Nur Zholy Customs Service»</w:t>
      </w:r>
      <w:r w:rsidR="00A05FBC">
        <w:rPr>
          <w:b/>
          <w:bCs/>
          <w:color w:val="auto"/>
          <w:lang w:val="kk-KZ"/>
        </w:rPr>
        <w:t xml:space="preserve"> жауапкершілігі ш</w:t>
      </w:r>
      <w:r>
        <w:rPr>
          <w:b/>
          <w:bCs/>
          <w:color w:val="auto"/>
          <w:lang w:val="kk-KZ"/>
        </w:rPr>
        <w:t>ектеулі серіктестігінің әріптесін  айқындау жөніндегі конкурсқа қатысуға арналған</w:t>
      </w:r>
    </w:p>
    <w:p w:rsidR="00A27DD0" w:rsidRDefault="00A27DD0" w:rsidP="00BF0360">
      <w:pPr>
        <w:pStyle w:val="11"/>
        <w:shd w:val="clear" w:color="auto" w:fill="auto"/>
        <w:ind w:firstLine="709"/>
        <w:jc w:val="center"/>
        <w:rPr>
          <w:b/>
          <w:bCs/>
          <w:color w:val="auto"/>
          <w:lang w:val="kk-KZ"/>
        </w:rPr>
      </w:pPr>
      <w:r>
        <w:rPr>
          <w:b/>
          <w:bCs/>
          <w:color w:val="auto"/>
          <w:lang w:val="kk-KZ"/>
        </w:rPr>
        <w:t>ӨТІНІМ</w:t>
      </w:r>
    </w:p>
    <w:p w:rsidR="00A27DD0" w:rsidRPr="00A27DD0" w:rsidRDefault="00A27DD0" w:rsidP="00BF0360">
      <w:pPr>
        <w:pStyle w:val="11"/>
        <w:shd w:val="clear" w:color="auto" w:fill="auto"/>
        <w:ind w:firstLine="709"/>
        <w:jc w:val="center"/>
        <w:rPr>
          <w:color w:val="auto"/>
          <w:lang w:val="kk-KZ"/>
        </w:rPr>
      </w:pPr>
    </w:p>
    <w:p w:rsidR="00A27DD0" w:rsidRPr="00A27DD0" w:rsidRDefault="00A27DD0" w:rsidP="00BF0360">
      <w:pPr>
        <w:pStyle w:val="11"/>
        <w:ind w:firstLine="709"/>
        <w:jc w:val="both"/>
        <w:rPr>
          <w:color w:val="auto"/>
          <w:lang w:val="kk-KZ"/>
        </w:rPr>
      </w:pPr>
      <w:r w:rsidRPr="00A27DD0">
        <w:rPr>
          <w:color w:val="auto"/>
          <w:lang w:val="kk-KZ"/>
        </w:rPr>
        <w:t>1. Бірлес</w:t>
      </w:r>
      <w:r w:rsidR="004301A6">
        <w:rPr>
          <w:color w:val="auto"/>
          <w:lang w:val="kk-KZ"/>
        </w:rPr>
        <w:t>кен қызметті жүзеге асыру үшін «</w:t>
      </w:r>
      <w:r w:rsidRPr="00A27DD0">
        <w:rPr>
          <w:color w:val="auto"/>
          <w:lang w:val="kk-KZ"/>
        </w:rPr>
        <w:t>Nur Zholy Customs Service</w:t>
      </w:r>
      <w:r w:rsidR="004301A6">
        <w:rPr>
          <w:color w:val="auto"/>
          <w:lang w:val="kk-KZ"/>
        </w:rPr>
        <w:t>»</w:t>
      </w:r>
      <w:r w:rsidRPr="00A27DD0">
        <w:rPr>
          <w:color w:val="auto"/>
          <w:lang w:val="kk-KZ"/>
        </w:rPr>
        <w:t xml:space="preserve"> жауапкершілігі шектеулі серіктестігінің </w:t>
      </w:r>
      <w:r w:rsidR="004301A6">
        <w:rPr>
          <w:color w:val="auto"/>
          <w:lang w:val="kk-KZ"/>
        </w:rPr>
        <w:t xml:space="preserve">әріптесін </w:t>
      </w:r>
      <w:r w:rsidRPr="00A27DD0">
        <w:rPr>
          <w:color w:val="auto"/>
          <w:lang w:val="kk-KZ"/>
        </w:rPr>
        <w:t xml:space="preserve"> айқындау жөніндегі конкурсты өткізу туралы хабарландыруды қарап және конкурстық құжаттамамен және әлеуетті </w:t>
      </w:r>
      <w:r w:rsidR="00A05FBC">
        <w:rPr>
          <w:color w:val="auto"/>
          <w:lang w:val="kk-KZ"/>
        </w:rPr>
        <w:t>әріптеске</w:t>
      </w:r>
      <w:r w:rsidRPr="00A27DD0">
        <w:rPr>
          <w:color w:val="auto"/>
          <w:lang w:val="kk-KZ"/>
        </w:rPr>
        <w:t xml:space="preserve"> қойылатын талаптармен тан</w:t>
      </w:r>
      <w:r w:rsidR="004301A6">
        <w:rPr>
          <w:color w:val="auto"/>
          <w:lang w:val="kk-KZ"/>
        </w:rPr>
        <w:t>ысқаннан кейін _____________</w:t>
      </w:r>
    </w:p>
    <w:p w:rsidR="00A27DD0" w:rsidRPr="00A27DD0" w:rsidRDefault="00A27DD0" w:rsidP="00815FF2">
      <w:pPr>
        <w:pStyle w:val="11"/>
        <w:ind w:firstLine="0"/>
        <w:jc w:val="both"/>
        <w:rPr>
          <w:color w:val="auto"/>
          <w:lang w:val="kk-KZ"/>
        </w:rPr>
      </w:pPr>
      <w:r w:rsidRPr="00A27DD0">
        <w:rPr>
          <w:color w:val="auto"/>
          <w:lang w:val="kk-KZ"/>
        </w:rPr>
        <w:t>_____________________________________</w:t>
      </w:r>
      <w:r w:rsidR="004301A6">
        <w:rPr>
          <w:color w:val="auto"/>
          <w:lang w:val="kk-KZ"/>
        </w:rPr>
        <w:t>______________________________</w:t>
      </w:r>
    </w:p>
    <w:p w:rsidR="00A27DD0" w:rsidRPr="00A27DD0" w:rsidRDefault="00A27DD0" w:rsidP="00A075DB">
      <w:pPr>
        <w:pStyle w:val="11"/>
        <w:ind w:firstLine="709"/>
        <w:jc w:val="center"/>
        <w:rPr>
          <w:color w:val="auto"/>
          <w:lang w:val="kk-KZ"/>
        </w:rPr>
      </w:pPr>
      <w:r w:rsidRPr="00A27DD0">
        <w:rPr>
          <w:color w:val="auto"/>
          <w:lang w:val="kk-KZ"/>
        </w:rPr>
        <w:t>(</w:t>
      </w:r>
      <w:r w:rsidRPr="004301A6">
        <w:rPr>
          <w:i/>
          <w:color w:val="auto"/>
          <w:sz w:val="24"/>
          <w:szCs w:val="24"/>
          <w:lang w:val="kk-KZ"/>
        </w:rPr>
        <w:t>заңды тұлғаның атауы</w:t>
      </w:r>
      <w:r w:rsidRPr="00A27DD0">
        <w:rPr>
          <w:color w:val="auto"/>
          <w:lang w:val="kk-KZ"/>
        </w:rPr>
        <w:t>)</w:t>
      </w:r>
    </w:p>
    <w:p w:rsidR="00A27DD0" w:rsidRPr="00A27DD0" w:rsidRDefault="00A27DD0" w:rsidP="00815FF2">
      <w:pPr>
        <w:pStyle w:val="11"/>
        <w:ind w:firstLine="0"/>
        <w:jc w:val="both"/>
        <w:rPr>
          <w:color w:val="auto"/>
          <w:lang w:val="kk-KZ"/>
        </w:rPr>
      </w:pPr>
      <w:r w:rsidRPr="00A27DD0">
        <w:rPr>
          <w:color w:val="auto"/>
          <w:lang w:val="kk-KZ"/>
        </w:rPr>
        <w:t>аталған конкурсқа қатысқысы келеді.</w:t>
      </w:r>
    </w:p>
    <w:p w:rsidR="00A27DD0" w:rsidRPr="00A27DD0" w:rsidRDefault="00A27DD0" w:rsidP="00BF0360">
      <w:pPr>
        <w:pStyle w:val="11"/>
        <w:ind w:firstLine="709"/>
        <w:jc w:val="both"/>
        <w:rPr>
          <w:color w:val="auto"/>
          <w:lang w:val="kk-KZ"/>
        </w:rPr>
      </w:pPr>
      <w:r w:rsidRPr="00A27DD0">
        <w:rPr>
          <w:color w:val="auto"/>
          <w:lang w:val="kk-KZ"/>
        </w:rPr>
        <w:t xml:space="preserve">2. Осы өтінімнің </w:t>
      </w:r>
      <w:r w:rsidR="004301A6">
        <w:rPr>
          <w:color w:val="auto"/>
          <w:lang w:val="kk-KZ"/>
        </w:rPr>
        <w:t>«</w:t>
      </w:r>
      <w:r w:rsidR="004301A6" w:rsidRPr="00A27DD0">
        <w:rPr>
          <w:color w:val="auto"/>
          <w:lang w:val="kk-KZ"/>
        </w:rPr>
        <w:t>Nur Zholy Customs Service</w:t>
      </w:r>
      <w:r w:rsidR="004301A6">
        <w:rPr>
          <w:color w:val="auto"/>
          <w:lang w:val="kk-KZ"/>
        </w:rPr>
        <w:t>»</w:t>
      </w:r>
      <w:r w:rsidR="004301A6" w:rsidRPr="00A27DD0">
        <w:rPr>
          <w:color w:val="auto"/>
          <w:lang w:val="kk-KZ"/>
        </w:rPr>
        <w:t xml:space="preserve"> </w:t>
      </w:r>
      <w:r w:rsidRPr="00A27DD0">
        <w:rPr>
          <w:color w:val="auto"/>
          <w:lang w:val="kk-KZ"/>
        </w:rPr>
        <w:t>жауапкершілігі шектеулі серіктестігімен бірле</w:t>
      </w:r>
      <w:r w:rsidR="004301A6">
        <w:rPr>
          <w:color w:val="auto"/>
          <w:lang w:val="kk-KZ"/>
        </w:rPr>
        <w:t>скен қызмет туралы шарт бойынша</w:t>
      </w:r>
      <w:r w:rsidRPr="00A27DD0">
        <w:rPr>
          <w:color w:val="auto"/>
          <w:lang w:val="kk-KZ"/>
        </w:rPr>
        <w:t xml:space="preserve"> </w:t>
      </w:r>
      <w:r w:rsidR="004301A6">
        <w:rPr>
          <w:color w:val="auto"/>
          <w:lang w:val="kk-KZ"/>
        </w:rPr>
        <w:t>«</w:t>
      </w:r>
      <w:r w:rsidRPr="00A27DD0">
        <w:rPr>
          <w:color w:val="auto"/>
          <w:lang w:val="kk-KZ"/>
        </w:rPr>
        <w:t>Алакөл</w:t>
      </w:r>
      <w:r w:rsidR="004301A6">
        <w:rPr>
          <w:color w:val="auto"/>
          <w:lang w:val="kk-KZ"/>
        </w:rPr>
        <w:t xml:space="preserve">» </w:t>
      </w:r>
      <w:r w:rsidRPr="00A27DD0">
        <w:rPr>
          <w:color w:val="auto"/>
          <w:lang w:val="kk-KZ"/>
        </w:rPr>
        <w:t xml:space="preserve">кеден бекеті ауданында тауарларды (уақытша сақтау қоймасын) </w:t>
      </w:r>
      <w:r w:rsidR="004301A6">
        <w:rPr>
          <w:color w:val="auto"/>
          <w:lang w:val="kk-KZ"/>
        </w:rPr>
        <w:t>жинау</w:t>
      </w:r>
      <w:r w:rsidRPr="00A27DD0">
        <w:rPr>
          <w:color w:val="auto"/>
          <w:lang w:val="kk-KZ"/>
        </w:rPr>
        <w:t xml:space="preserve"> және сақтау, мүлікті уақытша пайдалануға беру жөніндегі </w:t>
      </w:r>
      <w:r w:rsidR="004301A6">
        <w:rPr>
          <w:color w:val="auto"/>
          <w:lang w:val="kk-KZ"/>
        </w:rPr>
        <w:t xml:space="preserve">бірлескен қызметті жүзеге асыру» </w:t>
      </w:r>
      <w:r w:rsidRPr="00A27DD0">
        <w:rPr>
          <w:color w:val="auto"/>
          <w:lang w:val="kk-KZ"/>
        </w:rPr>
        <w:t>жобасын іске асыруға ниеті бар.</w:t>
      </w:r>
    </w:p>
    <w:p w:rsidR="004301A6" w:rsidRDefault="004301A6" w:rsidP="00BF0360">
      <w:pPr>
        <w:pStyle w:val="11"/>
        <w:ind w:firstLine="709"/>
        <w:jc w:val="both"/>
        <w:rPr>
          <w:color w:val="auto"/>
          <w:lang w:val="kk-KZ"/>
        </w:rPr>
      </w:pPr>
    </w:p>
    <w:p w:rsidR="00A27DD0" w:rsidRPr="00A27DD0" w:rsidRDefault="004301A6" w:rsidP="00BF0360">
      <w:pPr>
        <w:pStyle w:val="11"/>
        <w:ind w:firstLine="709"/>
        <w:jc w:val="both"/>
        <w:rPr>
          <w:color w:val="auto"/>
          <w:lang w:val="kk-KZ"/>
        </w:rPr>
      </w:pPr>
      <w:r>
        <w:rPr>
          <w:color w:val="auto"/>
          <w:lang w:val="kk-KZ"/>
        </w:rPr>
        <w:t xml:space="preserve">Қосымша: </w:t>
      </w:r>
      <w:r w:rsidR="00A27DD0" w:rsidRPr="00A27DD0">
        <w:rPr>
          <w:color w:val="auto"/>
          <w:lang w:val="kk-KZ"/>
        </w:rPr>
        <w:t xml:space="preserve">___ </w:t>
      </w:r>
      <w:r>
        <w:rPr>
          <w:color w:val="auto"/>
          <w:lang w:val="kk-KZ"/>
        </w:rPr>
        <w:t>парақта.</w:t>
      </w:r>
    </w:p>
    <w:p w:rsidR="00A27DD0" w:rsidRPr="00A27DD0" w:rsidRDefault="00A27DD0" w:rsidP="00BF0360">
      <w:pPr>
        <w:pStyle w:val="11"/>
        <w:ind w:firstLine="709"/>
        <w:jc w:val="both"/>
        <w:rPr>
          <w:color w:val="auto"/>
          <w:lang w:val="kk-KZ"/>
        </w:rPr>
      </w:pPr>
    </w:p>
    <w:p w:rsidR="00A27DD0" w:rsidRPr="00A27DD0" w:rsidRDefault="00A27DD0" w:rsidP="00BF0360">
      <w:pPr>
        <w:pStyle w:val="11"/>
        <w:ind w:firstLine="709"/>
        <w:jc w:val="both"/>
        <w:rPr>
          <w:color w:val="auto"/>
          <w:lang w:val="kk-KZ"/>
        </w:rPr>
      </w:pPr>
      <w:r w:rsidRPr="00A27DD0">
        <w:rPr>
          <w:color w:val="auto"/>
          <w:lang w:val="kk-KZ"/>
        </w:rPr>
        <w:t>Заңды тұлғаның атауы және (сенімхат негізінде әрекет ететін заңды тұлға басшысының немесе өкілінің тегі, аты, әкесінің аты).</w:t>
      </w:r>
    </w:p>
    <w:p w:rsidR="00A075DB" w:rsidRDefault="00A075DB" w:rsidP="00A075DB">
      <w:pPr>
        <w:pStyle w:val="11"/>
        <w:ind w:firstLine="709"/>
        <w:jc w:val="both"/>
        <w:rPr>
          <w:color w:val="auto"/>
          <w:lang w:val="kk-KZ"/>
        </w:rPr>
      </w:pPr>
    </w:p>
    <w:p w:rsidR="00A075DB" w:rsidRDefault="004301A6" w:rsidP="00A075DB">
      <w:pPr>
        <w:pStyle w:val="11"/>
        <w:ind w:firstLine="709"/>
        <w:jc w:val="both"/>
        <w:rPr>
          <w:color w:val="auto"/>
          <w:lang w:val="kk-KZ"/>
        </w:rPr>
      </w:pPr>
      <w:r w:rsidRPr="004301A6">
        <w:rPr>
          <w:color w:val="auto"/>
          <w:lang w:val="kk-KZ"/>
        </w:rPr>
        <w:t>________________</w:t>
      </w:r>
    </w:p>
    <w:p w:rsidR="00030761" w:rsidRDefault="00A27DD0" w:rsidP="00285680">
      <w:pPr>
        <w:pStyle w:val="11"/>
        <w:ind w:firstLine="1134"/>
        <w:jc w:val="both"/>
        <w:rPr>
          <w:color w:val="auto"/>
          <w:lang w:val="kk-KZ"/>
        </w:rPr>
      </w:pPr>
      <w:r w:rsidRPr="004301A6">
        <w:rPr>
          <w:color w:val="auto"/>
          <w:lang w:val="kk-KZ"/>
        </w:rPr>
        <w:t>(қолы, мөрі)</w:t>
      </w:r>
    </w:p>
    <w:p w:rsidR="0013649D" w:rsidRDefault="0013649D" w:rsidP="0013649D">
      <w:pPr>
        <w:pStyle w:val="11"/>
        <w:ind w:firstLine="709"/>
        <w:jc w:val="both"/>
        <w:rPr>
          <w:b/>
          <w:bCs/>
          <w:color w:val="auto"/>
          <w:lang w:val="kk-KZ"/>
        </w:rPr>
      </w:pPr>
    </w:p>
    <w:p w:rsidR="0013649D" w:rsidRPr="004301A6" w:rsidRDefault="0013649D" w:rsidP="0013649D">
      <w:pPr>
        <w:pStyle w:val="11"/>
        <w:ind w:firstLine="709"/>
        <w:jc w:val="both"/>
        <w:rPr>
          <w:b/>
          <w:bCs/>
          <w:color w:val="auto"/>
          <w:lang w:val="kk-KZ"/>
        </w:rPr>
      </w:pPr>
      <w:r w:rsidRPr="004301A6">
        <w:rPr>
          <w:color w:val="auto"/>
          <w:lang w:val="kk-KZ"/>
        </w:rPr>
        <w:t>20 __ жылғы</w:t>
      </w:r>
      <w:r>
        <w:rPr>
          <w:color w:val="auto"/>
          <w:lang w:val="kk-KZ"/>
        </w:rPr>
        <w:t xml:space="preserve"> </w:t>
      </w:r>
      <w:r w:rsidRPr="004301A6">
        <w:rPr>
          <w:color w:val="auto"/>
          <w:lang w:val="kk-KZ"/>
        </w:rPr>
        <w:t>«___»</w:t>
      </w:r>
      <w:r>
        <w:rPr>
          <w:color w:val="auto"/>
          <w:lang w:val="kk-KZ"/>
        </w:rPr>
        <w:t xml:space="preserve"> </w:t>
      </w:r>
      <w:r w:rsidRPr="004301A6">
        <w:rPr>
          <w:color w:val="auto"/>
          <w:lang w:val="kk-KZ"/>
        </w:rPr>
        <w:t>____________</w:t>
      </w:r>
    </w:p>
    <w:p w:rsidR="00030761" w:rsidRPr="004301A6" w:rsidRDefault="00030761" w:rsidP="00BF0360">
      <w:pPr>
        <w:pStyle w:val="11"/>
        <w:shd w:val="clear" w:color="auto" w:fill="auto"/>
        <w:ind w:firstLine="709"/>
        <w:jc w:val="center"/>
        <w:rPr>
          <w:b/>
          <w:bCs/>
          <w:color w:val="auto"/>
          <w:lang w:val="kk-KZ"/>
        </w:rPr>
      </w:pPr>
    </w:p>
    <w:p w:rsidR="00497096" w:rsidRPr="004301A6" w:rsidRDefault="00497096" w:rsidP="00BF0360">
      <w:pPr>
        <w:pStyle w:val="11"/>
        <w:shd w:val="clear" w:color="auto" w:fill="auto"/>
        <w:ind w:firstLine="709"/>
        <w:jc w:val="center"/>
        <w:rPr>
          <w:b/>
          <w:bCs/>
          <w:color w:val="auto"/>
          <w:lang w:val="kk-KZ"/>
        </w:rPr>
        <w:sectPr w:rsidR="00497096" w:rsidRPr="004301A6" w:rsidSect="006345CF">
          <w:headerReference w:type="default" r:id="rId8"/>
          <w:pgSz w:w="11900" w:h="16840"/>
          <w:pgMar w:top="1110" w:right="701" w:bottom="851" w:left="1418" w:header="682" w:footer="564" w:gutter="0"/>
          <w:pgNumType w:start="2"/>
          <w:cols w:space="720"/>
          <w:noEndnote/>
          <w:docGrid w:linePitch="360"/>
        </w:sectPr>
      </w:pPr>
    </w:p>
    <w:p w:rsidR="004301A6" w:rsidRPr="004301A6" w:rsidRDefault="004301A6" w:rsidP="00AB2AC6">
      <w:pPr>
        <w:pStyle w:val="11"/>
        <w:shd w:val="clear" w:color="auto" w:fill="auto"/>
        <w:ind w:left="5103" w:firstLine="0"/>
        <w:jc w:val="center"/>
        <w:rPr>
          <w:bCs/>
          <w:color w:val="auto"/>
          <w:lang w:val="kk-KZ"/>
        </w:rPr>
      </w:pPr>
      <w:r w:rsidRPr="004301A6">
        <w:rPr>
          <w:bCs/>
          <w:color w:val="auto"/>
          <w:lang w:val="kk-KZ"/>
        </w:rPr>
        <w:lastRenderedPageBreak/>
        <w:t xml:space="preserve">Бірлескен қызметті </w:t>
      </w:r>
    </w:p>
    <w:p w:rsidR="004301A6" w:rsidRPr="004301A6" w:rsidRDefault="004301A6" w:rsidP="00AB2AC6">
      <w:pPr>
        <w:pStyle w:val="11"/>
        <w:shd w:val="clear" w:color="auto" w:fill="auto"/>
        <w:ind w:left="5103" w:firstLine="0"/>
        <w:jc w:val="center"/>
        <w:rPr>
          <w:bCs/>
          <w:color w:val="auto"/>
          <w:lang w:val="kk-KZ"/>
        </w:rPr>
      </w:pPr>
      <w:r w:rsidRPr="004301A6">
        <w:rPr>
          <w:bCs/>
          <w:color w:val="auto"/>
          <w:lang w:val="kk-KZ"/>
        </w:rPr>
        <w:t xml:space="preserve">жүзеге асыру үшін </w:t>
      </w:r>
    </w:p>
    <w:p w:rsidR="004301A6" w:rsidRPr="004301A6" w:rsidRDefault="004301A6" w:rsidP="00AB2AC6">
      <w:pPr>
        <w:pStyle w:val="11"/>
        <w:shd w:val="clear" w:color="auto" w:fill="auto"/>
        <w:ind w:left="5103" w:firstLine="0"/>
        <w:jc w:val="center"/>
        <w:rPr>
          <w:bCs/>
          <w:color w:val="auto"/>
          <w:lang w:val="kk-KZ"/>
        </w:rPr>
      </w:pPr>
      <w:r w:rsidRPr="004301A6">
        <w:rPr>
          <w:bCs/>
          <w:color w:val="auto"/>
          <w:lang w:val="kk-KZ"/>
        </w:rPr>
        <w:t>«Nur Zholy Customs Service»</w:t>
      </w:r>
      <w:r w:rsidR="00A05FBC">
        <w:rPr>
          <w:bCs/>
          <w:color w:val="auto"/>
          <w:lang w:val="kk-KZ"/>
        </w:rPr>
        <w:t xml:space="preserve"> жауапкершілігі ш</w:t>
      </w:r>
      <w:r w:rsidRPr="004301A6">
        <w:rPr>
          <w:bCs/>
          <w:color w:val="auto"/>
          <w:lang w:val="kk-KZ"/>
        </w:rPr>
        <w:t xml:space="preserve">ектеулі серіктестігінің әріптесін  айқындау жөніндегі конкурстық комиссияның </w:t>
      </w:r>
    </w:p>
    <w:p w:rsidR="004301A6" w:rsidRPr="004301A6" w:rsidRDefault="004301A6" w:rsidP="00AB2AC6">
      <w:pPr>
        <w:pStyle w:val="11"/>
        <w:shd w:val="clear" w:color="auto" w:fill="auto"/>
        <w:ind w:left="5103" w:firstLine="0"/>
        <w:jc w:val="center"/>
        <w:rPr>
          <w:bCs/>
          <w:color w:val="auto"/>
          <w:lang w:val="kk-KZ"/>
        </w:rPr>
      </w:pPr>
      <w:r w:rsidRPr="004301A6">
        <w:rPr>
          <w:bCs/>
          <w:color w:val="auto"/>
          <w:lang w:val="kk-KZ"/>
        </w:rPr>
        <w:t xml:space="preserve"> конкурстық құжаттам</w:t>
      </w:r>
      <w:r w:rsidR="003670E8">
        <w:rPr>
          <w:bCs/>
          <w:color w:val="auto"/>
          <w:lang w:val="kk-KZ"/>
        </w:rPr>
        <w:t>а</w:t>
      </w:r>
      <w:r w:rsidRPr="004301A6">
        <w:rPr>
          <w:bCs/>
          <w:color w:val="auto"/>
          <w:lang w:val="kk-KZ"/>
        </w:rPr>
        <w:t xml:space="preserve">сына </w:t>
      </w:r>
    </w:p>
    <w:p w:rsidR="004301A6" w:rsidRPr="004301A6" w:rsidRDefault="004301A6" w:rsidP="00AB2AC6">
      <w:pPr>
        <w:pStyle w:val="11"/>
        <w:shd w:val="clear" w:color="auto" w:fill="auto"/>
        <w:ind w:left="5103" w:firstLine="0"/>
        <w:jc w:val="center"/>
        <w:rPr>
          <w:bCs/>
          <w:color w:val="auto"/>
          <w:lang w:val="kk-KZ"/>
        </w:rPr>
      </w:pPr>
      <w:r w:rsidRPr="004301A6">
        <w:rPr>
          <w:bCs/>
          <w:color w:val="auto"/>
          <w:lang w:val="kk-KZ"/>
        </w:rPr>
        <w:t>2-қосымша</w:t>
      </w:r>
    </w:p>
    <w:p w:rsidR="00607120" w:rsidRPr="004301A6" w:rsidRDefault="00607120" w:rsidP="00BF0360">
      <w:pPr>
        <w:pStyle w:val="20"/>
        <w:shd w:val="clear" w:color="auto" w:fill="auto"/>
        <w:ind w:right="560" w:firstLine="709"/>
        <w:jc w:val="right"/>
        <w:rPr>
          <w:i/>
          <w:iCs/>
          <w:color w:val="auto"/>
          <w:lang w:val="kk-KZ"/>
        </w:rPr>
      </w:pPr>
    </w:p>
    <w:p w:rsidR="00607120" w:rsidRPr="004301A6" w:rsidRDefault="00607120" w:rsidP="00BF0360">
      <w:pPr>
        <w:pStyle w:val="20"/>
        <w:shd w:val="clear" w:color="auto" w:fill="auto"/>
        <w:ind w:right="560" w:firstLine="709"/>
        <w:jc w:val="right"/>
        <w:rPr>
          <w:color w:val="auto"/>
          <w:lang w:val="kk-KZ"/>
        </w:rPr>
      </w:pPr>
    </w:p>
    <w:p w:rsidR="00AD2166" w:rsidRPr="004301A6" w:rsidRDefault="00AD2166" w:rsidP="00BF0360">
      <w:pPr>
        <w:pStyle w:val="20"/>
        <w:shd w:val="clear" w:color="auto" w:fill="auto"/>
        <w:ind w:right="560" w:firstLine="709"/>
        <w:jc w:val="right"/>
        <w:rPr>
          <w:color w:val="auto"/>
          <w:lang w:val="kk-KZ"/>
        </w:rPr>
      </w:pPr>
    </w:p>
    <w:p w:rsidR="00881CA5" w:rsidRPr="004301A6" w:rsidRDefault="004301A6" w:rsidP="00815FF2">
      <w:pPr>
        <w:pStyle w:val="20"/>
        <w:shd w:val="clear" w:color="auto" w:fill="auto"/>
        <w:rPr>
          <w:color w:val="auto"/>
          <w:sz w:val="28"/>
          <w:szCs w:val="28"/>
          <w:lang w:val="kk-KZ"/>
        </w:rPr>
      </w:pPr>
      <w:r w:rsidRPr="004301A6">
        <w:rPr>
          <w:b/>
          <w:bCs/>
          <w:color w:val="auto"/>
          <w:sz w:val="28"/>
          <w:szCs w:val="28"/>
          <w:lang w:val="kk-KZ"/>
        </w:rPr>
        <w:t>Әлеуетті әріптестердің конкурстық құжаттаманың жалпы және арнайы талаптарына сәйкестігі критерийлері</w:t>
      </w:r>
      <w:r w:rsidR="005B0763" w:rsidRPr="004301A6">
        <w:rPr>
          <w:b/>
          <w:bCs/>
          <w:color w:val="auto"/>
          <w:sz w:val="28"/>
          <w:szCs w:val="28"/>
          <w:lang w:val="kk-KZ"/>
        </w:rPr>
        <w:br/>
      </w:r>
    </w:p>
    <w:tbl>
      <w:tblPr>
        <w:tblStyle w:val="a9"/>
        <w:tblW w:w="0" w:type="auto"/>
        <w:tblLook w:val="04A0" w:firstRow="1" w:lastRow="0" w:firstColumn="1" w:lastColumn="0" w:noHBand="0" w:noVBand="1"/>
      </w:tblPr>
      <w:tblGrid>
        <w:gridCol w:w="846"/>
        <w:gridCol w:w="5103"/>
        <w:gridCol w:w="1559"/>
        <w:gridCol w:w="2115"/>
      </w:tblGrid>
      <w:tr w:rsidR="00E40602" w:rsidRPr="00E40602" w:rsidTr="004055B8">
        <w:trPr>
          <w:trHeight w:val="779"/>
        </w:trPr>
        <w:tc>
          <w:tcPr>
            <w:tcW w:w="846" w:type="dxa"/>
          </w:tcPr>
          <w:p w:rsidR="00881CA5" w:rsidRPr="00E40602" w:rsidRDefault="00881CA5" w:rsidP="00815FF2">
            <w:pPr>
              <w:pStyle w:val="20"/>
              <w:shd w:val="clear" w:color="auto" w:fill="auto"/>
              <w:ind w:firstLine="32"/>
              <w:rPr>
                <w:color w:val="auto"/>
                <w:sz w:val="28"/>
                <w:szCs w:val="28"/>
              </w:rPr>
            </w:pPr>
            <w:r w:rsidRPr="00E40602">
              <w:rPr>
                <w:color w:val="auto"/>
                <w:sz w:val="28"/>
                <w:szCs w:val="28"/>
              </w:rPr>
              <w:t>№</w:t>
            </w:r>
          </w:p>
        </w:tc>
        <w:tc>
          <w:tcPr>
            <w:tcW w:w="5103" w:type="dxa"/>
          </w:tcPr>
          <w:p w:rsidR="00881CA5" w:rsidRPr="00E40602" w:rsidRDefault="00881CA5" w:rsidP="00815FF2">
            <w:pPr>
              <w:pStyle w:val="20"/>
              <w:shd w:val="clear" w:color="auto" w:fill="auto"/>
              <w:ind w:firstLine="32"/>
              <w:rPr>
                <w:color w:val="auto"/>
                <w:sz w:val="28"/>
                <w:szCs w:val="28"/>
              </w:rPr>
            </w:pPr>
            <w:r w:rsidRPr="00E40602">
              <w:rPr>
                <w:color w:val="auto"/>
                <w:sz w:val="28"/>
                <w:szCs w:val="28"/>
              </w:rPr>
              <w:t>Критерии</w:t>
            </w:r>
          </w:p>
        </w:tc>
        <w:tc>
          <w:tcPr>
            <w:tcW w:w="1559" w:type="dxa"/>
          </w:tcPr>
          <w:p w:rsidR="00881CA5" w:rsidRPr="00E40602" w:rsidRDefault="004301A6" w:rsidP="00815FF2">
            <w:pPr>
              <w:pStyle w:val="20"/>
              <w:shd w:val="clear" w:color="auto" w:fill="auto"/>
              <w:ind w:firstLine="32"/>
              <w:rPr>
                <w:color w:val="auto"/>
                <w:sz w:val="28"/>
                <w:szCs w:val="28"/>
              </w:rPr>
            </w:pPr>
            <w:r>
              <w:rPr>
                <w:color w:val="auto"/>
                <w:sz w:val="28"/>
                <w:szCs w:val="28"/>
              </w:rPr>
              <w:t>Балл</w:t>
            </w:r>
          </w:p>
        </w:tc>
        <w:tc>
          <w:tcPr>
            <w:tcW w:w="1954" w:type="dxa"/>
          </w:tcPr>
          <w:p w:rsidR="00881CA5" w:rsidRPr="00E40602" w:rsidRDefault="004301A6" w:rsidP="00BF0360">
            <w:pPr>
              <w:pStyle w:val="20"/>
              <w:shd w:val="clear" w:color="auto" w:fill="auto"/>
              <w:ind w:firstLine="709"/>
              <w:rPr>
                <w:color w:val="auto"/>
                <w:sz w:val="28"/>
                <w:szCs w:val="28"/>
              </w:rPr>
            </w:pPr>
            <w:r>
              <w:rPr>
                <w:color w:val="auto"/>
                <w:sz w:val="28"/>
                <w:szCs w:val="28"/>
              </w:rPr>
              <w:t>Жиынты0 балл</w:t>
            </w: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құқықтық қабілеттілікке ие болу</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2.</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төлем қабілеттілігі</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3.</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салық берешегі жоқ)</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rPr>
          <w:trHeight w:val="2674"/>
        </w:trPr>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4.</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банкроттық не тарату рәсіміне жатпауға, оның мүлкіне тыйым салынбауға, оның Қаржы-шаруашылық қызметі Қазақстан Республикасының заңнамасына сәйкес тоқтатылмауға тиіс</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5.</w:t>
            </w:r>
          </w:p>
        </w:tc>
        <w:tc>
          <w:tcPr>
            <w:tcW w:w="5103" w:type="dxa"/>
          </w:tcPr>
          <w:p w:rsidR="004301A6" w:rsidRPr="004301A6" w:rsidRDefault="004301A6" w:rsidP="00815FF2">
            <w:pPr>
              <w:ind w:firstLine="32"/>
              <w:rPr>
                <w:rFonts w:ascii="Times New Roman" w:hAnsi="Times New Roman" w:cs="Times New Roman"/>
                <w:sz w:val="28"/>
                <w:szCs w:val="28"/>
              </w:rPr>
            </w:pPr>
            <w:r>
              <w:rPr>
                <w:rFonts w:ascii="Times New Roman" w:hAnsi="Times New Roman" w:cs="Times New Roman"/>
                <w:sz w:val="28"/>
                <w:szCs w:val="28"/>
              </w:rPr>
              <w:t>м</w:t>
            </w:r>
            <w:r w:rsidRPr="004301A6">
              <w:rPr>
                <w:rFonts w:ascii="Times New Roman" w:hAnsi="Times New Roman" w:cs="Times New Roman"/>
                <w:sz w:val="28"/>
                <w:szCs w:val="28"/>
              </w:rPr>
              <w:t>емлекеттік сатып алуға жосықсыз қатысушылардың тізілімінде болмауға тиіс</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6.</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әлеуетті әріптестің құрылтайшылары, бірінші басшысы Қазақстан Республикасының заңнамасында белгіленген тәртіппен терроризм мен экстремизмді қаржыландыруға байланысты ұйымдар мен тұлғалардың тізбесіне енгізілмеуге тиіс</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7.</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 xml:space="preserve">әлеуетті </w:t>
            </w:r>
            <w:r>
              <w:rPr>
                <w:rFonts w:ascii="Times New Roman" w:hAnsi="Times New Roman" w:cs="Times New Roman"/>
                <w:sz w:val="28"/>
                <w:szCs w:val="28"/>
                <w:lang w:val="kk-KZ"/>
              </w:rPr>
              <w:t xml:space="preserve">әріптестің </w:t>
            </w:r>
            <w:r w:rsidRPr="004301A6">
              <w:rPr>
                <w:rFonts w:ascii="Times New Roman" w:hAnsi="Times New Roman" w:cs="Times New Roman"/>
                <w:sz w:val="28"/>
                <w:szCs w:val="28"/>
              </w:rPr>
              <w:t>құрылтайшыларының, бірінші басшысының сыбайлас жемқорлық қылмыстар жасау бойынша соттылығы болмауы тиіс (тұлғаның сыбайлас жемқорлық қылмыс жасағаны / жасамағаны туралы анықтама беруі)</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8.</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 xml:space="preserve">жобаны іске асыру үшін меншікті </w:t>
            </w:r>
            <w:r w:rsidRPr="004301A6">
              <w:rPr>
                <w:rFonts w:ascii="Times New Roman" w:hAnsi="Times New Roman" w:cs="Times New Roman"/>
                <w:sz w:val="28"/>
                <w:szCs w:val="28"/>
              </w:rPr>
              <w:lastRenderedPageBreak/>
              <w:t xml:space="preserve">немесе қарызға алынған ақшалай қаражаттың болуы (ағымдағы шоттардың және ақша қаражатының қалдықтарының болуы туралы банктен анықтаманың түпнұсқасын, конкурстық өтінімді қабылдау күніне дейін 3 жұмыс күнінен кешіктірмей шотта қарыз қаражатының болуы туралы растау анықтамасын, </w:t>
            </w:r>
            <w:r>
              <w:rPr>
                <w:rFonts w:ascii="Times New Roman" w:hAnsi="Times New Roman" w:cs="Times New Roman"/>
                <w:sz w:val="28"/>
                <w:szCs w:val="28"/>
                <w:lang w:val="kk-KZ"/>
              </w:rPr>
              <w:t>әріптеспен</w:t>
            </w:r>
            <w:r w:rsidRPr="004301A6">
              <w:rPr>
                <w:rFonts w:ascii="Times New Roman" w:hAnsi="Times New Roman" w:cs="Times New Roman"/>
                <w:sz w:val="28"/>
                <w:szCs w:val="28"/>
              </w:rPr>
              <w:t xml:space="preserve"> жасалған шартты/әріп</w:t>
            </w:r>
            <w:r>
              <w:rPr>
                <w:rFonts w:ascii="Times New Roman" w:hAnsi="Times New Roman" w:cs="Times New Roman"/>
                <w:sz w:val="28"/>
                <w:szCs w:val="28"/>
                <w:lang w:val="kk-KZ"/>
              </w:rPr>
              <w:t>тес</w:t>
            </w:r>
            <w:r w:rsidRPr="004301A6">
              <w:rPr>
                <w:rFonts w:ascii="Times New Roman" w:hAnsi="Times New Roman" w:cs="Times New Roman"/>
                <w:sz w:val="28"/>
                <w:szCs w:val="28"/>
              </w:rPr>
              <w:t>т</w:t>
            </w:r>
            <w:r>
              <w:rPr>
                <w:rFonts w:ascii="Times New Roman" w:hAnsi="Times New Roman" w:cs="Times New Roman"/>
                <w:sz w:val="28"/>
                <w:szCs w:val="28"/>
                <w:lang w:val="kk-KZ"/>
              </w:rPr>
              <w:t>ің</w:t>
            </w:r>
            <w:r w:rsidRPr="004301A6">
              <w:rPr>
                <w:rFonts w:ascii="Times New Roman" w:hAnsi="Times New Roman" w:cs="Times New Roman"/>
                <w:sz w:val="28"/>
                <w:szCs w:val="28"/>
              </w:rPr>
              <w:t xml:space="preserve"> кепілдік хатын ұсыну)</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lastRenderedPageBreak/>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9.</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Материалдық-техникалық базаның болуы</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10.</w:t>
            </w:r>
          </w:p>
        </w:tc>
        <w:tc>
          <w:tcPr>
            <w:tcW w:w="5103" w:type="dxa"/>
          </w:tcPr>
          <w:p w:rsidR="004301A6" w:rsidRPr="004301A6" w:rsidRDefault="004301A6" w:rsidP="00815FF2">
            <w:pPr>
              <w:ind w:firstLine="32"/>
              <w:rPr>
                <w:rFonts w:ascii="Times New Roman" w:hAnsi="Times New Roman" w:cs="Times New Roman"/>
                <w:sz w:val="28"/>
                <w:szCs w:val="28"/>
              </w:rPr>
            </w:pPr>
            <w:r w:rsidRPr="004301A6">
              <w:rPr>
                <w:rFonts w:ascii="Times New Roman" w:hAnsi="Times New Roman" w:cs="Times New Roman"/>
                <w:sz w:val="28"/>
                <w:szCs w:val="28"/>
              </w:rPr>
              <w:t>Материалдық-техникалық базаның орналасқан жері</w:t>
            </w:r>
          </w:p>
        </w:tc>
        <w:tc>
          <w:tcPr>
            <w:tcW w:w="1559" w:type="dxa"/>
          </w:tcPr>
          <w:p w:rsidR="004301A6" w:rsidRPr="00E40602" w:rsidRDefault="004301A6" w:rsidP="00815FF2">
            <w:pPr>
              <w:pStyle w:val="20"/>
              <w:shd w:val="clear" w:color="auto" w:fill="auto"/>
              <w:ind w:firstLine="32"/>
              <w:rPr>
                <w:color w:val="auto"/>
                <w:sz w:val="28"/>
                <w:szCs w:val="28"/>
              </w:rPr>
            </w:pPr>
            <w:r w:rsidRPr="00E40602">
              <w:rPr>
                <w:color w:val="auto"/>
                <w:sz w:val="28"/>
                <w:szCs w:val="28"/>
              </w:rPr>
              <w:t>1</w:t>
            </w:r>
          </w:p>
        </w:tc>
        <w:tc>
          <w:tcPr>
            <w:tcW w:w="1954" w:type="dxa"/>
          </w:tcPr>
          <w:p w:rsidR="004301A6" w:rsidRPr="00E40602" w:rsidRDefault="004301A6" w:rsidP="00BF0360">
            <w:pPr>
              <w:pStyle w:val="20"/>
              <w:shd w:val="clear" w:color="auto" w:fill="auto"/>
              <w:ind w:firstLine="709"/>
              <w:rPr>
                <w:color w:val="auto"/>
                <w:sz w:val="28"/>
                <w:szCs w:val="28"/>
              </w:rPr>
            </w:pPr>
          </w:p>
        </w:tc>
      </w:tr>
      <w:tr w:rsidR="004301A6" w:rsidRPr="00E40602" w:rsidTr="00D869EE">
        <w:tc>
          <w:tcPr>
            <w:tcW w:w="846" w:type="dxa"/>
          </w:tcPr>
          <w:p w:rsidR="004301A6" w:rsidRPr="00E40602" w:rsidRDefault="004301A6" w:rsidP="00BF0360">
            <w:pPr>
              <w:pStyle w:val="20"/>
              <w:shd w:val="clear" w:color="auto" w:fill="auto"/>
              <w:ind w:firstLine="709"/>
              <w:rPr>
                <w:color w:val="auto"/>
                <w:sz w:val="28"/>
                <w:szCs w:val="28"/>
              </w:rPr>
            </w:pPr>
          </w:p>
        </w:tc>
        <w:tc>
          <w:tcPr>
            <w:tcW w:w="5103" w:type="dxa"/>
          </w:tcPr>
          <w:p w:rsidR="004301A6" w:rsidRPr="004301A6" w:rsidRDefault="004301A6" w:rsidP="00BF0360">
            <w:pPr>
              <w:ind w:firstLine="709"/>
              <w:rPr>
                <w:rFonts w:ascii="Times New Roman" w:hAnsi="Times New Roman" w:cs="Times New Roman"/>
                <w:sz w:val="28"/>
                <w:szCs w:val="28"/>
              </w:rPr>
            </w:pPr>
            <w:r w:rsidRPr="004301A6">
              <w:rPr>
                <w:rFonts w:ascii="Times New Roman" w:hAnsi="Times New Roman" w:cs="Times New Roman"/>
                <w:sz w:val="28"/>
                <w:szCs w:val="28"/>
              </w:rPr>
              <w:t>Жиыны:</w:t>
            </w:r>
          </w:p>
        </w:tc>
        <w:tc>
          <w:tcPr>
            <w:tcW w:w="1559" w:type="dxa"/>
          </w:tcPr>
          <w:p w:rsidR="004301A6" w:rsidRPr="00E40602" w:rsidRDefault="004301A6" w:rsidP="00BF0360">
            <w:pPr>
              <w:pStyle w:val="20"/>
              <w:shd w:val="clear" w:color="auto" w:fill="auto"/>
              <w:ind w:firstLine="709"/>
              <w:rPr>
                <w:color w:val="auto"/>
                <w:sz w:val="28"/>
                <w:szCs w:val="28"/>
              </w:rPr>
            </w:pPr>
          </w:p>
        </w:tc>
        <w:tc>
          <w:tcPr>
            <w:tcW w:w="1954" w:type="dxa"/>
          </w:tcPr>
          <w:p w:rsidR="004301A6" w:rsidRPr="00E40602" w:rsidRDefault="004301A6" w:rsidP="00BF0360">
            <w:pPr>
              <w:pStyle w:val="20"/>
              <w:shd w:val="clear" w:color="auto" w:fill="auto"/>
              <w:ind w:firstLine="709"/>
              <w:rPr>
                <w:color w:val="auto"/>
                <w:sz w:val="28"/>
                <w:szCs w:val="28"/>
              </w:rPr>
            </w:pPr>
          </w:p>
        </w:tc>
      </w:tr>
    </w:tbl>
    <w:p w:rsidR="004301A6" w:rsidRPr="0034123D" w:rsidRDefault="004301A6" w:rsidP="006345CF">
      <w:pPr>
        <w:pStyle w:val="11"/>
        <w:shd w:val="clear" w:color="auto" w:fill="auto"/>
        <w:ind w:firstLine="0"/>
        <w:rPr>
          <w:color w:val="auto"/>
          <w:lang w:val="kk-KZ"/>
        </w:rPr>
      </w:pPr>
    </w:p>
    <w:sectPr w:rsidR="004301A6" w:rsidRPr="0034123D" w:rsidSect="006D6FEA">
      <w:pgSz w:w="11900" w:h="16840"/>
      <w:pgMar w:top="1110" w:right="701" w:bottom="851" w:left="1418" w:header="682" w:footer="5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D23" w:rsidRDefault="006B3D23">
      <w:r>
        <w:separator/>
      </w:r>
    </w:p>
  </w:endnote>
  <w:endnote w:type="continuationSeparator" w:id="0">
    <w:p w:rsidR="006B3D23" w:rsidRDefault="006B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D23" w:rsidRDefault="006B3D23"/>
  </w:footnote>
  <w:footnote w:type="continuationSeparator" w:id="0">
    <w:p w:rsidR="006B3D23" w:rsidRDefault="006B3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530947"/>
      <w:docPartObj>
        <w:docPartGallery w:val="Page Numbers (Top of Page)"/>
        <w:docPartUnique/>
      </w:docPartObj>
    </w:sdtPr>
    <w:sdtEndPr>
      <w:rPr>
        <w:rFonts w:ascii="Times New Roman" w:hAnsi="Times New Roman" w:cs="Times New Roman"/>
        <w:sz w:val="28"/>
        <w:szCs w:val="28"/>
      </w:rPr>
    </w:sdtEndPr>
    <w:sdtContent>
      <w:p w:rsidR="003A1001" w:rsidRPr="003A1001" w:rsidRDefault="003A1001">
        <w:pPr>
          <w:pStyle w:val="aa"/>
          <w:jc w:val="center"/>
          <w:rPr>
            <w:rFonts w:ascii="Times New Roman" w:hAnsi="Times New Roman" w:cs="Times New Roman"/>
            <w:sz w:val="28"/>
            <w:szCs w:val="28"/>
          </w:rPr>
        </w:pPr>
        <w:r w:rsidRPr="003A1001">
          <w:rPr>
            <w:rFonts w:ascii="Times New Roman" w:hAnsi="Times New Roman" w:cs="Times New Roman"/>
            <w:sz w:val="28"/>
            <w:szCs w:val="28"/>
          </w:rPr>
          <w:fldChar w:fldCharType="begin"/>
        </w:r>
        <w:r w:rsidRPr="003A1001">
          <w:rPr>
            <w:rFonts w:ascii="Times New Roman" w:hAnsi="Times New Roman" w:cs="Times New Roman"/>
            <w:sz w:val="28"/>
            <w:szCs w:val="28"/>
          </w:rPr>
          <w:instrText>PAGE   \* MERGEFORMAT</w:instrText>
        </w:r>
        <w:r w:rsidRPr="003A1001">
          <w:rPr>
            <w:rFonts w:ascii="Times New Roman" w:hAnsi="Times New Roman" w:cs="Times New Roman"/>
            <w:sz w:val="28"/>
            <w:szCs w:val="28"/>
          </w:rPr>
          <w:fldChar w:fldCharType="separate"/>
        </w:r>
        <w:r w:rsidR="00642E1D">
          <w:rPr>
            <w:rFonts w:ascii="Times New Roman" w:hAnsi="Times New Roman" w:cs="Times New Roman"/>
            <w:noProof/>
            <w:sz w:val="28"/>
            <w:szCs w:val="28"/>
          </w:rPr>
          <w:t>12</w:t>
        </w:r>
        <w:r w:rsidRPr="003A1001">
          <w:rPr>
            <w:rFonts w:ascii="Times New Roman" w:hAnsi="Times New Roman" w:cs="Times New Roman"/>
            <w:sz w:val="28"/>
            <w:szCs w:val="28"/>
          </w:rPr>
          <w:fldChar w:fldCharType="end"/>
        </w:r>
      </w:p>
    </w:sdtContent>
  </w:sdt>
  <w:p w:rsidR="003A1001" w:rsidRDefault="003A100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7397"/>
    <w:multiLevelType w:val="multilevel"/>
    <w:tmpl w:val="884A17F4"/>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2147C3"/>
    <w:multiLevelType w:val="multilevel"/>
    <w:tmpl w:val="83CA3E1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7A256B"/>
    <w:multiLevelType w:val="multilevel"/>
    <w:tmpl w:val="55B0BF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902AB0"/>
    <w:multiLevelType w:val="multilevel"/>
    <w:tmpl w:val="AB7433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7D76FA"/>
    <w:multiLevelType w:val="multilevel"/>
    <w:tmpl w:val="577233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EF6F3A"/>
    <w:multiLevelType w:val="multilevel"/>
    <w:tmpl w:val="BF8E55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006780"/>
    <w:multiLevelType w:val="hybridMultilevel"/>
    <w:tmpl w:val="76EEE5B0"/>
    <w:lvl w:ilvl="0" w:tplc="76120184">
      <w:start w:val="1"/>
      <w:numFmt w:val="decimal"/>
      <w:lvlText w:val="%1)"/>
      <w:lvlJc w:val="left"/>
      <w:pPr>
        <w:ind w:left="1489" w:hanging="78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15C13BBB"/>
    <w:multiLevelType w:val="multilevel"/>
    <w:tmpl w:val="59AA55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1E3059"/>
    <w:multiLevelType w:val="multilevel"/>
    <w:tmpl w:val="1AB4B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FD6E0E"/>
    <w:multiLevelType w:val="multilevel"/>
    <w:tmpl w:val="D24684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473DFD"/>
    <w:multiLevelType w:val="multilevel"/>
    <w:tmpl w:val="95C8BE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DD6353"/>
    <w:multiLevelType w:val="multilevel"/>
    <w:tmpl w:val="7A1AC0FA"/>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0F68F2"/>
    <w:multiLevelType w:val="multilevel"/>
    <w:tmpl w:val="BF8046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0160922"/>
    <w:multiLevelType w:val="multilevel"/>
    <w:tmpl w:val="311A2A0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5266B9"/>
    <w:multiLevelType w:val="multilevel"/>
    <w:tmpl w:val="09428BF2"/>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A305C2"/>
    <w:multiLevelType w:val="multilevel"/>
    <w:tmpl w:val="39DAD124"/>
    <w:lvl w:ilvl="0">
      <w:start w:val="2"/>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842BFD"/>
    <w:multiLevelType w:val="hybridMultilevel"/>
    <w:tmpl w:val="7D6C187C"/>
    <w:lvl w:ilvl="0" w:tplc="57C6E2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9BD5539"/>
    <w:multiLevelType w:val="multilevel"/>
    <w:tmpl w:val="50227C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5D4AD0"/>
    <w:multiLevelType w:val="multilevel"/>
    <w:tmpl w:val="C97C48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5710A9"/>
    <w:multiLevelType w:val="multilevel"/>
    <w:tmpl w:val="CF684F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AE4E34"/>
    <w:multiLevelType w:val="multilevel"/>
    <w:tmpl w:val="E25A364C"/>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5773A4"/>
    <w:multiLevelType w:val="multilevel"/>
    <w:tmpl w:val="309A065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0B4C11"/>
    <w:multiLevelType w:val="multilevel"/>
    <w:tmpl w:val="BEFA15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387747"/>
    <w:multiLevelType w:val="multilevel"/>
    <w:tmpl w:val="6BB8EB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EE324B3"/>
    <w:multiLevelType w:val="multilevel"/>
    <w:tmpl w:val="5344DD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193782"/>
    <w:multiLevelType w:val="multilevel"/>
    <w:tmpl w:val="5DAAB8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410A7C"/>
    <w:multiLevelType w:val="hybridMultilevel"/>
    <w:tmpl w:val="76EEE5B0"/>
    <w:lvl w:ilvl="0" w:tplc="76120184">
      <w:start w:val="1"/>
      <w:numFmt w:val="decimal"/>
      <w:lvlText w:val="%1)"/>
      <w:lvlJc w:val="left"/>
      <w:pPr>
        <w:ind w:left="1489" w:hanging="78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7" w15:restartNumberingAfterBreak="0">
    <w:nsid w:val="5C7E2246"/>
    <w:multiLevelType w:val="multilevel"/>
    <w:tmpl w:val="27261F3E"/>
    <w:lvl w:ilvl="0">
      <w:start w:val="3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1E0184C"/>
    <w:multiLevelType w:val="multilevel"/>
    <w:tmpl w:val="BFC6A05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72A162B"/>
    <w:multiLevelType w:val="multilevel"/>
    <w:tmpl w:val="61A444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C12E37"/>
    <w:multiLevelType w:val="multilevel"/>
    <w:tmpl w:val="6F08E21A"/>
    <w:lvl w:ilvl="0">
      <w:start w:val="3"/>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D120CB"/>
    <w:multiLevelType w:val="multilevel"/>
    <w:tmpl w:val="69DA66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79F624C"/>
    <w:multiLevelType w:val="multilevel"/>
    <w:tmpl w:val="908CB6F6"/>
    <w:lvl w:ilvl="0">
      <w:start w:val="2"/>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7FB23E7"/>
    <w:multiLevelType w:val="multilevel"/>
    <w:tmpl w:val="2E8E53D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29"/>
  </w:num>
  <w:num w:numId="3">
    <w:abstractNumId w:val="7"/>
  </w:num>
  <w:num w:numId="4">
    <w:abstractNumId w:val="31"/>
  </w:num>
  <w:num w:numId="5">
    <w:abstractNumId w:val="22"/>
  </w:num>
  <w:num w:numId="6">
    <w:abstractNumId w:val="14"/>
  </w:num>
  <w:num w:numId="7">
    <w:abstractNumId w:val="9"/>
  </w:num>
  <w:num w:numId="8">
    <w:abstractNumId w:val="25"/>
  </w:num>
  <w:num w:numId="9">
    <w:abstractNumId w:val="0"/>
  </w:num>
  <w:num w:numId="10">
    <w:abstractNumId w:val="12"/>
  </w:num>
  <w:num w:numId="11">
    <w:abstractNumId w:val="23"/>
  </w:num>
  <w:num w:numId="12">
    <w:abstractNumId w:val="5"/>
  </w:num>
  <w:num w:numId="13">
    <w:abstractNumId w:val="11"/>
  </w:num>
  <w:num w:numId="14">
    <w:abstractNumId w:val="27"/>
  </w:num>
  <w:num w:numId="15">
    <w:abstractNumId w:val="33"/>
  </w:num>
  <w:num w:numId="16">
    <w:abstractNumId w:val="10"/>
  </w:num>
  <w:num w:numId="17">
    <w:abstractNumId w:val="2"/>
  </w:num>
  <w:num w:numId="18">
    <w:abstractNumId w:val="3"/>
  </w:num>
  <w:num w:numId="19">
    <w:abstractNumId w:val="17"/>
  </w:num>
  <w:num w:numId="20">
    <w:abstractNumId w:val="30"/>
  </w:num>
  <w:num w:numId="21">
    <w:abstractNumId w:val="20"/>
  </w:num>
  <w:num w:numId="22">
    <w:abstractNumId w:val="15"/>
  </w:num>
  <w:num w:numId="23">
    <w:abstractNumId w:val="32"/>
  </w:num>
  <w:num w:numId="24">
    <w:abstractNumId w:val="21"/>
  </w:num>
  <w:num w:numId="25">
    <w:abstractNumId w:val="1"/>
  </w:num>
  <w:num w:numId="26">
    <w:abstractNumId w:val="8"/>
  </w:num>
  <w:num w:numId="27">
    <w:abstractNumId w:val="18"/>
  </w:num>
  <w:num w:numId="28">
    <w:abstractNumId w:val="13"/>
  </w:num>
  <w:num w:numId="29">
    <w:abstractNumId w:val="19"/>
  </w:num>
  <w:num w:numId="30">
    <w:abstractNumId w:val="4"/>
  </w:num>
  <w:num w:numId="31">
    <w:abstractNumId w:val="24"/>
  </w:num>
  <w:num w:numId="32">
    <w:abstractNumId w:val="26"/>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A8A"/>
    <w:rsid w:val="00017DE3"/>
    <w:rsid w:val="0002303E"/>
    <w:rsid w:val="00030761"/>
    <w:rsid w:val="00031191"/>
    <w:rsid w:val="00051DA6"/>
    <w:rsid w:val="00060275"/>
    <w:rsid w:val="000762EB"/>
    <w:rsid w:val="00091C35"/>
    <w:rsid w:val="00092F7F"/>
    <w:rsid w:val="00093235"/>
    <w:rsid w:val="000A2660"/>
    <w:rsid w:val="000A6EDA"/>
    <w:rsid w:val="000C2A43"/>
    <w:rsid w:val="000C5247"/>
    <w:rsid w:val="000D613A"/>
    <w:rsid w:val="000F383C"/>
    <w:rsid w:val="00103ECB"/>
    <w:rsid w:val="0013649D"/>
    <w:rsid w:val="00162A01"/>
    <w:rsid w:val="00171BB7"/>
    <w:rsid w:val="00171C00"/>
    <w:rsid w:val="001743F0"/>
    <w:rsid w:val="00177812"/>
    <w:rsid w:val="00185D70"/>
    <w:rsid w:val="00190429"/>
    <w:rsid w:val="001B5585"/>
    <w:rsid w:val="001C284D"/>
    <w:rsid w:val="001C60B7"/>
    <w:rsid w:val="001D1566"/>
    <w:rsid w:val="001D31CB"/>
    <w:rsid w:val="001D7A3B"/>
    <w:rsid w:val="001E2431"/>
    <w:rsid w:val="001E36FC"/>
    <w:rsid w:val="0024089E"/>
    <w:rsid w:val="002561C7"/>
    <w:rsid w:val="00261929"/>
    <w:rsid w:val="0026619A"/>
    <w:rsid w:val="00272AD3"/>
    <w:rsid w:val="00285680"/>
    <w:rsid w:val="002A7D33"/>
    <w:rsid w:val="002B27E2"/>
    <w:rsid w:val="002B450B"/>
    <w:rsid w:val="00300CF5"/>
    <w:rsid w:val="00320D7A"/>
    <w:rsid w:val="00337A66"/>
    <w:rsid w:val="0034123D"/>
    <w:rsid w:val="003561AC"/>
    <w:rsid w:val="003563CB"/>
    <w:rsid w:val="00362D2B"/>
    <w:rsid w:val="003670E8"/>
    <w:rsid w:val="00396554"/>
    <w:rsid w:val="003A0A7E"/>
    <w:rsid w:val="003A1001"/>
    <w:rsid w:val="003B163A"/>
    <w:rsid w:val="003B190C"/>
    <w:rsid w:val="003C2A10"/>
    <w:rsid w:val="003D533D"/>
    <w:rsid w:val="003D7AC2"/>
    <w:rsid w:val="004055B8"/>
    <w:rsid w:val="00413163"/>
    <w:rsid w:val="004301A6"/>
    <w:rsid w:val="0046384D"/>
    <w:rsid w:val="00471A5A"/>
    <w:rsid w:val="00472809"/>
    <w:rsid w:val="00472B55"/>
    <w:rsid w:val="00476DFD"/>
    <w:rsid w:val="00497096"/>
    <w:rsid w:val="004A15EC"/>
    <w:rsid w:val="004A3751"/>
    <w:rsid w:val="004B234E"/>
    <w:rsid w:val="004B2ED8"/>
    <w:rsid w:val="004F2351"/>
    <w:rsid w:val="005151BA"/>
    <w:rsid w:val="005214C9"/>
    <w:rsid w:val="0053092D"/>
    <w:rsid w:val="00552E1B"/>
    <w:rsid w:val="00554C9E"/>
    <w:rsid w:val="00557925"/>
    <w:rsid w:val="005850A9"/>
    <w:rsid w:val="005A165C"/>
    <w:rsid w:val="005B0763"/>
    <w:rsid w:val="005B3B19"/>
    <w:rsid w:val="005D0C61"/>
    <w:rsid w:val="005D4B49"/>
    <w:rsid w:val="005D742F"/>
    <w:rsid w:val="005E6025"/>
    <w:rsid w:val="00607120"/>
    <w:rsid w:val="00622FD0"/>
    <w:rsid w:val="00626637"/>
    <w:rsid w:val="006345CF"/>
    <w:rsid w:val="00642E1D"/>
    <w:rsid w:val="00667A8A"/>
    <w:rsid w:val="0067021E"/>
    <w:rsid w:val="00671022"/>
    <w:rsid w:val="00694753"/>
    <w:rsid w:val="006A1F4E"/>
    <w:rsid w:val="006A5887"/>
    <w:rsid w:val="006B3D23"/>
    <w:rsid w:val="006D0100"/>
    <w:rsid w:val="006D0DB6"/>
    <w:rsid w:val="006D6FEA"/>
    <w:rsid w:val="006E1397"/>
    <w:rsid w:val="006E507E"/>
    <w:rsid w:val="006E7511"/>
    <w:rsid w:val="00712771"/>
    <w:rsid w:val="007137EE"/>
    <w:rsid w:val="00713F83"/>
    <w:rsid w:val="007155FA"/>
    <w:rsid w:val="00721020"/>
    <w:rsid w:val="00724D67"/>
    <w:rsid w:val="00761AAD"/>
    <w:rsid w:val="00776C87"/>
    <w:rsid w:val="00795EBD"/>
    <w:rsid w:val="007C0D04"/>
    <w:rsid w:val="007D1122"/>
    <w:rsid w:val="007D44CA"/>
    <w:rsid w:val="007F200C"/>
    <w:rsid w:val="008109E5"/>
    <w:rsid w:val="00811679"/>
    <w:rsid w:val="00815FF2"/>
    <w:rsid w:val="00817DBE"/>
    <w:rsid w:val="00845784"/>
    <w:rsid w:val="008477D1"/>
    <w:rsid w:val="00862F3D"/>
    <w:rsid w:val="00875867"/>
    <w:rsid w:val="0087730A"/>
    <w:rsid w:val="008804C4"/>
    <w:rsid w:val="00881CA5"/>
    <w:rsid w:val="00891E5B"/>
    <w:rsid w:val="008A48CA"/>
    <w:rsid w:val="008A4B87"/>
    <w:rsid w:val="008B68D6"/>
    <w:rsid w:val="008C614E"/>
    <w:rsid w:val="008F2CCB"/>
    <w:rsid w:val="008F54DF"/>
    <w:rsid w:val="00905305"/>
    <w:rsid w:val="009062CB"/>
    <w:rsid w:val="00972C12"/>
    <w:rsid w:val="009A2B39"/>
    <w:rsid w:val="009A4960"/>
    <w:rsid w:val="009C4984"/>
    <w:rsid w:val="009D0987"/>
    <w:rsid w:val="009D2C9A"/>
    <w:rsid w:val="009E06BD"/>
    <w:rsid w:val="009E2A76"/>
    <w:rsid w:val="009E51A1"/>
    <w:rsid w:val="009F3E0B"/>
    <w:rsid w:val="009F414B"/>
    <w:rsid w:val="00A05FBC"/>
    <w:rsid w:val="00A075DB"/>
    <w:rsid w:val="00A1253C"/>
    <w:rsid w:val="00A16246"/>
    <w:rsid w:val="00A27DD0"/>
    <w:rsid w:val="00A3495A"/>
    <w:rsid w:val="00A43217"/>
    <w:rsid w:val="00A46837"/>
    <w:rsid w:val="00A65F7A"/>
    <w:rsid w:val="00A7603B"/>
    <w:rsid w:val="00AA1A86"/>
    <w:rsid w:val="00AA6516"/>
    <w:rsid w:val="00AB2AC6"/>
    <w:rsid w:val="00AB7F5E"/>
    <w:rsid w:val="00AC3141"/>
    <w:rsid w:val="00AC4641"/>
    <w:rsid w:val="00AC6A8A"/>
    <w:rsid w:val="00AD0B4E"/>
    <w:rsid w:val="00AD1732"/>
    <w:rsid w:val="00AD2166"/>
    <w:rsid w:val="00B14BB0"/>
    <w:rsid w:val="00B47529"/>
    <w:rsid w:val="00B47EA8"/>
    <w:rsid w:val="00B532DD"/>
    <w:rsid w:val="00B94E9A"/>
    <w:rsid w:val="00BA3261"/>
    <w:rsid w:val="00BB233B"/>
    <w:rsid w:val="00BC46E2"/>
    <w:rsid w:val="00BD0D60"/>
    <w:rsid w:val="00BE5FA3"/>
    <w:rsid w:val="00BF0360"/>
    <w:rsid w:val="00C175A0"/>
    <w:rsid w:val="00C244D8"/>
    <w:rsid w:val="00C315E1"/>
    <w:rsid w:val="00C34E41"/>
    <w:rsid w:val="00C35AD6"/>
    <w:rsid w:val="00C37DF7"/>
    <w:rsid w:val="00C7462D"/>
    <w:rsid w:val="00C81E99"/>
    <w:rsid w:val="00C84CDF"/>
    <w:rsid w:val="00C86356"/>
    <w:rsid w:val="00C958F3"/>
    <w:rsid w:val="00CA1BD1"/>
    <w:rsid w:val="00CA6E1D"/>
    <w:rsid w:val="00CB17D3"/>
    <w:rsid w:val="00CB3A52"/>
    <w:rsid w:val="00CD6BA1"/>
    <w:rsid w:val="00CD7AC1"/>
    <w:rsid w:val="00CE1A16"/>
    <w:rsid w:val="00CF14DF"/>
    <w:rsid w:val="00D176CD"/>
    <w:rsid w:val="00D322DB"/>
    <w:rsid w:val="00D4579E"/>
    <w:rsid w:val="00D60591"/>
    <w:rsid w:val="00D653B5"/>
    <w:rsid w:val="00D70871"/>
    <w:rsid w:val="00D84773"/>
    <w:rsid w:val="00D869EE"/>
    <w:rsid w:val="00D9228A"/>
    <w:rsid w:val="00D92B5E"/>
    <w:rsid w:val="00DB13CE"/>
    <w:rsid w:val="00DD7EA4"/>
    <w:rsid w:val="00DE2683"/>
    <w:rsid w:val="00DF1F76"/>
    <w:rsid w:val="00DF3BBE"/>
    <w:rsid w:val="00DF57F5"/>
    <w:rsid w:val="00E10A35"/>
    <w:rsid w:val="00E40602"/>
    <w:rsid w:val="00E40966"/>
    <w:rsid w:val="00E43B97"/>
    <w:rsid w:val="00E6119C"/>
    <w:rsid w:val="00E819AF"/>
    <w:rsid w:val="00E97BA2"/>
    <w:rsid w:val="00EA0427"/>
    <w:rsid w:val="00EB4241"/>
    <w:rsid w:val="00EC7037"/>
    <w:rsid w:val="00ED03E9"/>
    <w:rsid w:val="00ED4889"/>
    <w:rsid w:val="00F10733"/>
    <w:rsid w:val="00F202E8"/>
    <w:rsid w:val="00F25CB7"/>
    <w:rsid w:val="00F35DF6"/>
    <w:rsid w:val="00F43998"/>
    <w:rsid w:val="00F64711"/>
    <w:rsid w:val="00F70C0E"/>
    <w:rsid w:val="00F81854"/>
    <w:rsid w:val="00F8185E"/>
    <w:rsid w:val="00F824CE"/>
    <w:rsid w:val="00FA4C26"/>
    <w:rsid w:val="00FA6EF1"/>
    <w:rsid w:val="00FB27A4"/>
    <w:rsid w:val="00FF3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6A7A"/>
  <w15:docId w15:val="{EE6CF064-096D-4484-9A6F-25E46F2F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Cambria" w:eastAsia="Cambria" w:hAnsi="Cambria" w:cs="Cambria"/>
      <w:b w:val="0"/>
      <w:bCs w:val="0"/>
      <w:i w:val="0"/>
      <w:iCs w:val="0"/>
      <w:smallCaps w:val="0"/>
      <w:strike w:val="0"/>
      <w:sz w:val="22"/>
      <w:szCs w:val="2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sz w:val="28"/>
      <w:szCs w:val="28"/>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8"/>
      <w:szCs w:val="2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6">
    <w:name w:val="Подпись к таблице_"/>
    <w:basedOn w:val="a0"/>
    <w:link w:val="a7"/>
    <w:rPr>
      <w:rFonts w:ascii="Times New Roman" w:eastAsia="Times New Roman" w:hAnsi="Times New Roman" w:cs="Times New Roman"/>
      <w:b w:val="0"/>
      <w:bCs w:val="0"/>
      <w:i w:val="0"/>
      <w:iCs w:val="0"/>
      <w:smallCaps w:val="0"/>
      <w:strike w:val="0"/>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sz w:val="20"/>
      <w:szCs w:val="20"/>
      <w:u w:val="none"/>
    </w:rPr>
  </w:style>
  <w:style w:type="paragraph" w:customStyle="1" w:styleId="30">
    <w:name w:val="Основной текст (3)"/>
    <w:basedOn w:val="a"/>
    <w:link w:val="3"/>
    <w:pPr>
      <w:shd w:val="clear" w:color="auto" w:fill="FFFFFF"/>
    </w:pPr>
    <w:rPr>
      <w:rFonts w:ascii="Cambria" w:eastAsia="Cambria" w:hAnsi="Cambria" w:cs="Cambria"/>
      <w:sz w:val="22"/>
      <w:szCs w:val="22"/>
    </w:rPr>
  </w:style>
  <w:style w:type="paragraph" w:customStyle="1" w:styleId="20">
    <w:name w:val="Основной текст (2)"/>
    <w:basedOn w:val="a"/>
    <w:link w:val="2"/>
    <w:pPr>
      <w:shd w:val="clear" w:color="auto" w:fill="FFFFFF"/>
      <w:jc w:val="center"/>
    </w:pPr>
    <w:rPr>
      <w:rFonts w:ascii="Times New Roman" w:eastAsia="Times New Roman" w:hAnsi="Times New Roman" w:cs="Times New Roman"/>
    </w:rPr>
  </w:style>
  <w:style w:type="paragraph" w:customStyle="1" w:styleId="10">
    <w:name w:val="Заголовок №1"/>
    <w:basedOn w:val="a"/>
    <w:link w:val="1"/>
    <w:pPr>
      <w:shd w:val="clear" w:color="auto" w:fill="FFFFFF"/>
      <w:spacing w:after="320"/>
      <w:jc w:val="center"/>
      <w:outlineLvl w:val="0"/>
    </w:pPr>
    <w:rPr>
      <w:rFonts w:ascii="Times New Roman" w:eastAsia="Times New Roman" w:hAnsi="Times New Roman" w:cs="Times New Roman"/>
      <w:b/>
      <w:bCs/>
      <w:sz w:val="28"/>
      <w:szCs w:val="28"/>
    </w:rPr>
  </w:style>
  <w:style w:type="paragraph" w:customStyle="1" w:styleId="11">
    <w:name w:val="Основной текст1"/>
    <w:basedOn w:val="a"/>
    <w:link w:val="a3"/>
    <w:pPr>
      <w:shd w:val="clear" w:color="auto" w:fill="FFFFFF"/>
      <w:ind w:firstLine="400"/>
    </w:pPr>
    <w:rPr>
      <w:rFonts w:ascii="Times New Roman" w:eastAsia="Times New Roman" w:hAnsi="Times New Roman" w:cs="Times New Roman"/>
      <w:sz w:val="28"/>
      <w:szCs w:val="28"/>
    </w:rPr>
  </w:style>
  <w:style w:type="paragraph" w:customStyle="1" w:styleId="a5">
    <w:name w:val="Другое"/>
    <w:basedOn w:val="a"/>
    <w:link w:val="a4"/>
    <w:pPr>
      <w:shd w:val="clear" w:color="auto" w:fill="FFFFFF"/>
      <w:ind w:firstLine="400"/>
    </w:pPr>
    <w:rPr>
      <w:rFonts w:ascii="Times New Roman" w:eastAsia="Times New Roman" w:hAnsi="Times New Roman" w:cs="Times New Roman"/>
      <w:sz w:val="28"/>
      <w:szCs w:val="28"/>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rPr>
  </w:style>
  <w:style w:type="paragraph" w:customStyle="1" w:styleId="a7">
    <w:name w:val="Подпись к таблице"/>
    <w:basedOn w:val="a"/>
    <w:link w:val="a6"/>
    <w:pPr>
      <w:shd w:val="clear" w:color="auto" w:fill="FFFFFF"/>
    </w:pPr>
    <w:rPr>
      <w:rFonts w:ascii="Times New Roman" w:eastAsia="Times New Roman" w:hAnsi="Times New Roman" w:cs="Times New Roman"/>
    </w:rPr>
  </w:style>
  <w:style w:type="paragraph" w:customStyle="1" w:styleId="60">
    <w:name w:val="Основной текст (6)"/>
    <w:basedOn w:val="a"/>
    <w:link w:val="6"/>
    <w:pPr>
      <w:shd w:val="clear" w:color="auto" w:fill="FFFFFF"/>
      <w:jc w:val="center"/>
    </w:pPr>
    <w:rPr>
      <w:rFonts w:ascii="Times New Roman" w:eastAsia="Times New Roman" w:hAnsi="Times New Roman" w:cs="Times New Roman"/>
      <w:sz w:val="20"/>
      <w:szCs w:val="20"/>
    </w:rPr>
  </w:style>
  <w:style w:type="character" w:customStyle="1" w:styleId="s0">
    <w:name w:val="s0"/>
    <w:rsid w:val="005B0763"/>
    <w:rPr>
      <w:rFonts w:ascii="Times New Roman" w:hAnsi="Times New Roman" w:cs="Times New Roman" w:hint="default"/>
      <w:b w:val="0"/>
      <w:bCs w:val="0"/>
      <w:i w:val="0"/>
      <w:iCs w:val="0"/>
      <w:color w:val="000000"/>
    </w:rPr>
  </w:style>
  <w:style w:type="character" w:customStyle="1" w:styleId="s1">
    <w:name w:val="s1"/>
    <w:rsid w:val="005B0763"/>
    <w:rPr>
      <w:rFonts w:ascii="Times New Roman" w:hAnsi="Times New Roman" w:cs="Times New Roman" w:hint="default"/>
      <w:b/>
      <w:bCs/>
      <w:color w:val="000000"/>
    </w:rPr>
  </w:style>
  <w:style w:type="paragraph" w:customStyle="1" w:styleId="pj">
    <w:name w:val="pj"/>
    <w:basedOn w:val="a"/>
    <w:rsid w:val="005B0763"/>
    <w:pPr>
      <w:widowControl/>
      <w:ind w:firstLine="400"/>
      <w:jc w:val="both"/>
    </w:pPr>
    <w:rPr>
      <w:rFonts w:ascii="Times New Roman" w:eastAsia="Times New Roman" w:hAnsi="Times New Roman" w:cs="Times New Roman"/>
      <w:lang w:bidi="ar-SA"/>
    </w:rPr>
  </w:style>
  <w:style w:type="character" w:styleId="a8">
    <w:name w:val="Hyperlink"/>
    <w:basedOn w:val="a0"/>
    <w:uiPriority w:val="99"/>
    <w:unhideWhenUsed/>
    <w:rsid w:val="00091C35"/>
    <w:rPr>
      <w:color w:val="0563C1" w:themeColor="hyperlink"/>
      <w:u w:val="single"/>
    </w:rPr>
  </w:style>
  <w:style w:type="table" w:styleId="a9">
    <w:name w:val="Table Grid"/>
    <w:basedOn w:val="a1"/>
    <w:uiPriority w:val="39"/>
    <w:rsid w:val="0088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A1001"/>
    <w:pPr>
      <w:tabs>
        <w:tab w:val="center" w:pos="4677"/>
        <w:tab w:val="right" w:pos="9355"/>
      </w:tabs>
    </w:pPr>
  </w:style>
  <w:style w:type="character" w:customStyle="1" w:styleId="ab">
    <w:name w:val="Верхний колонтитул Знак"/>
    <w:basedOn w:val="a0"/>
    <w:link w:val="aa"/>
    <w:uiPriority w:val="99"/>
    <w:rsid w:val="003A1001"/>
    <w:rPr>
      <w:color w:val="000000"/>
    </w:rPr>
  </w:style>
  <w:style w:type="paragraph" w:styleId="ac">
    <w:name w:val="footer"/>
    <w:basedOn w:val="a"/>
    <w:link w:val="ad"/>
    <w:uiPriority w:val="99"/>
    <w:unhideWhenUsed/>
    <w:rsid w:val="003A1001"/>
    <w:pPr>
      <w:tabs>
        <w:tab w:val="center" w:pos="4677"/>
        <w:tab w:val="right" w:pos="9355"/>
      </w:tabs>
    </w:pPr>
  </w:style>
  <w:style w:type="character" w:customStyle="1" w:styleId="ad">
    <w:name w:val="Нижний колонтитул Знак"/>
    <w:basedOn w:val="a0"/>
    <w:link w:val="ac"/>
    <w:uiPriority w:val="99"/>
    <w:rsid w:val="003A1001"/>
    <w:rPr>
      <w:color w:val="000000"/>
    </w:rPr>
  </w:style>
  <w:style w:type="paragraph" w:styleId="ae">
    <w:name w:val="Balloon Text"/>
    <w:basedOn w:val="a"/>
    <w:link w:val="af"/>
    <w:uiPriority w:val="99"/>
    <w:semiHidden/>
    <w:unhideWhenUsed/>
    <w:rsid w:val="00E10A35"/>
    <w:rPr>
      <w:rFonts w:ascii="Segoe UI" w:hAnsi="Segoe UI" w:cs="Segoe UI"/>
      <w:sz w:val="18"/>
      <w:szCs w:val="18"/>
    </w:rPr>
  </w:style>
  <w:style w:type="character" w:customStyle="1" w:styleId="af">
    <w:name w:val="Текст выноски Знак"/>
    <w:basedOn w:val="a0"/>
    <w:link w:val="ae"/>
    <w:uiPriority w:val="99"/>
    <w:semiHidden/>
    <w:rsid w:val="00E10A35"/>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F82AA-80CF-40FC-94F7-0F5EB59F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2691</Words>
  <Characters>15340</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Османов Аслан</dc:creator>
  <cp:lastModifiedBy>Almagul</cp:lastModifiedBy>
  <cp:revision>48</cp:revision>
  <dcterms:created xsi:type="dcterms:W3CDTF">2023-12-23T04:45:00Z</dcterms:created>
  <dcterms:modified xsi:type="dcterms:W3CDTF">2023-12-23T10:22:00Z</dcterms:modified>
</cp:coreProperties>
</file>