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80" w:before="0"/>
        <w:jc w:val="center"/>
      </w:pPr>
      <w:r>
        <w:rPr>
          <w:rFonts w:ascii="Arial" w:cs="Arial" w:eastAsia="Arial" w:hAnsi="Arial"/>
          <w:b/>
          <w:bCs/>
          <w:color w:val="0A0A0F"/>
          <w:sz w:val="80"/>
          <w:szCs w:val="80"/>
          <w:highlight w:val="yellow"/>
          <w:highlightCs w:val="yellow"/>
        </w:rPr>
        <w:t xml:space="preserve">VS</w:t>
      </w:r>
    </w:p>
    <w:p>
      <w:pPr>
        <w:spacing w:after="40" w:before="0"/>
        <w:jc w:val="center"/>
      </w:pPr>
      <w:r>
        <w:rPr>
          <w:rFonts w:ascii="Arial" w:cs="Arial" w:eastAsia="Arial" w:hAnsi="Arial"/>
          <w:b/>
          <w:bCs/>
          <w:color w:val="1A1A2E"/>
          <w:sz w:val="64"/>
          <w:szCs w:val="64"/>
        </w:rPr>
        <w:t xml:space="preserve">VentaScope</w:t>
      </w:r>
    </w:p>
    <w:p>
      <w:pPr>
        <w:spacing w:after="200" w:before="0"/>
        <w:jc w:val="center"/>
      </w:pPr>
      <w:r>
        <w:rPr>
          <w:rFonts w:ascii="Arial" w:cs="Arial" w:eastAsia="Arial" w:hAnsi="Arial"/>
          <w:i/>
          <w:iCs/>
          <w:color w:val="8888AA"/>
          <w:sz w:val="26"/>
          <w:szCs w:val="26"/>
        </w:rPr>
        <w:t xml:space="preserve">Application de Collecte et Analyse Descriptive des Données de Ventes</w:t>
      </w:r>
    </w:p>
    <w:p>
      <w:pPr>
        <w:spacing w:after="60" w:before="0"/>
        <w:jc w:val="center"/>
      </w:pPr>
      <w:r>
        <w:rPr>
          <w:rFonts w:ascii="Arial" w:cs="Arial" w:eastAsia="Arial" w:hAnsi="Arial"/>
          <w:b/>
          <w:bCs/>
          <w:color w:val="0A0A0F"/>
          <w:sz w:val="22"/>
          <w:szCs w:val="22"/>
        </w:rPr>
        <w:t xml:space="preserve">INF 232 — EC2 : Analyse de données</w:t>
      </w:r>
    </w:p>
    <w:p>
      <w:pPr>
        <w:spacing w:after="60" w:before="0"/>
        <w:jc w:val="center"/>
      </w:pPr>
      <w:r>
        <w:rPr>
          <w:rFonts w:ascii="Arial" w:cs="Arial" w:eastAsia="Arial" w:hAnsi="Arial"/>
          <w:color w:val="333333"/>
          <w:sz w:val="20"/>
          <w:szCs w:val="20"/>
        </w:rPr>
        <w:t xml:space="preserve">TP : Développement d'une application de collecte des données en ligne</w:t>
      </w:r>
    </w:p>
    <w:p>
      <w:pPr>
        <w:spacing w:after="0" w:before="12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Étudiant</w:t>
            </w:r>
          </w:p>
        </w:tc>
        <w:tc>
          <w:tcPr>
            <w:tcW w:type="dxa" w:w="3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Nkoum Belinga Felix Berenger</w:t>
            </w:r>
          </w:p>
        </w:tc>
      </w:tr>
      <w:tr>
        <w:tc>
          <w:tcPr>
            <w:tcW w:type="dxa" w:w="25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Matière</w:t>
            </w:r>
          </w:p>
        </w:tc>
        <w:tc>
          <w:tcPr>
            <w:tcW w:type="dxa" w:w="3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INF 232 — EC2</w:t>
            </w:r>
          </w:p>
        </w:tc>
      </w:tr>
      <w:tr>
        <w:tc>
          <w:tcPr>
            <w:tcW w:type="dxa" w:w="25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Secteur</w:t>
            </w:r>
          </w:p>
        </w:tc>
        <w:tc>
          <w:tcPr>
            <w:tcW w:type="dxa" w:w="3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Commerce &amp; Ventes — Cameroun</w:t>
            </w:r>
          </w:p>
        </w:tc>
      </w:tr>
      <w:tr>
        <w:tc>
          <w:tcPr>
            <w:tcW w:type="dxa" w:w="25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Technologie</w:t>
            </w:r>
          </w:p>
        </w:tc>
        <w:tc>
          <w:tcPr>
            <w:tcW w:type="dxa" w:w="3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Python — Streamlit + Plotly + Pandas</w:t>
            </w:r>
          </w:p>
        </w:tc>
      </w:tr>
      <w:tr>
        <w:tc>
          <w:tcPr>
            <w:tcW w:type="dxa" w:w="25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Email prof.</w:t>
            </w:r>
          </w:p>
        </w:tc>
        <w:tc>
          <w:tcPr>
            <w:tcW w:type="dxa" w:w="3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rollinfrancis28@gmail.com</w:t>
            </w:r>
          </w:p>
        </w:tc>
      </w:tr>
    </w:tbl>
    <w:p>
      <w:pPr>
        <w:spacing w:after="0" w:before="180"/>
      </w:pPr>
      <w:r>
        <w:t xml:space="preserve"/>
      </w:r>
    </w:p>
    <w:p>
      <w:r>
        <w:br w:type="page"/>
      </w:r>
    </w:p>
    <w:p>
      <w:pPr>
        <w:pStyle w:val="Heading1"/>
        <w:pBdr>
          <w:bottom w:val="single" w:color="F0C040" w:sz="4" w:space="4"/>
        </w:pBdr>
        <w:spacing w:after="160" w:before="320"/>
      </w:pPr>
      <w:r>
        <w:rPr>
          <w:rFonts w:ascii="Arial" w:cs="Arial" w:eastAsia="Arial" w:hAnsi="Arial"/>
          <w:b/>
          <w:bCs/>
          <w:color w:val="0A0A0F"/>
          <w:sz w:val="36"/>
          <w:szCs w:val="36"/>
        </w:rPr>
        <w:t xml:space="preserve">1. Présentation de l'Application</w:t>
      </w:r>
    </w:p>
    <w:p>
      <w:pPr>
        <w:spacing w:after="60" w:before="60"/>
        <w:jc w:val="left"/>
      </w:pPr>
      <w:r>
        <w:rPr>
          <w:rFonts w:ascii="Arial" w:cs="Arial" w:eastAsia="Arial" w:hAnsi="Arial"/>
          <w:b w:val="false"/>
          <w:bCs w:val="false"/>
          <w:i w:val="false"/>
          <w:iCs w:val="false"/>
          <w:color w:val="222222"/>
          <w:sz w:val="22"/>
          <w:szCs w:val="22"/>
        </w:rPr>
        <w:t xml:space="preserve">VentaScope est une application web complète développée en Python avec le framework Streamlit. Elle permet la collecte structurée, la gestion et l'analyse descriptive automatique des données commerciales et de ventes.</w:t>
      </w:r>
    </w:p>
    <w:p>
      <w:pPr>
        <w:spacing w:after="0" w:before="60"/>
      </w:pPr>
      <w:r>
        <w:t xml:space="preserve"/>
      </w:r>
    </w:p>
    <w:p>
      <w:pPr>
        <w:spacing w:after="60" w:before="60"/>
        <w:jc w:val="left"/>
      </w:pPr>
      <w:r>
        <w:rPr>
          <w:rFonts w:ascii="Arial" w:cs="Arial" w:eastAsia="Arial" w:hAnsi="Arial"/>
          <w:b w:val="false"/>
          <w:bCs w:val="false"/>
          <w:i w:val="false"/>
          <w:iCs w:val="false"/>
          <w:color w:val="222222"/>
          <w:sz w:val="22"/>
          <w:szCs w:val="22"/>
        </w:rPr>
        <w:t xml:space="preserve">L'application cible le secteur du Commerce et des Ventes au Cameroun, avec des paramètres adaptés au contexte local (10 régions, monnaie FCFA, noms de vendeurs locaux).</w:t>
      </w:r>
    </w:p>
    <w:p>
      <w:pPr>
        <w:spacing w:after="0" w:before="60"/>
      </w:pPr>
      <w:r>
        <w:t xml:space="preserve"/>
      </w:r>
    </w:p>
    <w:p>
      <w:pPr>
        <w:pStyle w:val="Heading2"/>
        <w:spacing w:after="120" w:before="240"/>
      </w:pPr>
      <w:r>
        <w:rPr>
          <w:rFonts w:ascii="Arial" w:cs="Arial" w:eastAsia="Arial" w:hAnsi="Arial"/>
          <w:b/>
          <w:bCs/>
          <w:color w:val="1A1A2E"/>
          <w:sz w:val="26"/>
          <w:szCs w:val="26"/>
        </w:rPr>
        <w:t xml:space="preserve">▸ Objectifs du TP</w:t>
      </w:r>
    </w:p>
    <w:p>
      <w:pPr>
        <w:pStyle w:val="ListParagraph"/>
        <w:numPr>
          <w:ilvl w:val="0"/>
          <w:numId w:val="2"/>
        </w:numPr>
        <w:spacing w:after="40" w:before="40"/>
      </w:pPr>
      <w:r>
        <w:rPr>
          <w:rFonts w:ascii="Arial" w:cs="Arial" w:eastAsia="Arial" w:hAnsi="Arial"/>
          <w:color w:val="222222"/>
          <w:sz w:val="22"/>
          <w:szCs w:val="22"/>
        </w:rPr>
        <w:t xml:space="preserve">Collecter des données de ventes via un formulaire web interactif</w:t>
      </w:r>
    </w:p>
    <w:p>
      <w:pPr>
        <w:pStyle w:val="ListParagraph"/>
        <w:numPr>
          <w:ilvl w:val="0"/>
          <w:numId w:val="2"/>
        </w:numPr>
        <w:spacing w:after="40" w:before="40"/>
      </w:pPr>
      <w:r>
        <w:rPr>
          <w:rFonts w:ascii="Arial" w:cs="Arial" w:eastAsia="Arial" w:hAnsi="Arial"/>
          <w:color w:val="222222"/>
          <w:sz w:val="22"/>
          <w:szCs w:val="22"/>
        </w:rPr>
        <w:t xml:space="preserve">Stocker et gérer les enregistrements en session</w:t>
      </w:r>
    </w:p>
    <w:p>
      <w:pPr>
        <w:pStyle w:val="ListParagraph"/>
        <w:numPr>
          <w:ilvl w:val="0"/>
          <w:numId w:val="2"/>
        </w:numPr>
        <w:spacing w:after="40" w:before="40"/>
      </w:pPr>
      <w:r>
        <w:rPr>
          <w:rFonts w:ascii="Arial" w:cs="Arial" w:eastAsia="Arial" w:hAnsi="Arial"/>
          <w:color w:val="222222"/>
          <w:sz w:val="22"/>
          <w:szCs w:val="22"/>
        </w:rPr>
        <w:t xml:space="preserve">Produire une analyse descriptive automatique (statistiques + graphiques)</w:t>
      </w:r>
    </w:p>
    <w:p>
      <w:pPr>
        <w:pStyle w:val="ListParagraph"/>
        <w:numPr>
          <w:ilvl w:val="0"/>
          <w:numId w:val="2"/>
        </w:numPr>
        <w:spacing w:after="40" w:before="40"/>
      </w:pPr>
      <w:r>
        <w:rPr>
          <w:rFonts w:ascii="Arial" w:cs="Arial" w:eastAsia="Arial" w:hAnsi="Arial"/>
          <w:color w:val="222222"/>
          <w:sz w:val="22"/>
          <w:szCs w:val="22"/>
        </w:rPr>
        <w:t xml:space="preserve">Exporter les données en CSV, JSON et Excel</w:t>
      </w:r>
    </w:p>
    <w:p>
      <w:pPr>
        <w:pStyle w:val="ListParagraph"/>
        <w:numPr>
          <w:ilvl w:val="0"/>
          <w:numId w:val="2"/>
        </w:numPr>
        <w:spacing w:after="40" w:before="40"/>
      </w:pPr>
      <w:r>
        <w:rPr>
          <w:rFonts w:ascii="Arial" w:cs="Arial" w:eastAsia="Arial" w:hAnsi="Arial"/>
          <w:color w:val="222222"/>
          <w:sz w:val="22"/>
          <w:szCs w:val="22"/>
        </w:rPr>
        <w:t xml:space="preserve">Héberger l'application sur un serveur en ligne (Streamlit Cloud)</w:t>
      </w:r>
    </w:p>
    <w:p>
      <w:pPr>
        <w:spacing w:after="0" w:before="60"/>
      </w:pPr>
      <w:r>
        <w:t xml:space="preserve"/>
      </w:r>
    </w:p>
    <w:p>
      <w:pPr>
        <w:pStyle w:val="Heading1"/>
        <w:pBdr>
          <w:bottom w:val="single" w:color="F0C040" w:sz="4" w:space="4"/>
        </w:pBdr>
        <w:spacing w:after="160" w:before="320"/>
      </w:pPr>
      <w:r>
        <w:rPr>
          <w:rFonts w:ascii="Arial" w:cs="Arial" w:eastAsia="Arial" w:hAnsi="Arial"/>
          <w:b/>
          <w:bCs/>
          <w:color w:val="0A0A0F"/>
          <w:sz w:val="36"/>
          <w:szCs w:val="36"/>
        </w:rPr>
        <w:t xml:space="preserve">2. Qualités de l'Application</w:t>
      </w:r>
    </w:p>
    <w:p>
      <w:pPr>
        <w:pStyle w:val="Heading2"/>
        <w:spacing w:after="120" w:before="240"/>
      </w:pPr>
      <w:r>
        <w:rPr>
          <w:rFonts w:ascii="Arial" w:cs="Arial" w:eastAsia="Arial" w:hAnsi="Arial"/>
          <w:b/>
          <w:bCs/>
          <w:color w:val="1A1A2E"/>
          <w:sz w:val="26"/>
          <w:szCs w:val="26"/>
        </w:rPr>
        <w:t xml:space="preserve">▸ Créativité et Imagination</w:t>
      </w:r>
    </w:p>
    <w:p>
      <w:pPr>
        <w:spacing w:after="60" w:before="60"/>
        <w:jc w:val="left"/>
      </w:pPr>
      <w:r>
        <w:rPr>
          <w:rFonts w:ascii="Arial" w:cs="Arial" w:eastAsia="Arial" w:hAnsi="Arial"/>
          <w:b w:val="false"/>
          <w:bCs w:val="false"/>
          <w:i w:val="false"/>
          <w:iCs w:val="false"/>
          <w:color w:val="222222"/>
          <w:sz w:val="22"/>
          <w:szCs w:val="22"/>
        </w:rPr>
        <w:t xml:space="preserve">L'application adopte un design sombre et moderne inspiré des outils de data analytics professionnels. Le nom VentaScope est affiché en grand avec son logo doré en haut de chaque page. Le secteur d'activité choisi — Commerce &amp; Ventes au Cameroun — ancre l'outil dans un contexte réel et pertinent, avec :</w:t>
      </w:r>
    </w:p>
    <w:p>
      <w:pPr>
        <w:pStyle w:val="ListParagraph"/>
        <w:numPr>
          <w:ilvl w:val="0"/>
          <w:numId w:val="2"/>
        </w:numPr>
        <w:spacing w:after="40" w:before="40"/>
      </w:pPr>
      <w:r>
        <w:rPr>
          <w:rFonts w:ascii="Arial" w:cs="Arial" w:eastAsia="Arial" w:hAnsi="Arial"/>
          <w:color w:val="222222"/>
          <w:sz w:val="22"/>
          <w:szCs w:val="22"/>
        </w:rPr>
        <w:t xml:space="preserve">Interface bicolore noir/or (identité visuelle forte)</w:t>
      </w:r>
    </w:p>
    <w:p>
      <w:pPr>
        <w:pStyle w:val="ListParagraph"/>
        <w:numPr>
          <w:ilvl w:val="0"/>
          <w:numId w:val="2"/>
        </w:numPr>
        <w:spacing w:after="40" w:before="40"/>
      </w:pPr>
      <w:r>
        <w:rPr>
          <w:rFonts w:ascii="Arial" w:cs="Arial" w:eastAsia="Arial" w:hAnsi="Arial"/>
          <w:color w:val="222222"/>
          <w:sz w:val="22"/>
          <w:szCs w:val="22"/>
        </w:rPr>
        <w:t xml:space="preserve">Données de démonstration préchargées avec des vendeurs et produits camerounais</w:t>
      </w:r>
    </w:p>
    <w:p>
      <w:pPr>
        <w:pStyle w:val="ListParagraph"/>
        <w:numPr>
          <w:ilvl w:val="0"/>
          <w:numId w:val="2"/>
        </w:numPr>
        <w:spacing w:after="40" w:before="40"/>
      </w:pPr>
      <w:r>
        <w:rPr>
          <w:rFonts w:ascii="Arial" w:cs="Arial" w:eastAsia="Arial" w:hAnsi="Arial"/>
          <w:color w:val="222222"/>
          <w:sz w:val="22"/>
          <w:szCs w:val="22"/>
        </w:rPr>
        <w:t xml:space="preserve">Adaptation aux 10 régions administratives du Cameroun</w:t>
      </w:r>
    </w:p>
    <w:p>
      <w:pPr>
        <w:pStyle w:val="ListParagraph"/>
        <w:numPr>
          <w:ilvl w:val="0"/>
          <w:numId w:val="2"/>
        </w:numPr>
        <w:spacing w:after="40" w:before="40"/>
      </w:pPr>
      <w:r>
        <w:rPr>
          <w:rFonts w:ascii="Arial" w:cs="Arial" w:eastAsia="Arial" w:hAnsi="Arial"/>
          <w:color w:val="222222"/>
          <w:sz w:val="22"/>
          <w:szCs w:val="22"/>
        </w:rPr>
        <w:t xml:space="preserve">Monnaie FCFA et formats locaux</w:t>
      </w:r>
    </w:p>
    <w:p>
      <w:pPr>
        <w:spacing w:after="0" w:before="60"/>
      </w:pPr>
      <w:r>
        <w:t xml:space="preserve"/>
      </w:r>
    </w:p>
    <w:p>
      <w:pPr>
        <w:pStyle w:val="Heading2"/>
        <w:spacing w:after="120" w:before="240"/>
      </w:pPr>
      <w:r>
        <w:rPr>
          <w:rFonts w:ascii="Arial" w:cs="Arial" w:eastAsia="Arial" w:hAnsi="Arial"/>
          <w:b/>
          <w:bCs/>
          <w:color w:val="1A1A2E"/>
          <w:sz w:val="26"/>
          <w:szCs w:val="26"/>
        </w:rPr>
        <w:t xml:space="preserve">▸ Robustesse</w:t>
      </w:r>
    </w:p>
    <w:p>
      <w:pPr>
        <w:pStyle w:val="ListParagraph"/>
        <w:numPr>
          <w:ilvl w:val="0"/>
          <w:numId w:val="2"/>
        </w:numPr>
        <w:spacing w:after="40" w:before="40"/>
      </w:pPr>
      <w:r>
        <w:rPr>
          <w:rFonts w:ascii="Arial" w:cs="Arial" w:eastAsia="Arial" w:hAnsi="Arial"/>
          <w:color w:val="222222"/>
          <w:sz w:val="22"/>
          <w:szCs w:val="22"/>
        </w:rPr>
        <w:t xml:space="preserve">Validation des champs obligatoires avant enregistrement</w:t>
      </w:r>
    </w:p>
    <w:p>
      <w:pPr>
        <w:pStyle w:val="ListParagraph"/>
        <w:numPr>
          <w:ilvl w:val="0"/>
          <w:numId w:val="2"/>
        </w:numPr>
        <w:spacing w:after="40" w:before="40"/>
      </w:pPr>
      <w:r>
        <w:rPr>
          <w:rFonts w:ascii="Arial" w:cs="Arial" w:eastAsia="Arial" w:hAnsi="Arial"/>
          <w:color w:val="222222"/>
          <w:sz w:val="22"/>
          <w:szCs w:val="22"/>
        </w:rPr>
        <w:t xml:space="preserve">Gestion des erreurs avec messages clairs à l'utilisateur</w:t>
      </w:r>
    </w:p>
    <w:p>
      <w:pPr>
        <w:pStyle w:val="ListParagraph"/>
        <w:numPr>
          <w:ilvl w:val="0"/>
          <w:numId w:val="2"/>
        </w:numPr>
        <w:spacing w:after="40" w:before="40"/>
      </w:pPr>
      <w:r>
        <w:rPr>
          <w:rFonts w:ascii="Arial" w:cs="Arial" w:eastAsia="Arial" w:hAnsi="Arial"/>
          <w:color w:val="222222"/>
          <w:sz w:val="22"/>
          <w:szCs w:val="22"/>
        </w:rPr>
        <w:t xml:space="preserve">Filtres multi-critères sur les données (catégorie, statut, recherche textuelle)</w:t>
      </w:r>
    </w:p>
    <w:p>
      <w:pPr>
        <w:pStyle w:val="ListParagraph"/>
        <w:numPr>
          <w:ilvl w:val="0"/>
          <w:numId w:val="2"/>
        </w:numPr>
        <w:spacing w:after="40" w:before="40"/>
      </w:pPr>
      <w:r>
        <w:rPr>
          <w:rFonts w:ascii="Arial" w:cs="Arial" w:eastAsia="Arial" w:hAnsi="Arial"/>
          <w:color w:val="222222"/>
          <w:sz w:val="22"/>
          <w:szCs w:val="22"/>
        </w:rPr>
        <w:t xml:space="preserve">Calculs statistiques stables avec NumPy et Pandas</w:t>
      </w:r>
    </w:p>
    <w:p>
      <w:pPr>
        <w:pStyle w:val="ListParagraph"/>
        <w:numPr>
          <w:ilvl w:val="0"/>
          <w:numId w:val="2"/>
        </w:numPr>
        <w:spacing w:after="40" w:before="40"/>
      </w:pPr>
      <w:r>
        <w:rPr>
          <w:rFonts w:ascii="Arial" w:cs="Arial" w:eastAsia="Arial" w:hAnsi="Arial"/>
          <w:color w:val="222222"/>
          <w:sz w:val="22"/>
          <w:szCs w:val="22"/>
        </w:rPr>
        <w:t xml:space="preserve">Export en 3 formats différents (CSV, JSON, Excel)</w:t>
      </w:r>
    </w:p>
    <w:p>
      <w:pPr>
        <w:spacing w:after="0" w:before="60"/>
      </w:pPr>
      <w:r>
        <w:t xml:space="preserve"/>
      </w:r>
    </w:p>
    <w:p>
      <w:pPr>
        <w:pStyle w:val="Heading2"/>
        <w:spacing w:after="120" w:before="240"/>
      </w:pPr>
      <w:r>
        <w:rPr>
          <w:rFonts w:ascii="Arial" w:cs="Arial" w:eastAsia="Arial" w:hAnsi="Arial"/>
          <w:b/>
          <w:bCs/>
          <w:color w:val="1A1A2E"/>
          <w:sz w:val="26"/>
          <w:szCs w:val="26"/>
        </w:rPr>
        <w:t xml:space="preserve">▸ Efficacité</w:t>
      </w:r>
    </w:p>
    <w:p>
      <w:pPr>
        <w:pStyle w:val="ListParagraph"/>
        <w:numPr>
          <w:ilvl w:val="0"/>
          <w:numId w:val="2"/>
        </w:numPr>
        <w:spacing w:after="40" w:before="40"/>
      </w:pPr>
      <w:r>
        <w:rPr>
          <w:rFonts w:ascii="Arial" w:cs="Arial" w:eastAsia="Arial" w:hAnsi="Arial"/>
          <w:color w:val="222222"/>
          <w:sz w:val="22"/>
          <w:szCs w:val="22"/>
        </w:rPr>
        <w:t xml:space="preserve">Analyse descriptive mise à jour instantanément après chaque saisie</w:t>
      </w:r>
    </w:p>
    <w:p>
      <w:pPr>
        <w:pStyle w:val="ListParagraph"/>
        <w:numPr>
          <w:ilvl w:val="0"/>
          <w:numId w:val="2"/>
        </w:numPr>
        <w:spacing w:after="40" w:before="40"/>
      </w:pPr>
      <w:r>
        <w:rPr>
          <w:rFonts w:ascii="Arial" w:cs="Arial" w:eastAsia="Arial" w:hAnsi="Arial"/>
          <w:color w:val="222222"/>
          <w:sz w:val="22"/>
          <w:szCs w:val="22"/>
        </w:rPr>
        <w:t xml:space="preserve">Navigation simple en 3 pages via sidebar</w:t>
      </w:r>
    </w:p>
    <w:p>
      <w:pPr>
        <w:pStyle w:val="ListParagraph"/>
        <w:numPr>
          <w:ilvl w:val="0"/>
          <w:numId w:val="2"/>
        </w:numPr>
        <w:spacing w:after="40" w:before="40"/>
      </w:pPr>
      <w:r>
        <w:rPr>
          <w:rFonts w:ascii="Arial" w:cs="Arial" w:eastAsia="Arial" w:hAnsi="Arial"/>
          <w:color w:val="222222"/>
          <w:sz w:val="22"/>
          <w:szCs w:val="22"/>
        </w:rPr>
        <w:t xml:space="preserve">Graphiques interactifs avec Plotly (zoom, survol, filtrage)</w:t>
      </w:r>
    </w:p>
    <w:p>
      <w:pPr>
        <w:pStyle w:val="ListParagraph"/>
        <w:numPr>
          <w:ilvl w:val="0"/>
          <w:numId w:val="2"/>
        </w:numPr>
        <w:spacing w:after="40" w:before="40"/>
      </w:pPr>
      <w:r>
        <w:rPr>
          <w:rFonts w:ascii="Arial" w:cs="Arial" w:eastAsia="Arial" w:hAnsi="Arial"/>
          <w:color w:val="222222"/>
          <w:sz w:val="22"/>
          <w:szCs w:val="22"/>
        </w:rPr>
        <w:t xml:space="preserve">Tableau de statistiques complet généré automatiquement</w:t>
      </w:r>
    </w:p>
    <w:p>
      <w:pPr>
        <w:pStyle w:val="ListParagraph"/>
        <w:numPr>
          <w:ilvl w:val="0"/>
          <w:numId w:val="2"/>
        </w:numPr>
        <w:spacing w:after="40" w:before="40"/>
      </w:pPr>
      <w:r>
        <w:rPr>
          <w:rFonts w:ascii="Arial" w:cs="Arial" w:eastAsia="Arial" w:hAnsi="Arial"/>
          <w:color w:val="222222"/>
          <w:sz w:val="22"/>
          <w:szCs w:val="22"/>
        </w:rPr>
        <w:t xml:space="preserve">Déploiement en 1 clic sur Streamlit Cloud</w:t>
      </w:r>
    </w:p>
    <w:p>
      <w:pPr>
        <w:spacing w:after="0" w:before="60"/>
      </w:pPr>
      <w:r>
        <w:t xml:space="preserve"/>
      </w:r>
    </w:p>
    <w:p>
      <w:pPr>
        <w:pStyle w:val="Heading1"/>
        <w:pBdr>
          <w:bottom w:val="single" w:color="F0C040" w:sz="4" w:space="4"/>
        </w:pBdr>
        <w:spacing w:after="160" w:before="320"/>
      </w:pPr>
      <w:r>
        <w:rPr>
          <w:rFonts w:ascii="Arial" w:cs="Arial" w:eastAsia="Arial" w:hAnsi="Arial"/>
          <w:b/>
          <w:bCs/>
          <w:color w:val="0A0A0F"/>
          <w:sz w:val="36"/>
          <w:szCs w:val="36"/>
        </w:rPr>
        <w:t xml:space="preserve">3. Modules de l'Application</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00"/>
      </w:tblGrid>
      <w:tr>
        <w:trPr>
          <w:tblHeader/>
        </w:trPr>
        <w:tc>
          <w:tcPr>
            <w:tcW w:type="dxa" w:w="22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Module</w:t>
            </w:r>
          </w:p>
        </w:tc>
        <w:tc>
          <w:tcPr>
            <w:tcW w:type="dxa" w:w="38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Fonctionnalité</w:t>
            </w:r>
          </w:p>
        </w:tc>
        <w:tc>
          <w:tcPr>
            <w:tcW w:type="dxa" w:w="30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Technologies</w:t>
            </w:r>
          </w:p>
        </w:tc>
      </w:tr>
      <w:tr>
        <w:tc>
          <w:tcPr>
            <w:tcW w:type="dxa" w:w="22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 Saisie</w:t>
            </w:r>
          </w:p>
        </w:tc>
        <w:tc>
          <w:tcPr>
            <w:tcW w:type="dxa" w:w="38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Formulaire de collecte des ventes</w:t>
            </w:r>
          </w:p>
        </w:tc>
        <w:tc>
          <w:tcPr>
            <w:tcW w:type="dxa" w:w="3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Streamlit Forms</w:t>
            </w:r>
          </w:p>
        </w:tc>
      </w:tr>
      <w:tr>
        <w:tc>
          <w:tcPr>
            <w:tcW w:type="dxa" w:w="22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 Base de données</w:t>
            </w:r>
          </w:p>
        </w:tc>
        <w:tc>
          <w:tcPr>
            <w:tcW w:type="dxa" w:w="38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Tableau interactif + filtres + export</w:t>
            </w:r>
          </w:p>
        </w:tc>
        <w:tc>
          <w:tcPr>
            <w:tcW w:type="dxa" w:w="3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Pandas DataFrame</w:t>
            </w:r>
          </w:p>
        </w:tc>
      </w:tr>
      <w:tr>
        <w:tc>
          <w:tcPr>
            <w:tcW w:type="dxa" w:w="22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 Analyse descriptive</w:t>
            </w:r>
          </w:p>
        </w:tc>
        <w:tc>
          <w:tcPr>
            <w:tcW w:type="dxa" w:w="38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Statistiques + 5 graphiques interactifs</w:t>
            </w:r>
          </w:p>
        </w:tc>
        <w:tc>
          <w:tcPr>
            <w:tcW w:type="dxa" w:w="3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Plotly + NumPy</w:t>
            </w:r>
          </w:p>
        </w:tc>
      </w:tr>
    </w:tbl>
    <w:p>
      <w:pPr>
        <w:spacing w:after="0" w:before="120"/>
      </w:pPr>
      <w:r>
        <w:t xml:space="preserve"/>
      </w:r>
    </w:p>
    <w:p>
      <w:pPr>
        <w:pStyle w:val="Heading2"/>
        <w:spacing w:after="120" w:before="240"/>
      </w:pPr>
      <w:r>
        <w:rPr>
          <w:rFonts w:ascii="Arial" w:cs="Arial" w:eastAsia="Arial" w:hAnsi="Arial"/>
          <w:b/>
          <w:bCs/>
          <w:color w:val="1A1A2E"/>
          <w:sz w:val="26"/>
          <w:szCs w:val="26"/>
        </w:rPr>
        <w:t xml:space="preserve">▸ Module 1 — Saisie des données</w:t>
      </w:r>
    </w:p>
    <w:p>
      <w:pPr>
        <w:spacing w:after="60" w:before="60"/>
        <w:jc w:val="left"/>
      </w:pPr>
      <w:r>
        <w:rPr>
          <w:rFonts w:ascii="Arial" w:cs="Arial" w:eastAsia="Arial" w:hAnsi="Arial"/>
          <w:b w:val="false"/>
          <w:bCs w:val="false"/>
          <w:i w:val="false"/>
          <w:iCs w:val="false"/>
          <w:color w:val="222222"/>
          <w:sz w:val="22"/>
          <w:szCs w:val="22"/>
        </w:rPr>
        <w:t xml:space="preserve">Le formulaire de saisie collecte les informations suivantes pour chaque transaction :</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rPr>
          <w:tblHeader/>
        </w:trPr>
        <w:tc>
          <w:tcPr>
            <w:tcW w:type="dxa" w:w="25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Champ</w:t>
            </w:r>
          </w:p>
        </w:tc>
        <w:tc>
          <w:tcPr>
            <w:tcW w:type="dxa" w:w="25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Type</w:t>
            </w:r>
          </w:p>
        </w:tc>
        <w:tc>
          <w:tcPr>
            <w:tcW w:type="dxa" w:w="40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Description</w:t>
            </w:r>
          </w:p>
        </w:tc>
      </w:tr>
      <w:tr>
        <w:tc>
          <w:tcPr>
            <w:tcW w:type="dxa" w:w="2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Date de vente</w:t>
            </w:r>
          </w:p>
        </w:tc>
        <w:tc>
          <w:tcPr>
            <w:tcW w:type="dxa" w:w="2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Date</w:t>
            </w:r>
          </w:p>
        </w:tc>
        <w:tc>
          <w:tcPr>
            <w:tcW w:type="dxa" w:w="4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Date de la transaction</w:t>
            </w:r>
          </w:p>
        </w:tc>
      </w:tr>
      <w:tr>
        <w:tc>
          <w:tcPr>
            <w:tcW w:type="dxa" w:w="2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Vendeur</w:t>
            </w:r>
          </w:p>
        </w:tc>
        <w:tc>
          <w:tcPr>
            <w:tcW w:type="dxa" w:w="2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Texte</w:t>
            </w:r>
          </w:p>
        </w:tc>
        <w:tc>
          <w:tcPr>
            <w:tcW w:type="dxa" w:w="4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Nom du vendeur responsable</w:t>
            </w:r>
          </w:p>
        </w:tc>
      </w:tr>
      <w:tr>
        <w:tc>
          <w:tcPr>
            <w:tcW w:type="dxa" w:w="2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Produit / Service</w:t>
            </w:r>
          </w:p>
        </w:tc>
        <w:tc>
          <w:tcPr>
            <w:tcW w:type="dxa" w:w="2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Texte</w:t>
            </w:r>
          </w:p>
        </w:tc>
        <w:tc>
          <w:tcPr>
            <w:tcW w:type="dxa" w:w="4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Désignation du produit vendu</w:t>
            </w:r>
          </w:p>
        </w:tc>
      </w:tr>
      <w:tr>
        <w:tc>
          <w:tcPr>
            <w:tcW w:type="dxa" w:w="2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Catégorie</w:t>
            </w:r>
          </w:p>
        </w:tc>
        <w:tc>
          <w:tcPr>
            <w:tcW w:type="dxa" w:w="2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Liste</w:t>
            </w:r>
          </w:p>
        </w:tc>
        <w:tc>
          <w:tcPr>
            <w:tcW w:type="dxa" w:w="4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Électronique, Informatique, Services…</w:t>
            </w:r>
          </w:p>
        </w:tc>
      </w:tr>
      <w:tr>
        <w:tc>
          <w:tcPr>
            <w:tcW w:type="dxa" w:w="2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Quantité</w:t>
            </w:r>
          </w:p>
        </w:tc>
        <w:tc>
          <w:tcPr>
            <w:tcW w:type="dxa" w:w="2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Nombre entier</w:t>
            </w:r>
          </w:p>
        </w:tc>
        <w:tc>
          <w:tcPr>
            <w:tcW w:type="dxa" w:w="4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Nombre d'unités vendues</w:t>
            </w:r>
          </w:p>
        </w:tc>
      </w:tr>
      <w:tr>
        <w:tc>
          <w:tcPr>
            <w:tcW w:type="dxa" w:w="2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Prix unitaire</w:t>
            </w:r>
          </w:p>
        </w:tc>
        <w:tc>
          <w:tcPr>
            <w:tcW w:type="dxa" w:w="2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Nombre (FCFA)</w:t>
            </w:r>
          </w:p>
        </w:tc>
        <w:tc>
          <w:tcPr>
            <w:tcW w:type="dxa" w:w="4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Prix par unité en FCFA</w:t>
            </w:r>
          </w:p>
        </w:tc>
      </w:tr>
      <w:tr>
        <w:tc>
          <w:tcPr>
            <w:tcW w:type="dxa" w:w="2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Région</w:t>
            </w:r>
          </w:p>
        </w:tc>
        <w:tc>
          <w:tcPr>
            <w:tcW w:type="dxa" w:w="2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Liste</w:t>
            </w:r>
          </w:p>
        </w:tc>
        <w:tc>
          <w:tcPr>
            <w:tcW w:type="dxa" w:w="4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10 régions du Cameroun</w:t>
            </w:r>
          </w:p>
        </w:tc>
      </w:tr>
      <w:tr>
        <w:tc>
          <w:tcPr>
            <w:tcW w:type="dxa" w:w="2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Canal de vente</w:t>
            </w:r>
          </w:p>
        </w:tc>
        <w:tc>
          <w:tcPr>
            <w:tcW w:type="dxa" w:w="2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Liste</w:t>
            </w:r>
          </w:p>
        </w:tc>
        <w:tc>
          <w:tcPr>
            <w:tcW w:type="dxa" w:w="4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Boutique, En ligne, Téléphone…</w:t>
            </w:r>
          </w:p>
        </w:tc>
      </w:tr>
      <w:tr>
        <w:tc>
          <w:tcPr>
            <w:tcW w:type="dxa" w:w="2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Statut</w:t>
            </w:r>
          </w:p>
        </w:tc>
        <w:tc>
          <w:tcPr>
            <w:tcW w:type="dxa" w:w="2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Liste</w:t>
            </w:r>
          </w:p>
        </w:tc>
        <w:tc>
          <w:tcPr>
            <w:tcW w:type="dxa" w:w="4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Complétée / En attente / Annulée</w:t>
            </w:r>
          </w:p>
        </w:tc>
      </w:tr>
      <w:tr>
        <w:tc>
          <w:tcPr>
            <w:tcW w:type="dxa" w:w="2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Client</w:t>
            </w:r>
          </w:p>
        </w:tc>
        <w:tc>
          <w:tcPr>
            <w:tcW w:type="dxa" w:w="2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Texte</w:t>
            </w:r>
          </w:p>
        </w:tc>
        <w:tc>
          <w:tcPr>
            <w:tcW w:type="dxa" w:w="4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Nom ou référence client (optionnel)</w:t>
            </w:r>
          </w:p>
        </w:tc>
      </w:tr>
      <w:tr>
        <w:tc>
          <w:tcPr>
            <w:tcW w:type="dxa" w:w="2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Remarques</w:t>
            </w:r>
          </w:p>
        </w:tc>
        <w:tc>
          <w:tcPr>
            <w:tcW w:type="dxa" w:w="2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Texte long</w:t>
            </w:r>
          </w:p>
        </w:tc>
        <w:tc>
          <w:tcPr>
            <w:tcW w:type="dxa" w:w="4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Observations diverses</w:t>
            </w:r>
          </w:p>
        </w:tc>
      </w:tr>
      <w:tr>
        <w:tc>
          <w:tcPr>
            <w:tcW w:type="dxa" w:w="2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Total (calculé)</w:t>
            </w:r>
          </w:p>
        </w:tc>
        <w:tc>
          <w:tcPr>
            <w:tcW w:type="dxa" w:w="2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Auto</w:t>
            </w:r>
          </w:p>
        </w:tc>
        <w:tc>
          <w:tcPr>
            <w:tcW w:type="dxa" w:w="4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Quantité × Prix unitaire</w:t>
            </w:r>
          </w:p>
        </w:tc>
      </w:tr>
    </w:tbl>
    <w:p>
      <w:pPr>
        <w:spacing w:after="0" w:before="120"/>
      </w:pPr>
      <w:r>
        <w:t xml:space="preserve"/>
      </w:r>
    </w:p>
    <w:p>
      <w:pPr>
        <w:pStyle w:val="Heading2"/>
        <w:spacing w:after="120" w:before="240"/>
      </w:pPr>
      <w:r>
        <w:rPr>
          <w:rFonts w:ascii="Arial" w:cs="Arial" w:eastAsia="Arial" w:hAnsi="Arial"/>
          <w:b/>
          <w:bCs/>
          <w:color w:val="1A1A2E"/>
          <w:sz w:val="26"/>
          <w:szCs w:val="26"/>
        </w:rPr>
        <w:t xml:space="preserve">▸ Module 2 — Base de données</w:t>
      </w:r>
    </w:p>
    <w:p>
      <w:pPr>
        <w:pStyle w:val="ListParagraph"/>
        <w:numPr>
          <w:ilvl w:val="0"/>
          <w:numId w:val="2"/>
        </w:numPr>
        <w:spacing w:after="40" w:before="40"/>
      </w:pPr>
      <w:r>
        <w:rPr>
          <w:rFonts w:ascii="Arial" w:cs="Arial" w:eastAsia="Arial" w:hAnsi="Arial"/>
          <w:color w:val="222222"/>
          <w:sz w:val="22"/>
          <w:szCs w:val="22"/>
        </w:rPr>
        <w:t xml:space="preserve">Affichage tabulaire de toutes les transactions enregistrées</w:t>
      </w:r>
    </w:p>
    <w:p>
      <w:pPr>
        <w:pStyle w:val="ListParagraph"/>
        <w:numPr>
          <w:ilvl w:val="0"/>
          <w:numId w:val="2"/>
        </w:numPr>
        <w:spacing w:after="40" w:before="40"/>
      </w:pPr>
      <w:r>
        <w:rPr>
          <w:rFonts w:ascii="Arial" w:cs="Arial" w:eastAsia="Arial" w:hAnsi="Arial"/>
          <w:color w:val="222222"/>
          <w:sz w:val="22"/>
          <w:szCs w:val="22"/>
        </w:rPr>
        <w:t xml:space="preserve">Recherche en temps réel (texte libre sur tous les champs)</w:t>
      </w:r>
    </w:p>
    <w:p>
      <w:pPr>
        <w:pStyle w:val="ListParagraph"/>
        <w:numPr>
          <w:ilvl w:val="0"/>
          <w:numId w:val="2"/>
        </w:numPr>
        <w:spacing w:after="40" w:before="40"/>
      </w:pPr>
      <w:r>
        <w:rPr>
          <w:rFonts w:ascii="Arial" w:cs="Arial" w:eastAsia="Arial" w:hAnsi="Arial"/>
          <w:color w:val="222222"/>
          <w:sz w:val="22"/>
          <w:szCs w:val="22"/>
        </w:rPr>
        <w:t xml:space="preserve">Filtres par catégorie et par statut (multi-sélection)</w:t>
      </w:r>
    </w:p>
    <w:p>
      <w:pPr>
        <w:pStyle w:val="ListParagraph"/>
        <w:numPr>
          <w:ilvl w:val="0"/>
          <w:numId w:val="2"/>
        </w:numPr>
        <w:spacing w:after="40" w:before="40"/>
      </w:pPr>
      <w:r>
        <w:rPr>
          <w:rFonts w:ascii="Arial" w:cs="Arial" w:eastAsia="Arial" w:hAnsi="Arial"/>
          <w:color w:val="222222"/>
          <w:sz w:val="22"/>
          <w:szCs w:val="22"/>
        </w:rPr>
        <w:t xml:space="preserve">Compteur de résultats dynamique</w:t>
      </w:r>
    </w:p>
    <w:p>
      <w:pPr>
        <w:pStyle w:val="ListParagraph"/>
        <w:numPr>
          <w:ilvl w:val="0"/>
          <w:numId w:val="2"/>
        </w:numPr>
        <w:spacing w:after="40" w:before="40"/>
      </w:pPr>
      <w:r>
        <w:rPr>
          <w:rFonts w:ascii="Arial" w:cs="Arial" w:eastAsia="Arial" w:hAnsi="Arial"/>
          <w:color w:val="222222"/>
          <w:sz w:val="22"/>
          <w:szCs w:val="22"/>
        </w:rPr>
        <w:t xml:space="preserve">Export CSV — format universel pour tableurs</w:t>
      </w:r>
    </w:p>
    <w:p>
      <w:pPr>
        <w:pStyle w:val="ListParagraph"/>
        <w:numPr>
          <w:ilvl w:val="0"/>
          <w:numId w:val="2"/>
        </w:numPr>
        <w:spacing w:after="40" w:before="40"/>
      </w:pPr>
      <w:r>
        <w:rPr>
          <w:rFonts w:ascii="Arial" w:cs="Arial" w:eastAsia="Arial" w:hAnsi="Arial"/>
          <w:color w:val="222222"/>
          <w:sz w:val="22"/>
          <w:szCs w:val="22"/>
        </w:rPr>
        <w:t xml:space="preserve">Export JSON — format structuré pour développeurs</w:t>
      </w:r>
    </w:p>
    <w:p>
      <w:pPr>
        <w:pStyle w:val="ListParagraph"/>
        <w:numPr>
          <w:ilvl w:val="0"/>
          <w:numId w:val="2"/>
        </w:numPr>
        <w:spacing w:after="40" w:before="40"/>
      </w:pPr>
      <w:r>
        <w:rPr>
          <w:rFonts w:ascii="Arial" w:cs="Arial" w:eastAsia="Arial" w:hAnsi="Arial"/>
          <w:color w:val="222222"/>
          <w:sz w:val="22"/>
          <w:szCs w:val="22"/>
        </w:rPr>
        <w:t xml:space="preserve">Export Excel (.xlsx) — format professionnel avec openpyxl</w:t>
      </w:r>
    </w:p>
    <w:p>
      <w:pPr>
        <w:pStyle w:val="ListParagraph"/>
        <w:numPr>
          <w:ilvl w:val="0"/>
          <w:numId w:val="2"/>
        </w:numPr>
        <w:spacing w:after="40" w:before="40"/>
      </w:pPr>
      <w:r>
        <w:rPr>
          <w:rFonts w:ascii="Arial" w:cs="Arial" w:eastAsia="Arial" w:hAnsi="Arial"/>
          <w:color w:val="222222"/>
          <w:sz w:val="22"/>
          <w:szCs w:val="22"/>
        </w:rPr>
        <w:t xml:space="preserve">Réinitialisation complète de la base de données</w:t>
      </w:r>
    </w:p>
    <w:p>
      <w:pPr>
        <w:spacing w:after="0" w:before="60"/>
      </w:pPr>
      <w:r>
        <w:t xml:space="preserve"/>
      </w:r>
    </w:p>
    <w:p>
      <w:pPr>
        <w:pStyle w:val="Heading2"/>
        <w:spacing w:after="120" w:before="240"/>
      </w:pPr>
      <w:r>
        <w:rPr>
          <w:rFonts w:ascii="Arial" w:cs="Arial" w:eastAsia="Arial" w:hAnsi="Arial"/>
          <w:b/>
          <w:bCs/>
          <w:color w:val="1A1A2E"/>
          <w:sz w:val="26"/>
          <w:szCs w:val="26"/>
        </w:rPr>
        <w:t xml:space="preserve">▸ Module 3 — Analyse descriptive</w:t>
      </w:r>
    </w:p>
    <w:p>
      <w:pPr>
        <w:spacing w:after="60" w:before="60"/>
        <w:jc w:val="left"/>
      </w:pPr>
      <w:r>
        <w:rPr>
          <w:rFonts w:ascii="Arial" w:cs="Arial" w:eastAsia="Arial" w:hAnsi="Arial"/>
          <w:b w:val="false"/>
          <w:bCs w:val="false"/>
          <w:i w:val="false"/>
          <w:iCs w:val="false"/>
          <w:color w:val="222222"/>
          <w:sz w:val="22"/>
          <w:szCs w:val="22"/>
        </w:rPr>
        <w:t xml:space="preserve">L'onglet Analyse produit automatiquement les éléments suivants :</w:t>
      </w:r>
    </w:p>
    <w:p>
      <w:pPr>
        <w:spacing w:after="0" w:before="60"/>
      </w:pPr>
      <w:r>
        <w:t xml:space="preserve"/>
      </w:r>
    </w:p>
    <w:p>
      <w:pPr>
        <w:spacing w:after="60" w:before="60"/>
        <w:jc w:val="left"/>
      </w:pPr>
      <w:r>
        <w:rPr>
          <w:rFonts w:ascii="Arial" w:cs="Arial" w:eastAsia="Arial" w:hAnsi="Arial"/>
          <w:b/>
          <w:bCs/>
          <w:i w:val="false"/>
          <w:iCs w:val="false"/>
          <w:color w:val="222222"/>
          <w:sz w:val="22"/>
          <w:szCs w:val="22"/>
        </w:rPr>
        <w:t xml:space="preserve">Indicateurs clés (KPIs) :</w:t>
      </w:r>
    </w:p>
    <w:p>
      <w:pPr>
        <w:pStyle w:val="ListParagraph"/>
        <w:numPr>
          <w:ilvl w:val="0"/>
          <w:numId w:val="2"/>
        </w:numPr>
        <w:spacing w:after="40" w:before="40"/>
      </w:pPr>
      <w:r>
        <w:rPr>
          <w:rFonts w:ascii="Arial" w:cs="Arial" w:eastAsia="Arial" w:hAnsi="Arial"/>
          <w:color w:val="222222"/>
          <w:sz w:val="22"/>
          <w:szCs w:val="22"/>
        </w:rPr>
        <w:t xml:space="preserve">Nombre total de transactions enregistrées</w:t>
      </w:r>
    </w:p>
    <w:p>
      <w:pPr>
        <w:pStyle w:val="ListParagraph"/>
        <w:numPr>
          <w:ilvl w:val="0"/>
          <w:numId w:val="2"/>
        </w:numPr>
        <w:spacing w:after="40" w:before="40"/>
      </w:pPr>
      <w:r>
        <w:rPr>
          <w:rFonts w:ascii="Arial" w:cs="Arial" w:eastAsia="Arial" w:hAnsi="Arial"/>
          <w:color w:val="222222"/>
          <w:sz w:val="22"/>
          <w:szCs w:val="22"/>
        </w:rPr>
        <w:t xml:space="preserve">Chiffre d'affaires total (hors ventes annulées)</w:t>
      </w:r>
    </w:p>
    <w:p>
      <w:pPr>
        <w:pStyle w:val="ListParagraph"/>
        <w:numPr>
          <w:ilvl w:val="0"/>
          <w:numId w:val="2"/>
        </w:numPr>
        <w:spacing w:after="40" w:before="40"/>
      </w:pPr>
      <w:r>
        <w:rPr>
          <w:rFonts w:ascii="Arial" w:cs="Arial" w:eastAsia="Arial" w:hAnsi="Arial"/>
          <w:color w:val="222222"/>
          <w:sz w:val="22"/>
          <w:szCs w:val="22"/>
        </w:rPr>
        <w:t xml:space="preserve">Montant moyen par transaction</w:t>
      </w:r>
    </w:p>
    <w:p>
      <w:pPr>
        <w:pStyle w:val="ListParagraph"/>
        <w:numPr>
          <w:ilvl w:val="0"/>
          <w:numId w:val="2"/>
        </w:numPr>
        <w:spacing w:after="40" w:before="40"/>
      </w:pPr>
      <w:r>
        <w:rPr>
          <w:rFonts w:ascii="Arial" w:cs="Arial" w:eastAsia="Arial" w:hAnsi="Arial"/>
          <w:color w:val="222222"/>
          <w:sz w:val="22"/>
          <w:szCs w:val="22"/>
        </w:rPr>
        <w:t xml:space="preserve">Transaction maximale enregistrée</w:t>
      </w:r>
    </w:p>
    <w:p>
      <w:pPr>
        <w:spacing w:after="0" w:before="60"/>
      </w:pPr>
      <w:r>
        <w:t xml:space="preserve"/>
      </w:r>
    </w:p>
    <w:p>
      <w:pPr>
        <w:spacing w:after="60" w:before="60"/>
        <w:jc w:val="left"/>
      </w:pPr>
      <w:r>
        <w:rPr>
          <w:rFonts w:ascii="Arial" w:cs="Arial" w:eastAsia="Arial" w:hAnsi="Arial"/>
          <w:b/>
          <w:bCs/>
          <w:i w:val="false"/>
          <w:iCs w:val="false"/>
          <w:color w:val="222222"/>
          <w:sz w:val="22"/>
          <w:szCs w:val="22"/>
        </w:rPr>
        <w:t xml:space="preserve">Graphiques interactifs (Plotly) :</w:t>
      </w:r>
    </w:p>
    <w:p>
      <w:pPr>
        <w:pStyle w:val="ListParagraph"/>
        <w:numPr>
          <w:ilvl w:val="0"/>
          <w:numId w:val="2"/>
        </w:numPr>
        <w:spacing w:after="40" w:before="40"/>
      </w:pPr>
      <w:r>
        <w:rPr>
          <w:rFonts w:ascii="Arial" w:cs="Arial" w:eastAsia="Arial" w:hAnsi="Arial"/>
          <w:color w:val="222222"/>
          <w:sz w:val="22"/>
          <w:szCs w:val="22"/>
        </w:rPr>
        <w:t xml:space="preserve">Camembert — Répartition des ventes par catégorie</w:t>
      </w:r>
    </w:p>
    <w:p>
      <w:pPr>
        <w:pStyle w:val="ListParagraph"/>
        <w:numPr>
          <w:ilvl w:val="0"/>
          <w:numId w:val="2"/>
        </w:numPr>
        <w:spacing w:after="40" w:before="40"/>
      </w:pPr>
      <w:r>
        <w:rPr>
          <w:rFonts w:ascii="Arial" w:cs="Arial" w:eastAsia="Arial" w:hAnsi="Arial"/>
          <w:color w:val="222222"/>
          <w:sz w:val="22"/>
          <w:szCs w:val="22"/>
        </w:rPr>
        <w:t xml:space="preserve">Histogramme horizontal — Chiffre d'affaires par région</w:t>
      </w:r>
    </w:p>
    <w:p>
      <w:pPr>
        <w:pStyle w:val="ListParagraph"/>
        <w:numPr>
          <w:ilvl w:val="0"/>
          <w:numId w:val="2"/>
        </w:numPr>
        <w:spacing w:after="40" w:before="40"/>
      </w:pPr>
      <w:r>
        <w:rPr>
          <w:rFonts w:ascii="Arial" w:cs="Arial" w:eastAsia="Arial" w:hAnsi="Arial"/>
          <w:color w:val="222222"/>
          <w:sz w:val="22"/>
          <w:szCs w:val="22"/>
        </w:rPr>
        <w:t xml:space="preserve">Courbe temporelle — Évolution du CA dans le temps</w:t>
      </w:r>
    </w:p>
    <w:p>
      <w:pPr>
        <w:pStyle w:val="ListParagraph"/>
        <w:numPr>
          <w:ilvl w:val="0"/>
          <w:numId w:val="2"/>
        </w:numPr>
        <w:spacing w:after="40" w:before="40"/>
      </w:pPr>
      <w:r>
        <w:rPr>
          <w:rFonts w:ascii="Arial" w:cs="Arial" w:eastAsia="Arial" w:hAnsi="Arial"/>
          <w:color w:val="222222"/>
          <w:sz w:val="22"/>
          <w:szCs w:val="22"/>
        </w:rPr>
        <w:t xml:space="preserve">Camembert — Répartition par canal de vente</w:t>
      </w:r>
    </w:p>
    <w:p>
      <w:pPr>
        <w:pStyle w:val="ListParagraph"/>
        <w:numPr>
          <w:ilvl w:val="0"/>
          <w:numId w:val="2"/>
        </w:numPr>
        <w:spacing w:after="40" w:before="40"/>
      </w:pPr>
      <w:r>
        <w:rPr>
          <w:rFonts w:ascii="Arial" w:cs="Arial" w:eastAsia="Arial" w:hAnsi="Arial"/>
          <w:color w:val="222222"/>
          <w:sz w:val="22"/>
          <w:szCs w:val="22"/>
        </w:rPr>
        <w:t xml:space="preserve">Barres — Distribution des statuts de transaction</w:t>
      </w:r>
    </w:p>
    <w:p>
      <w:pPr>
        <w:pStyle w:val="ListParagraph"/>
        <w:numPr>
          <w:ilvl w:val="0"/>
          <w:numId w:val="2"/>
        </w:numPr>
        <w:spacing w:after="40" w:before="40"/>
      </w:pPr>
      <w:r>
        <w:rPr>
          <w:rFonts w:ascii="Arial" w:cs="Arial" w:eastAsia="Arial" w:hAnsi="Arial"/>
          <w:color w:val="222222"/>
          <w:sz w:val="22"/>
          <w:szCs w:val="22"/>
        </w:rPr>
        <w:t xml:space="preserve">Barres — Performance comparative des vendeurs</w:t>
      </w:r>
    </w:p>
    <w:p>
      <w:pPr>
        <w:spacing w:after="0" w:before="60"/>
      </w:pPr>
      <w:r>
        <w:t xml:space="preserve"/>
      </w:r>
    </w:p>
    <w:p>
      <w:pPr>
        <w:spacing w:after="60" w:before="60"/>
        <w:jc w:val="left"/>
      </w:pPr>
      <w:r>
        <w:rPr>
          <w:rFonts w:ascii="Arial" w:cs="Arial" w:eastAsia="Arial" w:hAnsi="Arial"/>
          <w:b/>
          <w:bCs/>
          <w:i w:val="false"/>
          <w:iCs w:val="false"/>
          <w:color w:val="222222"/>
          <w:sz w:val="22"/>
          <w:szCs w:val="22"/>
        </w:rPr>
        <w:t xml:space="preserve">Tableau de statistiques descriptives :</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tblHeader/>
        </w:trPr>
        <w:tc>
          <w:tcPr>
            <w:tcW w:type="dxa" w:w="30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Statistique</w:t>
            </w:r>
          </w:p>
        </w:tc>
        <w:tc>
          <w:tcPr>
            <w:tcW w:type="dxa" w:w="20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Variable : Prix unitaire</w:t>
            </w:r>
          </w:p>
        </w:tc>
        <w:tc>
          <w:tcPr>
            <w:tcW w:type="dxa" w:w="20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Variable : Quantité</w:t>
            </w:r>
          </w:p>
        </w:tc>
        <w:tc>
          <w:tcPr>
            <w:tcW w:type="dxa" w:w="20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Variable : Total</w:t>
            </w:r>
          </w:p>
        </w:tc>
      </w:tr>
      <w:tr>
        <w:tc>
          <w:tcPr>
            <w:tcW w:type="dxa" w:w="3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Effectif (N)</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r>
      <w:tr>
        <w:tc>
          <w:tcPr>
            <w:tcW w:type="dxa" w:w="3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Minimum</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r>
      <w:tr>
        <w:tc>
          <w:tcPr>
            <w:tcW w:type="dxa" w:w="3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Maximum</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r>
      <w:tr>
        <w:tc>
          <w:tcPr>
            <w:tcW w:type="dxa" w:w="3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Somme</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r>
      <w:tr>
        <w:tc>
          <w:tcPr>
            <w:tcW w:type="dxa" w:w="3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Moyenne (μ)</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r>
      <w:tr>
        <w:tc>
          <w:tcPr>
            <w:tcW w:type="dxa" w:w="3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Médiane</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r>
      <w:tr>
        <w:tc>
          <w:tcPr>
            <w:tcW w:type="dxa" w:w="3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Écart-type (σ)</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r>
      <w:tr>
        <w:tc>
          <w:tcPr>
            <w:tcW w:type="dxa" w:w="3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Q1 (25e percentile)</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r>
      <w:tr>
        <w:tc>
          <w:tcPr>
            <w:tcW w:type="dxa" w:w="3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Q3 (75e percentile)</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r>
      <w:tr>
        <w:tc>
          <w:tcPr>
            <w:tcW w:type="dxa" w:w="3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Variance</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r>
      <w:tr>
        <w:tc>
          <w:tcPr>
            <w:tcW w:type="dxa" w:w="3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Asymétrie (Skewness)</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r>
      <w:tr>
        <w:tc>
          <w:tcPr>
            <w:tcW w:type="dxa" w:w="3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Kurtosis</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Calculé</w:t>
            </w:r>
          </w:p>
        </w:tc>
      </w:tr>
    </w:tbl>
    <w:p>
      <w:pPr>
        <w:spacing w:after="0" w:before="120"/>
      </w:pPr>
      <w:r>
        <w:t xml:space="preserve"/>
      </w:r>
    </w:p>
    <w:p>
      <w:pPr>
        <w:spacing w:after="60" w:before="60"/>
        <w:jc w:val="left"/>
      </w:pPr>
      <w:r>
        <w:rPr>
          <w:rFonts w:ascii="Arial" w:cs="Arial" w:eastAsia="Arial" w:hAnsi="Arial"/>
          <w:b/>
          <w:bCs/>
          <w:i w:val="false"/>
          <w:iCs w:val="false"/>
          <w:color w:val="222222"/>
          <w:sz w:val="22"/>
          <w:szCs w:val="22"/>
        </w:rPr>
        <w:t xml:space="preserve">Corrélations :</w:t>
      </w:r>
    </w:p>
    <w:p>
      <w:pPr>
        <w:pStyle w:val="ListParagraph"/>
        <w:numPr>
          <w:ilvl w:val="0"/>
          <w:numId w:val="2"/>
        </w:numPr>
        <w:spacing w:after="40" w:before="40"/>
      </w:pPr>
      <w:r>
        <w:rPr>
          <w:rFonts w:ascii="Arial" w:cs="Arial" w:eastAsia="Arial" w:hAnsi="Arial"/>
          <w:color w:val="222222"/>
          <w:sz w:val="22"/>
          <w:szCs w:val="22"/>
        </w:rPr>
        <w:t xml:space="preserve">Matrice de corrélation (heatmap colorée)</w:t>
      </w:r>
    </w:p>
    <w:p>
      <w:pPr>
        <w:pStyle w:val="ListParagraph"/>
        <w:numPr>
          <w:ilvl w:val="0"/>
          <w:numId w:val="2"/>
        </w:numPr>
        <w:spacing w:after="40" w:before="40"/>
      </w:pPr>
      <w:r>
        <w:rPr>
          <w:rFonts w:ascii="Arial" w:cs="Arial" w:eastAsia="Arial" w:hAnsi="Arial"/>
          <w:color w:val="222222"/>
          <w:sz w:val="22"/>
          <w:szCs w:val="22"/>
        </w:rPr>
        <w:t xml:space="preserve">Nuage de points : Prix unitaire vs Montant total</w:t>
      </w:r>
    </w:p>
    <w:p>
      <w:pPr>
        <w:pStyle w:val="ListParagraph"/>
        <w:numPr>
          <w:ilvl w:val="0"/>
          <w:numId w:val="2"/>
        </w:numPr>
        <w:spacing w:after="40" w:before="40"/>
      </w:pPr>
      <w:r>
        <w:rPr>
          <w:rFonts w:ascii="Arial" w:cs="Arial" w:eastAsia="Arial" w:hAnsi="Arial"/>
          <w:color w:val="222222"/>
          <w:sz w:val="22"/>
          <w:szCs w:val="22"/>
        </w:rPr>
        <w:t xml:space="preserve">Nuage de points : Quantité vs Montant total (coloré par statut)</w:t>
      </w:r>
    </w:p>
    <w:p>
      <w:pPr>
        <w:spacing w:after="0" w:before="60"/>
      </w:pPr>
      <w:r>
        <w:t xml:space="preserve"/>
      </w:r>
    </w:p>
    <w:p>
      <w:pPr>
        <w:pStyle w:val="Heading1"/>
        <w:pBdr>
          <w:bottom w:val="single" w:color="F0C040" w:sz="4" w:space="4"/>
        </w:pBdr>
        <w:spacing w:after="160" w:before="320"/>
      </w:pPr>
      <w:r>
        <w:rPr>
          <w:rFonts w:ascii="Arial" w:cs="Arial" w:eastAsia="Arial" w:hAnsi="Arial"/>
          <w:b/>
          <w:bCs/>
          <w:color w:val="0A0A0F"/>
          <w:sz w:val="36"/>
          <w:szCs w:val="36"/>
        </w:rPr>
        <w:t xml:space="preserve">4. Architecture Technique</w:t>
      </w:r>
    </w:p>
    <w:p>
      <w:pPr>
        <w:spacing w:after="0" w:before="60"/>
      </w:pPr>
      <w:r>
        <w:t xml:space="preserve"/>
      </w:r>
    </w:p>
    <w:p>
      <w:pPr>
        <w:pStyle w:val="Heading2"/>
        <w:spacing w:after="120" w:before="240"/>
      </w:pPr>
      <w:r>
        <w:rPr>
          <w:rFonts w:ascii="Arial" w:cs="Arial" w:eastAsia="Arial" w:hAnsi="Arial"/>
          <w:b/>
          <w:bCs/>
          <w:color w:val="1A1A2E"/>
          <w:sz w:val="26"/>
          <w:szCs w:val="26"/>
        </w:rPr>
        <w:t xml:space="preserve">▸ Stack technologique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rPr>
          <w:tblHeader/>
        </w:trPr>
        <w:tc>
          <w:tcPr>
            <w:tcW w:type="dxa" w:w="25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Bibliothèque</w:t>
            </w:r>
          </w:p>
        </w:tc>
        <w:tc>
          <w:tcPr>
            <w:tcW w:type="dxa" w:w="20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Version</w:t>
            </w:r>
          </w:p>
        </w:tc>
        <w:tc>
          <w:tcPr>
            <w:tcW w:type="dxa" w:w="45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Usage</w:t>
            </w:r>
          </w:p>
        </w:tc>
      </w:tr>
      <w:tr>
        <w:tc>
          <w:tcPr>
            <w:tcW w:type="dxa" w:w="2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streamlit</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 1.32.0</w:t>
            </w:r>
          </w:p>
        </w:tc>
        <w:tc>
          <w:tcPr>
            <w:tcW w:type="dxa" w:w="4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Framework web — interface utilisateur</w:t>
            </w:r>
          </w:p>
        </w:tc>
      </w:tr>
      <w:tr>
        <w:tc>
          <w:tcPr>
            <w:tcW w:type="dxa" w:w="2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pandas</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 2.0.0</w:t>
            </w:r>
          </w:p>
        </w:tc>
        <w:tc>
          <w:tcPr>
            <w:tcW w:type="dxa" w:w="4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Manipulation et analyse des données</w:t>
            </w:r>
          </w:p>
        </w:tc>
      </w:tr>
      <w:tr>
        <w:tc>
          <w:tcPr>
            <w:tcW w:type="dxa" w:w="2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numpy</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 1.24.0</w:t>
            </w:r>
          </w:p>
        </w:tc>
        <w:tc>
          <w:tcPr>
            <w:tcW w:type="dxa" w:w="4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Calculs statistiques (moyenne, écart-type…)</w:t>
            </w:r>
          </w:p>
        </w:tc>
      </w:tr>
      <w:tr>
        <w:tc>
          <w:tcPr>
            <w:tcW w:type="dxa" w:w="2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plotly</w:t>
            </w:r>
          </w:p>
        </w:tc>
        <w:tc>
          <w:tcPr>
            <w:tcW w:type="dxa" w:w="2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 5.18.0</w:t>
            </w:r>
          </w:p>
        </w:tc>
        <w:tc>
          <w:tcPr>
            <w:tcW w:type="dxa" w:w="4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Graphiques interactifs</w:t>
            </w:r>
          </w:p>
        </w:tc>
      </w:tr>
      <w:tr>
        <w:tc>
          <w:tcPr>
            <w:tcW w:type="dxa" w:w="2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openpyxl</w:t>
            </w:r>
          </w:p>
        </w:tc>
        <w:tc>
          <w:tcPr>
            <w:tcW w:type="dxa" w:w="2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 3.1.0</w:t>
            </w:r>
          </w:p>
        </w:tc>
        <w:tc>
          <w:tcPr>
            <w:tcW w:type="dxa" w:w="4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Export Excel (.xlsx)</w:t>
            </w:r>
          </w:p>
        </w:tc>
      </w:tr>
    </w:tbl>
    <w:p>
      <w:pPr>
        <w:spacing w:after="0" w:before="120"/>
      </w:pPr>
      <w:r>
        <w:t xml:space="preserve"/>
      </w:r>
    </w:p>
    <w:p>
      <w:pPr>
        <w:pStyle w:val="Heading2"/>
        <w:spacing w:after="120" w:before="240"/>
      </w:pPr>
      <w:r>
        <w:rPr>
          <w:rFonts w:ascii="Arial" w:cs="Arial" w:eastAsia="Arial" w:hAnsi="Arial"/>
          <w:b/>
          <w:bCs/>
          <w:color w:val="1A1A2E"/>
          <w:sz w:val="26"/>
          <w:szCs w:val="26"/>
        </w:rPr>
        <w:t xml:space="preserve">▸ Structure des fichiers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Fichier</w:t>
            </w:r>
          </w:p>
        </w:tc>
        <w:tc>
          <w:tcPr>
            <w:tcW w:type="dxa" w:w="60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Description</w:t>
            </w:r>
          </w:p>
        </w:tc>
      </w:tr>
      <w:tr>
        <w:tc>
          <w:tcPr>
            <w:tcW w:type="dxa" w:w="3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app.py</w:t>
            </w:r>
          </w:p>
        </w:tc>
        <w:tc>
          <w:tcPr>
            <w:tcW w:type="dxa" w:w="6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Code source principal de l'application (Python)</w:t>
            </w:r>
          </w:p>
        </w:tc>
      </w:tr>
      <w:tr>
        <w:tc>
          <w:tcPr>
            <w:tcW w:type="dxa" w:w="3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requirements.txt</w:t>
            </w:r>
          </w:p>
        </w:tc>
        <w:tc>
          <w:tcPr>
            <w:tcW w:type="dxa" w:w="6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Liste des dépendances Python à installer</w:t>
            </w:r>
          </w:p>
        </w:tc>
      </w:tr>
      <w:tr>
        <w:tc>
          <w:tcPr>
            <w:tcW w:type="dxa" w:w="3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README.md / README.docx</w:t>
            </w:r>
          </w:p>
        </w:tc>
        <w:tc>
          <w:tcPr>
            <w:tcW w:type="dxa" w:w="6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Documentation complète de l'application</w:t>
            </w:r>
          </w:p>
        </w:tc>
      </w:tr>
    </w:tbl>
    <w:p>
      <w:pPr>
        <w:spacing w:after="0" w:before="120"/>
      </w:pPr>
      <w:r>
        <w:t xml:space="preserve"/>
      </w:r>
    </w:p>
    <w:p>
      <w:pPr>
        <w:pStyle w:val="Heading2"/>
        <w:spacing w:after="120" w:before="240"/>
      </w:pPr>
      <w:r>
        <w:rPr>
          <w:rFonts w:ascii="Arial" w:cs="Arial" w:eastAsia="Arial" w:hAnsi="Arial"/>
          <w:b/>
          <w:bCs/>
          <w:color w:val="1A1A2E"/>
          <w:sz w:val="26"/>
          <w:szCs w:val="26"/>
        </w:rPr>
        <w:t xml:space="preserve">▸ Stockage des données</w:t>
      </w:r>
    </w:p>
    <w:p>
      <w:pPr>
        <w:spacing w:after="60" w:before="60"/>
        <w:jc w:val="left"/>
      </w:pPr>
      <w:r>
        <w:rPr>
          <w:rFonts w:ascii="Arial" w:cs="Arial" w:eastAsia="Arial" w:hAnsi="Arial"/>
          <w:b w:val="false"/>
          <w:bCs w:val="false"/>
          <w:i w:val="false"/>
          <w:iCs w:val="false"/>
          <w:color w:val="222222"/>
          <w:sz w:val="22"/>
          <w:szCs w:val="22"/>
        </w:rPr>
        <w:t xml:space="preserve">Les données sont stockées en mémoire via st.session_state de Streamlit. Cette approche garantit :</w:t>
      </w:r>
    </w:p>
    <w:p>
      <w:pPr>
        <w:pStyle w:val="ListParagraph"/>
        <w:numPr>
          <w:ilvl w:val="0"/>
          <w:numId w:val="2"/>
        </w:numPr>
        <w:spacing w:after="40" w:before="40"/>
      </w:pPr>
      <w:r>
        <w:rPr>
          <w:rFonts w:ascii="Arial" w:cs="Arial" w:eastAsia="Arial" w:hAnsi="Arial"/>
          <w:color w:val="222222"/>
          <w:sz w:val="22"/>
          <w:szCs w:val="22"/>
        </w:rPr>
        <w:t xml:space="preserve">Persistance des données durant toute la session utilisateur</w:t>
      </w:r>
    </w:p>
    <w:p>
      <w:pPr>
        <w:pStyle w:val="ListParagraph"/>
        <w:numPr>
          <w:ilvl w:val="0"/>
          <w:numId w:val="2"/>
        </w:numPr>
        <w:spacing w:after="40" w:before="40"/>
      </w:pPr>
      <w:r>
        <w:rPr>
          <w:rFonts w:ascii="Arial" w:cs="Arial" w:eastAsia="Arial" w:hAnsi="Arial"/>
          <w:color w:val="222222"/>
          <w:sz w:val="22"/>
          <w:szCs w:val="22"/>
        </w:rPr>
        <w:t xml:space="preserve">Aucune dépendance à une base de données externe</w:t>
      </w:r>
    </w:p>
    <w:p>
      <w:pPr>
        <w:pStyle w:val="ListParagraph"/>
        <w:numPr>
          <w:ilvl w:val="0"/>
          <w:numId w:val="2"/>
        </w:numPr>
        <w:spacing w:after="40" w:before="40"/>
      </w:pPr>
      <w:r>
        <w:rPr>
          <w:rFonts w:ascii="Arial" w:cs="Arial" w:eastAsia="Arial" w:hAnsi="Arial"/>
          <w:color w:val="222222"/>
          <w:sz w:val="22"/>
          <w:szCs w:val="22"/>
        </w:rPr>
        <w:t xml:space="preserve">Déploiement simplifié sans configuration serveur</w:t>
      </w:r>
    </w:p>
    <w:p>
      <w:pPr>
        <w:pStyle w:val="ListParagraph"/>
        <w:numPr>
          <w:ilvl w:val="0"/>
          <w:numId w:val="2"/>
        </w:numPr>
        <w:spacing w:after="40" w:before="40"/>
      </w:pPr>
      <w:r>
        <w:rPr>
          <w:rFonts w:ascii="Arial" w:cs="Arial" w:eastAsia="Arial" w:hAnsi="Arial"/>
          <w:color w:val="222222"/>
          <w:sz w:val="22"/>
          <w:szCs w:val="22"/>
        </w:rPr>
        <w:t xml:space="preserve">Des données de démonstration sont préchargées au premier lancement</w:t>
      </w:r>
    </w:p>
    <w:p>
      <w:pPr>
        <w:spacing w:after="0" w:before="60"/>
      </w:pPr>
      <w:r>
        <w:t xml:space="preserve"/>
      </w:r>
    </w:p>
    <w:p>
      <w:pPr>
        <w:pStyle w:val="Heading1"/>
        <w:pBdr>
          <w:bottom w:val="single" w:color="F0C040" w:sz="4" w:space="4"/>
        </w:pBdr>
        <w:spacing w:after="160" w:before="320"/>
      </w:pPr>
      <w:r>
        <w:rPr>
          <w:rFonts w:ascii="Arial" w:cs="Arial" w:eastAsia="Arial" w:hAnsi="Arial"/>
          <w:b/>
          <w:bCs/>
          <w:color w:val="0A0A0F"/>
          <w:sz w:val="36"/>
          <w:szCs w:val="36"/>
        </w:rPr>
        <w:t xml:space="preserve">5. Guide de Déploiement</w:t>
      </w:r>
    </w:p>
    <w:p>
      <w:pPr>
        <w:spacing w:after="0" w:before="60"/>
      </w:pPr>
      <w:r>
        <w:t xml:space="preserve"/>
      </w:r>
    </w:p>
    <w:p>
      <w:pPr>
        <w:pStyle w:val="Heading2"/>
        <w:spacing w:after="120" w:before="240"/>
      </w:pPr>
      <w:r>
        <w:rPr>
          <w:rFonts w:ascii="Arial" w:cs="Arial" w:eastAsia="Arial" w:hAnsi="Arial"/>
          <w:b/>
          <w:bCs/>
          <w:color w:val="1A1A2E"/>
          <w:sz w:val="26"/>
          <w:szCs w:val="26"/>
        </w:rPr>
        <w:t xml:space="preserve">▸ Méthode 1 — Streamlit Cloud (recommandé)</w:t>
      </w:r>
    </w:p>
    <w:p>
      <w:pPr>
        <w:spacing w:after="60" w:before="60"/>
        <w:jc w:val="left"/>
      </w:pPr>
      <w:r>
        <w:rPr>
          <w:rFonts w:ascii="Arial" w:cs="Arial" w:eastAsia="Arial" w:hAnsi="Arial"/>
          <w:b w:val="false"/>
          <w:bCs w:val="false"/>
          <w:i w:val="false"/>
          <w:iCs w:val="false"/>
          <w:color w:val="222222"/>
          <w:sz w:val="22"/>
          <w:szCs w:val="22"/>
        </w:rPr>
        <w:t xml:space="preserve">Streamlit Cloud est la plateforme officielle pour héberger les applications Streamlit. C'est gratuit et permanent.</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8000"/>
      </w:tblGrid>
      <w:tr>
        <w:trPr>
          <w:tblHeader/>
        </w:trPr>
        <w:tc>
          <w:tcPr>
            <w:tcW w:type="dxa" w:w="10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Étape</w:t>
            </w:r>
          </w:p>
        </w:tc>
        <w:tc>
          <w:tcPr>
            <w:tcW w:type="dxa" w:w="80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Action</w:t>
            </w:r>
          </w:p>
        </w:tc>
      </w:tr>
      <w:tr>
        <w:tc>
          <w:tcPr>
            <w:tcW w:type="dxa" w:w="1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1</w:t>
            </w:r>
          </w:p>
        </w:tc>
        <w:tc>
          <w:tcPr>
            <w:tcW w:type="dxa" w:w="8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Créer un compte gratuit sur github.com</w:t>
            </w:r>
          </w:p>
        </w:tc>
      </w:tr>
      <w:tr>
        <w:tc>
          <w:tcPr>
            <w:tcW w:type="dxa" w:w="1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2</w:t>
            </w:r>
          </w:p>
        </w:tc>
        <w:tc>
          <w:tcPr>
            <w:tcW w:type="dxa" w:w="8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Créer un repository public nommé 'ventascope'</w:t>
            </w:r>
          </w:p>
        </w:tc>
      </w:tr>
      <w:tr>
        <w:tc>
          <w:tcPr>
            <w:tcW w:type="dxa" w:w="1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3</w:t>
            </w:r>
          </w:p>
        </w:tc>
        <w:tc>
          <w:tcPr>
            <w:tcW w:type="dxa" w:w="8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Uploader app.py et requirements.txt dans le repository</w:t>
            </w:r>
          </w:p>
        </w:tc>
      </w:tr>
      <w:tr>
        <w:tc>
          <w:tcPr>
            <w:tcW w:type="dxa" w:w="1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4</w:t>
            </w:r>
          </w:p>
        </w:tc>
        <w:tc>
          <w:tcPr>
            <w:tcW w:type="dxa" w:w="8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Aller sur share.streamlit.io et se connecter avec GitHub</w:t>
            </w:r>
          </w:p>
        </w:tc>
      </w:tr>
      <w:tr>
        <w:tc>
          <w:tcPr>
            <w:tcW w:type="dxa" w:w="1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5</w:t>
            </w:r>
          </w:p>
        </w:tc>
        <w:tc>
          <w:tcPr>
            <w:tcW w:type="dxa" w:w="80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Sélectionner le repository et le fichier app.py</w:t>
            </w:r>
          </w:p>
        </w:tc>
      </w:tr>
      <w:tr>
        <w:tc>
          <w:tcPr>
            <w:tcW w:type="dxa" w:w="1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6</w:t>
            </w:r>
          </w:p>
        </w:tc>
        <w:tc>
          <w:tcPr>
            <w:tcW w:type="dxa" w:w="80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Cliquer sur 'Deploy' — le lien est généré en 2 minutes</w:t>
            </w:r>
          </w:p>
        </w:tc>
      </w:tr>
    </w:tbl>
    <w:p>
      <w:pPr>
        <w:spacing w:after="0" w:before="60"/>
      </w:pPr>
      <w:r>
        <w:t xml:space="preserve"/>
      </w:r>
    </w:p>
    <w:p>
      <w:pPr>
        <w:spacing w:after="60" w:before="60"/>
        <w:jc w:val="left"/>
      </w:pPr>
      <w:r>
        <w:rPr>
          <w:rFonts w:ascii="Arial" w:cs="Arial" w:eastAsia="Arial" w:hAnsi="Arial"/>
          <w:b/>
          <w:bCs/>
          <w:i w:val="false"/>
          <w:iCs w:val="false"/>
          <w:color w:val="1A1A2E"/>
          <w:sz w:val="22"/>
          <w:szCs w:val="22"/>
        </w:rPr>
        <w:t xml:space="preserve">Lien de l'application : https://ventascop2000-aclutdsvqwhcymrikttbd7.streamlit.app/</w:t>
      </w:r>
    </w:p>
    <w:p>
      <w:pPr>
        <w:spacing w:after="0" w:before="120"/>
      </w:pPr>
      <w:r>
        <w:t xml:space="preserve"/>
      </w:r>
    </w:p>
    <w:p>
      <w:pPr>
        <w:pStyle w:val="Heading2"/>
        <w:spacing w:after="120" w:before="240"/>
      </w:pPr>
      <w:r>
        <w:rPr>
          <w:rFonts w:ascii="Arial" w:cs="Arial" w:eastAsia="Arial" w:hAnsi="Arial"/>
          <w:b/>
          <w:bCs/>
          <w:color w:val="1A1A2E"/>
          <w:sz w:val="26"/>
          <w:szCs w:val="26"/>
        </w:rPr>
        <w:t xml:space="preserve">▸ Méthode 2 — Execution locale</w:t>
      </w:r>
    </w:p>
    <w:p>
      <w:pPr>
        <w:spacing w:after="60" w:before="60"/>
        <w:jc w:val="left"/>
      </w:pPr>
      <w:r>
        <w:rPr>
          <w:rFonts w:ascii="Arial" w:cs="Arial" w:eastAsia="Arial" w:hAnsi="Arial"/>
          <w:b w:val="false"/>
          <w:bCs w:val="false"/>
          <w:i w:val="false"/>
          <w:iCs w:val="false"/>
          <w:color w:val="222222"/>
          <w:sz w:val="22"/>
          <w:szCs w:val="22"/>
        </w:rPr>
        <w:t xml:space="preserve">Pour tester l'application en local avant déploiement :</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Commande</w:t>
            </w:r>
          </w:p>
        </w:tc>
        <w:tc>
          <w:tcPr>
            <w:tcW w:type="dxa" w:w="4500"/>
            <w:tcBorders>
              <w:top w:val="single" w:color="2A2A3D" w:sz="1"/>
              <w:left w:val="single" w:color="2A2A3D" w:sz="1"/>
              <w:bottom w:val="single" w:color="2A2A3D" w:sz="1"/>
              <w:right w:val="single" w:color="2A2A3D" w:sz="1"/>
            </w:tcBorders>
            <w:shd w:fill="1A1A2E" w:val="clear"/>
            <w:tcMar>
              <w:top w:type="dxa" w:w="100"/>
              <w:left w:type="dxa" w:w="150"/>
              <w:bottom w:type="dxa" w:w="100"/>
              <w:right w:type="dxa" w:w="150"/>
            </w:tcMar>
          </w:tcPr>
          <w:p>
            <w:pPr>
              <w:jc w:val="left"/>
            </w:pPr>
            <w:r>
              <w:rPr>
                <w:rFonts w:ascii="Arial" w:cs="Arial" w:eastAsia="Arial" w:hAnsi="Arial"/>
                <w:b/>
                <w:bCs/>
                <w:color w:val="F0C040"/>
                <w:sz w:val="20"/>
                <w:szCs w:val="20"/>
              </w:rPr>
              <w:t xml:space="preserve">Description</w:t>
            </w:r>
          </w:p>
        </w:tc>
      </w:tr>
      <w:tr>
        <w:tc>
          <w:tcPr>
            <w:tcW w:type="dxa" w:w="4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pip install -r requirements.txt</w:t>
            </w:r>
          </w:p>
        </w:tc>
        <w:tc>
          <w:tcPr>
            <w:tcW w:type="dxa" w:w="4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Installer toutes les dépendances</w:t>
            </w:r>
          </w:p>
        </w:tc>
      </w:tr>
      <w:tr>
        <w:tc>
          <w:tcPr>
            <w:tcW w:type="dxa" w:w="4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streamlit run app.py</w:t>
            </w:r>
          </w:p>
        </w:tc>
        <w:tc>
          <w:tcPr>
            <w:tcW w:type="dxa" w:w="4500"/>
            <w:tcBorders>
              <w:top w:val="single" w:color="2A2A3D" w:sz="1"/>
              <w:left w:val="single" w:color="2A2A3D" w:sz="1"/>
              <w:bottom w:val="single" w:color="2A2A3D" w:sz="1"/>
              <w:right w:val="single" w:color="2A2A3D" w:sz="1"/>
            </w:tcBorders>
            <w:shd w:fill="F0F0FA"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Lancer l'application en local</w:t>
            </w:r>
          </w:p>
        </w:tc>
      </w:tr>
      <w:tr>
        <w:tc>
          <w:tcPr>
            <w:tcW w:type="dxa" w:w="4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http://localhost:8501</w:t>
            </w:r>
          </w:p>
        </w:tc>
        <w:tc>
          <w:tcPr>
            <w:tcW w:type="dxa" w:w="4500"/>
            <w:tcBorders>
              <w:top w:val="single" w:color="2A2A3D" w:sz="1"/>
              <w:left w:val="single" w:color="2A2A3D" w:sz="1"/>
              <w:bottom w:val="single" w:color="2A2A3D" w:sz="1"/>
              <w:right w:val="single" w:color="2A2A3D" w:sz="1"/>
            </w:tcBorders>
            <w:shd w:fill="F8F8FF" w:val="clear"/>
            <w:tcMar>
              <w:top w:type="dxa" w:w="100"/>
              <w:left w:type="dxa" w:w="150"/>
              <w:bottom w:type="dxa" w:w="100"/>
              <w:right w:type="dxa" w:w="150"/>
            </w:tcMar>
          </w:tcPr>
          <w:p>
            <w:pPr>
              <w:jc w:val="left"/>
            </w:pPr>
            <w:r>
              <w:rPr>
                <w:rFonts w:ascii="Arial" w:cs="Arial" w:eastAsia="Arial" w:hAnsi="Arial"/>
                <w:b w:val="false"/>
                <w:bCs w:val="false"/>
                <w:color w:val="111111"/>
                <w:sz w:val="20"/>
                <w:szCs w:val="20"/>
              </w:rPr>
              <w:t xml:space="preserve">URL d'accès local dans le navigateur</w:t>
            </w:r>
          </w:p>
        </w:tc>
      </w:tr>
    </w:tbl>
    <w:p>
      <w:pPr>
        <w:spacing w:after="0" w:before="120"/>
      </w:pPr>
      <w:r>
        <w:t xml:space="preserve"/>
      </w:r>
    </w:p>
    <w:p>
      <w:pPr>
        <w:pStyle w:val="Heading1"/>
        <w:pBdr>
          <w:bottom w:val="single" w:color="F0C040" w:sz="4" w:space="4"/>
        </w:pBdr>
        <w:spacing w:after="160" w:before="320"/>
      </w:pPr>
      <w:r>
        <w:rPr>
          <w:rFonts w:ascii="Arial" w:cs="Arial" w:eastAsia="Arial" w:hAnsi="Arial"/>
          <w:b/>
          <w:bCs/>
          <w:color w:val="0A0A0F"/>
          <w:sz w:val="36"/>
          <w:szCs w:val="36"/>
        </w:rPr>
        <w:t xml:space="preserve">6. Guide d'Utilisation</w:t>
      </w:r>
    </w:p>
    <w:p>
      <w:pPr>
        <w:spacing w:after="0" w:before="60"/>
      </w:pPr>
      <w:r>
        <w:t xml:space="preserve"/>
      </w:r>
    </w:p>
    <w:p>
      <w:pPr>
        <w:pStyle w:val="Heading2"/>
        <w:spacing w:after="120" w:before="240"/>
      </w:pPr>
      <w:r>
        <w:rPr>
          <w:rFonts w:ascii="Arial" w:cs="Arial" w:eastAsia="Arial" w:hAnsi="Arial"/>
          <w:b/>
          <w:bCs/>
          <w:color w:val="1A1A2E"/>
          <w:sz w:val="26"/>
          <w:szCs w:val="26"/>
        </w:rPr>
        <w:t xml:space="preserve">▸ Démarrage rapide</w:t>
      </w:r>
    </w:p>
    <w:p>
      <w:pPr>
        <w:pStyle w:val="ListParagraph"/>
        <w:numPr>
          <w:ilvl w:val="0"/>
          <w:numId w:val="2"/>
        </w:numPr>
        <w:spacing w:after="40" w:before="40"/>
      </w:pPr>
      <w:r>
        <w:rPr>
          <w:rFonts w:ascii="Arial" w:cs="Arial" w:eastAsia="Arial" w:hAnsi="Arial"/>
          <w:color w:val="222222"/>
          <w:sz w:val="22"/>
          <w:szCs w:val="22"/>
        </w:rPr>
        <w:t xml:space="preserve">Ouvrir le lien de l'application dans un navigateur web</w:t>
      </w:r>
    </w:p>
    <w:p>
      <w:pPr>
        <w:pStyle w:val="ListParagraph"/>
        <w:numPr>
          <w:ilvl w:val="0"/>
          <w:numId w:val="2"/>
        </w:numPr>
        <w:spacing w:after="40" w:before="40"/>
      </w:pPr>
      <w:r>
        <w:rPr>
          <w:rFonts w:ascii="Arial" w:cs="Arial" w:eastAsia="Arial" w:hAnsi="Arial"/>
          <w:color w:val="222222"/>
          <w:sz w:val="22"/>
          <w:szCs w:val="22"/>
        </w:rPr>
        <w:t xml:space="preserve">Des données de démonstration sont déjà préchargées</w:t>
      </w:r>
    </w:p>
    <w:p>
      <w:pPr>
        <w:pStyle w:val="ListParagraph"/>
        <w:numPr>
          <w:ilvl w:val="0"/>
          <w:numId w:val="2"/>
        </w:numPr>
        <w:spacing w:after="40" w:before="40"/>
      </w:pPr>
      <w:r>
        <w:rPr>
          <w:rFonts w:ascii="Arial" w:cs="Arial" w:eastAsia="Arial" w:hAnsi="Arial"/>
          <w:color w:val="222222"/>
          <w:sz w:val="22"/>
          <w:szCs w:val="22"/>
        </w:rPr>
        <w:t xml:space="preserve">La navigation se fait via la barre latérale gauche (sidebar)</w:t>
      </w:r>
    </w:p>
    <w:p>
      <w:pPr>
        <w:spacing w:after="0" w:before="60"/>
      </w:pPr>
      <w:r>
        <w:t xml:space="preserve"/>
      </w:r>
    </w:p>
    <w:p>
      <w:pPr>
        <w:pStyle w:val="Heading2"/>
        <w:spacing w:after="120" w:before="240"/>
      </w:pPr>
      <w:r>
        <w:rPr>
          <w:rFonts w:ascii="Arial" w:cs="Arial" w:eastAsia="Arial" w:hAnsi="Arial"/>
          <w:b/>
          <w:bCs/>
          <w:color w:val="1A1A2E"/>
          <w:sz w:val="26"/>
          <w:szCs w:val="26"/>
        </w:rPr>
        <w:t xml:space="preserve">▸ Saisir une nouvelle vente</w:t>
      </w:r>
    </w:p>
    <w:p>
      <w:pPr>
        <w:pStyle w:val="ListParagraph"/>
        <w:numPr>
          <w:ilvl w:val="0"/>
          <w:numId w:val="2"/>
        </w:numPr>
        <w:spacing w:after="40" w:before="40"/>
      </w:pPr>
      <w:r>
        <w:rPr>
          <w:rFonts w:ascii="Arial" w:cs="Arial" w:eastAsia="Arial" w:hAnsi="Arial"/>
          <w:color w:val="222222"/>
          <w:sz w:val="22"/>
          <w:szCs w:val="22"/>
        </w:rPr>
        <w:t xml:space="preserve">Cliquer sur '➕ Saisie des données' dans la sidebar</w:t>
      </w:r>
    </w:p>
    <w:p>
      <w:pPr>
        <w:pStyle w:val="ListParagraph"/>
        <w:numPr>
          <w:ilvl w:val="0"/>
          <w:numId w:val="2"/>
        </w:numPr>
        <w:spacing w:after="40" w:before="40"/>
      </w:pPr>
      <w:r>
        <w:rPr>
          <w:rFonts w:ascii="Arial" w:cs="Arial" w:eastAsia="Arial" w:hAnsi="Arial"/>
          <w:color w:val="222222"/>
          <w:sz w:val="22"/>
          <w:szCs w:val="22"/>
        </w:rPr>
        <w:t xml:space="preserve">Remplir les champs obligatoires : Date, Vendeur, Produit, Quantité, Prix</w:t>
      </w:r>
    </w:p>
    <w:p>
      <w:pPr>
        <w:pStyle w:val="ListParagraph"/>
        <w:numPr>
          <w:ilvl w:val="0"/>
          <w:numId w:val="2"/>
        </w:numPr>
        <w:spacing w:after="40" w:before="40"/>
      </w:pPr>
      <w:r>
        <w:rPr>
          <w:rFonts w:ascii="Arial" w:cs="Arial" w:eastAsia="Arial" w:hAnsi="Arial"/>
          <w:color w:val="222222"/>
          <w:sz w:val="22"/>
          <w:szCs w:val="22"/>
        </w:rPr>
        <w:t xml:space="preserve">Le total est calculé automatiquement (aperçu en bas du formulaire)</w:t>
      </w:r>
    </w:p>
    <w:p>
      <w:pPr>
        <w:pStyle w:val="ListParagraph"/>
        <w:numPr>
          <w:ilvl w:val="0"/>
          <w:numId w:val="2"/>
        </w:numPr>
        <w:spacing w:after="40" w:before="40"/>
      </w:pPr>
      <w:r>
        <w:rPr>
          <w:rFonts w:ascii="Arial" w:cs="Arial" w:eastAsia="Arial" w:hAnsi="Arial"/>
          <w:color w:val="222222"/>
          <w:sz w:val="22"/>
          <w:szCs w:val="22"/>
        </w:rPr>
        <w:t xml:space="preserve">Cliquer sur '✓ Enregistrer' pour valider la transaction</w:t>
      </w:r>
    </w:p>
    <w:p>
      <w:pPr>
        <w:spacing w:after="0" w:before="60"/>
      </w:pPr>
      <w:r>
        <w:t xml:space="preserve"/>
      </w:r>
    </w:p>
    <w:p>
      <w:pPr>
        <w:pStyle w:val="Heading2"/>
        <w:spacing w:after="120" w:before="240"/>
      </w:pPr>
      <w:r>
        <w:rPr>
          <w:rFonts w:ascii="Arial" w:cs="Arial" w:eastAsia="Arial" w:hAnsi="Arial"/>
          <w:b/>
          <w:bCs/>
          <w:color w:val="1A1A2E"/>
          <w:sz w:val="26"/>
          <w:szCs w:val="26"/>
        </w:rPr>
        <w:t xml:space="preserve">▸ Consulter et exporter les données</w:t>
      </w:r>
    </w:p>
    <w:p>
      <w:pPr>
        <w:pStyle w:val="ListParagraph"/>
        <w:numPr>
          <w:ilvl w:val="0"/>
          <w:numId w:val="2"/>
        </w:numPr>
        <w:spacing w:after="40" w:before="40"/>
      </w:pPr>
      <w:r>
        <w:rPr>
          <w:rFonts w:ascii="Arial" w:cs="Arial" w:eastAsia="Arial" w:hAnsi="Arial"/>
          <w:color w:val="222222"/>
          <w:sz w:val="22"/>
          <w:szCs w:val="22"/>
        </w:rPr>
        <w:t xml:space="preserve">Cliquer sur '📋 Base de données' dans la sidebar</w:t>
      </w:r>
    </w:p>
    <w:p>
      <w:pPr>
        <w:pStyle w:val="ListParagraph"/>
        <w:numPr>
          <w:ilvl w:val="0"/>
          <w:numId w:val="2"/>
        </w:numPr>
        <w:spacing w:after="40" w:before="40"/>
      </w:pPr>
      <w:r>
        <w:rPr>
          <w:rFonts w:ascii="Arial" w:cs="Arial" w:eastAsia="Arial" w:hAnsi="Arial"/>
          <w:color w:val="222222"/>
          <w:sz w:val="22"/>
          <w:szCs w:val="22"/>
        </w:rPr>
        <w:t xml:space="preserve">Utiliser la barre de recherche pour filtrer par mot-clé</w:t>
      </w:r>
    </w:p>
    <w:p>
      <w:pPr>
        <w:pStyle w:val="ListParagraph"/>
        <w:numPr>
          <w:ilvl w:val="0"/>
          <w:numId w:val="2"/>
        </w:numPr>
        <w:spacing w:after="40" w:before="40"/>
      </w:pPr>
      <w:r>
        <w:rPr>
          <w:rFonts w:ascii="Arial" w:cs="Arial" w:eastAsia="Arial" w:hAnsi="Arial"/>
          <w:color w:val="222222"/>
          <w:sz w:val="22"/>
          <w:szCs w:val="22"/>
        </w:rPr>
        <w:t xml:space="preserve">Appliquer des filtres par catégorie ou statut</w:t>
      </w:r>
    </w:p>
    <w:p>
      <w:pPr>
        <w:pStyle w:val="ListParagraph"/>
        <w:numPr>
          <w:ilvl w:val="0"/>
          <w:numId w:val="2"/>
        </w:numPr>
        <w:spacing w:after="40" w:before="40"/>
      </w:pPr>
      <w:r>
        <w:rPr>
          <w:rFonts w:ascii="Arial" w:cs="Arial" w:eastAsia="Arial" w:hAnsi="Arial"/>
          <w:color w:val="222222"/>
          <w:sz w:val="22"/>
          <w:szCs w:val="22"/>
        </w:rPr>
        <w:t xml:space="preserve">Cliquer sur 'Export CSV', 'Export JSON' ou 'Export Excel' pour télécharger</w:t>
      </w:r>
    </w:p>
    <w:p>
      <w:pPr>
        <w:spacing w:after="0" w:before="60"/>
      </w:pPr>
      <w:r>
        <w:t xml:space="preserve"/>
      </w:r>
    </w:p>
    <w:p>
      <w:pPr>
        <w:pStyle w:val="Heading2"/>
        <w:spacing w:after="120" w:before="240"/>
      </w:pPr>
      <w:r>
        <w:rPr>
          <w:rFonts w:ascii="Arial" w:cs="Arial" w:eastAsia="Arial" w:hAnsi="Arial"/>
          <w:b/>
          <w:bCs/>
          <w:color w:val="1A1A2E"/>
          <w:sz w:val="26"/>
          <w:szCs w:val="26"/>
        </w:rPr>
        <w:t xml:space="preserve">▸ Analyser les données</w:t>
      </w:r>
    </w:p>
    <w:p>
      <w:pPr>
        <w:pStyle w:val="ListParagraph"/>
        <w:numPr>
          <w:ilvl w:val="0"/>
          <w:numId w:val="2"/>
        </w:numPr>
        <w:spacing w:after="40" w:before="40"/>
      </w:pPr>
      <w:r>
        <w:rPr>
          <w:rFonts w:ascii="Arial" w:cs="Arial" w:eastAsia="Arial" w:hAnsi="Arial"/>
          <w:color w:val="222222"/>
          <w:sz w:val="22"/>
          <w:szCs w:val="22"/>
        </w:rPr>
        <w:t xml:space="preserve">Cliquer sur '📊 Analyse descriptive' dans la sidebar</w:t>
      </w:r>
    </w:p>
    <w:p>
      <w:pPr>
        <w:pStyle w:val="ListParagraph"/>
        <w:numPr>
          <w:ilvl w:val="0"/>
          <w:numId w:val="2"/>
        </w:numPr>
        <w:spacing w:after="40" w:before="40"/>
      </w:pPr>
      <w:r>
        <w:rPr>
          <w:rFonts w:ascii="Arial" w:cs="Arial" w:eastAsia="Arial" w:hAnsi="Arial"/>
          <w:color w:val="222222"/>
          <w:sz w:val="22"/>
          <w:szCs w:val="22"/>
        </w:rPr>
        <w:t xml:space="preserve">Les 4 KPIs s'affichent automatiquement en haut</w:t>
      </w:r>
    </w:p>
    <w:p>
      <w:pPr>
        <w:pStyle w:val="ListParagraph"/>
        <w:numPr>
          <w:ilvl w:val="0"/>
          <w:numId w:val="2"/>
        </w:numPr>
        <w:spacing w:after="40" w:before="40"/>
      </w:pPr>
      <w:r>
        <w:rPr>
          <w:rFonts w:ascii="Arial" w:cs="Arial" w:eastAsia="Arial" w:hAnsi="Arial"/>
          <w:color w:val="222222"/>
          <w:sz w:val="22"/>
          <w:szCs w:val="22"/>
        </w:rPr>
        <w:t xml:space="preserve">Onglet 'Graphiques' : 6 graphiques interactifs (zoom, survol)</w:t>
      </w:r>
    </w:p>
    <w:p>
      <w:pPr>
        <w:pStyle w:val="ListParagraph"/>
        <w:numPr>
          <w:ilvl w:val="0"/>
          <w:numId w:val="2"/>
        </w:numPr>
        <w:spacing w:after="40" w:before="40"/>
      </w:pPr>
      <w:r>
        <w:rPr>
          <w:rFonts w:ascii="Arial" w:cs="Arial" w:eastAsia="Arial" w:hAnsi="Arial"/>
          <w:color w:val="222222"/>
          <w:sz w:val="22"/>
          <w:szCs w:val="22"/>
        </w:rPr>
        <w:t xml:space="preserve">Onglet 'Statistiques' : tableau complet des 12 indicateurs</w:t>
      </w:r>
    </w:p>
    <w:p>
      <w:pPr>
        <w:pStyle w:val="ListParagraph"/>
        <w:numPr>
          <w:ilvl w:val="0"/>
          <w:numId w:val="2"/>
        </w:numPr>
        <w:spacing w:after="40" w:before="40"/>
      </w:pPr>
      <w:r>
        <w:rPr>
          <w:rFonts w:ascii="Arial" w:cs="Arial" w:eastAsia="Arial" w:hAnsi="Arial"/>
          <w:color w:val="222222"/>
          <w:sz w:val="22"/>
          <w:szCs w:val="22"/>
        </w:rPr>
        <w:t xml:space="preserve">Onglet 'Corrélations' : matrice et nuages de points</w:t>
      </w:r>
    </w:p>
    <w:p>
      <w:pPr>
        <w:spacing w:after="0" w:before="120"/>
      </w:pPr>
      <w:r>
        <w:t xml:space="preserve"/>
      </w:r>
    </w:p>
    <w:p>
      <w:pPr>
        <w:pStyle w:val="Heading1"/>
        <w:pBdr>
          <w:bottom w:val="single" w:color="F0C040" w:sz="4" w:space="4"/>
        </w:pBdr>
        <w:spacing w:after="160" w:before="320"/>
      </w:pPr>
      <w:r>
        <w:rPr>
          <w:rFonts w:ascii="Arial" w:cs="Arial" w:eastAsia="Arial" w:hAnsi="Arial"/>
          <w:b/>
          <w:bCs/>
          <w:color w:val="0A0A0F"/>
          <w:sz w:val="36"/>
          <w:szCs w:val="36"/>
        </w:rPr>
        <w:t xml:space="preserve">7. Lien de l'Application</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0C040" w:sz="1"/>
              <w:left w:val="single" w:color="F0C040" w:sz="1"/>
              <w:bottom w:val="single" w:color="F0C040" w:sz="1"/>
              <w:right w:val="single" w:color="F0C040" w:sz="1"/>
            </w:tcBorders>
            <w:shd w:fill="FFFBEA" w:val="clear"/>
            <w:tcMar>
              <w:top w:type="dxa" w:w="200"/>
              <w:left w:type="dxa" w:w="300"/>
              <w:bottom w:type="dxa" w:w="200"/>
              <w:right w:type="dxa" w:w="300"/>
            </w:tcMar>
          </w:tcPr>
          <w:p>
            <w:pPr>
              <w:jc w:val="center"/>
            </w:pPr>
            <w:r>
              <w:rPr>
                <w:rFonts w:ascii="Arial" w:cs="Arial" w:eastAsia="Arial" w:hAnsi="Arial"/>
                <w:b/>
                <w:bCs/>
                <w:color w:val="1A1A2E"/>
                <w:sz w:val="22"/>
                <w:szCs w:val="22"/>
              </w:rPr>
              <w:t xml:space="preserve">🔗 Lien de l'application en ligne</w:t>
            </w:r>
          </w:p>
          <w:p>
            <w:pPr>
              <w:spacing w:before="100"/>
              <w:jc w:val="center"/>
            </w:pPr>
            <w:r>
              <w:rPr>
                <w:rFonts w:ascii="Arial" w:cs="Arial" w:eastAsia="Arial" w:hAnsi="Arial"/>
                <w:b/>
                <w:bCs/>
                <w:color w:val="F0C040"/>
                <w:sz w:val="24"/>
                <w:szCs w:val="24"/>
              </w:rPr>
              <w:t xml:space="preserve">https://ventascop2000-aclutdsvqwhcymrikttbd7.streamlit.app/</w:t>
            </w:r>
          </w:p>
          <w:p>
            <w:pPr>
              <w:spacing w:before="80"/>
              <w:jc w:val="center"/>
            </w:pPr>
            <w:r>
              <w:rPr>
                <w:rFonts w:ascii="Arial" w:cs="Arial" w:eastAsia="Arial" w:hAnsi="Arial"/>
                <w:i/>
                <w:iCs/>
                <w:color w:val="8888AA"/>
                <w:sz w:val="18"/>
                <w:szCs w:val="18"/>
              </w:rPr>
              <w:t xml:space="preserve">Application déployée et accessible en ligne 24h/24</w:t>
            </w:r>
          </w:p>
        </w:tc>
      </w:tr>
    </w:tbl>
    <w:p>
      <w:pPr>
        <w:spacing w:after="0" w:before="120"/>
      </w:pPr>
      <w:r>
        <w:t xml:space="preserve"/>
      </w:r>
    </w:p>
    <w:p>
      <w:pPr>
        <w:spacing w:after="60" w:before="60"/>
        <w:jc w:val="left"/>
      </w:pPr>
      <w:r>
        <w:rPr>
          <w:rFonts w:ascii="Arial" w:cs="Arial" w:eastAsia="Arial" w:hAnsi="Arial"/>
          <w:b/>
          <w:bCs/>
          <w:i w:val="false"/>
          <w:iCs w:val="false"/>
          <w:color w:val="222222"/>
          <w:sz w:val="22"/>
          <w:szCs w:val="22"/>
        </w:rPr>
        <w:t xml:space="preserve">Email du professeur : rollinfrancis28@gmail.com</w:t>
      </w:r>
    </w:p>
    <w:p>
      <w:pPr>
        <w:spacing w:after="60" w:before="60"/>
        <w:jc w:val="left"/>
      </w:pPr>
      <w:r>
        <w:rPr>
          <w:rFonts w:ascii="Arial" w:cs="Arial" w:eastAsia="Arial" w:hAnsi="Arial"/>
          <w:b w:val="false"/>
          <w:bCs w:val="false"/>
          <w:i w:val="false"/>
          <w:iCs w:val="false"/>
          <w:color w:val="222222"/>
          <w:sz w:val="22"/>
          <w:szCs w:val="22"/>
        </w:rPr>
        <w:t xml:space="preserve">Objet suggéré : TP INF 232 EC2 — VentaScope — Nkoum Belinga Felix Berenger</w:t>
      </w:r>
    </w:p>
    <w:p>
      <w:pPr>
        <w:spacing w:after="0" w:before="120"/>
      </w:pPr>
      <w:r>
        <w:t xml:space="preserve"/>
      </w:r>
    </w:p>
    <w:p>
      <w:pPr>
        <w:pBdr>
          <w:top w:val="single" w:color="2A2A3D" w:sz="2" w:space="8"/>
        </w:pBdr>
        <w:spacing w:before="400"/>
        <w:jc w:val="center"/>
      </w:pPr>
      <w:r>
        <w:rPr>
          <w:rFonts w:ascii="Arial" w:cs="Arial" w:eastAsia="Arial" w:hAnsi="Arial"/>
          <w:i/>
          <w:iCs/>
          <w:color w:val="8888AA"/>
          <w:sz w:val="18"/>
          <w:szCs w:val="18"/>
        </w:rPr>
        <w:t xml:space="preserve">VentaScope — INF 232 EC2 — Nkoum Belinga Felix Berenger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2A3D" w:sz="2" w:space="4"/>
      </w:pBdr>
      <w:jc w:val="center"/>
    </w:pPr>
    <w:r>
      <w:rPr>
        <w:rFonts w:ascii="Arial" w:cs="Arial" w:eastAsia="Arial" w:hAnsi="Arial"/>
        <w:color w:val="8888AA"/>
        <w:sz w:val="16"/>
        <w:szCs w:val="16"/>
      </w:rPr>
      <w:t xml:space="preserve">INF 232 — EC2  |  Nkoum Belinga Felix Berenger  |  Page </w:t>
    </w:r>
    <w:r>
      <w:rPr>
        <w:rFonts w:ascii="Arial" w:cs="Arial" w:eastAsia="Arial" w:hAnsi="Arial"/>
        <w:color w:val="8888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0C040" w:sz="4" w:space="4"/>
      </w:pBdr>
      <w:jc w:val="right"/>
    </w:pPr>
    <w:r>
      <w:rPr>
        <w:rFonts w:ascii="Arial" w:cs="Arial" w:eastAsia="Arial" w:hAnsi="Arial"/>
        <w:i/>
        <w:iCs/>
        <w:color w:val="8888AA"/>
        <w:sz w:val="18"/>
        <w:szCs w:val="18"/>
      </w:rPr>
      <w:t xml:space="preserve">VentaScope — Documentation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A0A0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2026-04-26T12:54:10.157Z</dcterms:created>
  <dcterms:modified xsi:type="dcterms:W3CDTF">2026-04-26T12:54:10.158Z</dcterms:modified>
</cp:coreProperties>
</file>

<file path=docProps/custom.xml><?xml version="1.0" encoding="utf-8"?>
<Properties xmlns="http://schemas.openxmlformats.org/officeDocument/2006/custom-properties" xmlns:vt="http://schemas.openxmlformats.org/officeDocument/2006/docPropsVTypes"/>
</file>