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Q1. Write the decimal equivalent of the binary number 10110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Ans:  2^0 * 0 + 2^1 * 1 + 2^2 * 1 + 0 + 2^4 * 1 = 0 + 2 + 4 +0 +16= 22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Q2. Write the decimal equivalent of the binary number 110101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Ans:  2^0 * 1 + 2^1 * 0 + 2^2 * 1 + 0 + 2^4 * 1+ 2^5 * 1 = 1+0+4+0+16+32=32+20+1=52+1= 53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Q3. Write the binary equivalent of the decimal number 45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Ans:  45 = 32 + 8 + 4 +1= 2^5 * 1+ 2^4 * 0 + 2^3 * 1 + 2^2 * 1 +2^1*0+ 2^0 * 1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Binary equivalent= 101101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Q4. Write the binary equivalent of the decimal number 60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Ans:  60 = 32 + 16 + 8 + 4 = 2^5*1 + 2^4*1 + 2^3*1 + 2^2*1 + 2^1*0 + 2^0*0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Binary equivalent= 111100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Q5. Write the binary equivalent of the decimal number 33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Ans: 33 = 32 + 1 =  2^5*1 + 2^4*0 + 2^3*0 + 2^2*0 + 2^1*0 + 2^0*1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9191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91919"/>
          <w:highlight w:val="white"/>
          <w:rtl w:val="0"/>
        </w:rPr>
        <w:t xml:space="preserve">Binary equivalent = 100001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