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24700" w:rsidRDefault="00CF0763">
      <w:pPr>
        <w:spacing w:after="0" w:line="276" w:lineRule="auto"/>
        <w:jc w:val="center"/>
        <w:rPr>
          <w:b/>
          <w:bCs/>
        </w:rPr>
      </w:pPr>
      <w:r>
        <w:rPr>
          <w:b/>
          <w:bCs/>
        </w:rPr>
        <w:t>Дисциплина «Алгоритмы решения прикладных задач»</w:t>
      </w:r>
    </w:p>
    <w:p w:rsidR="00424700" w:rsidRDefault="00CF0763">
      <w:pPr>
        <w:spacing w:after="0" w:line="276" w:lineRule="auto"/>
        <w:jc w:val="center"/>
        <w:rPr>
          <w:b/>
          <w:bCs/>
        </w:rPr>
      </w:pPr>
      <w:r>
        <w:rPr>
          <w:b/>
          <w:bCs/>
        </w:rPr>
        <w:t>Рабочая тетрадь 7.</w:t>
      </w:r>
    </w:p>
    <w:p w:rsidR="00424700" w:rsidRDefault="00CF0763">
      <w:pPr>
        <w:spacing w:after="0" w:line="276" w:lineRule="auto"/>
        <w:jc w:val="center"/>
        <w:rPr>
          <w:b/>
          <w:bCs/>
          <w:lang w:val="en-US"/>
        </w:rPr>
      </w:pPr>
      <w:r>
        <w:rPr>
          <w:b/>
          <w:bCs/>
        </w:rPr>
        <w:t xml:space="preserve">Шифрование с открытым ключом. Расширенный алгоритм Евклида. Алгоритм шифрования </w:t>
      </w:r>
      <w:r>
        <w:rPr>
          <w:b/>
          <w:bCs/>
          <w:lang w:val="en-US"/>
        </w:rPr>
        <w:t>RSA</w:t>
      </w:r>
    </w:p>
    <w:p w:rsidR="00424700" w:rsidRDefault="00424700">
      <w:pPr>
        <w:spacing w:after="0" w:line="276" w:lineRule="auto"/>
        <w:ind w:firstLine="709"/>
        <w:jc w:val="both"/>
      </w:pPr>
    </w:p>
    <w:tbl>
      <w:tblPr>
        <w:tblW w:w="5000" w:type="pct"/>
        <w:tblInd w:w="-714" w:type="dxa"/>
        <w:tblLook w:val="04A0" w:firstRow="1" w:lastRow="0" w:firstColumn="1" w:lastColumn="0" w:noHBand="0" w:noVBand="1"/>
      </w:tblPr>
      <w:tblGrid>
        <w:gridCol w:w="222"/>
        <w:gridCol w:w="9576"/>
      </w:tblGrid>
      <w:tr w:rsidR="00424700">
        <w:tc>
          <w:tcPr>
            <w:tcW w:w="93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</w:tcPr>
          <w:p w:rsidR="00424700" w:rsidRDefault="00CF0763">
            <w:pPr>
              <w:spacing w:after="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Теоретический материал</w:t>
            </w:r>
          </w:p>
        </w:tc>
      </w:tr>
      <w:tr w:rsidR="00424700">
        <w:tc>
          <w:tcPr>
            <w:tcW w:w="93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24700" w:rsidRDefault="00CF0763">
            <w:pPr>
              <w:pStyle w:val="ListParagraph"/>
              <w:numPr>
                <w:ilvl w:val="0"/>
                <w:numId w:val="1"/>
              </w:numPr>
              <w:spacing w:after="176" w:line="276" w:lineRule="auto"/>
              <w:jc w:val="both"/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Расширенный алгоритм Евклида</w:t>
            </w:r>
          </w:p>
          <w:p w:rsidR="00424700" w:rsidRDefault="00CF0763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Расширенный алгоритм Евклида — это расширение алгоритма Евклида, которое вычисляет, кроме наибольшего общего делителя (НОД) целых чисел </w:t>
            </w:r>
            <w:r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a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и </w:t>
            </w:r>
            <w:r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b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, ещё и коэффициенты соотношения Безу, то есть целые </w:t>
            </w:r>
            <w:r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x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и </w:t>
            </w:r>
            <w:r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y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>, такие что</w:t>
            </w:r>
          </w:p>
          <w:p w:rsidR="00424700" w:rsidRDefault="00CF0763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noProof/>
              </w:rPr>
              <w:drawing>
                <wp:inline distT="0" distB="0" distL="0" distR="0">
                  <wp:extent cx="1638300" cy="27305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27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24700" w:rsidRDefault="00CF0763">
            <w:pPr>
              <w:shd w:val="clear" w:color="auto" w:fill="FFFFFF"/>
              <w:spacing w:after="0" w:line="240" w:lineRule="auto"/>
              <w:jc w:val="both"/>
              <w:rPr>
                <w:rFonts w:eastAsia="Times New Roman"/>
                <w:color w:val="333333"/>
                <w:szCs w:val="28"/>
                <w:lang w:eastAsia="ru-RU"/>
              </w:rPr>
            </w:pPr>
            <w:r>
              <w:rPr>
                <w:rFonts w:eastAsia="Times New Roman"/>
                <w:color w:val="333333"/>
                <w:szCs w:val="28"/>
                <w:lang w:eastAsia="ru-RU"/>
              </w:rPr>
              <w:t>Пусть  </w:t>
            </w:r>
            <w:r>
              <w:rPr>
                <w:rFonts w:eastAsia="Times New Roman"/>
                <w:b/>
                <w:bCs/>
                <w:color w:val="333333"/>
                <w:szCs w:val="28"/>
                <w:lang w:val="en-US" w:eastAsia="ru-RU"/>
              </w:rPr>
              <w:t>d</w:t>
            </w:r>
            <w:r>
              <w:rPr>
                <w:rFonts w:eastAsia="Times New Roman"/>
                <w:color w:val="333333"/>
                <w:szCs w:val="28"/>
                <w:lang w:eastAsia="ru-RU"/>
              </w:rPr>
              <w:t xml:space="preserve"> - наибольший общий делитель чисел </w:t>
            </w:r>
            <w:r>
              <w:rPr>
                <w:rFonts w:eastAsia="Times New Roman"/>
                <w:b/>
                <w:bCs/>
                <w:color w:val="333333"/>
                <w:szCs w:val="28"/>
                <w:lang w:val="en-US" w:eastAsia="ru-RU"/>
              </w:rPr>
              <w:t>a</w:t>
            </w:r>
            <w:r>
              <w:rPr>
                <w:rFonts w:eastAsia="Times New Roman"/>
                <w:color w:val="333333"/>
                <w:szCs w:val="28"/>
                <w:lang w:eastAsia="ru-RU"/>
              </w:rPr>
              <w:t> и </w:t>
            </w:r>
            <w:r>
              <w:rPr>
                <w:rFonts w:eastAsia="Times New Roman"/>
                <w:b/>
                <w:bCs/>
                <w:color w:val="333333"/>
                <w:szCs w:val="28"/>
                <w:lang w:val="en-US" w:eastAsia="ru-RU"/>
              </w:rPr>
              <w:t>b</w:t>
            </w:r>
            <w:r>
              <w:rPr>
                <w:rFonts w:eastAsia="Times New Roman"/>
                <w:color w:val="333333"/>
                <w:szCs w:val="28"/>
                <w:lang w:eastAsia="ru-RU"/>
              </w:rPr>
              <w:t xml:space="preserve">. Тогда выражение </w:t>
            </w:r>
            <w:r>
              <w:rPr>
                <w:rFonts w:eastAsia="Times New Roman"/>
                <w:b/>
                <w:bCs/>
                <w:color w:val="333333"/>
                <w:szCs w:val="28"/>
                <w:lang w:val="en-US" w:eastAsia="ru-RU"/>
              </w:rPr>
              <w:t>ax</w:t>
            </w:r>
            <w:r>
              <w:rPr>
                <w:rFonts w:eastAsia="Times New Roman"/>
                <w:b/>
                <w:bCs/>
                <w:color w:val="333333"/>
                <w:szCs w:val="28"/>
                <w:lang w:eastAsia="ru-RU"/>
              </w:rPr>
              <w:t>+</w:t>
            </w:r>
            <w:r>
              <w:rPr>
                <w:rFonts w:eastAsia="Times New Roman"/>
                <w:b/>
                <w:bCs/>
                <w:color w:val="333333"/>
                <w:szCs w:val="28"/>
                <w:lang w:val="en-US" w:eastAsia="ru-RU"/>
              </w:rPr>
              <w:t>by</w:t>
            </w:r>
            <w:r>
              <w:rPr>
                <w:rFonts w:eastAsia="Times New Roman"/>
                <w:color w:val="333333"/>
                <w:szCs w:val="28"/>
                <w:lang w:eastAsia="ru-RU"/>
              </w:rPr>
              <w:t>  всегда кратно </w:t>
            </w:r>
            <w:r>
              <w:rPr>
                <w:rFonts w:eastAsia="Times New Roman"/>
                <w:b/>
                <w:bCs/>
                <w:color w:val="333333"/>
                <w:szCs w:val="28"/>
                <w:lang w:val="en-US" w:eastAsia="ru-RU"/>
              </w:rPr>
              <w:t>d</w:t>
            </w:r>
            <w:r>
              <w:rPr>
                <w:rFonts w:eastAsia="Times New Roman"/>
                <w:color w:val="333333"/>
                <w:szCs w:val="28"/>
                <w:lang w:eastAsia="ru-RU"/>
              </w:rPr>
              <w:t>. Оказывается, что можно подобрать такие числа </w:t>
            </w:r>
            <w:r>
              <w:rPr>
                <w:rFonts w:eastAsia="Times New Roman"/>
                <w:b/>
                <w:bCs/>
                <w:color w:val="333333"/>
                <w:szCs w:val="28"/>
                <w:lang w:val="en-US" w:eastAsia="ru-RU"/>
              </w:rPr>
              <w:t>x</w:t>
            </w:r>
            <w:r>
              <w:rPr>
                <w:rFonts w:eastAsia="Times New Roman"/>
                <w:color w:val="333333"/>
                <w:szCs w:val="28"/>
                <w:lang w:eastAsia="ru-RU"/>
              </w:rPr>
              <w:t> и </w:t>
            </w:r>
            <w:r>
              <w:rPr>
                <w:rFonts w:eastAsia="Times New Roman"/>
                <w:b/>
                <w:bCs/>
                <w:color w:val="333333"/>
                <w:szCs w:val="28"/>
                <w:lang w:val="en-US" w:eastAsia="ru-RU"/>
              </w:rPr>
              <w:t>y</w:t>
            </w:r>
            <w:r>
              <w:rPr>
                <w:rFonts w:eastAsia="Times New Roman"/>
                <w:color w:val="333333"/>
                <w:szCs w:val="28"/>
                <w:lang w:eastAsia="ru-RU"/>
              </w:rPr>
              <w:t>, что </w:t>
            </w:r>
            <w:r>
              <w:rPr>
                <w:rFonts w:eastAsia="Times New Roman"/>
                <w:b/>
                <w:bCs/>
                <w:color w:val="333333"/>
                <w:szCs w:val="28"/>
                <w:lang w:val="en-US" w:eastAsia="ru-RU"/>
              </w:rPr>
              <w:t>ax</w:t>
            </w:r>
            <w:r>
              <w:rPr>
                <w:rFonts w:eastAsia="Times New Roman"/>
                <w:b/>
                <w:bCs/>
                <w:color w:val="333333"/>
                <w:szCs w:val="28"/>
                <w:lang w:eastAsia="ru-RU"/>
              </w:rPr>
              <w:t>+</w:t>
            </w:r>
            <w:r>
              <w:rPr>
                <w:rFonts w:eastAsia="Times New Roman"/>
                <w:b/>
                <w:bCs/>
                <w:color w:val="333333"/>
                <w:szCs w:val="28"/>
                <w:lang w:val="en-US" w:eastAsia="ru-RU"/>
              </w:rPr>
              <w:t>by</w:t>
            </w:r>
            <w:r>
              <w:rPr>
                <w:rFonts w:eastAsia="Times New Roman"/>
                <w:b/>
                <w:bCs/>
                <w:color w:val="333333"/>
                <w:szCs w:val="28"/>
                <w:lang w:eastAsia="ru-RU"/>
              </w:rPr>
              <w:t>=</w:t>
            </w:r>
            <w:r>
              <w:rPr>
                <w:rFonts w:eastAsia="Times New Roman"/>
                <w:b/>
                <w:bCs/>
                <w:color w:val="333333"/>
                <w:szCs w:val="28"/>
                <w:lang w:val="en-US" w:eastAsia="ru-RU"/>
              </w:rPr>
              <w:t>d</w:t>
            </w:r>
            <w:r>
              <w:rPr>
                <w:rFonts w:eastAsia="Times New Roman"/>
                <w:color w:val="333333"/>
                <w:szCs w:val="28"/>
                <w:lang w:eastAsia="ru-RU"/>
              </w:rPr>
              <w:t>. Эту задачу решает расширенный алгоритм Евклида. Рассмотрим его рекурсивную реализацию. Пусть функция gcdex получает на вход числа </w:t>
            </w:r>
            <w:r>
              <w:rPr>
                <w:rFonts w:eastAsia="Times New Roman"/>
                <w:b/>
                <w:bCs/>
                <w:color w:val="333333"/>
                <w:szCs w:val="28"/>
                <w:lang w:val="en-US" w:eastAsia="ru-RU"/>
              </w:rPr>
              <w:t>a</w:t>
            </w:r>
            <w:r>
              <w:rPr>
                <w:rFonts w:eastAsia="Times New Roman"/>
                <w:color w:val="333333"/>
                <w:szCs w:val="28"/>
                <w:lang w:eastAsia="ru-RU"/>
              </w:rPr>
              <w:t> и </w:t>
            </w:r>
            <w:r>
              <w:rPr>
                <w:rFonts w:eastAsia="Times New Roman"/>
                <w:b/>
                <w:bCs/>
                <w:color w:val="333333"/>
                <w:szCs w:val="28"/>
                <w:lang w:val="en-US" w:eastAsia="ru-RU"/>
              </w:rPr>
              <w:t>b</w:t>
            </w:r>
            <w:r>
              <w:rPr>
                <w:rFonts w:eastAsia="Times New Roman"/>
                <w:color w:val="333333"/>
                <w:szCs w:val="28"/>
                <w:lang w:eastAsia="ru-RU"/>
              </w:rPr>
              <w:t> и возвращает кортеж из трех чисел </w:t>
            </w:r>
            <w:r>
              <w:rPr>
                <w:rFonts w:eastAsia="Times New Roman"/>
                <w:b/>
                <w:bCs/>
                <w:color w:val="333333"/>
                <w:szCs w:val="28"/>
                <w:lang w:val="en-US" w:eastAsia="ru-RU"/>
              </w:rPr>
              <w:t>d</w:t>
            </w:r>
            <w:r>
              <w:rPr>
                <w:rFonts w:eastAsia="Times New Roman"/>
                <w:color w:val="333333"/>
                <w:szCs w:val="28"/>
                <w:lang w:eastAsia="ru-RU"/>
              </w:rPr>
              <w:t>, </w:t>
            </w:r>
            <w:r>
              <w:rPr>
                <w:rFonts w:eastAsia="Times New Roman"/>
                <w:b/>
                <w:bCs/>
                <w:color w:val="333333"/>
                <w:szCs w:val="28"/>
                <w:lang w:val="en-US" w:eastAsia="ru-RU"/>
              </w:rPr>
              <w:t>x</w:t>
            </w:r>
            <w:r>
              <w:rPr>
                <w:rFonts w:eastAsia="Times New Roman"/>
                <w:color w:val="333333"/>
                <w:szCs w:val="28"/>
                <w:lang w:eastAsia="ru-RU"/>
              </w:rPr>
              <w:t>, </w:t>
            </w:r>
            <w:r>
              <w:rPr>
                <w:rFonts w:eastAsia="Times New Roman"/>
                <w:b/>
                <w:bCs/>
                <w:color w:val="333333"/>
                <w:szCs w:val="28"/>
                <w:lang w:val="en-US" w:eastAsia="ru-RU"/>
              </w:rPr>
              <w:t>y</w:t>
            </w:r>
            <w:r>
              <w:rPr>
                <w:rFonts w:eastAsia="Times New Roman"/>
                <w:color w:val="333333"/>
                <w:szCs w:val="28"/>
                <w:lang w:eastAsia="ru-RU"/>
              </w:rPr>
              <w:t>, где </w:t>
            </w:r>
            <w:r>
              <w:rPr>
                <w:rFonts w:eastAsia="Times New Roman"/>
                <w:b/>
                <w:bCs/>
                <w:color w:val="333333"/>
                <w:szCs w:val="28"/>
                <w:lang w:eastAsia="ru-RU"/>
              </w:rPr>
              <w:t>d</w:t>
            </w:r>
            <w:r>
              <w:rPr>
                <w:rFonts w:eastAsia="Times New Roman"/>
                <w:color w:val="333333"/>
                <w:szCs w:val="28"/>
                <w:lang w:eastAsia="ru-RU"/>
              </w:rPr>
              <w:t> - наибольший общий делитель </w:t>
            </w:r>
            <w:r>
              <w:rPr>
                <w:rFonts w:eastAsia="Times New Roman"/>
                <w:b/>
                <w:bCs/>
                <w:color w:val="333333"/>
                <w:szCs w:val="28"/>
                <w:lang w:val="en-US" w:eastAsia="ru-RU"/>
              </w:rPr>
              <w:t>a</w:t>
            </w:r>
            <w:r>
              <w:rPr>
                <w:rFonts w:eastAsia="Times New Roman"/>
                <w:color w:val="333333"/>
                <w:szCs w:val="28"/>
                <w:lang w:eastAsia="ru-RU"/>
              </w:rPr>
              <w:t> и </w:t>
            </w:r>
            <w:r>
              <w:rPr>
                <w:rFonts w:eastAsia="Times New Roman"/>
                <w:b/>
                <w:bCs/>
                <w:color w:val="333333"/>
                <w:szCs w:val="28"/>
                <w:lang w:val="en-US" w:eastAsia="ru-RU"/>
              </w:rPr>
              <w:t>b</w:t>
            </w:r>
            <w:r>
              <w:rPr>
                <w:rFonts w:eastAsia="Times New Roman"/>
                <w:color w:val="333333"/>
                <w:szCs w:val="28"/>
                <w:lang w:eastAsia="ru-RU"/>
              </w:rPr>
              <w:t>, а </w:t>
            </w:r>
            <w:r>
              <w:rPr>
                <w:rFonts w:eastAsia="Times New Roman"/>
                <w:b/>
                <w:bCs/>
                <w:color w:val="333333"/>
                <w:szCs w:val="28"/>
                <w:lang w:val="en-US" w:eastAsia="ru-RU"/>
              </w:rPr>
              <w:t>x</w:t>
            </w:r>
            <w:r>
              <w:rPr>
                <w:rFonts w:eastAsia="Times New Roman"/>
                <w:color w:val="333333"/>
                <w:szCs w:val="28"/>
                <w:lang w:eastAsia="ru-RU"/>
              </w:rPr>
              <w:t> и</w:t>
            </w:r>
            <w:r>
              <w:rPr>
                <w:rFonts w:eastAsia="Times New Roman"/>
                <w:b/>
                <w:bCs/>
                <w:color w:val="333333"/>
                <w:szCs w:val="28"/>
                <w:lang w:eastAsia="ru-RU"/>
              </w:rPr>
              <w:t> </w:t>
            </w:r>
            <w:r>
              <w:rPr>
                <w:rFonts w:eastAsia="Times New Roman"/>
                <w:b/>
                <w:bCs/>
                <w:color w:val="333333"/>
                <w:szCs w:val="28"/>
                <w:lang w:val="en-US" w:eastAsia="ru-RU"/>
              </w:rPr>
              <w:t>y</w:t>
            </w:r>
            <w:r>
              <w:rPr>
                <w:rFonts w:eastAsia="Times New Roman"/>
                <w:color w:val="333333"/>
                <w:szCs w:val="28"/>
                <w:lang w:eastAsia="ru-RU"/>
              </w:rPr>
              <w:t> - такие целые числа, что </w:t>
            </w:r>
            <w:r>
              <w:rPr>
                <w:rFonts w:eastAsia="Times New Roman"/>
                <w:b/>
                <w:bCs/>
                <w:color w:val="333333"/>
                <w:szCs w:val="28"/>
                <w:lang w:val="en-US" w:eastAsia="ru-RU"/>
              </w:rPr>
              <w:t>ax</w:t>
            </w:r>
            <w:r>
              <w:rPr>
                <w:rFonts w:eastAsia="Times New Roman"/>
                <w:b/>
                <w:bCs/>
                <w:color w:val="333333"/>
                <w:szCs w:val="28"/>
                <w:lang w:eastAsia="ru-RU"/>
              </w:rPr>
              <w:t>+</w:t>
            </w:r>
            <w:r>
              <w:rPr>
                <w:rFonts w:eastAsia="Times New Roman"/>
                <w:b/>
                <w:bCs/>
                <w:color w:val="333333"/>
                <w:szCs w:val="28"/>
                <w:lang w:val="en-US" w:eastAsia="ru-RU"/>
              </w:rPr>
              <w:t>by</w:t>
            </w:r>
            <w:r>
              <w:rPr>
                <w:rFonts w:eastAsia="Times New Roman"/>
                <w:b/>
                <w:bCs/>
                <w:color w:val="333333"/>
                <w:szCs w:val="28"/>
                <w:lang w:eastAsia="ru-RU"/>
              </w:rPr>
              <w:t>=</w:t>
            </w:r>
            <w:r>
              <w:rPr>
                <w:rFonts w:eastAsia="Times New Roman"/>
                <w:b/>
                <w:bCs/>
                <w:color w:val="333333"/>
                <w:szCs w:val="28"/>
                <w:lang w:val="en-US" w:eastAsia="ru-RU"/>
              </w:rPr>
              <w:t>d</w:t>
            </w:r>
            <w:r>
              <w:rPr>
                <w:rFonts w:eastAsia="Times New Roman"/>
                <w:color w:val="333333"/>
                <w:szCs w:val="28"/>
                <w:lang w:eastAsia="ru-RU"/>
              </w:rPr>
              <w:t>.</w:t>
            </w:r>
          </w:p>
          <w:p w:rsidR="00424700" w:rsidRDefault="00CF0763">
            <w:pPr>
              <w:shd w:val="clear" w:color="auto" w:fill="FFFFFF"/>
              <w:spacing w:after="0" w:line="240" w:lineRule="auto"/>
              <w:jc w:val="both"/>
              <w:rPr>
                <w:rFonts w:eastAsia="Times New Roman"/>
                <w:color w:val="333333"/>
                <w:szCs w:val="28"/>
                <w:lang w:eastAsia="ru-RU"/>
              </w:rPr>
            </w:pPr>
            <w:r>
              <w:rPr>
                <w:rFonts w:eastAsia="Times New Roman"/>
                <w:color w:val="333333"/>
                <w:szCs w:val="28"/>
                <w:lang w:eastAsia="ru-RU"/>
              </w:rPr>
              <w:t>Условием окончания рекурсии является </w:t>
            </w:r>
            <w:r>
              <w:rPr>
                <w:rFonts w:eastAsia="Times New Roman"/>
                <w:b/>
                <w:bCs/>
                <w:color w:val="333333"/>
                <w:szCs w:val="28"/>
                <w:lang w:val="en-US" w:eastAsia="ru-RU"/>
              </w:rPr>
              <w:t>b</w:t>
            </w:r>
            <w:r>
              <w:rPr>
                <w:rFonts w:eastAsia="Times New Roman"/>
                <w:b/>
                <w:bCs/>
                <w:color w:val="333333"/>
                <w:szCs w:val="28"/>
                <w:lang w:eastAsia="ru-RU"/>
              </w:rPr>
              <w:t>=0</w:t>
            </w:r>
            <w:r>
              <w:rPr>
                <w:rFonts w:eastAsia="Times New Roman"/>
                <w:color w:val="333333"/>
                <w:szCs w:val="28"/>
                <w:lang w:eastAsia="ru-RU"/>
              </w:rPr>
              <w:t>. В этом случае </w:t>
            </w:r>
            <w:r>
              <w:rPr>
                <w:rFonts w:eastAsia="Times New Roman"/>
                <w:b/>
                <w:bCs/>
                <w:color w:val="333333"/>
                <w:szCs w:val="28"/>
                <w:lang w:val="en-US" w:eastAsia="ru-RU"/>
              </w:rPr>
              <w:t>d</w:t>
            </w:r>
            <w:r>
              <w:rPr>
                <w:rFonts w:eastAsia="Times New Roman"/>
                <w:b/>
                <w:bCs/>
                <w:color w:val="333333"/>
                <w:szCs w:val="28"/>
                <w:lang w:eastAsia="ru-RU"/>
              </w:rPr>
              <w:t>=</w:t>
            </w:r>
            <w:r>
              <w:rPr>
                <w:rFonts w:eastAsia="Times New Roman"/>
                <w:b/>
                <w:bCs/>
                <w:color w:val="333333"/>
                <w:szCs w:val="28"/>
                <w:lang w:val="en-US" w:eastAsia="ru-RU"/>
              </w:rPr>
              <w:t>a</w:t>
            </w:r>
            <w:r>
              <w:rPr>
                <w:rFonts w:eastAsia="Times New Roman"/>
                <w:b/>
                <w:bCs/>
                <w:color w:val="333333"/>
                <w:szCs w:val="28"/>
                <w:lang w:eastAsia="ru-RU"/>
              </w:rPr>
              <w:t>, </w:t>
            </w:r>
            <w:r>
              <w:rPr>
                <w:rFonts w:eastAsia="Times New Roman"/>
                <w:b/>
                <w:bCs/>
                <w:color w:val="333333"/>
                <w:szCs w:val="28"/>
                <w:lang w:val="en-US" w:eastAsia="ru-RU"/>
              </w:rPr>
              <w:t>x</w:t>
            </w:r>
            <w:r>
              <w:rPr>
                <w:rFonts w:eastAsia="Times New Roman"/>
                <w:b/>
                <w:bCs/>
                <w:color w:val="333333"/>
                <w:szCs w:val="28"/>
                <w:lang w:eastAsia="ru-RU"/>
              </w:rPr>
              <w:t>=1, </w:t>
            </w:r>
            <w:r>
              <w:rPr>
                <w:rFonts w:eastAsia="Times New Roman"/>
                <w:b/>
                <w:bCs/>
                <w:color w:val="333333"/>
                <w:szCs w:val="28"/>
                <w:lang w:val="en-US" w:eastAsia="ru-RU"/>
              </w:rPr>
              <w:t>y</w:t>
            </w:r>
            <w:r>
              <w:rPr>
                <w:rFonts w:eastAsia="Times New Roman"/>
                <w:b/>
                <w:bCs/>
                <w:color w:val="333333"/>
                <w:szCs w:val="28"/>
                <w:lang w:eastAsia="ru-RU"/>
              </w:rPr>
              <w:t>=0</w:t>
            </w:r>
            <w:r>
              <w:rPr>
                <w:rFonts w:eastAsia="Times New Roman"/>
                <w:color w:val="333333"/>
                <w:szCs w:val="28"/>
                <w:lang w:eastAsia="ru-RU"/>
              </w:rPr>
              <w:t>. Если же </w:t>
            </w:r>
            <w:r>
              <w:rPr>
                <w:rFonts w:eastAsia="Times New Roman"/>
                <w:b/>
                <w:bCs/>
                <w:color w:val="333333"/>
                <w:szCs w:val="28"/>
                <w:lang w:val="en-US" w:eastAsia="ru-RU"/>
              </w:rPr>
              <w:t>b</w:t>
            </w:r>
            <w:r>
              <w:rPr>
                <w:rFonts w:eastAsia="Times New Roman"/>
                <w:b/>
                <w:bCs/>
                <w:color w:val="333333"/>
                <w:szCs w:val="28"/>
                <w:lang w:eastAsia="ru-RU"/>
              </w:rPr>
              <w:t>≠0</w:t>
            </w:r>
            <w:r>
              <w:rPr>
                <w:rFonts w:eastAsia="Times New Roman"/>
                <w:color w:val="333333"/>
                <w:szCs w:val="28"/>
                <w:lang w:eastAsia="ru-RU"/>
              </w:rPr>
              <w:t>, то вызовем функцию рекурсивно для чисел </w:t>
            </w:r>
            <w:r>
              <w:rPr>
                <w:rFonts w:eastAsia="Times New Roman"/>
                <w:b/>
                <w:bCs/>
                <w:color w:val="333333"/>
                <w:szCs w:val="28"/>
                <w:lang w:val="en-US" w:eastAsia="ru-RU"/>
              </w:rPr>
              <w:t>b</w:t>
            </w:r>
            <w:r>
              <w:rPr>
                <w:rFonts w:eastAsia="Times New Roman"/>
                <w:color w:val="333333"/>
                <w:szCs w:val="28"/>
                <w:lang w:eastAsia="ru-RU"/>
              </w:rPr>
              <w:t> и </w:t>
            </w:r>
            <w:r>
              <w:rPr>
                <w:rFonts w:eastAsia="Times New Roman"/>
                <w:b/>
                <w:bCs/>
                <w:color w:val="333333"/>
                <w:szCs w:val="28"/>
                <w:lang w:val="en-US" w:eastAsia="ru-RU"/>
              </w:rPr>
              <w:t>a</w:t>
            </w:r>
            <w:r>
              <w:rPr>
                <w:rFonts w:eastAsia="Times New Roman"/>
                <w:b/>
                <w:bCs/>
                <w:color w:val="333333"/>
                <w:szCs w:val="28"/>
                <w:lang w:eastAsia="ru-RU"/>
              </w:rPr>
              <w:t>%</w:t>
            </w:r>
            <w:r>
              <w:rPr>
                <w:rFonts w:eastAsia="Times New Roman"/>
                <w:b/>
                <w:bCs/>
                <w:color w:val="333333"/>
                <w:szCs w:val="28"/>
                <w:lang w:val="en-US" w:eastAsia="ru-RU"/>
              </w:rPr>
              <w:t>b</w:t>
            </w:r>
            <w:r>
              <w:rPr>
                <w:rFonts w:eastAsia="Times New Roman"/>
                <w:color w:val="333333"/>
                <w:szCs w:val="28"/>
                <w:lang w:eastAsia="ru-RU"/>
              </w:rPr>
              <w:t> и получим ответ для исходных чисел.</w:t>
            </w:r>
          </w:p>
          <w:p w:rsidR="00424700" w:rsidRDefault="00424700">
            <w:pPr>
              <w:shd w:val="clear" w:color="auto" w:fill="FFFFFF"/>
              <w:spacing w:after="0" w:line="240" w:lineRule="auto"/>
              <w:jc w:val="both"/>
              <w:rPr>
                <w:rFonts w:eastAsia="Times New Roman"/>
                <w:color w:val="333333"/>
                <w:szCs w:val="28"/>
                <w:lang w:eastAsia="ru-RU"/>
              </w:rPr>
            </w:pPr>
          </w:p>
          <w:p w:rsidR="00424700" w:rsidRDefault="00424700">
            <w:pPr>
              <w:shd w:val="clear" w:color="auto" w:fill="FFFFFF"/>
              <w:spacing w:after="0" w:line="240" w:lineRule="auto"/>
              <w:jc w:val="both"/>
              <w:rPr>
                <w:rFonts w:eastAsia="Times New Roman"/>
                <w:color w:val="333333"/>
                <w:szCs w:val="28"/>
                <w:lang w:eastAsia="ru-RU"/>
              </w:rPr>
            </w:pPr>
          </w:p>
          <w:p w:rsidR="00424700" w:rsidRDefault="00CF0763">
            <w:pPr>
              <w:pStyle w:val="ListParagraph"/>
              <w:numPr>
                <w:ilvl w:val="0"/>
                <w:numId w:val="1"/>
              </w:numPr>
              <w:spacing w:after="176" w:line="276" w:lineRule="auto"/>
              <w:jc w:val="both"/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Нахождение обратного элемента по модулю.</w:t>
            </w:r>
          </w:p>
          <w:p w:rsidR="00424700" w:rsidRDefault="00CF0763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noProof/>
              </w:rPr>
              <w:drawing>
                <wp:inline distT="0" distB="0" distL="0" distR="0">
                  <wp:extent cx="5940425" cy="1538605"/>
                  <wp:effectExtent l="0" t="0" r="0" b="0"/>
                  <wp:docPr id="2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538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24700" w:rsidRDefault="00CF0763">
            <w:pPr>
              <w:pStyle w:val="ListParagraph"/>
              <w:numPr>
                <w:ilvl w:val="0"/>
                <w:numId w:val="1"/>
              </w:numPr>
              <w:spacing w:after="176" w:line="276" w:lineRule="auto"/>
              <w:jc w:val="both"/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Возведение в степень по модулю</w:t>
            </w:r>
          </w:p>
          <w:p w:rsidR="00424700" w:rsidRDefault="00CF0763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>Чтобы вычислить x</w:t>
            </w:r>
            <w:r>
              <w:rPr>
                <w:rFonts w:eastAsiaTheme="minorHAnsi" w:cstheme="minorBidi"/>
                <w:color w:val="000000" w:themeColor="text1"/>
                <w:szCs w:val="28"/>
                <w:vertAlign w:val="superscript"/>
              </w:rPr>
              <w:t>y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% N, нужно перемножить те степени x, которые соответствуют ненулевым позициям в двоичной записи y. Например,</w:t>
            </w:r>
          </w:p>
          <w:p w:rsidR="00424700" w:rsidRDefault="00CF0763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  <w:vertAlign w:val="subscript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>25</w:t>
            </w:r>
            <w:r>
              <w:rPr>
                <w:rFonts w:eastAsiaTheme="minorHAnsi" w:cstheme="minorBidi"/>
                <w:color w:val="000000" w:themeColor="text1"/>
                <w:szCs w:val="28"/>
                <w:vertAlign w:val="subscript"/>
              </w:rPr>
              <w:t>10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> = 11001</w:t>
            </w:r>
            <w:r>
              <w:rPr>
                <w:rFonts w:eastAsiaTheme="minorHAnsi" w:cstheme="minorBidi"/>
                <w:color w:val="000000" w:themeColor="text1"/>
                <w:szCs w:val="28"/>
                <w:vertAlign w:val="subscript"/>
              </w:rPr>
              <w:t>2</w:t>
            </w:r>
          </w:p>
          <w:p w:rsidR="00424700" w:rsidRDefault="00533669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noProof/>
              </w:rPr>
            </w:r>
            <w:r w:rsidR="00533669">
              <w:rPr>
                <w:noProof/>
              </w:rPr>
              <w:object w:dxaOrig="3338" w:dyaOrig="401">
                <v:shape id="ole_rId4" o:spid="_x0000_i1025" style="width:166.95pt;height:19.9pt" coordsize="" o:spt="100" adj="0,,0" path="" stroked="f">
                  <v:stroke joinstyle="miter"/>
                  <v:imagedata r:id="rId10" o:title=""/>
                  <v:formulas/>
                  <v:path o:connecttype="segments"/>
                </v:shape>
                <o:OLEObject Type="Embed" ProgID="Equation.DSMT4" ShapeID="ole_rId4" DrawAspect="Content" ObjectID="_1776503875" r:id="rId11"/>
              </w:object>
            </w:r>
          </w:p>
          <w:p w:rsidR="00424700" w:rsidRDefault="00CF0763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3854450" cy="4826000"/>
                  <wp:effectExtent l="0" t="0" r="0" b="0"/>
                  <wp:docPr id="3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54450" cy="482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24700" w:rsidRDefault="00CF0763">
            <w:pPr>
              <w:spacing w:after="176" w:line="276" w:lineRule="auto"/>
              <w:jc w:val="both"/>
              <w:rPr>
                <w:rFonts w:eastAsiaTheme="minorHAnsi" w:cstheme="minorBidi"/>
                <w:b/>
                <w:bCs/>
                <w:color w:val="000000" w:themeColor="text1"/>
                <w:szCs w:val="28"/>
                <w:lang w:val="en-US"/>
              </w:rPr>
            </w:pPr>
            <w:r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 xml:space="preserve">4 .Алгоритм </w:t>
            </w:r>
            <w:r>
              <w:rPr>
                <w:rFonts w:eastAsiaTheme="minorHAnsi" w:cstheme="minorBidi"/>
                <w:b/>
                <w:bCs/>
                <w:color w:val="000000" w:themeColor="text1"/>
                <w:szCs w:val="28"/>
                <w:lang w:val="en-US"/>
              </w:rPr>
              <w:t>RSA</w:t>
            </w:r>
          </w:p>
          <w:p w:rsidR="00424700" w:rsidRDefault="00CF0763">
            <w:pPr>
              <w:pStyle w:val="ListParagraph"/>
              <w:numPr>
                <w:ilvl w:val="0"/>
                <w:numId w:val="1"/>
              </w:numPr>
              <w:spacing w:after="176" w:line="276" w:lineRule="auto"/>
              <w:jc w:val="both"/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Создание открытого и секретного ключа</w:t>
            </w:r>
          </w:p>
          <w:p w:rsidR="00424700" w:rsidRDefault="00CF0763">
            <w:pPr>
              <w:pStyle w:val="ListParagraph"/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>RSA-ключи генерируются следующим образом:</w:t>
            </w:r>
          </w:p>
          <w:p w:rsidR="00424700" w:rsidRDefault="00CF0763">
            <w:pPr>
              <w:pStyle w:val="ListParagraph"/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>1) выбираются два различных случайных простых числа p и q заданного размера (например, 1024 бита каждое);</w:t>
            </w:r>
          </w:p>
          <w:p w:rsidR="00424700" w:rsidRDefault="00CF0763">
            <w:pPr>
              <w:pStyle w:val="ListParagraph"/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2) вычисляется их произведение </w:t>
            </w:r>
            <w:r w:rsidR="00533669">
              <w:rPr>
                <w:noProof/>
              </w:rPr>
            </w:r>
            <w:r w:rsidR="00533669">
              <w:rPr>
                <w:noProof/>
              </w:rPr>
              <w:object w:dxaOrig="957" w:dyaOrig="303">
                <v:shape id="ole_rId7" o:spid="_x0000_i1026" style="width:47.7pt;height:15pt" coordsize="" o:spt="100" adj="0,,0" path="" stroked="f">
                  <v:stroke joinstyle="miter"/>
                  <v:imagedata r:id="rId13" o:title=""/>
                  <v:formulas/>
                  <v:path o:connecttype="segments"/>
                </v:shape>
                <o:OLEObject Type="Embed" ProgID="Equation.DSMT4" ShapeID="ole_rId7" DrawAspect="Content" ObjectID="_1776503876" r:id="rId14"/>
              </w:objec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>, которое называется модулем;</w:t>
            </w:r>
          </w:p>
          <w:p w:rsidR="00424700" w:rsidRDefault="00CF0763">
            <w:pPr>
              <w:pStyle w:val="ListParagraph"/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>3) вычисляется значение функции Эйлера от числа n:</w:t>
            </w:r>
          </w:p>
          <w:p w:rsidR="00424700" w:rsidRDefault="00533669">
            <w:pPr>
              <w:pStyle w:val="ListParagraph"/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noProof/>
              </w:rPr>
            </w:r>
            <w:r w:rsidR="00533669">
              <w:rPr>
                <w:noProof/>
              </w:rPr>
              <w:object w:dxaOrig="2479" w:dyaOrig="360">
                <v:shape id="ole_rId9" o:spid="_x0000_i1027" style="width:124.1pt;height:18.1pt" coordsize="" o:spt="100" adj="0,,0" path="" stroked="f">
                  <v:stroke joinstyle="miter"/>
                  <v:imagedata r:id="rId15" o:title=""/>
                  <v:formulas/>
                  <v:path o:connecttype="segments"/>
                </v:shape>
                <o:OLEObject Type="Embed" ProgID="Equation.DSMT4" ShapeID="ole_rId9" DrawAspect="Content" ObjectID="_1776503877" r:id="rId16"/>
              </w:object>
            </w:r>
          </w:p>
          <w:p w:rsidR="00424700" w:rsidRDefault="00CF0763">
            <w:pPr>
              <w:pStyle w:val="ListParagraph"/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4) выбирается целое число </w:t>
            </w:r>
          </w:p>
          <w:p w:rsidR="00424700" w:rsidRDefault="00533669">
            <w:pPr>
              <w:pStyle w:val="ListParagraph"/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noProof/>
              </w:rPr>
            </w:r>
            <w:r w:rsidR="00533669">
              <w:rPr>
                <w:noProof/>
              </w:rPr>
              <w:object w:dxaOrig="1342" w:dyaOrig="360">
                <v:shape id="ole_rId11" o:spid="_x0000_i1028" style="width:67.15pt;height:18.1pt" coordsize="" o:spt="100" adj="0,,0" path="" stroked="f">
                  <v:stroke joinstyle="miter"/>
                  <v:imagedata r:id="rId17" o:title=""/>
                  <v:formulas/>
                  <v:path o:connecttype="segments"/>
                </v:shape>
                <o:OLEObject Type="Embed" ProgID="Equation.DSMT4" ShapeID="ole_rId11" DrawAspect="Content" ObjectID="_1776503878" r:id="rId18"/>
              </w:object>
            </w:r>
            <w:r w:rsidR="00CF0763">
              <w:rPr>
                <w:rFonts w:eastAsiaTheme="minorHAnsi" w:cstheme="minorBidi"/>
                <w:color w:val="000000" w:themeColor="text1"/>
                <w:szCs w:val="28"/>
              </w:rPr>
              <w:t xml:space="preserve">, взаимно простое со значением функции </w:t>
            </w:r>
            <w:r>
              <w:rPr>
                <w:noProof/>
              </w:rPr>
            </w:r>
            <w:r w:rsidR="00533669">
              <w:rPr>
                <w:noProof/>
              </w:rPr>
              <w:object w:dxaOrig="663" w:dyaOrig="360">
                <v:shape id="ole_rId13" o:spid="_x0000_i1029" style="width:33.15pt;height:18.1pt" coordsize="" o:spt="100" adj="0,,0" path="" stroked="f">
                  <v:stroke joinstyle="miter"/>
                  <v:imagedata r:id="rId19" o:title=""/>
                  <v:formulas/>
                  <v:path o:connecttype="segments"/>
                </v:shape>
                <o:OLEObject Type="Embed" ProgID="Equation.DSMT4" ShapeID="ole_rId13" DrawAspect="Content" ObjectID="_1776503879" r:id="rId20"/>
              </w:object>
            </w:r>
          </w:p>
          <w:p w:rsidR="00424700" w:rsidRDefault="00CF0763">
            <w:pPr>
              <w:pStyle w:val="ListParagraph"/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>число e называется открытой экспонентой (англ. public exponent);</w:t>
            </w:r>
          </w:p>
          <w:p w:rsidR="00424700" w:rsidRDefault="00CF0763">
            <w:pPr>
              <w:pStyle w:val="ListParagraph"/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>обычно в качестве e берут простые числа, содержащие небольшое количество единичных бит в двоичной записи, например,</w:t>
            </w:r>
          </w:p>
          <w:p w:rsidR="00424700" w:rsidRDefault="00CF0763">
            <w:pPr>
              <w:pStyle w:val="ListParagraph"/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>простые из чисел Ферма: 17, 257 или 65537, так как в этом случае время, необходимое для шифрования с использованием</w:t>
            </w:r>
          </w:p>
          <w:p w:rsidR="00424700" w:rsidRDefault="00CF0763">
            <w:pPr>
              <w:pStyle w:val="ListParagraph"/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>быстрого возведения в степень, будет меньше;</w:t>
            </w:r>
          </w:p>
          <w:p w:rsidR="00424700" w:rsidRDefault="00CF0763">
            <w:pPr>
              <w:pStyle w:val="ListParagraph"/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>слишком малые значения e, например 3, потенциально могут ослабить безопасность схемы RSA.</w:t>
            </w:r>
          </w:p>
          <w:p w:rsidR="00424700" w:rsidRDefault="00CF0763">
            <w:pPr>
              <w:pStyle w:val="ListParagraph"/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lastRenderedPageBreak/>
              <w:t xml:space="preserve">5) вычисляется число </w:t>
            </w:r>
          </w:p>
          <w:p w:rsidR="00424700" w:rsidRDefault="00CF0763">
            <w:pPr>
              <w:pStyle w:val="ListParagraph"/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d, мультипликативно обратное к числу e по модулю </w:t>
            </w:r>
            <w:r w:rsidR="00533669">
              <w:rPr>
                <w:noProof/>
              </w:rPr>
            </w:r>
            <w:r w:rsidR="00533669">
              <w:rPr>
                <w:noProof/>
              </w:rPr>
              <w:object w:dxaOrig="581" w:dyaOrig="360">
                <v:shape id="ole_rId15" o:spid="_x0000_i1030" style="width:29.15pt;height:18.1pt" coordsize="" o:spt="100" adj="0,,0" path="" stroked="f">
                  <v:stroke joinstyle="miter"/>
                  <v:imagedata r:id="rId21" o:title=""/>
                  <v:formulas/>
                  <v:path o:connecttype="segments"/>
                </v:shape>
                <o:OLEObject Type="Embed" ProgID="Equation.DSMT4" ShapeID="ole_rId15" DrawAspect="Content" ObjectID="_1776503880" r:id="rId22"/>
              </w:objec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>, то есть число, удовлетворяющее сравнению:</w:t>
            </w:r>
          </w:p>
          <w:p w:rsidR="00424700" w:rsidRDefault="00533669">
            <w:pPr>
              <w:pStyle w:val="ListParagraph"/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noProof/>
              </w:rPr>
            </w:r>
            <w:r w:rsidR="00533669">
              <w:rPr>
                <w:noProof/>
              </w:rPr>
              <w:object w:dxaOrig="2397" w:dyaOrig="417">
                <v:shape id="ole_rId17" o:spid="_x0000_i1031" style="width:119.7pt;height:20.75pt" coordsize="" o:spt="100" adj="0,,0" path="" stroked="f">
                  <v:stroke joinstyle="miter"/>
                  <v:imagedata r:id="rId23" o:title=""/>
                  <v:formulas/>
                  <v:path o:connecttype="segments"/>
                </v:shape>
                <o:OLEObject Type="Embed" ProgID="Equation.DSMT4" ShapeID="ole_rId17" DrawAspect="Content" ObjectID="_1776503881" r:id="rId24"/>
              </w:object>
            </w:r>
          </w:p>
          <w:p w:rsidR="00424700" w:rsidRDefault="00CF0763">
            <w:pPr>
              <w:pStyle w:val="ListParagraph"/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>(d называется секретной экспонентой; обычно оно вычисляется при помощи расширенного алгоритма Евклида);</w:t>
            </w:r>
          </w:p>
          <w:p w:rsidR="00424700" w:rsidRDefault="00CF0763">
            <w:pPr>
              <w:pStyle w:val="ListParagraph"/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6) пара </w:t>
            </w:r>
            <w:r w:rsidR="00533669">
              <w:rPr>
                <w:noProof/>
              </w:rPr>
            </w:r>
            <w:r w:rsidR="00533669">
              <w:rPr>
                <w:noProof/>
              </w:rPr>
              <w:object w:dxaOrig="622" w:dyaOrig="360">
                <v:shape id="ole_rId19" o:spid="_x0000_i1032" style="width:30.9pt;height:18.1pt" coordsize="" o:spt="100" adj="0,,0" path="" stroked="f">
                  <v:stroke joinstyle="miter"/>
                  <v:imagedata r:id="rId25" o:title=""/>
                  <v:formulas/>
                  <v:path o:connecttype="segments"/>
                </v:shape>
                <o:OLEObject Type="Embed" ProgID="Equation.DSMT4" ShapeID="ole_rId19" DrawAspect="Content" ObjectID="_1776503882" r:id="rId26"/>
              </w:objec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публикуется в качестве открытого ключа RSA (англ. RSA public key);</w:t>
            </w:r>
          </w:p>
          <w:p w:rsidR="00424700" w:rsidRDefault="00CF0763">
            <w:pPr>
              <w:pStyle w:val="ListParagraph"/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7) пара </w:t>
            </w:r>
            <w:r w:rsidR="00533669">
              <w:rPr>
                <w:noProof/>
              </w:rPr>
            </w:r>
            <w:r w:rsidR="00533669">
              <w:rPr>
                <w:noProof/>
              </w:rPr>
              <w:object w:dxaOrig="679" w:dyaOrig="360">
                <v:shape id="ole_rId21" o:spid="_x0000_i1033" style="width:34pt;height:18.1pt" coordsize="" o:spt="100" adj="0,,0" path="" stroked="f">
                  <v:stroke joinstyle="miter"/>
                  <v:imagedata r:id="rId27" o:title=""/>
                  <v:formulas/>
                  <v:path o:connecttype="segments"/>
                </v:shape>
                <o:OLEObject Type="Embed" ProgID="Equation.DSMT4" ShapeID="ole_rId21" DrawAspect="Content" ObjectID="_1776503883" r:id="rId28"/>
              </w:objec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>играет роль закрытого ключа RSA (англ. RSA private key) и держится в секрете.</w:t>
            </w:r>
          </w:p>
          <w:p w:rsidR="00424700" w:rsidRDefault="00424700">
            <w:pPr>
              <w:pStyle w:val="ListParagraph"/>
              <w:spacing w:after="176" w:line="276" w:lineRule="auto"/>
              <w:jc w:val="both"/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</w:pPr>
          </w:p>
          <w:p w:rsidR="00424700" w:rsidRDefault="00CF0763">
            <w:pPr>
              <w:pStyle w:val="ListParagraph"/>
              <w:numPr>
                <w:ilvl w:val="0"/>
                <w:numId w:val="1"/>
              </w:numPr>
              <w:spacing w:after="176" w:line="276" w:lineRule="auto"/>
              <w:jc w:val="both"/>
              <w:rPr>
                <w:rFonts w:eastAsiaTheme="minorHAnsi" w:cstheme="minorBidi"/>
                <w:b/>
                <w:bCs/>
                <w:color w:val="000000" w:themeColor="text1"/>
                <w:szCs w:val="28"/>
                <w:lang w:val="en-US"/>
              </w:rPr>
            </w:pPr>
            <w:proofErr w:type="spellStart"/>
            <w:r>
              <w:rPr>
                <w:rFonts w:eastAsiaTheme="minorHAnsi" w:cstheme="minorBidi"/>
                <w:b/>
                <w:bCs/>
                <w:color w:val="000000" w:themeColor="text1"/>
                <w:szCs w:val="28"/>
                <w:lang w:val="en-US"/>
              </w:rPr>
              <w:t>Шифрование</w:t>
            </w:r>
            <w:proofErr w:type="spellEnd"/>
          </w:p>
          <w:p w:rsidR="00424700" w:rsidRDefault="00CF0763">
            <w:pPr>
              <w:pStyle w:val="ListParagraph"/>
              <w:numPr>
                <w:ilvl w:val="0"/>
                <w:numId w:val="2"/>
              </w:numPr>
              <w:shd w:val="clear" w:color="auto" w:fill="FFFFFF"/>
              <w:spacing w:beforeAutospacing="1" w:after="24" w:line="240" w:lineRule="auto"/>
              <w:rPr>
                <w:rFonts w:eastAsia="Times New Roman"/>
                <w:color w:val="202122"/>
                <w:szCs w:val="28"/>
                <w:lang w:eastAsia="ru-RU"/>
              </w:rPr>
            </w:pPr>
            <w:r>
              <w:rPr>
                <w:rFonts w:eastAsia="Times New Roman"/>
                <w:color w:val="202122"/>
                <w:szCs w:val="28"/>
                <w:lang w:eastAsia="ru-RU"/>
              </w:rPr>
              <w:t>Взять </w:t>
            </w:r>
            <w:r>
              <w:rPr>
                <w:rFonts w:eastAsia="Times New Roman"/>
                <w:i/>
                <w:iCs/>
                <w:color w:val="202122"/>
                <w:szCs w:val="28"/>
                <w:lang w:eastAsia="ru-RU"/>
              </w:rPr>
              <w:t>открытый ключ (</w:t>
            </w:r>
            <w:r>
              <w:rPr>
                <w:rFonts w:eastAsia="Times New Roman"/>
                <w:i/>
                <w:iCs/>
                <w:color w:val="202122"/>
                <w:szCs w:val="28"/>
                <w:lang w:val="en-US" w:eastAsia="ru-RU"/>
              </w:rPr>
              <w:t>e</w:t>
            </w:r>
            <w:r>
              <w:rPr>
                <w:rFonts w:eastAsia="Times New Roman"/>
                <w:i/>
                <w:iCs/>
                <w:color w:val="202122"/>
                <w:szCs w:val="28"/>
                <w:lang w:eastAsia="ru-RU"/>
              </w:rPr>
              <w:t xml:space="preserve">, </w:t>
            </w:r>
            <w:r>
              <w:rPr>
                <w:rFonts w:eastAsia="Times New Roman"/>
                <w:i/>
                <w:iCs/>
                <w:color w:val="202122"/>
                <w:szCs w:val="28"/>
                <w:lang w:val="en-US" w:eastAsia="ru-RU"/>
              </w:rPr>
              <w:t>n</w:t>
            </w:r>
            <w:r>
              <w:rPr>
                <w:rFonts w:eastAsia="Times New Roman"/>
                <w:i/>
                <w:iCs/>
                <w:color w:val="202122"/>
                <w:szCs w:val="28"/>
                <w:lang w:eastAsia="ru-RU"/>
              </w:rPr>
              <w:t>)</w:t>
            </w:r>
            <w:r>
              <w:rPr>
                <w:rFonts w:eastAsia="Times New Roman"/>
                <w:color w:val="202122"/>
                <w:szCs w:val="28"/>
                <w:lang w:eastAsia="ru-RU"/>
              </w:rPr>
              <w:t> </w:t>
            </w:r>
          </w:p>
          <w:p w:rsidR="00424700" w:rsidRDefault="00CF0763">
            <w:pPr>
              <w:pStyle w:val="ListParagraph"/>
              <w:numPr>
                <w:ilvl w:val="0"/>
                <w:numId w:val="2"/>
              </w:numPr>
              <w:shd w:val="clear" w:color="auto" w:fill="FFFFFF"/>
              <w:spacing w:after="24" w:line="240" w:lineRule="auto"/>
              <w:rPr>
                <w:rFonts w:eastAsia="Times New Roman"/>
                <w:color w:val="202122"/>
                <w:szCs w:val="28"/>
                <w:lang w:eastAsia="ru-RU"/>
              </w:rPr>
            </w:pPr>
            <w:r>
              <w:rPr>
                <w:rFonts w:eastAsia="Times New Roman"/>
                <w:color w:val="202122"/>
                <w:szCs w:val="28"/>
                <w:lang w:eastAsia="ru-RU"/>
              </w:rPr>
              <w:t>Взять </w:t>
            </w:r>
            <w:r>
              <w:rPr>
                <w:rFonts w:eastAsia="Times New Roman"/>
                <w:i/>
                <w:iCs/>
                <w:color w:val="202122"/>
                <w:szCs w:val="28"/>
                <w:lang w:eastAsia="ru-RU"/>
              </w:rPr>
              <w:t>открытый текст</w:t>
            </w:r>
            <w:r>
              <w:rPr>
                <w:rFonts w:eastAsia="Times New Roman"/>
                <w:color w:val="202122"/>
                <w:szCs w:val="28"/>
                <w:lang w:eastAsia="ru-RU"/>
              </w:rPr>
              <w:t> </w:t>
            </w:r>
            <w:r>
              <w:rPr>
                <w:rFonts w:eastAsia="Times New Roman"/>
                <w:color w:val="202122"/>
                <w:szCs w:val="28"/>
                <w:lang w:val="en-US" w:eastAsia="ru-RU"/>
              </w:rPr>
              <w:t>m</w:t>
            </w:r>
          </w:p>
          <w:p w:rsidR="00424700" w:rsidRDefault="00CF0763">
            <w:pPr>
              <w:pStyle w:val="ListParagraph"/>
              <w:numPr>
                <w:ilvl w:val="0"/>
                <w:numId w:val="2"/>
              </w:numPr>
              <w:shd w:val="clear" w:color="auto" w:fill="FFFFFF"/>
              <w:spacing w:after="24" w:line="240" w:lineRule="auto"/>
              <w:rPr>
                <w:rFonts w:eastAsia="Times New Roman"/>
                <w:color w:val="202122"/>
                <w:szCs w:val="28"/>
                <w:lang w:eastAsia="ru-RU"/>
              </w:rPr>
            </w:pPr>
            <w:r>
              <w:rPr>
                <w:rFonts w:eastAsia="Times New Roman"/>
                <w:color w:val="202122"/>
                <w:szCs w:val="28"/>
                <w:lang w:eastAsia="ru-RU"/>
              </w:rPr>
              <w:t>Зашифровать сообщение с использованием открытого ключа</w:t>
            </w:r>
          </w:p>
          <w:p w:rsidR="00424700" w:rsidRDefault="00CF0763">
            <w:pPr>
              <w:pStyle w:val="ListParagraph"/>
              <w:numPr>
                <w:ilvl w:val="0"/>
                <w:numId w:val="2"/>
              </w:numPr>
              <w:spacing w:after="176" w:line="276" w:lineRule="auto"/>
              <w:jc w:val="center"/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</w:pPr>
            <w:r>
              <w:rPr>
                <w:noProof/>
              </w:rPr>
              <w:drawing>
                <wp:inline distT="0" distB="0" distL="0" distR="0">
                  <wp:extent cx="1892300" cy="228600"/>
                  <wp:effectExtent l="0" t="0" r="0" b="0"/>
                  <wp:docPr id="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24700" w:rsidRDefault="00CF0763">
            <w:pPr>
              <w:pStyle w:val="ListParagraph"/>
              <w:numPr>
                <w:ilvl w:val="0"/>
                <w:numId w:val="1"/>
              </w:numPr>
              <w:spacing w:after="176" w:line="276" w:lineRule="auto"/>
              <w:rPr>
                <w:rFonts w:eastAsiaTheme="minorHAnsi" w:cstheme="minorBidi"/>
                <w:b/>
                <w:bCs/>
                <w:color w:val="000000" w:themeColor="text1"/>
                <w:szCs w:val="28"/>
                <w:lang w:val="en-US"/>
              </w:rPr>
            </w:pPr>
            <w:r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Расшифрование</w:t>
            </w:r>
          </w:p>
          <w:p w:rsidR="00424700" w:rsidRDefault="00CF0763">
            <w:pPr>
              <w:pStyle w:val="ListParagraph"/>
              <w:numPr>
                <w:ilvl w:val="0"/>
                <w:numId w:val="3"/>
              </w:numPr>
              <w:shd w:val="clear" w:color="auto" w:fill="FFFFFF"/>
              <w:spacing w:beforeAutospacing="1" w:after="24" w:line="240" w:lineRule="auto"/>
              <w:rPr>
                <w:rFonts w:eastAsia="Times New Roman"/>
                <w:color w:val="202122"/>
                <w:szCs w:val="28"/>
                <w:lang w:eastAsia="ru-RU"/>
              </w:rPr>
            </w:pPr>
            <w:r>
              <w:rPr>
                <w:rFonts w:eastAsia="Times New Roman"/>
                <w:color w:val="202122"/>
                <w:szCs w:val="28"/>
                <w:lang w:eastAsia="ru-RU"/>
              </w:rPr>
              <w:t>Взять </w:t>
            </w:r>
            <w:r>
              <w:rPr>
                <w:rFonts w:eastAsia="Times New Roman"/>
                <w:i/>
                <w:iCs/>
                <w:color w:val="202122"/>
                <w:szCs w:val="28"/>
                <w:lang w:eastAsia="ru-RU"/>
              </w:rPr>
              <w:t>шифрованный текст с</w:t>
            </w:r>
          </w:p>
          <w:p w:rsidR="00424700" w:rsidRDefault="00CF0763">
            <w:pPr>
              <w:pStyle w:val="ListParagraph"/>
              <w:numPr>
                <w:ilvl w:val="0"/>
                <w:numId w:val="3"/>
              </w:numPr>
              <w:shd w:val="clear" w:color="auto" w:fill="FFFFFF"/>
              <w:spacing w:after="24" w:line="240" w:lineRule="auto"/>
              <w:rPr>
                <w:rFonts w:eastAsia="Times New Roman"/>
                <w:color w:val="202122"/>
                <w:szCs w:val="28"/>
                <w:lang w:eastAsia="ru-RU"/>
              </w:rPr>
            </w:pPr>
            <w:r>
              <w:rPr>
                <w:rFonts w:eastAsia="Times New Roman"/>
                <w:color w:val="202122"/>
                <w:szCs w:val="28"/>
                <w:lang w:eastAsia="ru-RU"/>
              </w:rPr>
              <w:t>Взять </w:t>
            </w:r>
            <w:r>
              <w:rPr>
                <w:rFonts w:eastAsia="Times New Roman"/>
                <w:i/>
                <w:iCs/>
                <w:color w:val="202122"/>
                <w:szCs w:val="28"/>
                <w:lang w:eastAsia="ru-RU"/>
              </w:rPr>
              <w:t>закрытый ключ (</w:t>
            </w:r>
            <w:r>
              <w:rPr>
                <w:rFonts w:eastAsia="Times New Roman"/>
                <w:i/>
                <w:iCs/>
                <w:color w:val="202122"/>
                <w:szCs w:val="28"/>
                <w:lang w:val="en-US" w:eastAsia="ru-RU"/>
              </w:rPr>
              <w:t>d</w:t>
            </w:r>
            <w:r>
              <w:rPr>
                <w:rFonts w:eastAsia="Times New Roman"/>
                <w:i/>
                <w:iCs/>
                <w:color w:val="202122"/>
                <w:szCs w:val="28"/>
                <w:lang w:eastAsia="ru-RU"/>
              </w:rPr>
              <w:t xml:space="preserve">, </w:t>
            </w:r>
            <w:r>
              <w:rPr>
                <w:rFonts w:eastAsia="Times New Roman"/>
                <w:i/>
                <w:iCs/>
                <w:color w:val="202122"/>
                <w:szCs w:val="28"/>
                <w:lang w:val="en-US" w:eastAsia="ru-RU"/>
              </w:rPr>
              <w:t>n</w:t>
            </w:r>
            <w:r>
              <w:rPr>
                <w:rFonts w:eastAsia="Times New Roman"/>
                <w:i/>
                <w:iCs/>
                <w:color w:val="202122"/>
                <w:szCs w:val="28"/>
                <w:lang w:eastAsia="ru-RU"/>
              </w:rPr>
              <w:t>)</w:t>
            </w:r>
          </w:p>
          <w:p w:rsidR="00424700" w:rsidRDefault="00CF0763">
            <w:pPr>
              <w:pStyle w:val="ListParagraph"/>
              <w:numPr>
                <w:ilvl w:val="0"/>
                <w:numId w:val="3"/>
              </w:numPr>
              <w:spacing w:after="176" w:line="276" w:lineRule="auto"/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</w:pPr>
            <w:r>
              <w:rPr>
                <w:rFonts w:eastAsia="Times New Roman"/>
                <w:color w:val="202122"/>
                <w:szCs w:val="28"/>
                <w:lang w:eastAsia="ru-RU"/>
              </w:rPr>
              <w:t>Применить закрытый ключ для расшифрования сообщения^</w:t>
            </w:r>
          </w:p>
          <w:p w:rsidR="00424700" w:rsidRDefault="00CF0763">
            <w:pPr>
              <w:pStyle w:val="ListParagraph"/>
              <w:spacing w:after="176" w:line="276" w:lineRule="auto"/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</w:pPr>
            <w:r>
              <w:rPr>
                <w:noProof/>
              </w:rPr>
              <w:drawing>
                <wp:inline distT="0" distB="0" distL="0" distR="0">
                  <wp:extent cx="1816100" cy="234950"/>
                  <wp:effectExtent l="0" t="0" r="0" b="0"/>
                  <wp:docPr id="5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6100" cy="23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4700">
        <w:tc>
          <w:tcPr>
            <w:tcW w:w="93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</w:tcPr>
          <w:p w:rsidR="00424700" w:rsidRDefault="00CF0763">
            <w:pPr>
              <w:pStyle w:val="ListParagraph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lastRenderedPageBreak/>
              <w:t>Задание 1</w:t>
            </w:r>
          </w:p>
        </w:tc>
      </w:tr>
      <w:tr w:rsidR="00424700">
        <w:tc>
          <w:tcPr>
            <w:tcW w:w="9354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424700" w:rsidRDefault="00CF0763">
            <w:pPr>
              <w:spacing w:after="0" w:line="276" w:lineRule="auto"/>
              <w:contextualSpacing/>
              <w:jc w:val="both"/>
            </w:pPr>
            <w:r>
              <w:t>Напишите программу для реализации расширенного алгоритма Евклида</w:t>
            </w:r>
          </w:p>
          <w:p w:rsidR="00424700" w:rsidRDefault="00424700">
            <w:pPr>
              <w:spacing w:after="0" w:line="276" w:lineRule="auto"/>
              <w:contextualSpacing/>
              <w:jc w:val="both"/>
            </w:pPr>
          </w:p>
        </w:tc>
      </w:tr>
      <w:tr w:rsidR="00424700"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:rsidR="00424700" w:rsidRDefault="00424700">
            <w:pPr>
              <w:spacing w:after="0" w:line="276" w:lineRule="auto"/>
              <w:contextualSpacing/>
              <w:jc w:val="both"/>
            </w:pPr>
          </w:p>
        </w:tc>
        <w:tc>
          <w:tcPr>
            <w:tcW w:w="889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auto"/>
          </w:tcPr>
          <w:p w:rsidR="00424700" w:rsidRDefault="00424700">
            <w:pPr>
              <w:spacing w:after="0" w:line="276" w:lineRule="auto"/>
              <w:contextualSpacing/>
              <w:jc w:val="both"/>
            </w:pPr>
          </w:p>
        </w:tc>
      </w:tr>
      <w:tr w:rsidR="00424700">
        <w:tc>
          <w:tcPr>
            <w:tcW w:w="9354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424700" w:rsidRDefault="00CF0763">
            <w:pPr>
              <w:spacing w:after="0" w:line="276" w:lineRule="auto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 w:rsidR="00424700">
        <w:trPr>
          <w:trHeight w:val="274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:rsidR="00424700" w:rsidRDefault="00424700">
            <w:pPr>
              <w:spacing w:after="0" w:line="276" w:lineRule="auto"/>
              <w:contextualSpacing/>
              <w:jc w:val="both"/>
              <w:rPr>
                <w:b/>
                <w:bCs/>
                <w:i/>
                <w:iCs/>
              </w:rPr>
            </w:pPr>
          </w:p>
        </w:tc>
        <w:tc>
          <w:tcPr>
            <w:tcW w:w="889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auto"/>
          </w:tcPr>
          <w:p w:rsidR="00424700" w:rsidRDefault="00533669">
            <w:pPr>
              <w:spacing w:after="0" w:line="276" w:lineRule="auto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  <w:noProof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5940425" cy="4152265"/>
                  <wp:effectExtent l="0" t="0" r="3175" b="635"/>
                  <wp:wrapTopAndBottom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4152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424700">
        <w:tc>
          <w:tcPr>
            <w:tcW w:w="9354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424700" w:rsidRDefault="003E4814">
            <w:pPr>
              <w:spacing w:after="0" w:line="276" w:lineRule="auto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206375</wp:posOffset>
                  </wp:positionH>
                  <wp:positionV relativeFrom="paragraph">
                    <wp:posOffset>0</wp:posOffset>
                  </wp:positionV>
                  <wp:extent cx="5940425" cy="1804035"/>
                  <wp:effectExtent l="0" t="0" r="3175" b="5715"/>
                  <wp:wrapTopAndBottom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804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CF0763">
              <w:rPr>
                <w:b/>
                <w:bCs/>
                <w:i/>
                <w:iCs/>
              </w:rPr>
              <w:t>Ответ:</w:t>
            </w:r>
          </w:p>
        </w:tc>
      </w:tr>
      <w:tr w:rsidR="00424700"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:rsidR="00424700" w:rsidRDefault="00424700">
            <w:pPr>
              <w:spacing w:after="0" w:line="276" w:lineRule="auto"/>
              <w:contextualSpacing/>
              <w:jc w:val="both"/>
            </w:pPr>
          </w:p>
        </w:tc>
        <w:tc>
          <w:tcPr>
            <w:tcW w:w="889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auto"/>
          </w:tcPr>
          <w:p w:rsidR="00424700" w:rsidRDefault="003E4814">
            <w:pPr>
              <w:spacing w:after="0" w:line="276" w:lineRule="auto"/>
              <w:contextualSpacing/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224155</wp:posOffset>
                  </wp:positionV>
                  <wp:extent cx="5940425" cy="645795"/>
                  <wp:effectExtent l="0" t="0" r="3175" b="1905"/>
                  <wp:wrapTopAndBottom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64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424700">
        <w:tc>
          <w:tcPr>
            <w:tcW w:w="93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</w:tcPr>
          <w:p w:rsidR="00424700" w:rsidRDefault="00CF0763">
            <w:pPr>
              <w:pStyle w:val="ListParagraph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t>Задание 2</w:t>
            </w:r>
          </w:p>
        </w:tc>
      </w:tr>
      <w:tr w:rsidR="00424700">
        <w:tc>
          <w:tcPr>
            <w:tcW w:w="9354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424700" w:rsidRDefault="00CF0763">
            <w:pPr>
              <w:spacing w:after="0" w:line="276" w:lineRule="auto"/>
              <w:jc w:val="both"/>
            </w:pPr>
            <w:r>
              <w:t xml:space="preserve">Напишите программу для шифрования сообщения алгоритмом </w:t>
            </w:r>
            <w:r>
              <w:rPr>
                <w:lang w:val="en-US"/>
              </w:rPr>
              <w:t>RSA</w:t>
            </w:r>
            <w:r>
              <w:t xml:space="preserve"> (с генерацией открытого и секретного ключей)</w:t>
            </w:r>
          </w:p>
        </w:tc>
      </w:tr>
      <w:tr w:rsidR="00424700"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:rsidR="00424700" w:rsidRDefault="00424700">
            <w:pPr>
              <w:spacing w:after="0" w:line="276" w:lineRule="auto"/>
              <w:contextualSpacing/>
              <w:jc w:val="both"/>
            </w:pPr>
          </w:p>
        </w:tc>
        <w:tc>
          <w:tcPr>
            <w:tcW w:w="889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auto"/>
          </w:tcPr>
          <w:p w:rsidR="00424700" w:rsidRDefault="00424700">
            <w:pPr>
              <w:spacing w:after="0" w:line="276" w:lineRule="auto"/>
              <w:jc w:val="both"/>
            </w:pPr>
          </w:p>
        </w:tc>
      </w:tr>
      <w:tr w:rsidR="00424700">
        <w:tc>
          <w:tcPr>
            <w:tcW w:w="9354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424700" w:rsidRDefault="00CF0763">
            <w:pPr>
              <w:spacing w:after="0" w:line="276" w:lineRule="auto"/>
              <w:contextualSpacing/>
              <w:jc w:val="both"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 w:rsidR="00424700">
        <w:trPr>
          <w:trHeight w:val="274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:rsidR="00424700" w:rsidRDefault="00424700">
            <w:pPr>
              <w:spacing w:after="0" w:line="276" w:lineRule="auto"/>
              <w:contextualSpacing/>
              <w:jc w:val="both"/>
            </w:pPr>
          </w:p>
        </w:tc>
        <w:tc>
          <w:tcPr>
            <w:tcW w:w="889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auto"/>
          </w:tcPr>
          <w:p w:rsidR="00424700" w:rsidRDefault="002B4D1E">
            <w:pPr>
              <w:spacing w:after="0" w:line="276" w:lineRule="auto"/>
              <w:contextualSpacing/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0</wp:posOffset>
                  </wp:positionV>
                  <wp:extent cx="3506470" cy="9431655"/>
                  <wp:effectExtent l="0" t="0" r="0" b="0"/>
                  <wp:wrapTopAndBottom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6470" cy="9431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424700">
        <w:tc>
          <w:tcPr>
            <w:tcW w:w="9354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424700" w:rsidRDefault="00CF0763">
            <w:pPr>
              <w:spacing w:after="0" w:line="276" w:lineRule="auto"/>
              <w:contextualSpacing/>
              <w:jc w:val="both"/>
            </w:pPr>
            <w:r>
              <w:rPr>
                <w:b/>
                <w:bCs/>
                <w:i/>
                <w:iCs/>
              </w:rPr>
              <w:lastRenderedPageBreak/>
              <w:t>Ответ:</w:t>
            </w:r>
          </w:p>
        </w:tc>
      </w:tr>
      <w:tr w:rsidR="00424700"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:rsidR="00424700" w:rsidRDefault="00424700">
            <w:pPr>
              <w:spacing w:after="0" w:line="276" w:lineRule="auto"/>
              <w:contextualSpacing/>
              <w:jc w:val="both"/>
            </w:pPr>
          </w:p>
        </w:tc>
        <w:tc>
          <w:tcPr>
            <w:tcW w:w="889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auto"/>
          </w:tcPr>
          <w:p w:rsidR="00424700" w:rsidRDefault="006370C1">
            <w:pPr>
              <w:spacing w:after="0" w:line="276" w:lineRule="auto"/>
              <w:contextualSpacing/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223520</wp:posOffset>
                  </wp:positionV>
                  <wp:extent cx="5940425" cy="893445"/>
                  <wp:effectExtent l="0" t="0" r="3175" b="1905"/>
                  <wp:wrapTopAndBottom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893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424700" w:rsidRDefault="00424700">
      <w:pPr>
        <w:spacing w:line="276" w:lineRule="auto"/>
        <w:jc w:val="both"/>
      </w:pPr>
    </w:p>
    <w:sectPr w:rsidR="00424700">
      <w:footerReference w:type="default" r:id="rId36"/>
      <w:pgSz w:w="11906" w:h="16838"/>
      <w:pgMar w:top="851" w:right="850" w:bottom="1134" w:left="1701" w:header="0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F0763" w:rsidRDefault="00CF0763">
      <w:pPr>
        <w:spacing w:after="0" w:line="240" w:lineRule="auto"/>
      </w:pPr>
      <w:r>
        <w:separator/>
      </w:r>
    </w:p>
  </w:endnote>
  <w:endnote w:type="continuationSeparator" w:id="0">
    <w:p w:rsidR="00CF0763" w:rsidRDefault="00CF07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Astra Serif">
    <w:charset w:val="01"/>
    <w:family w:val="roman"/>
    <w:pitch w:val="default"/>
  </w:font>
  <w:font w:name="Noto Sans Devanagari">
    <w:panose1 w:val="00000000000000000000"/>
    <w:charset w:val="00"/>
    <w:family w:val="auto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17971157"/>
      <w:docPartObj>
        <w:docPartGallery w:val="Page Numbers (Bottom of Page)"/>
        <w:docPartUnique/>
      </w:docPartObj>
    </w:sdtPr>
    <w:sdtEndPr/>
    <w:sdtContent>
      <w:p w:rsidR="00424700" w:rsidRDefault="00CF0763">
        <w:pPr>
          <w:pStyle w:val="Footer"/>
          <w:jc w:val="center"/>
        </w:pPr>
        <w:r>
          <w:fldChar w:fldCharType="begin"/>
        </w:r>
        <w:r>
          <w:instrText>PAGE</w:instrText>
        </w:r>
        <w:r>
          <w:fldChar w:fldCharType="separate"/>
        </w:r>
        <w:r>
          <w:t>4</w:t>
        </w:r>
        <w:r>
          <w:fldChar w:fldCharType="end"/>
        </w:r>
      </w:p>
    </w:sdtContent>
  </w:sdt>
  <w:p w:rsidR="00424700" w:rsidRDefault="004247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F0763" w:rsidRDefault="00CF0763">
      <w:pPr>
        <w:spacing w:after="0" w:line="240" w:lineRule="auto"/>
      </w:pPr>
      <w:r>
        <w:separator/>
      </w:r>
    </w:p>
  </w:footnote>
  <w:footnote w:type="continuationSeparator" w:id="0">
    <w:p w:rsidR="00CF0763" w:rsidRDefault="00CF07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9303F"/>
    <w:multiLevelType w:val="multilevel"/>
    <w:tmpl w:val="FFFFFFFF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43EA2E19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8D604E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4BC92E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040712030">
    <w:abstractNumId w:val="0"/>
  </w:num>
  <w:num w:numId="2" w16cid:durableId="126823665">
    <w:abstractNumId w:val="2"/>
  </w:num>
  <w:num w:numId="3" w16cid:durableId="32578883">
    <w:abstractNumId w:val="3"/>
  </w:num>
  <w:num w:numId="4" w16cid:durableId="17958265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7"/>
  <w:proofState w:spelling="clean"/>
  <w:revisionView w:inkAnnotations="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700"/>
    <w:rsid w:val="00027CCB"/>
    <w:rsid w:val="000814EC"/>
    <w:rsid w:val="002B4D1E"/>
    <w:rsid w:val="003E4814"/>
    <w:rsid w:val="00424700"/>
    <w:rsid w:val="00533669"/>
    <w:rsid w:val="006370C1"/>
    <w:rsid w:val="00CF0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5:docId w15:val="{6128F322-0A43-8D4E-AB40-A8B6FD576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40D"/>
    <w:pPr>
      <w:spacing w:after="160" w:line="259" w:lineRule="auto"/>
    </w:pPr>
    <w:rPr>
      <w:sz w:val="28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03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3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6065D"/>
    <w:pPr>
      <w:spacing w:beforeAutospacing="1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1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C7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uiPriority w:val="99"/>
    <w:semiHidden/>
    <w:qFormat/>
    <w:rsid w:val="00397242"/>
    <w:rPr>
      <w:color w:val="808080"/>
    </w:rPr>
  </w:style>
  <w:style w:type="character" w:customStyle="1" w:styleId="a">
    <w:name w:val="Текст выноски Знак"/>
    <w:uiPriority w:val="99"/>
    <w:semiHidden/>
    <w:qFormat/>
    <w:rsid w:val="00EF3421"/>
    <w:rPr>
      <w:rFonts w:ascii="Tahoma" w:hAnsi="Tahoma" w:cs="Tahoma"/>
      <w:sz w:val="16"/>
      <w:szCs w:val="16"/>
    </w:rPr>
  </w:style>
  <w:style w:type="character" w:customStyle="1" w:styleId="a0">
    <w:name w:val="Верхний колонтитул Знак"/>
    <w:basedOn w:val="DefaultParagraphFont"/>
    <w:uiPriority w:val="99"/>
    <w:qFormat/>
    <w:rsid w:val="006042D3"/>
  </w:style>
  <w:style w:type="character" w:customStyle="1" w:styleId="a1">
    <w:name w:val="Нижний колонтитул Знак"/>
    <w:basedOn w:val="DefaultParagraphFont"/>
    <w:uiPriority w:val="99"/>
    <w:qFormat/>
    <w:rsid w:val="006042D3"/>
  </w:style>
  <w:style w:type="character" w:customStyle="1" w:styleId="-">
    <w:name w:val="Интернет-ссылка"/>
    <w:uiPriority w:val="99"/>
    <w:unhideWhenUsed/>
    <w:rsid w:val="004F0FC4"/>
    <w:rPr>
      <w:color w:val="0563C1"/>
      <w:u w:val="single"/>
    </w:rPr>
  </w:style>
  <w:style w:type="character" w:customStyle="1" w:styleId="1">
    <w:name w:val="Неразрешенное упоминание1"/>
    <w:uiPriority w:val="99"/>
    <w:semiHidden/>
    <w:unhideWhenUsed/>
    <w:qFormat/>
    <w:rsid w:val="004F0FC4"/>
    <w:rPr>
      <w:color w:val="605E5C"/>
      <w:shd w:val="clear" w:color="auto" w:fill="E1DFDD"/>
    </w:rPr>
  </w:style>
  <w:style w:type="character" w:customStyle="1" w:styleId="2">
    <w:name w:val="Неразрешенное упоминание2"/>
    <w:basedOn w:val="DefaultParagraphFont"/>
    <w:uiPriority w:val="99"/>
    <w:semiHidden/>
    <w:unhideWhenUsed/>
    <w:qFormat/>
    <w:rsid w:val="00DB274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4C592A"/>
    <w:rPr>
      <w:b/>
      <w:bCs/>
    </w:rPr>
  </w:style>
  <w:style w:type="character" w:customStyle="1" w:styleId="HTML">
    <w:name w:val="Стандартный HTML Знак"/>
    <w:basedOn w:val="DefaultParagraphFont"/>
    <w:uiPriority w:val="99"/>
    <w:qFormat/>
    <w:rsid w:val="009B2E09"/>
    <w:rPr>
      <w:rFonts w:ascii="Courier New" w:eastAsia="Times New Roman" w:hAnsi="Courier New" w:cs="Courier New"/>
    </w:rPr>
  </w:style>
  <w:style w:type="character" w:customStyle="1" w:styleId="a2">
    <w:name w:val="Выделение"/>
    <w:basedOn w:val="DefaultParagraphFont"/>
    <w:uiPriority w:val="20"/>
    <w:qFormat/>
    <w:rsid w:val="00AC5007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96065D"/>
    <w:rPr>
      <w:rFonts w:eastAsia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qFormat/>
    <w:rsid w:val="00FA24B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qFormat/>
    <w:rsid w:val="00FA24BE"/>
  </w:style>
  <w:style w:type="character" w:customStyle="1" w:styleId="y2iqfc">
    <w:name w:val="y2iqfc"/>
    <w:basedOn w:val="DefaultParagraphFont"/>
    <w:qFormat/>
    <w:rsid w:val="005B35F6"/>
  </w:style>
  <w:style w:type="character" w:customStyle="1" w:styleId="i18n-target">
    <w:name w:val="i18n-target"/>
    <w:basedOn w:val="DefaultParagraphFont"/>
    <w:qFormat/>
    <w:rsid w:val="00681A8B"/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DE612E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2"/>
      <w:lang w:eastAsia="en-US"/>
    </w:rPr>
  </w:style>
  <w:style w:type="character" w:customStyle="1" w:styleId="hljs-string">
    <w:name w:val="hljs-string"/>
    <w:basedOn w:val="DefaultParagraphFont"/>
    <w:qFormat/>
    <w:rsid w:val="00DE612E"/>
  </w:style>
  <w:style w:type="character" w:customStyle="1" w:styleId="hljs-number">
    <w:name w:val="hljs-number"/>
    <w:basedOn w:val="DefaultParagraphFont"/>
    <w:qFormat/>
    <w:rsid w:val="00DE612E"/>
  </w:style>
  <w:style w:type="character" w:customStyle="1" w:styleId="Heading1Char">
    <w:name w:val="Heading 1 Char"/>
    <w:basedOn w:val="DefaultParagraphFont"/>
    <w:link w:val="Heading1"/>
    <w:uiPriority w:val="9"/>
    <w:qFormat/>
    <w:rsid w:val="0023037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qFormat/>
    <w:rsid w:val="008C63E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E4880"/>
    <w:rPr>
      <w:color w:val="605E5C"/>
      <w:shd w:val="clear" w:color="auto" w:fill="E1DFDD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56C7B"/>
    <w:rPr>
      <w:rFonts w:asciiTheme="majorHAnsi" w:eastAsiaTheme="majorEastAsia" w:hAnsiTheme="majorHAnsi" w:cstheme="majorBidi"/>
      <w:color w:val="1F3763" w:themeColor="accent1" w:themeShade="7F"/>
      <w:sz w:val="28"/>
      <w:szCs w:val="22"/>
      <w:lang w:eastAsia="en-US"/>
    </w:rPr>
  </w:style>
  <w:style w:type="character" w:customStyle="1" w:styleId="a3">
    <w:name w:val="Текст сноски Знак"/>
    <w:basedOn w:val="DefaultParagraphFont"/>
    <w:uiPriority w:val="99"/>
    <w:semiHidden/>
    <w:qFormat/>
    <w:rsid w:val="00AC6F46"/>
    <w:rPr>
      <w:lang w:eastAsia="en-US"/>
    </w:rPr>
  </w:style>
  <w:style w:type="character" w:customStyle="1" w:styleId="a4">
    <w:name w:val="Привязка сноски"/>
    <w:rPr>
      <w:vertAlign w:val="superscript"/>
    </w:rPr>
  </w:style>
  <w:style w:type="character" w:customStyle="1" w:styleId="FootnoteCharacters">
    <w:name w:val="Footnote Characters"/>
    <w:basedOn w:val="DefaultParagraphFont"/>
    <w:uiPriority w:val="99"/>
    <w:semiHidden/>
    <w:unhideWhenUsed/>
    <w:qFormat/>
    <w:rsid w:val="00AC6F46"/>
    <w:rPr>
      <w:vertAlign w:val="superscript"/>
    </w:rPr>
  </w:style>
  <w:style w:type="character" w:customStyle="1" w:styleId="mwe-math-mathml-inline">
    <w:name w:val="mwe-math-mathml-inline"/>
    <w:basedOn w:val="DefaultParagraphFont"/>
    <w:qFormat/>
    <w:rsid w:val="00A03798"/>
  </w:style>
  <w:style w:type="paragraph" w:customStyle="1" w:styleId="a5">
    <w:name w:val="Заголовок"/>
    <w:basedOn w:val="Normal"/>
    <w:next w:val="BodyText"/>
    <w:qFormat/>
    <w:pPr>
      <w:keepNext/>
      <w:spacing w:before="240" w:after="120"/>
    </w:pPr>
    <w:rPr>
      <w:rFonts w:ascii="PT Astra Serif" w:eastAsia="Tahoma" w:hAnsi="PT Astra Serif" w:cs="Noto Sans Devanagari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PT Astra Serif" w:hAnsi="PT Astra Serif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customStyle="1" w:styleId="a6">
    <w:name w:val="Указатель"/>
    <w:basedOn w:val="Normal"/>
    <w:qFormat/>
    <w:pPr>
      <w:suppressLineNumbers/>
    </w:pPr>
    <w:rPr>
      <w:rFonts w:ascii="PT Astra Serif" w:hAnsi="PT Astra Serif" w:cs="Noto Sans Devanagari"/>
    </w:rPr>
  </w:style>
  <w:style w:type="paragraph" w:styleId="ListParagraph">
    <w:name w:val="List Paragraph"/>
    <w:basedOn w:val="Normal"/>
    <w:uiPriority w:val="34"/>
    <w:qFormat/>
    <w:rsid w:val="00E6525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qFormat/>
    <w:rsid w:val="003C5077"/>
    <w:rPr>
      <w:sz w:val="24"/>
      <w:szCs w:val="24"/>
    </w:rPr>
  </w:style>
  <w:style w:type="paragraph" w:styleId="BalloonText">
    <w:name w:val="Balloon Text"/>
    <w:basedOn w:val="Normal"/>
    <w:uiPriority w:val="99"/>
    <w:semiHidden/>
    <w:unhideWhenUsed/>
    <w:qFormat/>
    <w:rsid w:val="00EF3421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7">
    <w:name w:val="Верхний и нижний колонтитулы"/>
    <w:basedOn w:val="Normal"/>
    <w:qFormat/>
  </w:style>
  <w:style w:type="paragraph" w:styleId="Header">
    <w:name w:val="header"/>
    <w:basedOn w:val="Normal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a8">
    <w:name w:val="_Код_с_отступом"/>
    <w:basedOn w:val="Normal"/>
    <w:next w:val="Normal"/>
    <w:qFormat/>
    <w:rsid w:val="00DA0FE0"/>
    <w:pPr>
      <w:spacing w:after="0" w:line="276" w:lineRule="auto"/>
      <w:ind w:firstLine="709"/>
      <w:contextualSpacing/>
      <w:jc w:val="both"/>
    </w:pPr>
    <w:rPr>
      <w:rFonts w:ascii="Calibri" w:hAnsi="Calibri" w:cs="Calibri"/>
      <w:b/>
      <w:spacing w:val="20"/>
    </w:rPr>
  </w:style>
  <w:style w:type="paragraph" w:customStyle="1" w:styleId="a9">
    <w:name w:val="_Код_без_отступа"/>
    <w:basedOn w:val="a8"/>
    <w:next w:val="Normal"/>
    <w:qFormat/>
    <w:rsid w:val="00DA0FE0"/>
    <w:pPr>
      <w:ind w:firstLine="0"/>
    </w:pPr>
    <w:rPr>
      <w:lang w:val="en-US"/>
    </w:rPr>
  </w:style>
  <w:style w:type="paragraph" w:customStyle="1" w:styleId="aa">
    <w:name w:val="_Текст_с_отступом"/>
    <w:basedOn w:val="Normal"/>
    <w:qFormat/>
    <w:rsid w:val="00341338"/>
    <w:pPr>
      <w:spacing w:after="0" w:line="276" w:lineRule="auto"/>
      <w:ind w:firstLine="709"/>
      <w:contextualSpacing/>
      <w:jc w:val="both"/>
    </w:pPr>
  </w:style>
  <w:style w:type="paragraph" w:customStyle="1" w:styleId="ab">
    <w:name w:val="_Текст_без_отступа"/>
    <w:basedOn w:val="aa"/>
    <w:next w:val="aa"/>
    <w:qFormat/>
    <w:rsid w:val="00341338"/>
    <w:pPr>
      <w:ind w:firstLine="0"/>
    </w:pPr>
  </w:style>
  <w:style w:type="paragraph" w:styleId="HTMLPreformatted">
    <w:name w:val="HTML Preformatted"/>
    <w:basedOn w:val="Normal"/>
    <w:uiPriority w:val="99"/>
    <w:unhideWhenUsed/>
    <w:qFormat/>
    <w:rsid w:val="009B2E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FootnoteText">
    <w:name w:val="footnote text"/>
    <w:basedOn w:val="Normal"/>
    <w:uiPriority w:val="99"/>
    <w:semiHidden/>
    <w:unhideWhenUsed/>
    <w:rsid w:val="00AC6F46"/>
    <w:pPr>
      <w:spacing w:after="0" w:line="240" w:lineRule="auto"/>
    </w:pPr>
    <w:rPr>
      <w:sz w:val="20"/>
      <w:szCs w:val="20"/>
    </w:rPr>
  </w:style>
  <w:style w:type="table" w:styleId="TableGrid">
    <w:name w:val="Table Grid"/>
    <w:basedOn w:val="TableNormal"/>
    <w:uiPriority w:val="39"/>
    <w:rsid w:val="003C5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Сетка таблицы1"/>
    <w:basedOn w:val="TableNormal"/>
    <w:uiPriority w:val="39"/>
    <w:rsid w:val="00E11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image" Target="media/image5.wmf" /><Relationship Id="rId18" Type="http://schemas.openxmlformats.org/officeDocument/2006/relationships/oleObject" Target="embeddings/oleObject4.bin" /><Relationship Id="rId26" Type="http://schemas.openxmlformats.org/officeDocument/2006/relationships/oleObject" Target="embeddings/oleObject8.bin" /><Relationship Id="rId3" Type="http://schemas.openxmlformats.org/officeDocument/2006/relationships/styles" Target="styles.xml" /><Relationship Id="rId21" Type="http://schemas.openxmlformats.org/officeDocument/2006/relationships/image" Target="media/image9.wmf" /><Relationship Id="rId34" Type="http://schemas.openxmlformats.org/officeDocument/2006/relationships/image" Target="media/image18.jpeg" /><Relationship Id="rId7" Type="http://schemas.openxmlformats.org/officeDocument/2006/relationships/endnotes" Target="endnotes.xml" /><Relationship Id="rId12" Type="http://schemas.openxmlformats.org/officeDocument/2006/relationships/image" Target="media/image4.png" /><Relationship Id="rId17" Type="http://schemas.openxmlformats.org/officeDocument/2006/relationships/image" Target="media/image7.wmf" /><Relationship Id="rId25" Type="http://schemas.openxmlformats.org/officeDocument/2006/relationships/image" Target="media/image11.wmf" /><Relationship Id="rId33" Type="http://schemas.openxmlformats.org/officeDocument/2006/relationships/image" Target="media/image17.jpeg" /><Relationship Id="rId38" Type="http://schemas.openxmlformats.org/officeDocument/2006/relationships/theme" Target="theme/theme1.xml" /><Relationship Id="rId2" Type="http://schemas.openxmlformats.org/officeDocument/2006/relationships/numbering" Target="numbering.xml" /><Relationship Id="rId16" Type="http://schemas.openxmlformats.org/officeDocument/2006/relationships/oleObject" Target="embeddings/oleObject3.bin" /><Relationship Id="rId20" Type="http://schemas.openxmlformats.org/officeDocument/2006/relationships/oleObject" Target="embeddings/oleObject5.bin" /><Relationship Id="rId29" Type="http://schemas.openxmlformats.org/officeDocument/2006/relationships/image" Target="media/image13.png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oleObject" Target="embeddings/oleObject1.bin" /><Relationship Id="rId24" Type="http://schemas.openxmlformats.org/officeDocument/2006/relationships/oleObject" Target="embeddings/oleObject7.bin" /><Relationship Id="rId32" Type="http://schemas.openxmlformats.org/officeDocument/2006/relationships/image" Target="media/image16.jpeg" /><Relationship Id="rId37" Type="http://schemas.openxmlformats.org/officeDocument/2006/relationships/fontTable" Target="fontTable.xml" /><Relationship Id="rId5" Type="http://schemas.openxmlformats.org/officeDocument/2006/relationships/webSettings" Target="webSettings.xml" /><Relationship Id="rId15" Type="http://schemas.openxmlformats.org/officeDocument/2006/relationships/image" Target="media/image6.wmf" /><Relationship Id="rId23" Type="http://schemas.openxmlformats.org/officeDocument/2006/relationships/image" Target="media/image10.wmf" /><Relationship Id="rId28" Type="http://schemas.openxmlformats.org/officeDocument/2006/relationships/oleObject" Target="embeddings/oleObject9.bin" /><Relationship Id="rId36" Type="http://schemas.openxmlformats.org/officeDocument/2006/relationships/footer" Target="footer1.xml" /><Relationship Id="rId10" Type="http://schemas.openxmlformats.org/officeDocument/2006/relationships/image" Target="media/image3.wmf" /><Relationship Id="rId19" Type="http://schemas.openxmlformats.org/officeDocument/2006/relationships/image" Target="media/image8.wmf" /><Relationship Id="rId31" Type="http://schemas.openxmlformats.org/officeDocument/2006/relationships/image" Target="media/image15.jpeg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oleObject" Target="embeddings/oleObject2.bin" /><Relationship Id="rId22" Type="http://schemas.openxmlformats.org/officeDocument/2006/relationships/oleObject" Target="embeddings/oleObject6.bin" /><Relationship Id="rId27" Type="http://schemas.openxmlformats.org/officeDocument/2006/relationships/image" Target="media/image12.wmf" /><Relationship Id="rId30" Type="http://schemas.openxmlformats.org/officeDocument/2006/relationships/image" Target="media/image14.png" /><Relationship Id="rId35" Type="http://schemas.openxmlformats.org/officeDocument/2006/relationships/image" Target="media/image19.jpeg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FFA70F-1B23-47B1-A05B-C616E221BF89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470</Words>
  <Characters>2681</Characters>
  <Application>Microsoft Office Word</Application>
  <DocSecurity>0</DocSecurity>
  <Lines>22</Lines>
  <Paragraphs>6</Paragraphs>
  <ScaleCrop>false</ScaleCrop>
  <Company>Home</Company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Шмелева Анна Геннадьевна</dc:creator>
  <dc:description/>
  <cp:lastModifiedBy>Nikita Kalinin</cp:lastModifiedBy>
  <cp:revision>2</cp:revision>
  <cp:lastPrinted>2023-02-13T21:32:00Z</cp:lastPrinted>
  <dcterms:created xsi:type="dcterms:W3CDTF">2024-05-06T09:31:00Z</dcterms:created>
  <dcterms:modified xsi:type="dcterms:W3CDTF">2024-05-06T09:31:00Z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Home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MTWinEqns">
    <vt:bool>true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